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3D922" w14:textId="7A0C7024" w:rsidR="00966C5F" w:rsidRPr="001E10D9" w:rsidRDefault="00966C5F" w:rsidP="00FF1652">
      <w:pPr>
        <w:pStyle w:val="Title"/>
        <w:rPr>
          <w:rFonts w:cstheme="majorHAnsi"/>
          <w:color w:val="auto"/>
          <w:sz w:val="40"/>
          <w:szCs w:val="40"/>
        </w:rPr>
      </w:pPr>
    </w:p>
    <w:p w14:paraId="344C6D55" w14:textId="3F74A13F" w:rsidR="00966C5F" w:rsidRPr="001E10D9" w:rsidRDefault="00966C5F" w:rsidP="00966C5F">
      <w:pPr>
        <w:pStyle w:val="Title"/>
        <w:rPr>
          <w:rFonts w:cstheme="majorHAnsi"/>
          <w:color w:val="auto"/>
          <w:sz w:val="40"/>
          <w:szCs w:val="40"/>
        </w:rPr>
      </w:pPr>
      <w:r w:rsidRPr="001E10D9">
        <w:rPr>
          <w:rFonts w:cstheme="majorHAnsi"/>
          <w:color w:val="auto"/>
          <w:sz w:val="40"/>
          <w:szCs w:val="40"/>
        </w:rPr>
        <w:t xml:space="preserve">Understanding what shapes disease control: </w:t>
      </w:r>
    </w:p>
    <w:p w14:paraId="730B25D3" w14:textId="7E673F74" w:rsidR="00966C5F" w:rsidRPr="001E10D9" w:rsidRDefault="009864FE" w:rsidP="00966C5F">
      <w:pPr>
        <w:pStyle w:val="Title"/>
        <w:rPr>
          <w:rFonts w:cstheme="majorHAnsi"/>
          <w:color w:val="auto"/>
          <w:sz w:val="40"/>
          <w:szCs w:val="40"/>
        </w:rPr>
      </w:pPr>
      <w:r>
        <w:rPr>
          <w:rFonts w:cstheme="majorHAnsi"/>
          <w:color w:val="auto"/>
          <w:sz w:val="40"/>
          <w:szCs w:val="40"/>
        </w:rPr>
        <w:t>a</w:t>
      </w:r>
      <w:r w:rsidR="00966C5F" w:rsidRPr="001E10D9">
        <w:rPr>
          <w:rFonts w:cstheme="majorHAnsi"/>
          <w:color w:val="auto"/>
          <w:sz w:val="40"/>
          <w:szCs w:val="40"/>
        </w:rPr>
        <w:t>n historical analysis of foot-and-mouth disease in Kenya</w:t>
      </w:r>
    </w:p>
    <w:p w14:paraId="0DB70897" w14:textId="77777777" w:rsidR="00966C5F" w:rsidRPr="001E10D9" w:rsidRDefault="00966C5F" w:rsidP="00966C5F"/>
    <w:p w14:paraId="41D142ED" w14:textId="2218B515" w:rsidR="00966C5F" w:rsidRPr="001E10D9" w:rsidRDefault="00966C5F" w:rsidP="00966C5F">
      <w:pPr>
        <w:pStyle w:val="paragraph"/>
        <w:spacing w:before="0" w:beforeAutospacing="0" w:after="0" w:afterAutospacing="0"/>
        <w:textAlignment w:val="baseline"/>
        <w:rPr>
          <w:rFonts w:ascii="Segoe UI" w:hAnsi="Segoe UI" w:cs="Segoe UI"/>
          <w:sz w:val="22"/>
          <w:szCs w:val="22"/>
        </w:rPr>
      </w:pPr>
      <w:r w:rsidRPr="001E10D9">
        <w:rPr>
          <w:rStyle w:val="normaltextrun"/>
          <w:rFonts w:ascii="Calibri Light" w:hAnsi="Calibri Light" w:cs="Calibri Light"/>
          <w:iCs/>
          <w:sz w:val="22"/>
          <w:szCs w:val="22"/>
        </w:rPr>
        <w:t>Polly Compston</w:t>
      </w:r>
      <w:r w:rsidRPr="001E10D9">
        <w:rPr>
          <w:rStyle w:val="normaltextrun"/>
          <w:rFonts w:ascii="Calibri Light" w:hAnsi="Calibri Light" w:cs="Calibri Light"/>
          <w:iCs/>
          <w:sz w:val="22"/>
          <w:szCs w:val="22"/>
          <w:vertAlign w:val="superscript"/>
        </w:rPr>
        <w:t>a</w:t>
      </w:r>
      <w:r w:rsidR="00291E51">
        <w:rPr>
          <w:rStyle w:val="normaltextrun"/>
          <w:rFonts w:ascii="Calibri Light" w:hAnsi="Calibri Light" w:cs="Calibri Light"/>
          <w:iCs/>
          <w:sz w:val="22"/>
          <w:szCs w:val="22"/>
          <w:vertAlign w:val="superscript"/>
        </w:rPr>
        <w:t>, b</w:t>
      </w:r>
      <w:r w:rsidRPr="001E10D9">
        <w:rPr>
          <w:rStyle w:val="normaltextrun"/>
          <w:rFonts w:ascii="Calibri Light" w:hAnsi="Calibri Light" w:cs="Calibri Light"/>
          <w:iCs/>
          <w:sz w:val="22"/>
          <w:szCs w:val="22"/>
          <w:vertAlign w:val="superscript"/>
        </w:rPr>
        <w:t>*</w:t>
      </w:r>
      <w:r w:rsidRPr="001E10D9">
        <w:rPr>
          <w:rStyle w:val="normaltextrun"/>
          <w:rFonts w:ascii="Calibri Light" w:hAnsi="Calibri Light" w:cs="Calibri Light"/>
          <w:iCs/>
          <w:sz w:val="22"/>
          <w:szCs w:val="22"/>
        </w:rPr>
        <w:t xml:space="preserve">, Georgina </w:t>
      </w:r>
      <w:proofErr w:type="spellStart"/>
      <w:r w:rsidRPr="001E10D9">
        <w:rPr>
          <w:rStyle w:val="normaltextrun"/>
          <w:rFonts w:ascii="Calibri Light" w:hAnsi="Calibri Light" w:cs="Calibri Light"/>
          <w:iCs/>
          <w:sz w:val="22"/>
          <w:szCs w:val="22"/>
        </w:rPr>
        <w:t>Limon</w:t>
      </w:r>
      <w:r w:rsidRPr="001E10D9">
        <w:rPr>
          <w:rStyle w:val="normaltextrun"/>
          <w:rFonts w:ascii="Calibri Light" w:hAnsi="Calibri Light" w:cs="Calibri Light"/>
          <w:iCs/>
          <w:sz w:val="22"/>
          <w:szCs w:val="22"/>
          <w:vertAlign w:val="superscript"/>
        </w:rPr>
        <w:t>a</w:t>
      </w:r>
      <w:proofErr w:type="spellEnd"/>
      <w:r w:rsidRPr="001E10D9">
        <w:rPr>
          <w:rStyle w:val="normaltextrun"/>
          <w:rFonts w:ascii="Calibri Light" w:hAnsi="Calibri Light" w:cs="Calibri Light"/>
          <w:iCs/>
          <w:sz w:val="22"/>
          <w:szCs w:val="22"/>
          <w:vertAlign w:val="superscript"/>
        </w:rPr>
        <w:t>, b</w:t>
      </w:r>
      <w:r w:rsidRPr="001E10D9">
        <w:rPr>
          <w:rStyle w:val="normaltextrun"/>
          <w:rFonts w:ascii="Calibri Light" w:hAnsi="Calibri Light" w:cs="Calibri Light"/>
          <w:iCs/>
          <w:sz w:val="22"/>
          <w:szCs w:val="22"/>
        </w:rPr>
        <w:t xml:space="preserve">, Abraham </w:t>
      </w:r>
      <w:proofErr w:type="spellStart"/>
      <w:r w:rsidRPr="001E10D9">
        <w:rPr>
          <w:rStyle w:val="normaltextrun"/>
          <w:rFonts w:ascii="Calibri Light" w:hAnsi="Calibri Light" w:cs="Calibri Light"/>
          <w:iCs/>
          <w:sz w:val="22"/>
          <w:szCs w:val="22"/>
        </w:rPr>
        <w:t>Sangula</w:t>
      </w:r>
      <w:r w:rsidRPr="001E10D9">
        <w:rPr>
          <w:rStyle w:val="normaltextrun"/>
          <w:rFonts w:ascii="Calibri Light" w:hAnsi="Calibri Light" w:cs="Calibri Light"/>
          <w:iCs/>
          <w:sz w:val="22"/>
          <w:szCs w:val="22"/>
          <w:vertAlign w:val="superscript"/>
        </w:rPr>
        <w:t>c</w:t>
      </w:r>
      <w:proofErr w:type="spellEnd"/>
      <w:r w:rsidRPr="001E10D9">
        <w:rPr>
          <w:rStyle w:val="normaltextrun"/>
          <w:rFonts w:ascii="Calibri Light" w:hAnsi="Calibri Light" w:cs="Calibri Light"/>
          <w:iCs/>
          <w:sz w:val="22"/>
          <w:szCs w:val="22"/>
        </w:rPr>
        <w:t xml:space="preserve">, Joshua </w:t>
      </w:r>
      <w:proofErr w:type="spellStart"/>
      <w:r w:rsidRPr="001E10D9">
        <w:rPr>
          <w:rStyle w:val="normaltextrun"/>
          <w:rFonts w:ascii="Calibri Light" w:hAnsi="Calibri Light" w:cs="Calibri Light"/>
          <w:iCs/>
          <w:sz w:val="22"/>
          <w:szCs w:val="22"/>
        </w:rPr>
        <w:t>Onono</w:t>
      </w:r>
      <w:r w:rsidRPr="001E10D9">
        <w:rPr>
          <w:rStyle w:val="normaltextrun"/>
          <w:rFonts w:ascii="Calibri Light" w:hAnsi="Calibri Light" w:cs="Calibri Light"/>
          <w:iCs/>
          <w:sz w:val="22"/>
          <w:szCs w:val="22"/>
          <w:vertAlign w:val="superscript"/>
        </w:rPr>
        <w:t>d</w:t>
      </w:r>
      <w:proofErr w:type="spellEnd"/>
      <w:r w:rsidRPr="001E10D9">
        <w:rPr>
          <w:rStyle w:val="normaltextrun"/>
          <w:rFonts w:ascii="Calibri Light" w:hAnsi="Calibri Light" w:cs="Calibri Light"/>
          <w:iCs/>
          <w:sz w:val="22"/>
          <w:szCs w:val="22"/>
        </w:rPr>
        <w:t xml:space="preserve">, Donald </w:t>
      </w:r>
      <w:r w:rsidR="004D54C0">
        <w:rPr>
          <w:rStyle w:val="normaltextrun"/>
          <w:rFonts w:ascii="Calibri Light" w:hAnsi="Calibri Light" w:cs="Calibri Light"/>
          <w:iCs/>
          <w:sz w:val="22"/>
          <w:szCs w:val="22"/>
        </w:rPr>
        <w:t xml:space="preserve">P </w:t>
      </w:r>
      <w:proofErr w:type="spellStart"/>
      <w:r w:rsidRPr="001E10D9">
        <w:rPr>
          <w:rStyle w:val="normaltextrun"/>
          <w:rFonts w:ascii="Calibri Light" w:hAnsi="Calibri Light" w:cs="Calibri Light"/>
          <w:iCs/>
          <w:sz w:val="22"/>
          <w:szCs w:val="22"/>
        </w:rPr>
        <w:t>King</w:t>
      </w:r>
      <w:r w:rsidRPr="001E10D9">
        <w:rPr>
          <w:rStyle w:val="normaltextrun"/>
          <w:rFonts w:ascii="Calibri Light" w:hAnsi="Calibri Light" w:cs="Calibri Light"/>
          <w:iCs/>
          <w:sz w:val="22"/>
          <w:szCs w:val="22"/>
          <w:vertAlign w:val="superscript"/>
        </w:rPr>
        <w:t>b</w:t>
      </w:r>
      <w:proofErr w:type="spellEnd"/>
      <w:r w:rsidRPr="001E10D9">
        <w:rPr>
          <w:rStyle w:val="normaltextrun"/>
          <w:rFonts w:ascii="Calibri Light" w:hAnsi="Calibri Light" w:cs="Calibri Light"/>
          <w:iCs/>
          <w:sz w:val="22"/>
          <w:szCs w:val="22"/>
        </w:rPr>
        <w:t xml:space="preserve"> and Barbara </w:t>
      </w:r>
      <w:proofErr w:type="spellStart"/>
      <w:r w:rsidRPr="001E10D9">
        <w:rPr>
          <w:rStyle w:val="normaltextrun"/>
          <w:rFonts w:ascii="Calibri Light" w:hAnsi="Calibri Light" w:cs="Calibri Light"/>
          <w:iCs/>
          <w:sz w:val="22"/>
          <w:szCs w:val="22"/>
        </w:rPr>
        <w:t>Häsler</w:t>
      </w:r>
      <w:r w:rsidRPr="001E10D9">
        <w:rPr>
          <w:rStyle w:val="normaltextrun"/>
          <w:rFonts w:ascii="Calibri Light" w:hAnsi="Calibri Light" w:cs="Calibri Light"/>
          <w:iCs/>
          <w:sz w:val="22"/>
          <w:szCs w:val="22"/>
          <w:vertAlign w:val="superscript"/>
        </w:rPr>
        <w:t>a</w:t>
      </w:r>
      <w:proofErr w:type="spellEnd"/>
      <w:r w:rsidRPr="001E10D9">
        <w:rPr>
          <w:rStyle w:val="normaltextrun"/>
          <w:rFonts w:ascii="Calibri Light" w:hAnsi="Calibri Light" w:cs="Calibri Light"/>
          <w:iCs/>
          <w:sz w:val="22"/>
          <w:szCs w:val="22"/>
        </w:rPr>
        <w:t xml:space="preserve"> </w:t>
      </w:r>
    </w:p>
    <w:p w14:paraId="14014F2C" w14:textId="39BE2053" w:rsidR="00966C5F" w:rsidRPr="001E10D9" w:rsidRDefault="00966C5F" w:rsidP="00966C5F">
      <w:pPr>
        <w:pStyle w:val="paragraph"/>
        <w:spacing w:before="0" w:beforeAutospacing="0" w:after="0" w:afterAutospacing="0"/>
        <w:jc w:val="center"/>
        <w:textAlignment w:val="baseline"/>
        <w:rPr>
          <w:rFonts w:ascii="Segoe UI" w:hAnsi="Segoe UI" w:cs="Segoe UI"/>
          <w:sz w:val="22"/>
          <w:szCs w:val="22"/>
        </w:rPr>
      </w:pPr>
      <w:r w:rsidRPr="001E10D9">
        <w:rPr>
          <w:rStyle w:val="eop"/>
          <w:rFonts w:ascii="Calibri Light" w:hAnsi="Calibri Light" w:cs="Calibri Light"/>
          <w:sz w:val="22"/>
          <w:szCs w:val="22"/>
        </w:rPr>
        <w:t xml:space="preserve"> </w:t>
      </w:r>
    </w:p>
    <w:p w14:paraId="114712FE" w14:textId="1E49730B" w:rsidR="00966C5F" w:rsidRPr="001E10D9" w:rsidRDefault="00966C5F" w:rsidP="00966C5F">
      <w:pPr>
        <w:pStyle w:val="paragraph"/>
        <w:spacing w:before="0" w:beforeAutospacing="0" w:after="120" w:afterAutospacing="0"/>
        <w:textAlignment w:val="baseline"/>
        <w:rPr>
          <w:rFonts w:asciiTheme="majorHAnsi" w:hAnsiTheme="majorHAnsi" w:cstheme="majorHAnsi"/>
          <w:sz w:val="22"/>
          <w:szCs w:val="22"/>
        </w:rPr>
      </w:pPr>
      <w:proofErr w:type="spellStart"/>
      <w:r w:rsidRPr="001E10D9">
        <w:rPr>
          <w:rStyle w:val="normaltextrun"/>
          <w:rFonts w:ascii="Calibri Light" w:hAnsi="Calibri Light" w:cs="Calibri Light"/>
          <w:iCs/>
          <w:sz w:val="22"/>
          <w:szCs w:val="22"/>
          <w:vertAlign w:val="superscript"/>
        </w:rPr>
        <w:t>a</w:t>
      </w:r>
      <w:r w:rsidRPr="001E10D9">
        <w:rPr>
          <w:rStyle w:val="normaltextrun"/>
          <w:rFonts w:ascii="Calibri Light" w:hAnsi="Calibri Light" w:cs="Calibri Light"/>
          <w:iCs/>
          <w:sz w:val="22"/>
          <w:szCs w:val="22"/>
        </w:rPr>
        <w:t>Veterinary</w:t>
      </w:r>
      <w:proofErr w:type="spellEnd"/>
      <w:r w:rsidRPr="001E10D9">
        <w:rPr>
          <w:rStyle w:val="normaltextrun"/>
          <w:rFonts w:ascii="Calibri Light" w:hAnsi="Calibri Light" w:cs="Calibri Light"/>
          <w:iCs/>
          <w:sz w:val="22"/>
          <w:szCs w:val="22"/>
        </w:rPr>
        <w:t xml:space="preserve"> Epidemiology</w:t>
      </w:r>
      <w:r w:rsidR="009427DF">
        <w:rPr>
          <w:rStyle w:val="normaltextrun"/>
          <w:rFonts w:ascii="Calibri Light" w:hAnsi="Calibri Light" w:cs="Calibri Light"/>
          <w:iCs/>
          <w:sz w:val="22"/>
          <w:szCs w:val="22"/>
        </w:rPr>
        <w:t>, Economics</w:t>
      </w:r>
      <w:r w:rsidRPr="001E10D9">
        <w:rPr>
          <w:rStyle w:val="normaltextrun"/>
          <w:rFonts w:ascii="Calibri Light" w:hAnsi="Calibri Light" w:cs="Calibri Light"/>
          <w:iCs/>
          <w:sz w:val="22"/>
          <w:szCs w:val="22"/>
        </w:rPr>
        <w:t xml:space="preserve"> and Public Health Group, Royal Veterinary College, Hawkshead Lane, AL9 7TA, UK. pcompston@rvc.ac.uk,</w:t>
      </w:r>
      <w:r w:rsidRPr="001E10D9">
        <w:rPr>
          <w:rStyle w:val="normaltextrun"/>
          <w:rFonts w:asciiTheme="majorHAnsi" w:hAnsiTheme="majorHAnsi" w:cstheme="majorHAnsi"/>
          <w:iCs/>
          <w:sz w:val="22"/>
          <w:szCs w:val="22"/>
        </w:rPr>
        <w:t xml:space="preserve"> </w:t>
      </w:r>
      <w:r w:rsidRPr="001E10D9">
        <w:rPr>
          <w:rStyle w:val="eop"/>
          <w:rFonts w:asciiTheme="majorHAnsi" w:hAnsiTheme="majorHAnsi" w:cstheme="majorHAnsi"/>
          <w:sz w:val="22"/>
          <w:szCs w:val="22"/>
        </w:rPr>
        <w:t>bhaesler@rvc.ac.uk</w:t>
      </w:r>
    </w:p>
    <w:p w14:paraId="6EB0631A" w14:textId="6440287A" w:rsidR="00966C5F" w:rsidRPr="001E10D9" w:rsidRDefault="00966C5F" w:rsidP="00966C5F">
      <w:pPr>
        <w:pStyle w:val="paragraph"/>
        <w:spacing w:before="0" w:beforeAutospacing="0" w:after="120" w:afterAutospacing="0"/>
        <w:textAlignment w:val="baseline"/>
        <w:rPr>
          <w:rFonts w:asciiTheme="majorHAnsi" w:hAnsiTheme="majorHAnsi" w:cstheme="majorHAnsi"/>
          <w:sz w:val="22"/>
          <w:szCs w:val="22"/>
        </w:rPr>
      </w:pPr>
      <w:proofErr w:type="spellStart"/>
      <w:r w:rsidRPr="001E10D9">
        <w:rPr>
          <w:rStyle w:val="normaltextrun"/>
          <w:rFonts w:asciiTheme="majorHAnsi" w:hAnsiTheme="majorHAnsi" w:cstheme="majorHAnsi"/>
          <w:iCs/>
          <w:sz w:val="22"/>
          <w:szCs w:val="22"/>
          <w:vertAlign w:val="superscript"/>
        </w:rPr>
        <w:t>b</w:t>
      </w:r>
      <w:r w:rsidRPr="001E10D9">
        <w:rPr>
          <w:rStyle w:val="normaltextrun"/>
          <w:rFonts w:asciiTheme="majorHAnsi" w:hAnsiTheme="majorHAnsi" w:cstheme="majorHAnsi"/>
          <w:iCs/>
          <w:sz w:val="22"/>
          <w:szCs w:val="22"/>
        </w:rPr>
        <w:t>The</w:t>
      </w:r>
      <w:proofErr w:type="spellEnd"/>
      <w:r w:rsidRPr="001E10D9">
        <w:rPr>
          <w:rStyle w:val="normaltextrun"/>
          <w:rFonts w:asciiTheme="majorHAnsi" w:hAnsiTheme="majorHAnsi" w:cstheme="majorHAnsi"/>
          <w:iCs/>
          <w:sz w:val="22"/>
          <w:szCs w:val="22"/>
        </w:rPr>
        <w:t xml:space="preserve"> Pirbright Institute, Ash Rd, Pirbright, Woking GU24 0NF, UK</w:t>
      </w:r>
      <w:r w:rsidRPr="001E10D9">
        <w:rPr>
          <w:rStyle w:val="eop"/>
          <w:rFonts w:asciiTheme="majorHAnsi" w:hAnsiTheme="majorHAnsi" w:cstheme="majorHAnsi"/>
          <w:sz w:val="22"/>
          <w:szCs w:val="22"/>
        </w:rPr>
        <w:t>.</w:t>
      </w:r>
      <w:r w:rsidRPr="001E10D9">
        <w:rPr>
          <w:rFonts w:asciiTheme="majorHAnsi" w:hAnsiTheme="majorHAnsi" w:cstheme="majorHAnsi"/>
          <w:sz w:val="22"/>
          <w:szCs w:val="22"/>
        </w:rPr>
        <w:t xml:space="preserve"> georgina.limon-vega@pirbright.ac.uk, donald.king@pirbright.ac.uk</w:t>
      </w:r>
    </w:p>
    <w:p w14:paraId="7FD6CB8F" w14:textId="71CA8043" w:rsidR="00966C5F" w:rsidRPr="001E10D9" w:rsidRDefault="00966C5F" w:rsidP="00966C5F">
      <w:pPr>
        <w:pStyle w:val="paragraph"/>
        <w:spacing w:before="0" w:beforeAutospacing="0" w:after="120" w:afterAutospacing="0"/>
        <w:textAlignment w:val="baseline"/>
        <w:rPr>
          <w:rFonts w:asciiTheme="majorHAnsi" w:hAnsiTheme="majorHAnsi" w:cstheme="majorHAnsi"/>
          <w:sz w:val="22"/>
          <w:szCs w:val="22"/>
        </w:rPr>
      </w:pPr>
      <w:proofErr w:type="spellStart"/>
      <w:r w:rsidRPr="001E10D9">
        <w:rPr>
          <w:rStyle w:val="normaltextrun"/>
          <w:rFonts w:asciiTheme="majorHAnsi" w:hAnsiTheme="majorHAnsi" w:cstheme="majorHAnsi"/>
          <w:iCs/>
          <w:sz w:val="22"/>
          <w:szCs w:val="22"/>
          <w:vertAlign w:val="superscript"/>
        </w:rPr>
        <w:t>c</w:t>
      </w:r>
      <w:r w:rsidRPr="001E10D9">
        <w:rPr>
          <w:rStyle w:val="normaltextrun"/>
          <w:rFonts w:asciiTheme="majorHAnsi" w:hAnsiTheme="majorHAnsi" w:cstheme="majorHAnsi"/>
          <w:iCs/>
          <w:sz w:val="22"/>
          <w:szCs w:val="22"/>
        </w:rPr>
        <w:t>Foot</w:t>
      </w:r>
      <w:proofErr w:type="spellEnd"/>
      <w:r w:rsidRPr="001E10D9">
        <w:rPr>
          <w:rStyle w:val="normaltextrun"/>
          <w:rFonts w:asciiTheme="majorHAnsi" w:hAnsiTheme="majorHAnsi" w:cstheme="majorHAnsi"/>
          <w:iCs/>
          <w:sz w:val="22"/>
          <w:szCs w:val="22"/>
        </w:rPr>
        <w:t>-and-mouth Disease National Reference Laboratory, Embakasi, Nairobi, Kenya.</w:t>
      </w:r>
      <w:r w:rsidRPr="001E10D9">
        <w:rPr>
          <w:rStyle w:val="eop"/>
          <w:rFonts w:asciiTheme="majorHAnsi" w:hAnsiTheme="majorHAnsi" w:cstheme="majorHAnsi"/>
          <w:sz w:val="22"/>
          <w:szCs w:val="22"/>
        </w:rPr>
        <w:t xml:space="preserve"> </w:t>
      </w:r>
      <w:r w:rsidR="00945524" w:rsidRPr="001E10D9">
        <w:rPr>
          <w:rFonts w:asciiTheme="majorHAnsi" w:hAnsiTheme="majorHAnsi" w:cstheme="majorHAnsi"/>
          <w:sz w:val="22"/>
          <w:szCs w:val="22"/>
        </w:rPr>
        <w:t xml:space="preserve">aksangula@gmail.com </w:t>
      </w:r>
    </w:p>
    <w:p w14:paraId="6E4C3B89" w14:textId="74FEE600" w:rsidR="00966C5F" w:rsidRPr="001E10D9" w:rsidRDefault="00966C5F" w:rsidP="00966C5F">
      <w:pPr>
        <w:pStyle w:val="paragraph"/>
        <w:spacing w:before="0" w:beforeAutospacing="0" w:after="120" w:afterAutospacing="0"/>
        <w:textAlignment w:val="baseline"/>
        <w:rPr>
          <w:rFonts w:asciiTheme="majorHAnsi" w:hAnsiTheme="majorHAnsi" w:cstheme="majorHAnsi"/>
          <w:sz w:val="22"/>
          <w:szCs w:val="22"/>
        </w:rPr>
      </w:pPr>
      <w:proofErr w:type="spellStart"/>
      <w:r w:rsidRPr="001E10D9">
        <w:rPr>
          <w:rStyle w:val="normaltextrun"/>
          <w:rFonts w:asciiTheme="majorHAnsi" w:hAnsiTheme="majorHAnsi" w:cstheme="majorHAnsi"/>
          <w:iCs/>
          <w:sz w:val="22"/>
          <w:szCs w:val="22"/>
          <w:vertAlign w:val="superscript"/>
        </w:rPr>
        <w:t>d</w:t>
      </w:r>
      <w:r w:rsidRPr="001E10D9">
        <w:rPr>
          <w:rStyle w:val="normaltextrun"/>
          <w:rFonts w:asciiTheme="majorHAnsi" w:hAnsiTheme="majorHAnsi" w:cstheme="majorHAnsi"/>
          <w:iCs/>
          <w:sz w:val="22"/>
          <w:szCs w:val="22"/>
        </w:rPr>
        <w:t>Department</w:t>
      </w:r>
      <w:proofErr w:type="spellEnd"/>
      <w:r w:rsidRPr="001E10D9">
        <w:rPr>
          <w:rStyle w:val="normaltextrun"/>
          <w:rFonts w:asciiTheme="majorHAnsi" w:hAnsiTheme="majorHAnsi" w:cstheme="majorHAnsi"/>
          <w:iCs/>
          <w:sz w:val="22"/>
          <w:szCs w:val="22"/>
        </w:rPr>
        <w:t xml:space="preserve"> of Public Health, Pharmacology and Toxicology, College of Agriculture and Veterinary Sciences, University of Nairobi, Nairobi, Kenya.</w:t>
      </w:r>
      <w:r w:rsidRPr="001E10D9">
        <w:rPr>
          <w:rStyle w:val="eop"/>
          <w:rFonts w:asciiTheme="majorHAnsi" w:hAnsiTheme="majorHAnsi" w:cstheme="majorHAnsi"/>
          <w:sz w:val="22"/>
          <w:szCs w:val="22"/>
        </w:rPr>
        <w:t xml:space="preserve"> </w:t>
      </w:r>
      <w:r w:rsidR="00945524" w:rsidRPr="001E10D9">
        <w:rPr>
          <w:rFonts w:asciiTheme="majorHAnsi" w:hAnsiTheme="majorHAnsi" w:cstheme="majorHAnsi"/>
          <w:sz w:val="22"/>
          <w:szCs w:val="22"/>
        </w:rPr>
        <w:t>joshua.orungo@uonbi.ac.ke</w:t>
      </w:r>
    </w:p>
    <w:p w14:paraId="7D94EA15" w14:textId="77777777" w:rsidR="00966C5F" w:rsidRPr="001E10D9" w:rsidRDefault="00966C5F" w:rsidP="00966C5F">
      <w:pPr>
        <w:pStyle w:val="paragraph"/>
        <w:spacing w:before="0" w:beforeAutospacing="0" w:after="0" w:afterAutospacing="0"/>
        <w:textAlignment w:val="baseline"/>
        <w:rPr>
          <w:rFonts w:asciiTheme="majorHAnsi" w:hAnsiTheme="majorHAnsi" w:cstheme="majorHAnsi"/>
          <w:sz w:val="22"/>
          <w:szCs w:val="22"/>
        </w:rPr>
      </w:pPr>
    </w:p>
    <w:p w14:paraId="54E51672" w14:textId="54A3C152" w:rsidR="00966C5F" w:rsidRPr="001E10D9" w:rsidRDefault="00966C5F" w:rsidP="00966C5F">
      <w:pPr>
        <w:pStyle w:val="paragraph"/>
        <w:spacing w:before="0" w:beforeAutospacing="0" w:after="0" w:afterAutospacing="0"/>
        <w:textAlignment w:val="baseline"/>
        <w:rPr>
          <w:rFonts w:asciiTheme="majorHAnsi" w:hAnsiTheme="majorHAnsi" w:cstheme="majorHAnsi"/>
          <w:sz w:val="22"/>
          <w:szCs w:val="22"/>
        </w:rPr>
      </w:pPr>
      <w:r w:rsidRPr="001E10D9">
        <w:rPr>
          <w:rFonts w:asciiTheme="majorHAnsi" w:hAnsiTheme="majorHAnsi" w:cstheme="majorHAnsi"/>
          <w:sz w:val="22"/>
          <w:szCs w:val="22"/>
          <w:vertAlign w:val="superscript"/>
        </w:rPr>
        <w:t>*</w:t>
      </w:r>
      <w:r w:rsidRPr="001E10D9">
        <w:rPr>
          <w:rFonts w:asciiTheme="majorHAnsi" w:hAnsiTheme="majorHAnsi" w:cstheme="majorHAnsi"/>
          <w:sz w:val="22"/>
          <w:szCs w:val="22"/>
        </w:rPr>
        <w:t>Corresponding author: Polly Compston, pcompston@rvc.ac.uk</w:t>
      </w:r>
    </w:p>
    <w:p w14:paraId="4A37046C" w14:textId="5F25481D" w:rsidR="00966C5F" w:rsidRPr="001E10D9" w:rsidRDefault="00966C5F" w:rsidP="00966C5F">
      <w:pPr>
        <w:tabs>
          <w:tab w:val="left" w:pos="1170"/>
        </w:tabs>
      </w:pPr>
    </w:p>
    <w:p w14:paraId="22A518C0" w14:textId="1968A8ED" w:rsidR="00966C5F" w:rsidRPr="001E10D9" w:rsidRDefault="00966C5F" w:rsidP="00966C5F">
      <w:pPr>
        <w:tabs>
          <w:tab w:val="left" w:pos="1170"/>
        </w:tabs>
        <w:sectPr w:rsidR="00966C5F" w:rsidRPr="001E10D9" w:rsidSect="00095C4D">
          <w:headerReference w:type="default" r:id="rId8"/>
          <w:footerReference w:type="first" r:id="rId9"/>
          <w:pgSz w:w="11906" w:h="16838"/>
          <w:pgMar w:top="720" w:right="720" w:bottom="720" w:left="720" w:header="708" w:footer="708" w:gutter="0"/>
          <w:pgNumType w:start="1"/>
          <w:cols w:space="708"/>
          <w:docGrid w:linePitch="360"/>
        </w:sectPr>
      </w:pPr>
      <w:r w:rsidRPr="001E10D9">
        <w:tab/>
      </w:r>
    </w:p>
    <w:p w14:paraId="0FFDA97C" w14:textId="7D492FAB" w:rsidR="000E20FF" w:rsidRPr="001E10D9" w:rsidRDefault="0001654B" w:rsidP="00E0460B">
      <w:pPr>
        <w:pStyle w:val="Heading1"/>
        <w:spacing w:after="240" w:line="480" w:lineRule="auto"/>
        <w:rPr>
          <w:rFonts w:cstheme="majorHAnsi"/>
          <w:color w:val="auto"/>
        </w:rPr>
      </w:pPr>
      <w:r w:rsidRPr="001E10D9">
        <w:rPr>
          <w:rFonts w:cstheme="majorHAnsi"/>
          <w:color w:val="auto"/>
        </w:rPr>
        <w:lastRenderedPageBreak/>
        <w:t>Highlights</w:t>
      </w:r>
    </w:p>
    <w:p w14:paraId="050B8022" w14:textId="5D7578FF" w:rsidR="00190EC9" w:rsidRPr="001E10D9" w:rsidRDefault="00DE66E6" w:rsidP="00E0460B">
      <w:pPr>
        <w:pStyle w:val="ListParagraph"/>
        <w:numPr>
          <w:ilvl w:val="0"/>
          <w:numId w:val="12"/>
        </w:numPr>
        <w:spacing w:line="480" w:lineRule="auto"/>
        <w:ind w:left="284" w:hanging="284"/>
        <w:rPr>
          <w:rFonts w:asciiTheme="majorHAnsi" w:hAnsiTheme="majorHAnsi" w:cstheme="majorBidi"/>
        </w:rPr>
      </w:pPr>
      <w:r>
        <w:rPr>
          <w:rFonts w:asciiTheme="majorHAnsi" w:hAnsiTheme="majorHAnsi" w:cstheme="majorBidi"/>
        </w:rPr>
        <w:t>E</w:t>
      </w:r>
      <w:r w:rsidRPr="001E10D9">
        <w:rPr>
          <w:rFonts w:asciiTheme="majorHAnsi" w:hAnsiTheme="majorHAnsi" w:cstheme="majorBidi"/>
        </w:rPr>
        <w:t>pidemiology</w:t>
      </w:r>
      <w:r>
        <w:rPr>
          <w:rFonts w:asciiTheme="majorHAnsi" w:hAnsiTheme="majorHAnsi" w:cstheme="majorBidi"/>
        </w:rPr>
        <w:t xml:space="preserve">, </w:t>
      </w:r>
      <w:r w:rsidR="00C82283" w:rsidRPr="001E10D9">
        <w:rPr>
          <w:rFonts w:asciiTheme="majorHAnsi" w:hAnsiTheme="majorHAnsi" w:cstheme="majorBidi"/>
        </w:rPr>
        <w:t>politics,</w:t>
      </w:r>
      <w:r w:rsidR="00966C5F" w:rsidRPr="001E10D9">
        <w:rPr>
          <w:rFonts w:asciiTheme="majorHAnsi" w:hAnsiTheme="majorHAnsi" w:cstheme="majorBidi"/>
        </w:rPr>
        <w:t xml:space="preserve"> </w:t>
      </w:r>
      <w:r w:rsidR="00725A1B" w:rsidRPr="001E10D9">
        <w:rPr>
          <w:rFonts w:asciiTheme="majorHAnsi" w:hAnsiTheme="majorHAnsi" w:cstheme="majorBidi"/>
        </w:rPr>
        <w:t>economics</w:t>
      </w:r>
      <w:r w:rsidR="00C84EAA">
        <w:rPr>
          <w:rFonts w:asciiTheme="majorHAnsi" w:hAnsiTheme="majorHAnsi" w:cstheme="majorBidi"/>
        </w:rPr>
        <w:t xml:space="preserve"> and</w:t>
      </w:r>
      <w:r w:rsidR="00966C5F" w:rsidRPr="001E10D9">
        <w:rPr>
          <w:rFonts w:asciiTheme="majorHAnsi" w:hAnsiTheme="majorHAnsi" w:cstheme="majorBidi"/>
        </w:rPr>
        <w:t xml:space="preserve"> </w:t>
      </w:r>
      <w:r w:rsidR="00C82283" w:rsidRPr="001E10D9">
        <w:rPr>
          <w:rFonts w:asciiTheme="majorHAnsi" w:hAnsiTheme="majorHAnsi" w:cstheme="majorBidi"/>
        </w:rPr>
        <w:t>social</w:t>
      </w:r>
      <w:r w:rsidR="00966C5F" w:rsidRPr="001E10D9">
        <w:rPr>
          <w:rFonts w:asciiTheme="majorHAnsi" w:hAnsiTheme="majorHAnsi" w:cstheme="majorBidi"/>
        </w:rPr>
        <w:t xml:space="preserve"> </w:t>
      </w:r>
      <w:r w:rsidR="00C82283" w:rsidRPr="001E10D9">
        <w:rPr>
          <w:rFonts w:asciiTheme="majorHAnsi" w:hAnsiTheme="majorHAnsi" w:cstheme="majorBidi"/>
        </w:rPr>
        <w:t>demographics</w:t>
      </w:r>
      <w:r>
        <w:rPr>
          <w:rFonts w:asciiTheme="majorHAnsi" w:hAnsiTheme="majorHAnsi" w:cstheme="majorBidi"/>
        </w:rPr>
        <w:t xml:space="preserve"> all influence di</w:t>
      </w:r>
      <w:r w:rsidRPr="001E10D9">
        <w:rPr>
          <w:rFonts w:asciiTheme="majorHAnsi" w:hAnsiTheme="majorHAnsi" w:cstheme="majorBidi"/>
        </w:rPr>
        <w:t>sease control</w:t>
      </w:r>
      <w:r>
        <w:rPr>
          <w:rFonts w:asciiTheme="majorHAnsi" w:hAnsiTheme="majorHAnsi" w:cstheme="majorBidi"/>
        </w:rPr>
        <w:t>.</w:t>
      </w:r>
    </w:p>
    <w:p w14:paraId="1A331F36" w14:textId="41516C22" w:rsidR="00DE66E6" w:rsidRDefault="00DE66E6" w:rsidP="00E0460B">
      <w:pPr>
        <w:pStyle w:val="ListParagraph"/>
        <w:numPr>
          <w:ilvl w:val="0"/>
          <w:numId w:val="12"/>
        </w:numPr>
        <w:spacing w:line="480" w:lineRule="auto"/>
        <w:ind w:left="284" w:hanging="284"/>
        <w:rPr>
          <w:rFonts w:asciiTheme="majorHAnsi" w:hAnsiTheme="majorHAnsi" w:cstheme="majorBidi"/>
        </w:rPr>
      </w:pPr>
      <w:r>
        <w:rPr>
          <w:rFonts w:asciiTheme="majorHAnsi" w:hAnsiTheme="majorHAnsi" w:cstheme="majorBidi"/>
        </w:rPr>
        <w:t>D</w:t>
      </w:r>
      <w:r w:rsidR="00CE69BD" w:rsidRPr="001E10D9">
        <w:rPr>
          <w:rFonts w:asciiTheme="majorHAnsi" w:hAnsiTheme="majorHAnsi" w:cstheme="majorBidi"/>
        </w:rPr>
        <w:t>ifferent</w:t>
      </w:r>
      <w:r w:rsidR="00966C5F" w:rsidRPr="001E10D9">
        <w:rPr>
          <w:rFonts w:asciiTheme="majorHAnsi" w:hAnsiTheme="majorHAnsi" w:cstheme="majorBidi"/>
        </w:rPr>
        <w:t xml:space="preserve"> </w:t>
      </w:r>
      <w:r w:rsidR="00CE69BD" w:rsidRPr="001E10D9">
        <w:rPr>
          <w:rFonts w:asciiTheme="majorHAnsi" w:hAnsiTheme="majorHAnsi" w:cstheme="majorBidi"/>
        </w:rPr>
        <w:t>control</w:t>
      </w:r>
      <w:r w:rsidR="00966C5F" w:rsidRPr="001E10D9">
        <w:rPr>
          <w:rFonts w:asciiTheme="majorHAnsi" w:hAnsiTheme="majorHAnsi" w:cstheme="majorBidi"/>
        </w:rPr>
        <w:t xml:space="preserve"> </w:t>
      </w:r>
      <w:r w:rsidR="00CE69BD" w:rsidRPr="001E10D9">
        <w:rPr>
          <w:rFonts w:asciiTheme="majorHAnsi" w:hAnsiTheme="majorHAnsi" w:cstheme="majorBidi"/>
        </w:rPr>
        <w:t>programmes</w:t>
      </w:r>
      <w:r w:rsidR="00966C5F" w:rsidRPr="001E10D9">
        <w:rPr>
          <w:rFonts w:asciiTheme="majorHAnsi" w:hAnsiTheme="majorHAnsi" w:cstheme="majorBidi"/>
        </w:rPr>
        <w:t xml:space="preserve"> </w:t>
      </w:r>
      <w:r w:rsidR="00CE69BD" w:rsidRPr="001E10D9">
        <w:rPr>
          <w:rFonts w:asciiTheme="majorHAnsi" w:hAnsiTheme="majorHAnsi" w:cstheme="majorBidi"/>
        </w:rPr>
        <w:t>for</w:t>
      </w:r>
      <w:r w:rsidR="00966C5F" w:rsidRPr="001E10D9">
        <w:rPr>
          <w:rFonts w:asciiTheme="majorHAnsi" w:hAnsiTheme="majorHAnsi" w:cstheme="majorBidi"/>
        </w:rPr>
        <w:t xml:space="preserve"> </w:t>
      </w:r>
      <w:r w:rsidR="00711CE2" w:rsidRPr="001E10D9">
        <w:rPr>
          <w:rFonts w:asciiTheme="majorHAnsi" w:hAnsiTheme="majorHAnsi" w:cstheme="majorBidi"/>
        </w:rPr>
        <w:t>f</w:t>
      </w:r>
      <w:r w:rsidR="00CE69BD" w:rsidRPr="001E10D9">
        <w:rPr>
          <w:rFonts w:asciiTheme="majorHAnsi" w:hAnsiTheme="majorHAnsi" w:cstheme="majorBidi"/>
        </w:rPr>
        <w:t>oot</w:t>
      </w:r>
      <w:r w:rsidR="00711CE2" w:rsidRPr="001E10D9">
        <w:rPr>
          <w:rFonts w:asciiTheme="majorHAnsi" w:hAnsiTheme="majorHAnsi" w:cstheme="majorBidi"/>
        </w:rPr>
        <w:t>-</w:t>
      </w:r>
      <w:r w:rsidR="00CE69BD" w:rsidRPr="001E10D9">
        <w:rPr>
          <w:rFonts w:asciiTheme="majorHAnsi" w:hAnsiTheme="majorHAnsi" w:cstheme="majorBidi"/>
        </w:rPr>
        <w:t>and</w:t>
      </w:r>
      <w:r w:rsidR="00711CE2" w:rsidRPr="001E10D9">
        <w:rPr>
          <w:rFonts w:asciiTheme="majorHAnsi" w:hAnsiTheme="majorHAnsi" w:cstheme="majorBidi"/>
        </w:rPr>
        <w:t>-m</w:t>
      </w:r>
      <w:r w:rsidR="00CE69BD" w:rsidRPr="001E10D9">
        <w:rPr>
          <w:rFonts w:asciiTheme="majorHAnsi" w:hAnsiTheme="majorHAnsi" w:cstheme="majorBidi"/>
        </w:rPr>
        <w:t>outh</w:t>
      </w:r>
      <w:r w:rsidR="00966C5F" w:rsidRPr="001E10D9">
        <w:rPr>
          <w:rFonts w:asciiTheme="majorHAnsi" w:hAnsiTheme="majorHAnsi" w:cstheme="majorBidi"/>
        </w:rPr>
        <w:t xml:space="preserve"> </w:t>
      </w:r>
      <w:r w:rsidR="00CE69BD" w:rsidRPr="001E10D9">
        <w:rPr>
          <w:rFonts w:asciiTheme="majorHAnsi" w:hAnsiTheme="majorHAnsi" w:cstheme="majorBidi"/>
        </w:rPr>
        <w:t>disease</w:t>
      </w:r>
      <w:r>
        <w:rPr>
          <w:rFonts w:asciiTheme="majorHAnsi" w:hAnsiTheme="majorHAnsi" w:cstheme="majorBidi"/>
        </w:rPr>
        <w:t xml:space="preserve"> in Kenya have been implemented</w:t>
      </w:r>
      <w:r w:rsidR="0030232F">
        <w:rPr>
          <w:rFonts w:asciiTheme="majorHAnsi" w:hAnsiTheme="majorHAnsi" w:cstheme="majorBidi"/>
        </w:rPr>
        <w:t>.</w:t>
      </w:r>
    </w:p>
    <w:p w14:paraId="253F3DBE" w14:textId="324B9FFB" w:rsidR="00C16434" w:rsidRPr="001E10D9" w:rsidRDefault="00DE66E6" w:rsidP="00E0460B">
      <w:pPr>
        <w:pStyle w:val="ListParagraph"/>
        <w:numPr>
          <w:ilvl w:val="0"/>
          <w:numId w:val="12"/>
        </w:numPr>
        <w:spacing w:line="480" w:lineRule="auto"/>
        <w:ind w:left="284" w:hanging="284"/>
        <w:rPr>
          <w:rFonts w:asciiTheme="majorHAnsi" w:hAnsiTheme="majorHAnsi" w:cstheme="majorBidi"/>
        </w:rPr>
      </w:pPr>
      <w:r>
        <w:rPr>
          <w:rFonts w:asciiTheme="majorHAnsi" w:hAnsiTheme="majorHAnsi" w:cstheme="majorBidi"/>
        </w:rPr>
        <w:t>N</w:t>
      </w:r>
      <w:r w:rsidR="00CE69BD" w:rsidRPr="001E10D9">
        <w:rPr>
          <w:rFonts w:asciiTheme="majorHAnsi" w:hAnsiTheme="majorHAnsi" w:cstheme="majorBidi"/>
        </w:rPr>
        <w:t>one</w:t>
      </w:r>
      <w:r w:rsidR="00966C5F" w:rsidRPr="001E10D9">
        <w:rPr>
          <w:rFonts w:asciiTheme="majorHAnsi" w:hAnsiTheme="majorHAnsi" w:cstheme="majorBidi"/>
        </w:rPr>
        <w:t xml:space="preserve"> </w:t>
      </w:r>
      <w:r>
        <w:rPr>
          <w:rFonts w:asciiTheme="majorHAnsi" w:hAnsiTheme="majorHAnsi" w:cstheme="majorBidi"/>
        </w:rPr>
        <w:t xml:space="preserve">of these </w:t>
      </w:r>
      <w:r w:rsidRPr="001E10D9">
        <w:rPr>
          <w:rFonts w:asciiTheme="majorHAnsi" w:hAnsiTheme="majorHAnsi" w:cstheme="majorBidi"/>
        </w:rPr>
        <w:t xml:space="preserve">control programmes </w:t>
      </w:r>
      <w:r w:rsidR="00CE69BD" w:rsidRPr="001E10D9">
        <w:rPr>
          <w:rFonts w:asciiTheme="majorHAnsi" w:hAnsiTheme="majorHAnsi" w:cstheme="majorBidi"/>
        </w:rPr>
        <w:t>have</w:t>
      </w:r>
      <w:r w:rsidR="00966C5F" w:rsidRPr="001E10D9">
        <w:rPr>
          <w:rFonts w:asciiTheme="majorHAnsi" w:hAnsiTheme="majorHAnsi" w:cstheme="majorBidi"/>
        </w:rPr>
        <w:t xml:space="preserve"> </w:t>
      </w:r>
      <w:r w:rsidR="00725A1B" w:rsidRPr="001E10D9">
        <w:rPr>
          <w:rFonts w:asciiTheme="majorHAnsi" w:hAnsiTheme="majorHAnsi" w:cstheme="majorBidi"/>
        </w:rPr>
        <w:t>led</w:t>
      </w:r>
      <w:r w:rsidR="00966C5F" w:rsidRPr="001E10D9">
        <w:rPr>
          <w:rFonts w:asciiTheme="majorHAnsi" w:hAnsiTheme="majorHAnsi" w:cstheme="majorBidi"/>
        </w:rPr>
        <w:t xml:space="preserve"> </w:t>
      </w:r>
      <w:r w:rsidR="00725A1B" w:rsidRPr="001E10D9">
        <w:rPr>
          <w:rFonts w:asciiTheme="majorHAnsi" w:hAnsiTheme="majorHAnsi" w:cstheme="majorBidi"/>
        </w:rPr>
        <w:t>to</w:t>
      </w:r>
      <w:r w:rsidR="00966C5F" w:rsidRPr="001E10D9">
        <w:rPr>
          <w:rFonts w:asciiTheme="majorHAnsi" w:hAnsiTheme="majorHAnsi" w:cstheme="majorBidi"/>
        </w:rPr>
        <w:t xml:space="preserve"> </w:t>
      </w:r>
      <w:r w:rsidR="00725A1B" w:rsidRPr="001E10D9">
        <w:rPr>
          <w:rFonts w:asciiTheme="majorHAnsi" w:hAnsiTheme="majorHAnsi" w:cstheme="majorBidi"/>
        </w:rPr>
        <w:t>elimination</w:t>
      </w:r>
      <w:r w:rsidR="00966C5F" w:rsidRPr="001E10D9">
        <w:rPr>
          <w:rFonts w:asciiTheme="majorHAnsi" w:hAnsiTheme="majorHAnsi" w:cstheme="majorBidi"/>
        </w:rPr>
        <w:t xml:space="preserve"> </w:t>
      </w:r>
      <w:r w:rsidR="00725A1B" w:rsidRPr="001E10D9">
        <w:rPr>
          <w:rFonts w:asciiTheme="majorHAnsi" w:hAnsiTheme="majorHAnsi" w:cstheme="majorBidi"/>
        </w:rPr>
        <w:t>of</w:t>
      </w:r>
      <w:r w:rsidR="00966C5F" w:rsidRPr="001E10D9">
        <w:rPr>
          <w:rFonts w:asciiTheme="majorHAnsi" w:hAnsiTheme="majorHAnsi" w:cstheme="majorBidi"/>
        </w:rPr>
        <w:t xml:space="preserve"> </w:t>
      </w:r>
      <w:r w:rsidR="00C84EAA">
        <w:rPr>
          <w:rFonts w:asciiTheme="majorHAnsi" w:hAnsiTheme="majorHAnsi" w:cstheme="majorBidi"/>
        </w:rPr>
        <w:t xml:space="preserve">the </w:t>
      </w:r>
      <w:r w:rsidRPr="001E10D9">
        <w:rPr>
          <w:rFonts w:asciiTheme="majorHAnsi" w:hAnsiTheme="majorHAnsi" w:cstheme="majorBidi"/>
        </w:rPr>
        <w:t xml:space="preserve">foot-and-mouth </w:t>
      </w:r>
      <w:r w:rsidR="00725A1B" w:rsidRPr="001E10D9">
        <w:rPr>
          <w:rFonts w:asciiTheme="majorHAnsi" w:hAnsiTheme="majorHAnsi" w:cstheme="majorBidi"/>
        </w:rPr>
        <w:t>disease</w:t>
      </w:r>
      <w:r w:rsidR="00CE69BD" w:rsidRPr="001E10D9">
        <w:rPr>
          <w:rFonts w:asciiTheme="majorHAnsi" w:hAnsiTheme="majorHAnsi" w:cstheme="majorBidi"/>
        </w:rPr>
        <w:t>.</w:t>
      </w:r>
    </w:p>
    <w:p w14:paraId="06306E01" w14:textId="1B53D2DE" w:rsidR="00CE69BD" w:rsidRPr="001E10D9" w:rsidRDefault="00C16434" w:rsidP="00E0460B">
      <w:pPr>
        <w:pStyle w:val="ListParagraph"/>
        <w:numPr>
          <w:ilvl w:val="0"/>
          <w:numId w:val="12"/>
        </w:numPr>
        <w:spacing w:line="480" w:lineRule="auto"/>
        <w:ind w:left="284" w:hanging="284"/>
        <w:rPr>
          <w:rFonts w:asciiTheme="majorHAnsi" w:hAnsiTheme="majorHAnsi" w:cstheme="majorBidi"/>
        </w:rPr>
      </w:pPr>
      <w:r w:rsidRPr="001E10D9">
        <w:rPr>
          <w:rFonts w:asciiTheme="majorHAnsi" w:hAnsiTheme="majorHAnsi" w:cstheme="majorBidi"/>
        </w:rPr>
        <w:t>Critical</w:t>
      </w:r>
      <w:r w:rsidR="00966C5F" w:rsidRPr="001E10D9">
        <w:rPr>
          <w:rFonts w:asciiTheme="majorHAnsi" w:hAnsiTheme="majorHAnsi" w:cstheme="majorBidi"/>
        </w:rPr>
        <w:t xml:space="preserve"> </w:t>
      </w:r>
      <w:r w:rsidRPr="001E10D9">
        <w:rPr>
          <w:rFonts w:asciiTheme="majorHAnsi" w:hAnsiTheme="majorHAnsi" w:cstheme="majorBidi"/>
        </w:rPr>
        <w:t>drivers</w:t>
      </w:r>
      <w:r w:rsidR="00966C5F" w:rsidRPr="001E10D9">
        <w:rPr>
          <w:rFonts w:asciiTheme="majorHAnsi" w:hAnsiTheme="majorHAnsi" w:cstheme="majorBidi"/>
        </w:rPr>
        <w:t xml:space="preserve"> </w:t>
      </w:r>
      <w:r w:rsidRPr="001E10D9">
        <w:rPr>
          <w:rFonts w:asciiTheme="majorHAnsi" w:hAnsiTheme="majorHAnsi" w:cstheme="majorBidi"/>
        </w:rPr>
        <w:t>influencing</w:t>
      </w:r>
      <w:r w:rsidR="00966C5F" w:rsidRPr="001E10D9">
        <w:rPr>
          <w:rFonts w:asciiTheme="majorHAnsi" w:hAnsiTheme="majorHAnsi" w:cstheme="majorBidi"/>
        </w:rPr>
        <w:t xml:space="preserve"> </w:t>
      </w:r>
      <w:r w:rsidR="00DE66E6" w:rsidRPr="001E10D9">
        <w:rPr>
          <w:rFonts w:asciiTheme="majorHAnsi" w:hAnsiTheme="majorHAnsi" w:cstheme="majorBidi"/>
        </w:rPr>
        <w:t xml:space="preserve">control programmes </w:t>
      </w:r>
      <w:r w:rsidRPr="001E10D9">
        <w:rPr>
          <w:rFonts w:asciiTheme="majorHAnsi" w:hAnsiTheme="majorHAnsi" w:cstheme="majorBidi"/>
        </w:rPr>
        <w:t>include</w:t>
      </w:r>
      <w:r w:rsidR="00966C5F" w:rsidRPr="001E10D9">
        <w:rPr>
          <w:rFonts w:asciiTheme="majorHAnsi" w:hAnsiTheme="majorHAnsi" w:cstheme="majorBidi"/>
        </w:rPr>
        <w:t xml:space="preserve"> post-colonial politics, </w:t>
      </w:r>
      <w:r w:rsidR="005B2343" w:rsidRPr="001E10D9">
        <w:rPr>
          <w:rFonts w:asciiTheme="majorHAnsi" w:hAnsiTheme="majorHAnsi" w:cstheme="majorBidi"/>
        </w:rPr>
        <w:t xml:space="preserve">structure </w:t>
      </w:r>
      <w:r w:rsidR="005B2343">
        <w:rPr>
          <w:rFonts w:asciiTheme="majorHAnsi" w:hAnsiTheme="majorHAnsi" w:cstheme="majorBidi"/>
        </w:rPr>
        <w:t xml:space="preserve">of </w:t>
      </w:r>
      <w:r w:rsidRPr="001E10D9">
        <w:rPr>
          <w:rFonts w:asciiTheme="majorHAnsi" w:hAnsiTheme="majorHAnsi" w:cstheme="majorBidi"/>
        </w:rPr>
        <w:t>veterinary</w:t>
      </w:r>
      <w:r w:rsidR="00966C5F" w:rsidRPr="001E10D9">
        <w:rPr>
          <w:rFonts w:asciiTheme="majorHAnsi" w:hAnsiTheme="majorHAnsi" w:cstheme="majorBidi"/>
        </w:rPr>
        <w:t xml:space="preserve"> </w:t>
      </w:r>
      <w:r w:rsidRPr="001E10D9">
        <w:rPr>
          <w:rFonts w:asciiTheme="majorHAnsi" w:hAnsiTheme="majorHAnsi" w:cstheme="majorBidi"/>
        </w:rPr>
        <w:t>service</w:t>
      </w:r>
      <w:r w:rsidR="004F3234" w:rsidRPr="001E10D9">
        <w:rPr>
          <w:rFonts w:asciiTheme="majorHAnsi" w:hAnsiTheme="majorHAnsi" w:cstheme="majorBidi"/>
        </w:rPr>
        <w:t>s</w:t>
      </w:r>
      <w:r w:rsidR="00966C5F" w:rsidRPr="001E10D9">
        <w:rPr>
          <w:rFonts w:asciiTheme="majorHAnsi" w:hAnsiTheme="majorHAnsi" w:cstheme="majorBidi"/>
        </w:rPr>
        <w:t xml:space="preserve"> </w:t>
      </w:r>
      <w:r w:rsidR="004F3234" w:rsidRPr="001E10D9">
        <w:rPr>
          <w:rFonts w:asciiTheme="majorHAnsi" w:hAnsiTheme="majorHAnsi" w:cstheme="majorBidi"/>
        </w:rPr>
        <w:t>and</w:t>
      </w:r>
      <w:r w:rsidR="00966C5F" w:rsidRPr="001E10D9">
        <w:rPr>
          <w:rFonts w:asciiTheme="majorHAnsi" w:hAnsiTheme="majorHAnsi" w:cstheme="majorBidi"/>
        </w:rPr>
        <w:t xml:space="preserve"> </w:t>
      </w:r>
      <w:r w:rsidR="005B2343">
        <w:rPr>
          <w:rFonts w:asciiTheme="majorHAnsi" w:hAnsiTheme="majorHAnsi" w:cstheme="majorBidi"/>
        </w:rPr>
        <w:t xml:space="preserve">how different farming systems are </w:t>
      </w:r>
      <w:r w:rsidR="00B77C5F">
        <w:rPr>
          <w:rFonts w:asciiTheme="majorHAnsi" w:hAnsiTheme="majorHAnsi" w:cstheme="majorBidi"/>
        </w:rPr>
        <w:t>engaged</w:t>
      </w:r>
      <w:r w:rsidRPr="001E10D9">
        <w:rPr>
          <w:rFonts w:asciiTheme="majorHAnsi" w:hAnsiTheme="majorHAnsi" w:cstheme="majorBidi"/>
        </w:rPr>
        <w:t>.</w:t>
      </w:r>
      <w:r w:rsidR="00966C5F" w:rsidRPr="001E10D9">
        <w:rPr>
          <w:rFonts w:asciiTheme="majorHAnsi" w:hAnsiTheme="majorHAnsi" w:cstheme="majorBidi"/>
        </w:rPr>
        <w:t xml:space="preserve"> </w:t>
      </w:r>
    </w:p>
    <w:p w14:paraId="24656D4D" w14:textId="4DCC423D" w:rsidR="00170187" w:rsidRPr="00B77C5F" w:rsidRDefault="00B77C5F" w:rsidP="00B171C2">
      <w:pPr>
        <w:pStyle w:val="ListParagraph"/>
        <w:numPr>
          <w:ilvl w:val="0"/>
          <w:numId w:val="12"/>
        </w:numPr>
        <w:spacing w:line="480" w:lineRule="auto"/>
        <w:ind w:left="284" w:hanging="284"/>
        <w:rPr>
          <w:rFonts w:asciiTheme="majorHAnsi" w:eastAsiaTheme="majorEastAsia" w:hAnsiTheme="majorHAnsi" w:cstheme="majorHAnsi"/>
          <w:sz w:val="30"/>
          <w:szCs w:val="30"/>
        </w:rPr>
      </w:pPr>
      <w:r>
        <w:rPr>
          <w:rStyle w:val="normaltextrun"/>
          <w:rFonts w:asciiTheme="majorHAnsi" w:hAnsiTheme="majorHAnsi" w:cs="Arial"/>
          <w:color w:val="000000"/>
          <w:shd w:val="clear" w:color="auto" w:fill="FFFFFF"/>
        </w:rPr>
        <w:t>P</w:t>
      </w:r>
      <w:r w:rsidR="00966C5F" w:rsidRPr="001E10D9">
        <w:rPr>
          <w:rStyle w:val="normaltextrun"/>
          <w:rFonts w:asciiTheme="majorHAnsi" w:hAnsiTheme="majorHAnsi" w:cs="Arial"/>
          <w:color w:val="000000"/>
          <w:shd w:val="clear" w:color="auto" w:fill="FFFFFF"/>
        </w:rPr>
        <w:t xml:space="preserve">eer-reviewed accounts of socio-political and logistical </w:t>
      </w:r>
      <w:r>
        <w:rPr>
          <w:rStyle w:val="normaltextrun"/>
          <w:rFonts w:asciiTheme="majorHAnsi" w:hAnsiTheme="majorHAnsi" w:cs="Arial"/>
          <w:color w:val="000000"/>
          <w:shd w:val="clear" w:color="auto" w:fill="FFFFFF"/>
        </w:rPr>
        <w:t xml:space="preserve">aspects of </w:t>
      </w:r>
      <w:r w:rsidR="00966C5F" w:rsidRPr="001E10D9">
        <w:rPr>
          <w:rStyle w:val="normaltextrun"/>
          <w:rFonts w:asciiTheme="majorHAnsi" w:hAnsiTheme="majorHAnsi" w:cs="Arial"/>
          <w:color w:val="000000"/>
          <w:shd w:val="clear" w:color="auto" w:fill="FFFFFF"/>
        </w:rPr>
        <w:t>disease control programmes</w:t>
      </w:r>
      <w:r>
        <w:rPr>
          <w:rStyle w:val="normaltextrun"/>
          <w:rFonts w:asciiTheme="majorHAnsi" w:hAnsiTheme="majorHAnsi" w:cs="Arial"/>
          <w:color w:val="000000"/>
          <w:shd w:val="clear" w:color="auto" w:fill="FFFFFF"/>
        </w:rPr>
        <w:t xml:space="preserve"> are important for disease control programme evaluation</w:t>
      </w:r>
      <w:r w:rsidR="00966C5F" w:rsidRPr="001E10D9">
        <w:rPr>
          <w:rStyle w:val="normaltextrun"/>
          <w:rFonts w:asciiTheme="majorHAnsi" w:hAnsiTheme="majorHAnsi" w:cs="Arial"/>
          <w:color w:val="000000"/>
          <w:shd w:val="clear" w:color="auto" w:fill="FFFFFF"/>
        </w:rPr>
        <w:t xml:space="preserve">. </w:t>
      </w:r>
      <w:r w:rsidR="00170187" w:rsidRPr="00B77C5F">
        <w:rPr>
          <w:rFonts w:cstheme="majorHAnsi"/>
        </w:rPr>
        <w:br w:type="page"/>
      </w:r>
    </w:p>
    <w:p w14:paraId="075870A0" w14:textId="55832D15" w:rsidR="00CE69BD" w:rsidRPr="001E10D9" w:rsidRDefault="00CE69BD" w:rsidP="00E0460B">
      <w:pPr>
        <w:pStyle w:val="Heading1"/>
        <w:spacing w:line="480" w:lineRule="auto"/>
        <w:rPr>
          <w:rFonts w:cstheme="majorHAnsi"/>
          <w:color w:val="auto"/>
        </w:rPr>
      </w:pPr>
      <w:r w:rsidRPr="001E10D9">
        <w:rPr>
          <w:rFonts w:cstheme="majorHAnsi"/>
          <w:color w:val="auto"/>
        </w:rPr>
        <w:lastRenderedPageBreak/>
        <w:t>Abstract</w:t>
      </w:r>
    </w:p>
    <w:p w14:paraId="4AA6C0E5" w14:textId="77777777" w:rsidR="00966C5F" w:rsidRPr="001E10D9" w:rsidRDefault="00966C5F" w:rsidP="00E0460B">
      <w:pPr>
        <w:spacing w:line="480" w:lineRule="auto"/>
      </w:pPr>
    </w:p>
    <w:p w14:paraId="66E55967" w14:textId="27568482" w:rsidR="004D5559" w:rsidRPr="001E10D9" w:rsidRDefault="004D5559" w:rsidP="00E0460B">
      <w:pPr>
        <w:spacing w:line="480" w:lineRule="auto"/>
        <w:rPr>
          <w:rFonts w:asciiTheme="majorHAnsi" w:hAnsiTheme="majorHAnsi" w:cstheme="majorBidi"/>
        </w:rPr>
      </w:pPr>
      <w:r w:rsidRPr="001E10D9">
        <w:rPr>
          <w:rFonts w:asciiTheme="majorHAnsi" w:hAnsiTheme="majorHAnsi" w:cstheme="majorBidi"/>
        </w:rPr>
        <w:t>Interpreting</w:t>
      </w:r>
      <w:r w:rsidR="00966C5F" w:rsidRPr="001E10D9">
        <w:rPr>
          <w:rFonts w:asciiTheme="majorHAnsi" w:hAnsiTheme="majorHAnsi" w:cstheme="majorBidi"/>
        </w:rPr>
        <w:t xml:space="preserve"> </w:t>
      </w:r>
      <w:r w:rsidRPr="001E10D9">
        <w:rPr>
          <w:rFonts w:asciiTheme="majorHAnsi" w:hAnsiTheme="majorHAnsi" w:cstheme="majorBidi"/>
        </w:rPr>
        <w:t>the</w:t>
      </w:r>
      <w:r w:rsidR="00966C5F" w:rsidRPr="001E10D9">
        <w:rPr>
          <w:rFonts w:asciiTheme="majorHAnsi" w:hAnsiTheme="majorHAnsi" w:cstheme="majorBidi"/>
        </w:rPr>
        <w:t xml:space="preserve"> </w:t>
      </w:r>
      <w:r w:rsidRPr="001E10D9">
        <w:rPr>
          <w:rFonts w:asciiTheme="majorHAnsi" w:hAnsiTheme="majorHAnsi" w:cstheme="majorBidi"/>
        </w:rPr>
        <w:t>interplay</w:t>
      </w:r>
      <w:r w:rsidR="00966C5F" w:rsidRPr="001E10D9">
        <w:rPr>
          <w:rFonts w:asciiTheme="majorHAnsi" w:hAnsiTheme="majorHAnsi" w:cstheme="majorBidi"/>
        </w:rPr>
        <w:t xml:space="preserve"> </w:t>
      </w:r>
      <w:r w:rsidRPr="001E10D9">
        <w:rPr>
          <w:rFonts w:asciiTheme="majorHAnsi" w:hAnsiTheme="majorHAnsi" w:cstheme="majorBidi"/>
        </w:rPr>
        <w:t>between</w:t>
      </w:r>
      <w:r w:rsidR="00966C5F" w:rsidRPr="001E10D9">
        <w:rPr>
          <w:rFonts w:asciiTheme="majorHAnsi" w:hAnsiTheme="majorHAnsi" w:cstheme="majorBidi"/>
        </w:rPr>
        <w:t xml:space="preserve"> </w:t>
      </w:r>
      <w:r w:rsidRPr="001E10D9">
        <w:rPr>
          <w:rFonts w:asciiTheme="majorHAnsi" w:hAnsiTheme="majorHAnsi" w:cstheme="majorBidi"/>
        </w:rPr>
        <w:t>politics,</w:t>
      </w:r>
      <w:r w:rsidR="00966C5F" w:rsidRPr="001E10D9">
        <w:rPr>
          <w:rFonts w:asciiTheme="majorHAnsi" w:hAnsiTheme="majorHAnsi" w:cstheme="majorBidi"/>
        </w:rPr>
        <w:t xml:space="preserve"> </w:t>
      </w:r>
      <w:r w:rsidRPr="001E10D9">
        <w:rPr>
          <w:rFonts w:asciiTheme="majorHAnsi" w:hAnsiTheme="majorHAnsi" w:cstheme="majorBidi"/>
        </w:rPr>
        <w:t>social</w:t>
      </w:r>
      <w:r w:rsidR="00966C5F" w:rsidRPr="001E10D9">
        <w:rPr>
          <w:rFonts w:asciiTheme="majorHAnsi" w:hAnsiTheme="majorHAnsi" w:cstheme="majorBidi"/>
        </w:rPr>
        <w:t xml:space="preserve"> </w:t>
      </w:r>
      <w:r w:rsidRPr="001E10D9">
        <w:rPr>
          <w:rFonts w:asciiTheme="majorHAnsi" w:hAnsiTheme="majorHAnsi" w:cstheme="majorBidi"/>
        </w:rPr>
        <w:t>demographics</w:t>
      </w:r>
      <w:r w:rsidR="00966C5F" w:rsidRPr="001E10D9">
        <w:rPr>
          <w:rFonts w:asciiTheme="majorHAnsi" w:hAnsiTheme="majorHAnsi" w:cstheme="majorBidi"/>
        </w:rPr>
        <w:t xml:space="preserve"> </w:t>
      </w:r>
      <w:r w:rsidRPr="001E10D9">
        <w:rPr>
          <w:rFonts w:asciiTheme="majorHAnsi" w:hAnsiTheme="majorHAnsi" w:cstheme="majorBidi"/>
        </w:rPr>
        <w:t>and</w:t>
      </w:r>
      <w:r w:rsidR="00966C5F" w:rsidRPr="001E10D9">
        <w:rPr>
          <w:rFonts w:asciiTheme="majorHAnsi" w:hAnsiTheme="majorHAnsi" w:cstheme="majorBidi"/>
        </w:rPr>
        <w:t xml:space="preserve"> </w:t>
      </w:r>
      <w:r w:rsidRPr="001E10D9">
        <w:rPr>
          <w:rFonts w:asciiTheme="majorHAnsi" w:hAnsiTheme="majorHAnsi" w:cstheme="majorBidi"/>
        </w:rPr>
        <w:t>epidemiology</w:t>
      </w:r>
      <w:r w:rsidR="00966C5F" w:rsidRPr="001E10D9">
        <w:rPr>
          <w:rFonts w:asciiTheme="majorHAnsi" w:hAnsiTheme="majorHAnsi" w:cstheme="majorBidi"/>
        </w:rPr>
        <w:t xml:space="preserve"> </w:t>
      </w:r>
      <w:r w:rsidRPr="001E10D9">
        <w:rPr>
          <w:rFonts w:asciiTheme="majorHAnsi" w:hAnsiTheme="majorHAnsi" w:cstheme="majorBidi"/>
        </w:rPr>
        <w:t>is</w:t>
      </w:r>
      <w:r w:rsidR="00966C5F" w:rsidRPr="001E10D9">
        <w:rPr>
          <w:rFonts w:asciiTheme="majorHAnsi" w:hAnsiTheme="majorHAnsi" w:cstheme="majorBidi"/>
        </w:rPr>
        <w:t xml:space="preserve"> </w:t>
      </w:r>
      <w:r w:rsidRPr="001E10D9">
        <w:rPr>
          <w:rFonts w:asciiTheme="majorHAnsi" w:hAnsiTheme="majorHAnsi" w:cstheme="majorBidi"/>
        </w:rPr>
        <w:t>essential</w:t>
      </w:r>
      <w:r w:rsidR="00966C5F" w:rsidRPr="001E10D9">
        <w:rPr>
          <w:rFonts w:asciiTheme="majorHAnsi" w:hAnsiTheme="majorHAnsi" w:cstheme="majorBidi"/>
        </w:rPr>
        <w:t xml:space="preserve"> </w:t>
      </w:r>
      <w:r w:rsidR="00C84EAA">
        <w:rPr>
          <w:rFonts w:asciiTheme="majorHAnsi" w:hAnsiTheme="majorHAnsi" w:cstheme="majorBidi"/>
        </w:rPr>
        <w:t xml:space="preserve">for </w:t>
      </w:r>
      <w:r w:rsidRPr="001E10D9">
        <w:rPr>
          <w:rFonts w:asciiTheme="majorHAnsi" w:hAnsiTheme="majorHAnsi" w:cstheme="majorBidi"/>
        </w:rPr>
        <w:t>understanding</w:t>
      </w:r>
      <w:r w:rsidR="00966C5F" w:rsidRPr="001E10D9">
        <w:rPr>
          <w:rFonts w:asciiTheme="majorHAnsi" w:hAnsiTheme="majorHAnsi" w:cstheme="majorBidi"/>
        </w:rPr>
        <w:t xml:space="preserve"> </w:t>
      </w:r>
      <w:r w:rsidRPr="001E10D9">
        <w:rPr>
          <w:rFonts w:asciiTheme="majorHAnsi" w:hAnsiTheme="majorHAnsi" w:cstheme="majorBidi"/>
        </w:rPr>
        <w:t>how</w:t>
      </w:r>
      <w:r w:rsidR="00966C5F" w:rsidRPr="001E10D9">
        <w:rPr>
          <w:rFonts w:asciiTheme="majorHAnsi" w:hAnsiTheme="majorHAnsi" w:cstheme="majorBidi"/>
        </w:rPr>
        <w:t xml:space="preserve"> </w:t>
      </w:r>
      <w:r w:rsidRPr="001E10D9">
        <w:rPr>
          <w:rFonts w:asciiTheme="majorHAnsi" w:hAnsiTheme="majorHAnsi" w:cstheme="majorBidi"/>
        </w:rPr>
        <w:t>a</w:t>
      </w:r>
      <w:r w:rsidR="00966C5F" w:rsidRPr="001E10D9">
        <w:rPr>
          <w:rFonts w:asciiTheme="majorHAnsi" w:hAnsiTheme="majorHAnsi" w:cstheme="majorBidi"/>
        </w:rPr>
        <w:t xml:space="preserve"> </w:t>
      </w:r>
      <w:r w:rsidRPr="001E10D9">
        <w:rPr>
          <w:rFonts w:asciiTheme="majorHAnsi" w:hAnsiTheme="majorHAnsi" w:cstheme="majorBidi"/>
        </w:rPr>
        <w:t>disease’s</w:t>
      </w:r>
      <w:r w:rsidR="00966C5F" w:rsidRPr="001E10D9">
        <w:rPr>
          <w:rFonts w:asciiTheme="majorHAnsi" w:hAnsiTheme="majorHAnsi" w:cstheme="majorBidi"/>
        </w:rPr>
        <w:t xml:space="preserve"> </w:t>
      </w:r>
      <w:r w:rsidRPr="001E10D9">
        <w:rPr>
          <w:rFonts w:asciiTheme="majorHAnsi" w:hAnsiTheme="majorHAnsi" w:cstheme="majorBidi"/>
        </w:rPr>
        <w:t>occurrence</w:t>
      </w:r>
      <w:r w:rsidR="00966C5F" w:rsidRPr="001E10D9">
        <w:rPr>
          <w:rFonts w:asciiTheme="majorHAnsi" w:hAnsiTheme="majorHAnsi" w:cstheme="majorBidi"/>
        </w:rPr>
        <w:t xml:space="preserve"> </w:t>
      </w:r>
      <w:r w:rsidRPr="001E10D9">
        <w:rPr>
          <w:rFonts w:asciiTheme="majorHAnsi" w:hAnsiTheme="majorHAnsi" w:cstheme="majorBidi"/>
        </w:rPr>
        <w:t>and</w:t>
      </w:r>
      <w:r w:rsidR="00966C5F" w:rsidRPr="001E10D9">
        <w:rPr>
          <w:rFonts w:asciiTheme="majorHAnsi" w:hAnsiTheme="majorHAnsi" w:cstheme="majorBidi"/>
        </w:rPr>
        <w:t xml:space="preserve"> </w:t>
      </w:r>
      <w:r w:rsidRPr="001E10D9">
        <w:rPr>
          <w:rFonts w:asciiTheme="majorHAnsi" w:hAnsiTheme="majorHAnsi" w:cstheme="majorBidi"/>
        </w:rPr>
        <w:t>control</w:t>
      </w:r>
      <w:r w:rsidR="00966C5F" w:rsidRPr="001E10D9">
        <w:rPr>
          <w:rFonts w:asciiTheme="majorHAnsi" w:hAnsiTheme="majorHAnsi" w:cstheme="majorBidi"/>
        </w:rPr>
        <w:t xml:space="preserve"> </w:t>
      </w:r>
      <w:r w:rsidRPr="001E10D9">
        <w:rPr>
          <w:rFonts w:asciiTheme="majorHAnsi" w:hAnsiTheme="majorHAnsi" w:cstheme="majorBidi"/>
        </w:rPr>
        <w:t>evolve</w:t>
      </w:r>
      <w:r w:rsidR="00966C5F" w:rsidRPr="001E10D9">
        <w:rPr>
          <w:rFonts w:asciiTheme="majorHAnsi" w:hAnsiTheme="majorHAnsi" w:cstheme="majorBidi"/>
        </w:rPr>
        <w:t xml:space="preserve"> </w:t>
      </w:r>
      <w:r w:rsidRPr="001E10D9">
        <w:rPr>
          <w:rFonts w:asciiTheme="majorHAnsi" w:hAnsiTheme="majorHAnsi" w:cstheme="majorBidi"/>
        </w:rPr>
        <w:t>over</w:t>
      </w:r>
      <w:r w:rsidR="00966C5F" w:rsidRPr="001E10D9">
        <w:rPr>
          <w:rFonts w:asciiTheme="majorHAnsi" w:hAnsiTheme="majorHAnsi" w:cstheme="majorBidi"/>
        </w:rPr>
        <w:t xml:space="preserve"> </w:t>
      </w:r>
      <w:r w:rsidRPr="001E10D9">
        <w:rPr>
          <w:rFonts w:asciiTheme="majorHAnsi" w:hAnsiTheme="majorHAnsi" w:cstheme="majorBidi"/>
        </w:rPr>
        <w:t>time.</w:t>
      </w:r>
      <w:r w:rsidR="00966C5F" w:rsidRPr="001E10D9">
        <w:rPr>
          <w:rFonts w:asciiTheme="majorHAnsi" w:hAnsiTheme="majorHAnsi" w:cstheme="majorBidi"/>
        </w:rPr>
        <w:t xml:space="preserve"> </w:t>
      </w:r>
      <w:r w:rsidR="00EA32F1" w:rsidRPr="001E10D9">
        <w:rPr>
          <w:rFonts w:asciiTheme="majorHAnsi" w:hAnsiTheme="majorHAnsi" w:cstheme="majorBidi"/>
        </w:rPr>
        <w:t>Foot-and-mouth disease</w:t>
      </w:r>
      <w:r w:rsidR="00966C5F" w:rsidRPr="001E10D9">
        <w:rPr>
          <w:rFonts w:asciiTheme="majorHAnsi" w:hAnsiTheme="majorHAnsi" w:cstheme="majorBidi"/>
        </w:rPr>
        <w:t xml:space="preserve"> </w:t>
      </w:r>
      <w:r w:rsidR="00CB0692">
        <w:rPr>
          <w:rFonts w:asciiTheme="majorHAnsi" w:hAnsiTheme="majorHAnsi" w:cstheme="majorBidi"/>
        </w:rPr>
        <w:t>(FMD)</w:t>
      </w:r>
      <w:r w:rsidR="00B8362E">
        <w:rPr>
          <w:rFonts w:asciiTheme="majorHAnsi" w:hAnsiTheme="majorHAnsi" w:cstheme="majorBidi"/>
        </w:rPr>
        <w:t xml:space="preserve"> </w:t>
      </w:r>
      <w:r w:rsidRPr="001E10D9">
        <w:rPr>
          <w:rFonts w:asciiTheme="majorHAnsi" w:hAnsiTheme="majorHAnsi" w:cstheme="majorBidi"/>
        </w:rPr>
        <w:t>virus</w:t>
      </w:r>
      <w:r w:rsidR="00966C5F" w:rsidRPr="001E10D9">
        <w:rPr>
          <w:rFonts w:asciiTheme="majorHAnsi" w:hAnsiTheme="majorHAnsi" w:cstheme="majorBidi"/>
        </w:rPr>
        <w:t xml:space="preserve"> </w:t>
      </w:r>
      <w:r w:rsidRPr="001E10D9">
        <w:rPr>
          <w:rFonts w:asciiTheme="majorHAnsi" w:hAnsiTheme="majorHAnsi" w:cstheme="majorBidi"/>
        </w:rPr>
        <w:t>was</w:t>
      </w:r>
      <w:r w:rsidR="00966C5F" w:rsidRPr="001E10D9">
        <w:rPr>
          <w:rFonts w:asciiTheme="majorHAnsi" w:hAnsiTheme="majorHAnsi" w:cstheme="majorBidi"/>
        </w:rPr>
        <w:t xml:space="preserve"> </w:t>
      </w:r>
      <w:r w:rsidRPr="001E10D9">
        <w:rPr>
          <w:rFonts w:asciiTheme="majorHAnsi" w:hAnsiTheme="majorHAnsi" w:cstheme="majorBidi"/>
        </w:rPr>
        <w:t>first</w:t>
      </w:r>
      <w:r w:rsidR="00966C5F" w:rsidRPr="001E10D9">
        <w:rPr>
          <w:rFonts w:asciiTheme="majorHAnsi" w:hAnsiTheme="majorHAnsi" w:cstheme="majorBidi"/>
        </w:rPr>
        <w:t xml:space="preserve"> detected </w:t>
      </w:r>
      <w:r w:rsidRPr="001E10D9">
        <w:rPr>
          <w:rFonts w:asciiTheme="majorHAnsi" w:hAnsiTheme="majorHAnsi" w:cstheme="majorBidi"/>
        </w:rPr>
        <w:t>in</w:t>
      </w:r>
      <w:r w:rsidR="00966C5F" w:rsidRPr="001E10D9">
        <w:rPr>
          <w:rFonts w:asciiTheme="majorHAnsi" w:hAnsiTheme="majorHAnsi" w:cstheme="majorBidi"/>
        </w:rPr>
        <w:t xml:space="preserve"> </w:t>
      </w:r>
      <w:r w:rsidRPr="001E10D9">
        <w:rPr>
          <w:rFonts w:asciiTheme="majorHAnsi" w:hAnsiTheme="majorHAnsi" w:cstheme="majorBidi"/>
        </w:rPr>
        <w:t>Kenya</w:t>
      </w:r>
      <w:r w:rsidR="00966C5F" w:rsidRPr="001E10D9">
        <w:rPr>
          <w:rFonts w:asciiTheme="majorHAnsi" w:hAnsiTheme="majorHAnsi" w:cstheme="majorBidi"/>
        </w:rPr>
        <w:t xml:space="preserve"> </w:t>
      </w:r>
      <w:r w:rsidRPr="001E10D9">
        <w:rPr>
          <w:rFonts w:asciiTheme="majorHAnsi" w:hAnsiTheme="majorHAnsi" w:cstheme="majorBidi"/>
        </w:rPr>
        <w:t>in</w:t>
      </w:r>
      <w:r w:rsidR="00966C5F" w:rsidRPr="001E10D9">
        <w:rPr>
          <w:rFonts w:asciiTheme="majorHAnsi" w:hAnsiTheme="majorHAnsi" w:cstheme="majorBidi"/>
        </w:rPr>
        <w:t xml:space="preserve"> </w:t>
      </w:r>
      <w:r w:rsidRPr="001E10D9">
        <w:rPr>
          <w:rFonts w:asciiTheme="majorHAnsi" w:hAnsiTheme="majorHAnsi" w:cstheme="majorBidi"/>
        </w:rPr>
        <w:t>1915</w:t>
      </w:r>
      <w:r w:rsidR="00966C5F" w:rsidRPr="001E10D9">
        <w:rPr>
          <w:rFonts w:asciiTheme="majorHAnsi" w:hAnsiTheme="majorHAnsi" w:cstheme="majorBidi"/>
        </w:rPr>
        <w:t xml:space="preserve"> </w:t>
      </w:r>
      <w:r w:rsidRPr="001E10D9">
        <w:rPr>
          <w:rFonts w:asciiTheme="majorHAnsi" w:hAnsiTheme="majorHAnsi" w:cstheme="majorBidi"/>
        </w:rPr>
        <w:t>and</w:t>
      </w:r>
      <w:r w:rsidR="00966C5F" w:rsidRPr="001E10D9">
        <w:rPr>
          <w:rFonts w:asciiTheme="majorHAnsi" w:hAnsiTheme="majorHAnsi" w:cstheme="majorBidi"/>
        </w:rPr>
        <w:t xml:space="preserve"> </w:t>
      </w:r>
      <w:r w:rsidRPr="001E10D9">
        <w:rPr>
          <w:rFonts w:asciiTheme="majorHAnsi" w:hAnsiTheme="majorHAnsi" w:cstheme="majorBidi"/>
        </w:rPr>
        <w:t>serotyped</w:t>
      </w:r>
      <w:r w:rsidR="00966C5F" w:rsidRPr="001E10D9">
        <w:rPr>
          <w:rFonts w:asciiTheme="majorHAnsi" w:hAnsiTheme="majorHAnsi" w:cstheme="majorBidi"/>
        </w:rPr>
        <w:t xml:space="preserve"> </w:t>
      </w:r>
      <w:r w:rsidRPr="001E10D9">
        <w:rPr>
          <w:rFonts w:asciiTheme="majorHAnsi" w:hAnsiTheme="majorHAnsi" w:cstheme="majorBidi"/>
        </w:rPr>
        <w:t>in</w:t>
      </w:r>
      <w:r w:rsidR="00966C5F" w:rsidRPr="001E10D9">
        <w:rPr>
          <w:rFonts w:asciiTheme="majorHAnsi" w:hAnsiTheme="majorHAnsi" w:cstheme="majorBidi"/>
        </w:rPr>
        <w:t xml:space="preserve"> </w:t>
      </w:r>
      <w:r w:rsidRPr="001E10D9">
        <w:rPr>
          <w:rFonts w:asciiTheme="majorHAnsi" w:hAnsiTheme="majorHAnsi" w:cstheme="majorBidi"/>
        </w:rPr>
        <w:t>1932.</w:t>
      </w:r>
      <w:r w:rsidR="00966C5F" w:rsidRPr="001E10D9">
        <w:rPr>
          <w:rFonts w:asciiTheme="majorHAnsi" w:hAnsiTheme="majorHAnsi" w:cstheme="majorBidi"/>
        </w:rPr>
        <w:t xml:space="preserve"> </w:t>
      </w:r>
      <w:r w:rsidRPr="001E10D9">
        <w:rPr>
          <w:rFonts w:asciiTheme="majorHAnsi" w:hAnsiTheme="majorHAnsi" w:cstheme="majorBidi"/>
        </w:rPr>
        <w:t>This</w:t>
      </w:r>
      <w:r w:rsidR="00966C5F" w:rsidRPr="001E10D9">
        <w:rPr>
          <w:rFonts w:asciiTheme="majorHAnsi" w:hAnsiTheme="majorHAnsi" w:cstheme="majorBidi"/>
        </w:rPr>
        <w:t xml:space="preserve"> </w:t>
      </w:r>
      <w:r w:rsidRPr="001E10D9">
        <w:rPr>
          <w:rFonts w:asciiTheme="majorHAnsi" w:hAnsiTheme="majorHAnsi" w:cstheme="majorBidi"/>
        </w:rPr>
        <w:t>review</w:t>
      </w:r>
      <w:r w:rsidR="00966C5F" w:rsidRPr="001E10D9">
        <w:rPr>
          <w:rFonts w:asciiTheme="majorHAnsi" w:hAnsiTheme="majorHAnsi" w:cstheme="majorBidi"/>
        </w:rPr>
        <w:t xml:space="preserve"> </w:t>
      </w:r>
      <w:r w:rsidRPr="001E10D9">
        <w:rPr>
          <w:rFonts w:asciiTheme="majorHAnsi" w:hAnsiTheme="majorHAnsi" w:cstheme="majorBidi"/>
        </w:rPr>
        <w:t>aims</w:t>
      </w:r>
      <w:r w:rsidR="00966C5F" w:rsidRPr="001E10D9">
        <w:rPr>
          <w:rFonts w:asciiTheme="majorHAnsi" w:hAnsiTheme="majorHAnsi" w:cstheme="majorBidi"/>
        </w:rPr>
        <w:t xml:space="preserve"> </w:t>
      </w:r>
      <w:r w:rsidRPr="001E10D9">
        <w:rPr>
          <w:rFonts w:asciiTheme="majorHAnsi" w:hAnsiTheme="majorHAnsi" w:cstheme="majorBidi"/>
        </w:rPr>
        <w:t>to</w:t>
      </w:r>
      <w:r w:rsidR="00966C5F" w:rsidRPr="001E10D9">
        <w:rPr>
          <w:rFonts w:asciiTheme="majorHAnsi" w:hAnsiTheme="majorHAnsi" w:cstheme="majorBidi"/>
        </w:rPr>
        <w:t xml:space="preserve"> </w:t>
      </w:r>
      <w:r w:rsidRPr="001E10D9">
        <w:rPr>
          <w:rFonts w:asciiTheme="majorHAnsi" w:hAnsiTheme="majorHAnsi" w:cstheme="majorBidi"/>
        </w:rPr>
        <w:t>describe</w:t>
      </w:r>
      <w:r w:rsidR="00966C5F" w:rsidRPr="001E10D9">
        <w:rPr>
          <w:rFonts w:asciiTheme="majorHAnsi" w:hAnsiTheme="majorHAnsi" w:cstheme="majorBidi"/>
        </w:rPr>
        <w:t xml:space="preserve"> </w:t>
      </w:r>
      <w:r w:rsidRPr="001E10D9">
        <w:rPr>
          <w:rFonts w:asciiTheme="majorHAnsi" w:hAnsiTheme="majorHAnsi" w:cstheme="majorBidi"/>
        </w:rPr>
        <w:t>and</w:t>
      </w:r>
      <w:r w:rsidR="00966C5F" w:rsidRPr="001E10D9">
        <w:rPr>
          <w:rFonts w:asciiTheme="majorHAnsi" w:hAnsiTheme="majorHAnsi" w:cstheme="majorBidi"/>
        </w:rPr>
        <w:t xml:space="preserve"> </w:t>
      </w:r>
      <w:r w:rsidRPr="001E10D9">
        <w:rPr>
          <w:rFonts w:asciiTheme="majorHAnsi" w:hAnsiTheme="majorHAnsi" w:cstheme="majorBidi"/>
        </w:rPr>
        <w:t>appraise</w:t>
      </w:r>
      <w:r w:rsidR="00966C5F" w:rsidRPr="001E10D9">
        <w:rPr>
          <w:rFonts w:asciiTheme="majorHAnsi" w:hAnsiTheme="majorHAnsi" w:cstheme="majorBidi"/>
        </w:rPr>
        <w:t xml:space="preserve"> </w:t>
      </w:r>
      <w:r w:rsidR="000D744A" w:rsidRPr="001E10D9">
        <w:rPr>
          <w:rFonts w:asciiTheme="majorHAnsi" w:hAnsiTheme="majorHAnsi" w:cstheme="majorBidi"/>
        </w:rPr>
        <w:t>initiatives</w:t>
      </w:r>
      <w:r w:rsidR="00966C5F" w:rsidRPr="001E10D9">
        <w:rPr>
          <w:rFonts w:asciiTheme="majorHAnsi" w:hAnsiTheme="majorHAnsi" w:cstheme="majorBidi"/>
        </w:rPr>
        <w:t xml:space="preserve"> </w:t>
      </w:r>
      <w:r w:rsidR="000D744A" w:rsidRPr="001E10D9">
        <w:rPr>
          <w:rFonts w:asciiTheme="majorHAnsi" w:hAnsiTheme="majorHAnsi" w:cstheme="majorBidi"/>
        </w:rPr>
        <w:t>to</w:t>
      </w:r>
      <w:r w:rsidR="00966C5F" w:rsidRPr="001E10D9">
        <w:rPr>
          <w:rFonts w:asciiTheme="majorHAnsi" w:hAnsiTheme="majorHAnsi" w:cstheme="majorBidi"/>
        </w:rPr>
        <w:t xml:space="preserve"> </w:t>
      </w:r>
      <w:r w:rsidRPr="001E10D9">
        <w:rPr>
          <w:rFonts w:asciiTheme="majorHAnsi" w:hAnsiTheme="majorHAnsi" w:cstheme="majorBidi"/>
        </w:rPr>
        <w:t>control</w:t>
      </w:r>
      <w:r w:rsidR="00966C5F" w:rsidRPr="001E10D9">
        <w:rPr>
          <w:rFonts w:asciiTheme="majorHAnsi" w:hAnsiTheme="majorHAnsi" w:cstheme="majorBidi"/>
        </w:rPr>
        <w:t xml:space="preserve"> </w:t>
      </w:r>
      <w:r w:rsidR="00B8362E">
        <w:rPr>
          <w:rFonts w:asciiTheme="majorHAnsi" w:hAnsiTheme="majorHAnsi" w:cstheme="majorBidi"/>
        </w:rPr>
        <w:t>FMD</w:t>
      </w:r>
      <w:r w:rsidR="00B8362E" w:rsidRPr="001E10D9" w:rsidDel="00B8362E">
        <w:rPr>
          <w:rFonts w:asciiTheme="majorHAnsi" w:hAnsiTheme="majorHAnsi" w:cstheme="majorBidi"/>
        </w:rPr>
        <w:t xml:space="preserve"> </w:t>
      </w:r>
      <w:r w:rsidRPr="001E10D9">
        <w:rPr>
          <w:rFonts w:asciiTheme="majorHAnsi" w:hAnsiTheme="majorHAnsi" w:cstheme="majorBidi"/>
        </w:rPr>
        <w:t>in</w:t>
      </w:r>
      <w:r w:rsidR="00966C5F" w:rsidRPr="001E10D9">
        <w:rPr>
          <w:rFonts w:asciiTheme="majorHAnsi" w:hAnsiTheme="majorHAnsi" w:cstheme="majorBidi"/>
        </w:rPr>
        <w:t xml:space="preserve"> </w:t>
      </w:r>
      <w:r w:rsidRPr="001E10D9">
        <w:rPr>
          <w:rFonts w:asciiTheme="majorHAnsi" w:hAnsiTheme="majorHAnsi" w:cstheme="majorBidi"/>
        </w:rPr>
        <w:t>Kenya</w:t>
      </w:r>
      <w:r w:rsidR="00966C5F" w:rsidRPr="001E10D9">
        <w:rPr>
          <w:rFonts w:asciiTheme="majorHAnsi" w:hAnsiTheme="majorHAnsi" w:cstheme="majorBidi"/>
        </w:rPr>
        <w:t xml:space="preserve"> </w:t>
      </w:r>
      <w:r w:rsidRPr="001E10D9">
        <w:rPr>
          <w:rFonts w:asciiTheme="majorHAnsi" w:hAnsiTheme="majorHAnsi" w:cstheme="majorBidi"/>
        </w:rPr>
        <w:t>since</w:t>
      </w:r>
      <w:r w:rsidR="00EA32F1" w:rsidRPr="001E10D9">
        <w:rPr>
          <w:rFonts w:asciiTheme="majorHAnsi" w:hAnsiTheme="majorHAnsi" w:cstheme="majorBidi"/>
        </w:rPr>
        <w:t xml:space="preserve"> its independence from British rule in</w:t>
      </w:r>
      <w:r w:rsidR="00966C5F" w:rsidRPr="001E10D9">
        <w:rPr>
          <w:rFonts w:asciiTheme="majorHAnsi" w:hAnsiTheme="majorHAnsi" w:cstheme="majorBidi"/>
        </w:rPr>
        <w:t xml:space="preserve"> </w:t>
      </w:r>
      <w:r w:rsidRPr="001E10D9">
        <w:rPr>
          <w:rFonts w:asciiTheme="majorHAnsi" w:hAnsiTheme="majorHAnsi" w:cstheme="majorBidi"/>
        </w:rPr>
        <w:t>1964</w:t>
      </w:r>
      <w:r w:rsidR="00EA32F1" w:rsidRPr="001E10D9">
        <w:rPr>
          <w:rFonts w:asciiTheme="majorHAnsi" w:hAnsiTheme="majorHAnsi" w:cstheme="majorBidi"/>
        </w:rPr>
        <w:t>, using information from the scientific literature</w:t>
      </w:r>
      <w:r w:rsidRPr="001E10D9">
        <w:rPr>
          <w:rFonts w:asciiTheme="majorHAnsi" w:hAnsiTheme="majorHAnsi" w:cstheme="majorBidi"/>
        </w:rPr>
        <w:t>.</w:t>
      </w:r>
      <w:r w:rsidR="00966C5F" w:rsidRPr="001E10D9">
        <w:rPr>
          <w:rFonts w:asciiTheme="majorHAnsi" w:hAnsiTheme="majorHAnsi" w:cstheme="majorBidi"/>
        </w:rPr>
        <w:t xml:space="preserve"> </w:t>
      </w:r>
      <w:r w:rsidR="2C514594" w:rsidRPr="001E10D9">
        <w:rPr>
          <w:rFonts w:asciiTheme="majorHAnsi" w:hAnsiTheme="majorHAnsi" w:cstheme="majorBidi"/>
        </w:rPr>
        <w:t>We</w:t>
      </w:r>
      <w:r w:rsidR="00966C5F" w:rsidRPr="001E10D9">
        <w:rPr>
          <w:rFonts w:asciiTheme="majorHAnsi" w:hAnsiTheme="majorHAnsi" w:cstheme="majorBidi"/>
        </w:rPr>
        <w:t xml:space="preserve"> </w:t>
      </w:r>
      <w:r w:rsidR="2C514594" w:rsidRPr="001E10D9">
        <w:rPr>
          <w:rFonts w:asciiTheme="majorHAnsi" w:hAnsiTheme="majorHAnsi" w:cstheme="majorBidi"/>
        </w:rPr>
        <w:t>describe</w:t>
      </w:r>
      <w:r w:rsidR="00966C5F" w:rsidRPr="001E10D9">
        <w:rPr>
          <w:rFonts w:asciiTheme="majorHAnsi" w:hAnsiTheme="majorHAnsi" w:cstheme="majorBidi"/>
        </w:rPr>
        <w:t xml:space="preserve"> </w:t>
      </w:r>
      <w:r w:rsidR="2C514594" w:rsidRPr="001E10D9">
        <w:rPr>
          <w:rFonts w:asciiTheme="majorHAnsi" w:hAnsiTheme="majorHAnsi" w:cstheme="majorBidi"/>
        </w:rPr>
        <w:t>the</w:t>
      </w:r>
      <w:r w:rsidR="00966C5F" w:rsidRPr="001E10D9">
        <w:rPr>
          <w:rFonts w:asciiTheme="majorHAnsi" w:hAnsiTheme="majorHAnsi" w:cstheme="majorBidi"/>
        </w:rPr>
        <w:t xml:space="preserve"> </w:t>
      </w:r>
      <w:r w:rsidR="2C514594" w:rsidRPr="001E10D9">
        <w:rPr>
          <w:rFonts w:asciiTheme="majorHAnsi" w:hAnsiTheme="majorHAnsi" w:cstheme="majorBidi"/>
        </w:rPr>
        <w:t>historical</w:t>
      </w:r>
      <w:r w:rsidR="00966C5F" w:rsidRPr="001E10D9">
        <w:rPr>
          <w:rFonts w:asciiTheme="majorHAnsi" w:hAnsiTheme="majorHAnsi" w:cstheme="majorBidi"/>
        </w:rPr>
        <w:t xml:space="preserve"> </w:t>
      </w:r>
      <w:r w:rsidR="2C514594" w:rsidRPr="001E10D9">
        <w:rPr>
          <w:rFonts w:asciiTheme="majorHAnsi" w:hAnsiTheme="majorHAnsi" w:cstheme="majorBidi"/>
        </w:rPr>
        <w:t>dynamics</w:t>
      </w:r>
      <w:r w:rsidR="00966C5F" w:rsidRPr="001E10D9">
        <w:rPr>
          <w:rFonts w:asciiTheme="majorHAnsi" w:hAnsiTheme="majorHAnsi" w:cstheme="majorBidi"/>
        </w:rPr>
        <w:t xml:space="preserve"> </w:t>
      </w:r>
      <w:r w:rsidR="2C514594" w:rsidRPr="001E10D9">
        <w:rPr>
          <w:rFonts w:asciiTheme="majorHAnsi" w:hAnsiTheme="majorHAnsi" w:cstheme="majorBidi"/>
        </w:rPr>
        <w:t>of</w:t>
      </w:r>
      <w:r w:rsidR="00966C5F" w:rsidRPr="001E10D9">
        <w:rPr>
          <w:rFonts w:asciiTheme="majorHAnsi" w:hAnsiTheme="majorHAnsi" w:cstheme="majorBidi"/>
        </w:rPr>
        <w:t xml:space="preserve"> </w:t>
      </w:r>
      <w:r w:rsidR="2C514594" w:rsidRPr="001E10D9">
        <w:rPr>
          <w:rFonts w:asciiTheme="majorHAnsi" w:hAnsiTheme="majorHAnsi" w:cstheme="majorBidi"/>
        </w:rPr>
        <w:t>FMD</w:t>
      </w:r>
      <w:r w:rsidR="00966C5F" w:rsidRPr="001E10D9">
        <w:rPr>
          <w:rFonts w:asciiTheme="majorHAnsi" w:hAnsiTheme="majorHAnsi" w:cstheme="majorBidi"/>
        </w:rPr>
        <w:t xml:space="preserve"> </w:t>
      </w:r>
      <w:r w:rsidR="2C514594" w:rsidRPr="001E10D9">
        <w:rPr>
          <w:rFonts w:asciiTheme="majorHAnsi" w:hAnsiTheme="majorHAnsi" w:cstheme="majorBidi"/>
        </w:rPr>
        <w:t>epidemiology</w:t>
      </w:r>
      <w:r w:rsidR="00966C5F" w:rsidRPr="001E10D9">
        <w:rPr>
          <w:rFonts w:asciiTheme="majorHAnsi" w:hAnsiTheme="majorHAnsi" w:cstheme="majorBidi"/>
        </w:rPr>
        <w:t xml:space="preserve"> </w:t>
      </w:r>
      <w:r w:rsidR="005338F7" w:rsidRPr="001E10D9">
        <w:rPr>
          <w:rFonts w:asciiTheme="majorHAnsi" w:hAnsiTheme="majorHAnsi" w:cstheme="majorBidi"/>
        </w:rPr>
        <w:t>in</w:t>
      </w:r>
      <w:r w:rsidR="00966C5F" w:rsidRPr="001E10D9">
        <w:rPr>
          <w:rFonts w:asciiTheme="majorHAnsi" w:hAnsiTheme="majorHAnsi" w:cstheme="majorBidi"/>
        </w:rPr>
        <w:t xml:space="preserve"> </w:t>
      </w:r>
      <w:r w:rsidR="005338F7" w:rsidRPr="001E10D9">
        <w:rPr>
          <w:rFonts w:asciiTheme="majorHAnsi" w:hAnsiTheme="majorHAnsi" w:cstheme="majorBidi"/>
        </w:rPr>
        <w:t>the</w:t>
      </w:r>
      <w:r w:rsidR="00966C5F" w:rsidRPr="001E10D9">
        <w:rPr>
          <w:rFonts w:asciiTheme="majorHAnsi" w:hAnsiTheme="majorHAnsi" w:cstheme="majorBidi"/>
        </w:rPr>
        <w:t xml:space="preserve"> </w:t>
      </w:r>
      <w:r w:rsidR="005338F7" w:rsidRPr="001E10D9">
        <w:rPr>
          <w:rFonts w:asciiTheme="majorHAnsi" w:hAnsiTheme="majorHAnsi" w:cstheme="majorBidi"/>
        </w:rPr>
        <w:t>country</w:t>
      </w:r>
      <w:r w:rsidR="00966C5F" w:rsidRPr="001E10D9">
        <w:rPr>
          <w:rFonts w:asciiTheme="majorHAnsi" w:hAnsiTheme="majorHAnsi" w:cstheme="majorBidi"/>
        </w:rPr>
        <w:t xml:space="preserve"> </w:t>
      </w:r>
      <w:r w:rsidR="2C514594" w:rsidRPr="001E10D9">
        <w:rPr>
          <w:rFonts w:asciiTheme="majorHAnsi" w:hAnsiTheme="majorHAnsi" w:cstheme="majorBidi"/>
        </w:rPr>
        <w:t>and</w:t>
      </w:r>
      <w:r w:rsidR="00966C5F" w:rsidRPr="001E10D9">
        <w:rPr>
          <w:rFonts w:asciiTheme="majorHAnsi" w:hAnsiTheme="majorHAnsi" w:cstheme="majorBidi"/>
        </w:rPr>
        <w:t xml:space="preserve"> </w:t>
      </w:r>
      <w:r w:rsidR="2C514594" w:rsidRPr="001E10D9">
        <w:rPr>
          <w:rFonts w:asciiTheme="majorHAnsi" w:hAnsiTheme="majorHAnsi" w:cstheme="majorBidi"/>
        </w:rPr>
        <w:t>determine</w:t>
      </w:r>
      <w:r w:rsidR="00966C5F" w:rsidRPr="001E10D9">
        <w:rPr>
          <w:rFonts w:asciiTheme="majorHAnsi" w:hAnsiTheme="majorHAnsi" w:cstheme="majorBidi"/>
        </w:rPr>
        <w:t xml:space="preserve"> </w:t>
      </w:r>
      <w:r w:rsidR="2C514594" w:rsidRPr="001E10D9">
        <w:rPr>
          <w:rFonts w:asciiTheme="majorHAnsi" w:hAnsiTheme="majorHAnsi" w:cstheme="majorBidi"/>
        </w:rPr>
        <w:t>socio-political</w:t>
      </w:r>
      <w:r w:rsidR="00966C5F" w:rsidRPr="001E10D9">
        <w:rPr>
          <w:rFonts w:asciiTheme="majorHAnsi" w:hAnsiTheme="majorHAnsi" w:cstheme="majorBidi"/>
        </w:rPr>
        <w:t xml:space="preserve"> </w:t>
      </w:r>
      <w:r w:rsidR="2C514594" w:rsidRPr="001E10D9">
        <w:rPr>
          <w:rFonts w:asciiTheme="majorHAnsi" w:hAnsiTheme="majorHAnsi" w:cstheme="majorBidi"/>
        </w:rPr>
        <w:t>factors</w:t>
      </w:r>
      <w:r w:rsidR="00966C5F" w:rsidRPr="001E10D9">
        <w:rPr>
          <w:rFonts w:asciiTheme="majorHAnsi" w:hAnsiTheme="majorHAnsi" w:cstheme="majorBidi"/>
        </w:rPr>
        <w:t xml:space="preserve"> </w:t>
      </w:r>
      <w:r w:rsidR="2C514594" w:rsidRPr="001E10D9">
        <w:rPr>
          <w:rFonts w:asciiTheme="majorHAnsi" w:hAnsiTheme="majorHAnsi" w:cstheme="majorBidi"/>
        </w:rPr>
        <w:t>that</w:t>
      </w:r>
      <w:r w:rsidR="00966C5F" w:rsidRPr="001E10D9">
        <w:rPr>
          <w:rFonts w:asciiTheme="majorHAnsi" w:hAnsiTheme="majorHAnsi" w:cstheme="majorBidi"/>
        </w:rPr>
        <w:t xml:space="preserve"> </w:t>
      </w:r>
      <w:r w:rsidR="2C514594" w:rsidRPr="001E10D9">
        <w:rPr>
          <w:rFonts w:asciiTheme="majorHAnsi" w:hAnsiTheme="majorHAnsi" w:cstheme="majorBidi"/>
        </w:rPr>
        <w:t>have</w:t>
      </w:r>
      <w:r w:rsidR="00966C5F" w:rsidRPr="001E10D9">
        <w:rPr>
          <w:rFonts w:asciiTheme="majorHAnsi" w:hAnsiTheme="majorHAnsi" w:cstheme="majorBidi"/>
        </w:rPr>
        <w:t xml:space="preserve"> </w:t>
      </w:r>
      <w:r w:rsidR="00306BD7">
        <w:rPr>
          <w:rFonts w:asciiTheme="majorHAnsi" w:hAnsiTheme="majorHAnsi" w:cstheme="majorBidi"/>
        </w:rPr>
        <w:t xml:space="preserve">shaped </w:t>
      </w:r>
      <w:r w:rsidR="00DA239A">
        <w:rPr>
          <w:rFonts w:asciiTheme="majorHAnsi" w:hAnsiTheme="majorHAnsi" w:cstheme="majorBidi"/>
        </w:rPr>
        <w:t xml:space="preserve">the </w:t>
      </w:r>
      <w:r w:rsidR="2C514594" w:rsidRPr="001E10D9">
        <w:rPr>
          <w:rFonts w:asciiTheme="majorHAnsi" w:hAnsiTheme="majorHAnsi" w:cstheme="majorBidi"/>
        </w:rPr>
        <w:t>control</w:t>
      </w:r>
      <w:r w:rsidR="00966C5F" w:rsidRPr="001E10D9">
        <w:rPr>
          <w:rFonts w:asciiTheme="majorHAnsi" w:hAnsiTheme="majorHAnsi" w:cstheme="majorBidi"/>
        </w:rPr>
        <w:t xml:space="preserve"> </w:t>
      </w:r>
      <w:r w:rsidR="2C514594" w:rsidRPr="001E10D9">
        <w:rPr>
          <w:rFonts w:asciiTheme="majorHAnsi" w:hAnsiTheme="majorHAnsi" w:cstheme="majorBidi"/>
        </w:rPr>
        <w:t>strategies</w:t>
      </w:r>
      <w:r w:rsidR="00DA239A">
        <w:rPr>
          <w:rFonts w:asciiTheme="majorHAnsi" w:hAnsiTheme="majorHAnsi" w:cstheme="majorBidi"/>
        </w:rPr>
        <w:t xml:space="preserve"> used</w:t>
      </w:r>
      <w:r w:rsidR="2C514594" w:rsidRPr="001E10D9">
        <w:rPr>
          <w:rFonts w:asciiTheme="majorHAnsi" w:hAnsiTheme="majorHAnsi" w:cstheme="majorBidi"/>
        </w:rPr>
        <w:t>.</w:t>
      </w:r>
      <w:r w:rsidR="00966C5F" w:rsidRPr="001E10D9">
        <w:rPr>
          <w:rFonts w:asciiTheme="majorHAnsi" w:hAnsiTheme="majorHAnsi" w:cstheme="majorBidi"/>
        </w:rPr>
        <w:t xml:space="preserve"> </w:t>
      </w:r>
      <w:r w:rsidRPr="001E10D9">
        <w:rPr>
          <w:rFonts w:asciiTheme="majorHAnsi" w:hAnsiTheme="majorHAnsi" w:cstheme="majorBidi"/>
        </w:rPr>
        <w:t>PubMed,</w:t>
      </w:r>
      <w:r w:rsidR="00966C5F" w:rsidRPr="001E10D9">
        <w:rPr>
          <w:rFonts w:asciiTheme="majorHAnsi" w:hAnsiTheme="majorHAnsi" w:cstheme="majorBidi"/>
        </w:rPr>
        <w:t xml:space="preserve"> </w:t>
      </w:r>
      <w:r w:rsidRPr="001E10D9">
        <w:rPr>
          <w:rFonts w:asciiTheme="majorHAnsi" w:hAnsiTheme="majorHAnsi" w:cstheme="majorBidi"/>
        </w:rPr>
        <w:t>Scopus,</w:t>
      </w:r>
      <w:r w:rsidR="00966C5F" w:rsidRPr="001E10D9">
        <w:rPr>
          <w:rFonts w:asciiTheme="majorHAnsi" w:hAnsiTheme="majorHAnsi" w:cstheme="majorBidi"/>
        </w:rPr>
        <w:t xml:space="preserve"> </w:t>
      </w:r>
      <w:r w:rsidRPr="001E10D9">
        <w:rPr>
          <w:rFonts w:asciiTheme="majorHAnsi" w:hAnsiTheme="majorHAnsi" w:cstheme="majorBidi"/>
        </w:rPr>
        <w:t>CAB</w:t>
      </w:r>
      <w:r w:rsidR="00966C5F" w:rsidRPr="001E10D9">
        <w:rPr>
          <w:rFonts w:asciiTheme="majorHAnsi" w:hAnsiTheme="majorHAnsi" w:cstheme="majorBidi"/>
        </w:rPr>
        <w:t xml:space="preserve"> </w:t>
      </w:r>
      <w:r w:rsidRPr="001E10D9">
        <w:rPr>
          <w:rFonts w:asciiTheme="majorHAnsi" w:hAnsiTheme="majorHAnsi" w:cstheme="majorBidi"/>
        </w:rPr>
        <w:t>abstracts,</w:t>
      </w:r>
      <w:r w:rsidR="00966C5F" w:rsidRPr="001E10D9">
        <w:rPr>
          <w:rFonts w:asciiTheme="majorHAnsi" w:hAnsiTheme="majorHAnsi" w:cstheme="majorBidi"/>
        </w:rPr>
        <w:t xml:space="preserve"> </w:t>
      </w:r>
      <w:r w:rsidRPr="001E10D9">
        <w:rPr>
          <w:rFonts w:asciiTheme="majorHAnsi" w:hAnsiTheme="majorHAnsi" w:cstheme="majorBidi"/>
        </w:rPr>
        <w:t>Science</w:t>
      </w:r>
      <w:r w:rsidR="00966C5F" w:rsidRPr="001E10D9">
        <w:rPr>
          <w:rFonts w:asciiTheme="majorHAnsi" w:hAnsiTheme="majorHAnsi" w:cstheme="majorBidi"/>
        </w:rPr>
        <w:t xml:space="preserve"> </w:t>
      </w:r>
      <w:r w:rsidR="00E34763" w:rsidRPr="001E10D9">
        <w:rPr>
          <w:rFonts w:asciiTheme="majorHAnsi" w:hAnsiTheme="majorHAnsi" w:cstheme="majorBidi"/>
        </w:rPr>
        <w:t>D</w:t>
      </w:r>
      <w:r w:rsidRPr="001E10D9">
        <w:rPr>
          <w:rFonts w:asciiTheme="majorHAnsi" w:hAnsiTheme="majorHAnsi" w:cstheme="majorBidi"/>
        </w:rPr>
        <w:t>irect,</w:t>
      </w:r>
      <w:r w:rsidR="00966C5F" w:rsidRPr="001E10D9">
        <w:rPr>
          <w:rFonts w:asciiTheme="majorHAnsi" w:hAnsiTheme="majorHAnsi" w:cstheme="majorBidi"/>
        </w:rPr>
        <w:t xml:space="preserve"> </w:t>
      </w:r>
      <w:r w:rsidRPr="001E10D9">
        <w:rPr>
          <w:rFonts w:asciiTheme="majorHAnsi" w:hAnsiTheme="majorHAnsi" w:cstheme="majorBidi"/>
        </w:rPr>
        <w:t>Web</w:t>
      </w:r>
      <w:r w:rsidR="00966C5F" w:rsidRPr="001E10D9">
        <w:rPr>
          <w:rFonts w:asciiTheme="majorHAnsi" w:hAnsiTheme="majorHAnsi" w:cstheme="majorBidi"/>
        </w:rPr>
        <w:t xml:space="preserve"> </w:t>
      </w:r>
      <w:r w:rsidRPr="001E10D9">
        <w:rPr>
          <w:rFonts w:asciiTheme="majorHAnsi" w:hAnsiTheme="majorHAnsi" w:cstheme="majorBidi"/>
        </w:rPr>
        <w:t>of</w:t>
      </w:r>
      <w:r w:rsidR="00966C5F" w:rsidRPr="001E10D9">
        <w:rPr>
          <w:rFonts w:asciiTheme="majorHAnsi" w:hAnsiTheme="majorHAnsi" w:cstheme="majorBidi"/>
        </w:rPr>
        <w:t xml:space="preserve"> </w:t>
      </w:r>
      <w:r w:rsidR="00E34763" w:rsidRPr="001E10D9">
        <w:rPr>
          <w:rFonts w:asciiTheme="majorHAnsi" w:hAnsiTheme="majorHAnsi" w:cstheme="majorBidi"/>
        </w:rPr>
        <w:t>S</w:t>
      </w:r>
      <w:r w:rsidRPr="001E10D9">
        <w:rPr>
          <w:rFonts w:asciiTheme="majorHAnsi" w:hAnsiTheme="majorHAnsi" w:cstheme="majorBidi"/>
        </w:rPr>
        <w:t>cience</w:t>
      </w:r>
      <w:r w:rsidR="00966C5F" w:rsidRPr="001E10D9">
        <w:rPr>
          <w:rFonts w:asciiTheme="majorHAnsi" w:hAnsiTheme="majorHAnsi" w:cstheme="majorBidi"/>
        </w:rPr>
        <w:t xml:space="preserve"> </w:t>
      </w:r>
      <w:r w:rsidRPr="001E10D9">
        <w:rPr>
          <w:rFonts w:asciiTheme="majorHAnsi" w:hAnsiTheme="majorHAnsi" w:cstheme="majorBidi"/>
        </w:rPr>
        <w:t>and</w:t>
      </w:r>
      <w:r w:rsidR="00966C5F" w:rsidRPr="001E10D9">
        <w:rPr>
          <w:rFonts w:asciiTheme="majorHAnsi" w:hAnsiTheme="majorHAnsi" w:cstheme="majorBidi"/>
        </w:rPr>
        <w:t xml:space="preserve"> </w:t>
      </w:r>
      <w:r w:rsidRPr="001E10D9">
        <w:rPr>
          <w:rFonts w:asciiTheme="majorHAnsi" w:hAnsiTheme="majorHAnsi" w:cstheme="majorBidi"/>
        </w:rPr>
        <w:t>Google</w:t>
      </w:r>
      <w:r w:rsidR="00966C5F" w:rsidRPr="001E10D9">
        <w:rPr>
          <w:rFonts w:asciiTheme="majorHAnsi" w:hAnsiTheme="majorHAnsi" w:cstheme="majorBidi"/>
        </w:rPr>
        <w:t xml:space="preserve"> </w:t>
      </w:r>
      <w:r w:rsidR="00E34763" w:rsidRPr="001E10D9">
        <w:rPr>
          <w:rFonts w:asciiTheme="majorHAnsi" w:hAnsiTheme="majorHAnsi" w:cstheme="majorBidi"/>
        </w:rPr>
        <w:t>S</w:t>
      </w:r>
      <w:r w:rsidRPr="001E10D9">
        <w:rPr>
          <w:rFonts w:asciiTheme="majorHAnsi" w:hAnsiTheme="majorHAnsi" w:cstheme="majorBidi"/>
        </w:rPr>
        <w:t>cholar</w:t>
      </w:r>
      <w:r w:rsidR="00966C5F" w:rsidRPr="001E10D9">
        <w:rPr>
          <w:rFonts w:asciiTheme="majorHAnsi" w:hAnsiTheme="majorHAnsi" w:cstheme="majorBidi"/>
        </w:rPr>
        <w:t xml:space="preserve"> </w:t>
      </w:r>
      <w:r w:rsidRPr="001E10D9">
        <w:rPr>
          <w:rFonts w:asciiTheme="majorHAnsi" w:hAnsiTheme="majorHAnsi" w:cstheme="majorBidi"/>
        </w:rPr>
        <w:t>were</w:t>
      </w:r>
      <w:r w:rsidR="00966C5F" w:rsidRPr="001E10D9">
        <w:rPr>
          <w:rFonts w:asciiTheme="majorHAnsi" w:hAnsiTheme="majorHAnsi" w:cstheme="majorBidi"/>
        </w:rPr>
        <w:t xml:space="preserve"> </w:t>
      </w:r>
      <w:r w:rsidRPr="001E10D9">
        <w:rPr>
          <w:rFonts w:asciiTheme="majorHAnsi" w:hAnsiTheme="majorHAnsi" w:cstheme="majorBidi"/>
        </w:rPr>
        <w:t>used</w:t>
      </w:r>
      <w:r w:rsidR="00966C5F" w:rsidRPr="001E10D9">
        <w:rPr>
          <w:rFonts w:asciiTheme="majorHAnsi" w:hAnsiTheme="majorHAnsi" w:cstheme="majorBidi"/>
        </w:rPr>
        <w:t xml:space="preserve"> </w:t>
      </w:r>
      <w:r w:rsidRPr="001E10D9">
        <w:rPr>
          <w:rFonts w:asciiTheme="majorHAnsi" w:hAnsiTheme="majorHAnsi" w:cstheme="majorBidi"/>
        </w:rPr>
        <w:t>to</w:t>
      </w:r>
      <w:r w:rsidR="00966C5F" w:rsidRPr="001E10D9">
        <w:rPr>
          <w:rFonts w:asciiTheme="majorHAnsi" w:hAnsiTheme="majorHAnsi" w:cstheme="majorBidi"/>
        </w:rPr>
        <w:t xml:space="preserve"> </w:t>
      </w:r>
      <w:r w:rsidRPr="001E10D9">
        <w:rPr>
          <w:rFonts w:asciiTheme="majorHAnsi" w:hAnsiTheme="majorHAnsi" w:cstheme="majorBidi"/>
        </w:rPr>
        <w:t>search</w:t>
      </w:r>
      <w:r w:rsidR="00966C5F" w:rsidRPr="001E10D9">
        <w:rPr>
          <w:rFonts w:asciiTheme="majorHAnsi" w:hAnsiTheme="majorHAnsi" w:cstheme="majorBidi"/>
        </w:rPr>
        <w:t xml:space="preserve"> </w:t>
      </w:r>
      <w:r w:rsidRPr="001E10D9">
        <w:rPr>
          <w:rFonts w:asciiTheme="majorHAnsi" w:hAnsiTheme="majorHAnsi" w:cstheme="majorBidi"/>
        </w:rPr>
        <w:t>and</w:t>
      </w:r>
      <w:r w:rsidR="00966C5F" w:rsidRPr="001E10D9">
        <w:rPr>
          <w:rFonts w:asciiTheme="majorHAnsi" w:hAnsiTheme="majorHAnsi" w:cstheme="majorBidi"/>
        </w:rPr>
        <w:t xml:space="preserve"> </w:t>
      </w:r>
      <w:r w:rsidR="00E34763" w:rsidRPr="001E10D9">
        <w:rPr>
          <w:rFonts w:asciiTheme="majorHAnsi" w:hAnsiTheme="majorHAnsi" w:cstheme="majorBidi"/>
        </w:rPr>
        <w:t>retrieve</w:t>
      </w:r>
      <w:r w:rsidR="00966C5F" w:rsidRPr="001E10D9">
        <w:rPr>
          <w:rFonts w:asciiTheme="majorHAnsi" w:hAnsiTheme="majorHAnsi" w:cstheme="majorBidi"/>
        </w:rPr>
        <w:t xml:space="preserve"> </w:t>
      </w:r>
      <w:r w:rsidRPr="001E10D9">
        <w:rPr>
          <w:rFonts w:asciiTheme="majorHAnsi" w:hAnsiTheme="majorHAnsi" w:cstheme="majorBidi"/>
        </w:rPr>
        <w:t>papers,</w:t>
      </w:r>
      <w:r w:rsidR="00966C5F" w:rsidRPr="001E10D9">
        <w:rPr>
          <w:rFonts w:asciiTheme="majorHAnsi" w:hAnsiTheme="majorHAnsi" w:cstheme="majorBidi"/>
        </w:rPr>
        <w:t xml:space="preserve"> </w:t>
      </w:r>
      <w:r w:rsidRPr="001E10D9">
        <w:rPr>
          <w:rFonts w:asciiTheme="majorHAnsi" w:hAnsiTheme="majorHAnsi" w:cstheme="majorBidi"/>
        </w:rPr>
        <w:t>using</w:t>
      </w:r>
      <w:r w:rsidR="00966C5F" w:rsidRPr="001E10D9">
        <w:rPr>
          <w:rFonts w:asciiTheme="majorHAnsi" w:hAnsiTheme="majorHAnsi" w:cstheme="majorBidi"/>
        </w:rPr>
        <w:t xml:space="preserve"> </w:t>
      </w:r>
      <w:r w:rsidRPr="001E10D9">
        <w:rPr>
          <w:rFonts w:asciiTheme="majorHAnsi" w:hAnsiTheme="majorHAnsi" w:cstheme="majorBidi"/>
        </w:rPr>
        <w:t>predetermined</w:t>
      </w:r>
      <w:r w:rsidR="00966C5F" w:rsidRPr="001E10D9">
        <w:rPr>
          <w:rFonts w:asciiTheme="majorHAnsi" w:hAnsiTheme="majorHAnsi" w:cstheme="majorBidi"/>
        </w:rPr>
        <w:t xml:space="preserve"> </w:t>
      </w:r>
      <w:r w:rsidRPr="001E10D9">
        <w:rPr>
          <w:rFonts w:asciiTheme="majorHAnsi" w:hAnsiTheme="majorHAnsi" w:cstheme="majorBidi"/>
        </w:rPr>
        <w:t>search</w:t>
      </w:r>
      <w:r w:rsidR="00966C5F" w:rsidRPr="001E10D9">
        <w:rPr>
          <w:rFonts w:asciiTheme="majorHAnsi" w:hAnsiTheme="majorHAnsi" w:cstheme="majorBidi"/>
        </w:rPr>
        <w:t xml:space="preserve"> </w:t>
      </w:r>
      <w:r w:rsidRPr="001E10D9">
        <w:rPr>
          <w:rFonts w:asciiTheme="majorHAnsi" w:hAnsiTheme="majorHAnsi" w:cstheme="majorBidi"/>
        </w:rPr>
        <w:t>criteria</w:t>
      </w:r>
      <w:r w:rsidR="00966C5F" w:rsidRPr="001E10D9">
        <w:rPr>
          <w:rFonts w:asciiTheme="majorHAnsi" w:hAnsiTheme="majorHAnsi" w:cstheme="majorBidi"/>
        </w:rPr>
        <w:t xml:space="preserve"> </w:t>
      </w:r>
      <w:r w:rsidRPr="001E10D9">
        <w:rPr>
          <w:rFonts w:asciiTheme="majorHAnsi" w:hAnsiTheme="majorHAnsi" w:cstheme="majorBidi"/>
        </w:rPr>
        <w:t>encompassing</w:t>
      </w:r>
      <w:r w:rsidR="00966C5F" w:rsidRPr="001E10D9">
        <w:rPr>
          <w:rFonts w:asciiTheme="majorHAnsi" w:hAnsiTheme="majorHAnsi" w:cstheme="majorBidi"/>
        </w:rPr>
        <w:t xml:space="preserve"> </w:t>
      </w:r>
      <w:r w:rsidR="00B8362E" w:rsidRPr="00B8362E">
        <w:rPr>
          <w:rFonts w:asciiTheme="majorHAnsi" w:hAnsiTheme="majorHAnsi" w:cstheme="majorBidi"/>
        </w:rPr>
        <w:t>FMD</w:t>
      </w:r>
      <w:r w:rsidRPr="001E10D9">
        <w:rPr>
          <w:rFonts w:asciiTheme="majorHAnsi" w:hAnsiTheme="majorHAnsi" w:cstheme="majorBidi"/>
        </w:rPr>
        <w:t>,</w:t>
      </w:r>
      <w:r w:rsidR="00966C5F" w:rsidRPr="001E10D9">
        <w:rPr>
          <w:rFonts w:asciiTheme="majorHAnsi" w:hAnsiTheme="majorHAnsi" w:cstheme="majorBidi"/>
        </w:rPr>
        <w:t xml:space="preserve"> </w:t>
      </w:r>
      <w:r w:rsidRPr="001E10D9">
        <w:rPr>
          <w:rFonts w:asciiTheme="majorHAnsi" w:hAnsiTheme="majorHAnsi" w:cstheme="majorBidi"/>
        </w:rPr>
        <w:t>Kenya</w:t>
      </w:r>
      <w:r w:rsidR="00966C5F" w:rsidRPr="001E10D9">
        <w:rPr>
          <w:rFonts w:asciiTheme="majorHAnsi" w:hAnsiTheme="majorHAnsi" w:cstheme="majorBidi"/>
        </w:rPr>
        <w:t xml:space="preserve"> </w:t>
      </w:r>
      <w:r w:rsidRPr="001E10D9">
        <w:rPr>
          <w:rFonts w:asciiTheme="majorHAnsi" w:hAnsiTheme="majorHAnsi" w:cstheme="majorBidi"/>
        </w:rPr>
        <w:t>and</w:t>
      </w:r>
      <w:r w:rsidR="00966C5F" w:rsidRPr="001E10D9">
        <w:rPr>
          <w:rFonts w:asciiTheme="majorHAnsi" w:hAnsiTheme="majorHAnsi" w:cstheme="majorBidi"/>
        </w:rPr>
        <w:t xml:space="preserve"> </w:t>
      </w:r>
      <w:r w:rsidR="00EA32F1" w:rsidRPr="001E10D9">
        <w:rPr>
          <w:rFonts w:asciiTheme="majorHAnsi" w:hAnsiTheme="majorHAnsi" w:cstheme="majorBidi"/>
        </w:rPr>
        <w:t>disease control programme</w:t>
      </w:r>
      <w:r w:rsidR="00966C5F" w:rsidRPr="001E10D9">
        <w:rPr>
          <w:rFonts w:asciiTheme="majorHAnsi" w:hAnsiTheme="majorHAnsi" w:cstheme="majorBidi"/>
        </w:rPr>
        <w:t xml:space="preserve"> </w:t>
      </w:r>
      <w:r w:rsidRPr="001E10D9">
        <w:rPr>
          <w:rFonts w:asciiTheme="majorHAnsi" w:hAnsiTheme="majorHAnsi" w:cstheme="majorBidi"/>
        </w:rPr>
        <w:t>descriptors.</w:t>
      </w:r>
      <w:r w:rsidR="00966C5F" w:rsidRPr="001E10D9">
        <w:rPr>
          <w:rFonts w:asciiTheme="majorHAnsi" w:hAnsiTheme="majorHAnsi" w:cstheme="majorBidi"/>
        </w:rPr>
        <w:t xml:space="preserve"> </w:t>
      </w:r>
      <w:r w:rsidRPr="001E10D9">
        <w:rPr>
          <w:rFonts w:asciiTheme="majorHAnsi" w:hAnsiTheme="majorHAnsi" w:cstheme="majorBidi"/>
        </w:rPr>
        <w:t>In</w:t>
      </w:r>
      <w:r w:rsidR="00966C5F" w:rsidRPr="001E10D9">
        <w:rPr>
          <w:rFonts w:asciiTheme="majorHAnsi" w:hAnsiTheme="majorHAnsi" w:cstheme="majorBidi"/>
        </w:rPr>
        <w:t xml:space="preserve"> </w:t>
      </w:r>
      <w:r w:rsidRPr="001E10D9">
        <w:rPr>
          <w:rFonts w:asciiTheme="majorHAnsi" w:hAnsiTheme="majorHAnsi" w:cstheme="majorBidi"/>
        </w:rPr>
        <w:t>total</w:t>
      </w:r>
      <w:r w:rsidR="00966C5F" w:rsidRPr="001E10D9">
        <w:rPr>
          <w:rFonts w:asciiTheme="majorHAnsi" w:hAnsiTheme="majorHAnsi" w:cstheme="majorBidi"/>
        </w:rPr>
        <w:t xml:space="preserve"> </w:t>
      </w:r>
      <w:r w:rsidRPr="001E10D9">
        <w:rPr>
          <w:rFonts w:asciiTheme="majorHAnsi" w:hAnsiTheme="majorHAnsi" w:cstheme="majorBidi"/>
        </w:rPr>
        <w:t>1234</w:t>
      </w:r>
      <w:r w:rsidR="00966C5F" w:rsidRPr="001E10D9">
        <w:rPr>
          <w:rFonts w:asciiTheme="majorHAnsi" w:hAnsiTheme="majorHAnsi" w:cstheme="majorBidi"/>
        </w:rPr>
        <w:t xml:space="preserve"> </w:t>
      </w:r>
      <w:r w:rsidRPr="001E10D9">
        <w:rPr>
          <w:rFonts w:asciiTheme="majorHAnsi" w:hAnsiTheme="majorHAnsi" w:cstheme="majorBidi"/>
        </w:rPr>
        <w:t>papers</w:t>
      </w:r>
      <w:r w:rsidR="00966C5F" w:rsidRPr="001E10D9">
        <w:rPr>
          <w:rFonts w:asciiTheme="majorHAnsi" w:hAnsiTheme="majorHAnsi" w:cstheme="majorBidi"/>
        </w:rPr>
        <w:t xml:space="preserve"> </w:t>
      </w:r>
      <w:r w:rsidRPr="001E10D9">
        <w:rPr>
          <w:rFonts w:asciiTheme="majorHAnsi" w:hAnsiTheme="majorHAnsi" w:cstheme="majorBidi"/>
        </w:rPr>
        <w:t>were</w:t>
      </w:r>
      <w:r w:rsidR="00966C5F" w:rsidRPr="001E10D9">
        <w:rPr>
          <w:rFonts w:asciiTheme="majorHAnsi" w:hAnsiTheme="majorHAnsi" w:cstheme="majorBidi"/>
        </w:rPr>
        <w:t xml:space="preserve"> </w:t>
      </w:r>
      <w:r w:rsidRPr="001E10D9">
        <w:rPr>
          <w:rFonts w:asciiTheme="majorHAnsi" w:hAnsiTheme="majorHAnsi" w:cstheme="majorBidi"/>
        </w:rPr>
        <w:t>identified</w:t>
      </w:r>
      <w:r w:rsidR="00306BD7" w:rsidRPr="00306BD7">
        <w:rPr>
          <w:rFonts w:asciiTheme="majorHAnsi" w:hAnsiTheme="majorHAnsi" w:cstheme="majorBidi"/>
        </w:rPr>
        <w:t xml:space="preserve"> </w:t>
      </w:r>
      <w:r w:rsidR="00306BD7">
        <w:rPr>
          <w:rFonts w:asciiTheme="majorHAnsi" w:hAnsiTheme="majorHAnsi" w:cstheme="majorBidi"/>
        </w:rPr>
        <w:t xml:space="preserve">and </w:t>
      </w:r>
      <w:r w:rsidR="00306BD7" w:rsidRPr="001E10D9">
        <w:rPr>
          <w:rFonts w:asciiTheme="majorHAnsi" w:hAnsiTheme="majorHAnsi" w:cstheme="majorBidi"/>
        </w:rPr>
        <w:t>screened for relevance</w:t>
      </w:r>
      <w:r w:rsidR="0030232F">
        <w:rPr>
          <w:rFonts w:asciiTheme="majorHAnsi" w:hAnsiTheme="majorHAnsi" w:cstheme="majorBidi"/>
        </w:rPr>
        <w:t xml:space="preserve"> </w:t>
      </w:r>
      <w:r w:rsidRPr="001E10D9">
        <w:rPr>
          <w:rFonts w:asciiTheme="majorHAnsi" w:hAnsiTheme="majorHAnsi" w:cstheme="majorBidi"/>
        </w:rPr>
        <w:t>using</w:t>
      </w:r>
      <w:r w:rsidR="00966C5F" w:rsidRPr="001E10D9">
        <w:rPr>
          <w:rFonts w:asciiTheme="majorHAnsi" w:hAnsiTheme="majorHAnsi" w:cstheme="majorBidi"/>
        </w:rPr>
        <w:t xml:space="preserve"> </w:t>
      </w:r>
      <w:r w:rsidRPr="001E10D9">
        <w:rPr>
          <w:rFonts w:asciiTheme="majorHAnsi" w:hAnsiTheme="majorHAnsi" w:cstheme="majorBidi"/>
        </w:rPr>
        <w:t>the</w:t>
      </w:r>
      <w:r w:rsidR="00966C5F" w:rsidRPr="001E10D9">
        <w:rPr>
          <w:rFonts w:asciiTheme="majorHAnsi" w:hAnsiTheme="majorHAnsi" w:cstheme="majorBidi"/>
        </w:rPr>
        <w:t xml:space="preserve"> </w:t>
      </w:r>
      <w:r w:rsidRPr="001E10D9">
        <w:rPr>
          <w:rFonts w:asciiTheme="majorHAnsi" w:hAnsiTheme="majorHAnsi" w:cstheme="majorBidi"/>
        </w:rPr>
        <w:t>W</w:t>
      </w:r>
      <w:r w:rsidR="00EA32F1" w:rsidRPr="001E10D9">
        <w:rPr>
          <w:rFonts w:asciiTheme="majorHAnsi" w:hAnsiTheme="majorHAnsi" w:cstheme="majorBidi"/>
        </w:rPr>
        <w:t xml:space="preserve">orld </w:t>
      </w:r>
      <w:r w:rsidRPr="001E10D9">
        <w:rPr>
          <w:rFonts w:asciiTheme="majorHAnsi" w:hAnsiTheme="majorHAnsi" w:cstheme="majorBidi"/>
        </w:rPr>
        <w:t>H</w:t>
      </w:r>
      <w:r w:rsidR="00EA32F1" w:rsidRPr="001E10D9">
        <w:rPr>
          <w:rFonts w:asciiTheme="majorHAnsi" w:hAnsiTheme="majorHAnsi" w:cstheme="majorBidi"/>
        </w:rPr>
        <w:t xml:space="preserve">ealth </w:t>
      </w:r>
      <w:r w:rsidRPr="001E10D9">
        <w:rPr>
          <w:rFonts w:asciiTheme="majorHAnsi" w:hAnsiTheme="majorHAnsi" w:cstheme="majorBidi"/>
        </w:rPr>
        <w:t>O</w:t>
      </w:r>
      <w:r w:rsidR="00EA32F1" w:rsidRPr="001E10D9">
        <w:rPr>
          <w:rFonts w:asciiTheme="majorHAnsi" w:hAnsiTheme="majorHAnsi" w:cstheme="majorBidi"/>
        </w:rPr>
        <w:t>rgani</w:t>
      </w:r>
      <w:r w:rsidR="00DA239A">
        <w:rPr>
          <w:rFonts w:asciiTheme="majorHAnsi" w:hAnsiTheme="majorHAnsi" w:cstheme="majorBidi"/>
        </w:rPr>
        <w:t>z</w:t>
      </w:r>
      <w:r w:rsidR="00EA32F1" w:rsidRPr="001E10D9">
        <w:rPr>
          <w:rFonts w:asciiTheme="majorHAnsi" w:hAnsiTheme="majorHAnsi" w:cstheme="majorBidi"/>
        </w:rPr>
        <w:t>ation</w:t>
      </w:r>
      <w:r w:rsidRPr="001E10D9">
        <w:rPr>
          <w:rFonts w:asciiTheme="majorHAnsi" w:hAnsiTheme="majorHAnsi" w:cstheme="majorBidi"/>
        </w:rPr>
        <w:t>’s</w:t>
      </w:r>
      <w:r w:rsidR="00966C5F" w:rsidRPr="001E10D9">
        <w:rPr>
          <w:rFonts w:asciiTheme="majorHAnsi" w:hAnsiTheme="majorHAnsi" w:cstheme="majorBidi"/>
        </w:rPr>
        <w:t xml:space="preserve"> </w:t>
      </w:r>
      <w:r w:rsidRPr="001E10D9">
        <w:rPr>
          <w:rFonts w:asciiTheme="majorHAnsi" w:hAnsiTheme="majorHAnsi" w:cstheme="majorBidi"/>
        </w:rPr>
        <w:t>guidelines</w:t>
      </w:r>
      <w:r w:rsidR="00966C5F" w:rsidRPr="001E10D9">
        <w:rPr>
          <w:rFonts w:asciiTheme="majorHAnsi" w:hAnsiTheme="majorHAnsi" w:cstheme="majorBidi"/>
        </w:rPr>
        <w:t xml:space="preserve"> </w:t>
      </w:r>
      <w:r w:rsidRPr="001E10D9">
        <w:rPr>
          <w:rFonts w:asciiTheme="majorHAnsi" w:hAnsiTheme="majorHAnsi" w:cstheme="majorBidi"/>
        </w:rPr>
        <w:t>for</w:t>
      </w:r>
      <w:r w:rsidR="00966C5F" w:rsidRPr="001E10D9">
        <w:rPr>
          <w:rFonts w:asciiTheme="majorHAnsi" w:hAnsiTheme="majorHAnsi" w:cstheme="majorBidi"/>
        </w:rPr>
        <w:t xml:space="preserve"> </w:t>
      </w:r>
      <w:r w:rsidRPr="001E10D9">
        <w:rPr>
          <w:rFonts w:asciiTheme="majorHAnsi" w:hAnsiTheme="majorHAnsi" w:cstheme="majorBidi"/>
        </w:rPr>
        <w:t>rapid</w:t>
      </w:r>
      <w:r w:rsidR="00966C5F" w:rsidRPr="001E10D9">
        <w:rPr>
          <w:rFonts w:asciiTheme="majorHAnsi" w:hAnsiTheme="majorHAnsi" w:cstheme="majorBidi"/>
        </w:rPr>
        <w:t xml:space="preserve"> </w:t>
      </w:r>
      <w:r w:rsidRPr="001E10D9">
        <w:rPr>
          <w:rFonts w:asciiTheme="majorHAnsi" w:hAnsiTheme="majorHAnsi" w:cstheme="majorBidi"/>
        </w:rPr>
        <w:t>review</w:t>
      </w:r>
      <w:bookmarkStart w:id="0" w:name="_Hlk61008795"/>
      <w:r w:rsidR="004025B8">
        <w:rPr>
          <w:rFonts w:asciiTheme="majorHAnsi" w:hAnsiTheme="majorHAnsi" w:cstheme="majorBidi"/>
        </w:rPr>
        <w:t xml:space="preserve">. Ultimately </w:t>
      </w:r>
      <w:r w:rsidRPr="001E10D9">
        <w:rPr>
          <w:rFonts w:asciiTheme="majorHAnsi" w:hAnsiTheme="majorHAnsi" w:cstheme="majorBidi"/>
        </w:rPr>
        <w:t>6</w:t>
      </w:r>
      <w:r w:rsidR="00D14429" w:rsidRPr="001E10D9">
        <w:rPr>
          <w:rFonts w:asciiTheme="majorHAnsi" w:hAnsiTheme="majorHAnsi" w:cstheme="majorBidi"/>
        </w:rPr>
        <w:t>9</w:t>
      </w:r>
      <w:r w:rsidR="00966C5F" w:rsidRPr="001E10D9">
        <w:rPr>
          <w:rFonts w:asciiTheme="majorHAnsi" w:hAnsiTheme="majorHAnsi" w:cstheme="majorBidi"/>
        </w:rPr>
        <w:t xml:space="preserve"> </w:t>
      </w:r>
      <w:r w:rsidRPr="001E10D9">
        <w:rPr>
          <w:rFonts w:asciiTheme="majorHAnsi" w:hAnsiTheme="majorHAnsi" w:cstheme="majorBidi"/>
        </w:rPr>
        <w:t>references</w:t>
      </w:r>
      <w:r w:rsidR="004025B8">
        <w:rPr>
          <w:rFonts w:asciiTheme="majorHAnsi" w:hAnsiTheme="majorHAnsi" w:cstheme="majorBidi"/>
        </w:rPr>
        <w:t xml:space="preserve"> from this search </w:t>
      </w:r>
      <w:r w:rsidRPr="001E10D9">
        <w:rPr>
          <w:rFonts w:asciiTheme="majorHAnsi" w:hAnsiTheme="majorHAnsi" w:cstheme="majorBidi"/>
        </w:rPr>
        <w:t>were</w:t>
      </w:r>
      <w:r w:rsidR="00966C5F" w:rsidRPr="001E10D9">
        <w:rPr>
          <w:rFonts w:asciiTheme="majorHAnsi" w:hAnsiTheme="majorHAnsi" w:cstheme="majorBidi"/>
        </w:rPr>
        <w:t xml:space="preserve"> </w:t>
      </w:r>
      <w:r w:rsidRPr="001E10D9">
        <w:rPr>
          <w:rFonts w:asciiTheme="majorHAnsi" w:hAnsiTheme="majorHAnsi" w:cstheme="majorBidi"/>
        </w:rPr>
        <w:t>included,</w:t>
      </w:r>
      <w:r w:rsidR="00966C5F" w:rsidRPr="001E10D9">
        <w:rPr>
          <w:rFonts w:asciiTheme="majorHAnsi" w:hAnsiTheme="majorHAnsi" w:cstheme="majorBidi"/>
        </w:rPr>
        <w:t xml:space="preserve"> </w:t>
      </w:r>
      <w:r w:rsidRPr="001E10D9">
        <w:rPr>
          <w:rFonts w:asciiTheme="majorHAnsi" w:hAnsiTheme="majorHAnsi" w:cstheme="majorBidi"/>
        </w:rPr>
        <w:t>and</w:t>
      </w:r>
      <w:r w:rsidR="00966C5F" w:rsidRPr="001E10D9">
        <w:rPr>
          <w:rFonts w:asciiTheme="majorHAnsi" w:hAnsiTheme="majorHAnsi" w:cstheme="majorBidi"/>
        </w:rPr>
        <w:t xml:space="preserve"> </w:t>
      </w:r>
      <w:r w:rsidRPr="001E10D9">
        <w:rPr>
          <w:rFonts w:asciiTheme="majorHAnsi" w:hAnsiTheme="majorHAnsi" w:cstheme="majorBidi"/>
        </w:rPr>
        <w:t>information</w:t>
      </w:r>
      <w:r w:rsidR="00966C5F" w:rsidRPr="001E10D9">
        <w:rPr>
          <w:rFonts w:asciiTheme="majorHAnsi" w:hAnsiTheme="majorHAnsi" w:cstheme="majorBidi"/>
        </w:rPr>
        <w:t xml:space="preserve"> </w:t>
      </w:r>
      <w:r w:rsidRPr="001E10D9">
        <w:rPr>
          <w:rFonts w:asciiTheme="majorHAnsi" w:hAnsiTheme="majorHAnsi" w:cstheme="majorBidi"/>
        </w:rPr>
        <w:t>extracted</w:t>
      </w:r>
      <w:r w:rsidR="00966C5F" w:rsidRPr="001E10D9">
        <w:rPr>
          <w:rFonts w:asciiTheme="majorHAnsi" w:hAnsiTheme="majorHAnsi" w:cstheme="majorBidi"/>
        </w:rPr>
        <w:t xml:space="preserve"> </w:t>
      </w:r>
      <w:r w:rsidRPr="001E10D9">
        <w:rPr>
          <w:rFonts w:asciiTheme="majorHAnsi" w:hAnsiTheme="majorHAnsi" w:cstheme="majorBidi"/>
        </w:rPr>
        <w:t>and</w:t>
      </w:r>
      <w:r w:rsidR="00966C5F" w:rsidRPr="001E10D9">
        <w:rPr>
          <w:rFonts w:asciiTheme="majorHAnsi" w:hAnsiTheme="majorHAnsi" w:cstheme="majorBidi"/>
        </w:rPr>
        <w:t xml:space="preserve"> </w:t>
      </w:r>
      <w:r w:rsidRPr="001E10D9">
        <w:rPr>
          <w:rFonts w:asciiTheme="majorHAnsi" w:hAnsiTheme="majorHAnsi" w:cstheme="majorBidi"/>
        </w:rPr>
        <w:t>consolidated</w:t>
      </w:r>
      <w:bookmarkEnd w:id="0"/>
      <w:r w:rsidRPr="001E10D9">
        <w:rPr>
          <w:rFonts w:asciiTheme="majorHAnsi" w:hAnsiTheme="majorHAnsi" w:cstheme="majorBidi"/>
        </w:rPr>
        <w:t>.</w:t>
      </w:r>
      <w:r w:rsidR="00966C5F" w:rsidRPr="001E10D9">
        <w:rPr>
          <w:rFonts w:asciiTheme="majorHAnsi" w:hAnsiTheme="majorHAnsi" w:cstheme="majorBidi"/>
        </w:rPr>
        <w:t xml:space="preserve"> </w:t>
      </w:r>
      <w:r w:rsidR="00E34763" w:rsidRPr="001E10D9">
        <w:rPr>
          <w:rFonts w:asciiTheme="majorHAnsi" w:hAnsiTheme="majorHAnsi" w:cstheme="majorBidi"/>
        </w:rPr>
        <w:t>These</w:t>
      </w:r>
      <w:r w:rsidR="00966C5F" w:rsidRPr="001E10D9">
        <w:rPr>
          <w:rFonts w:asciiTheme="majorHAnsi" w:hAnsiTheme="majorHAnsi" w:cstheme="majorBidi"/>
        </w:rPr>
        <w:t xml:space="preserve"> </w:t>
      </w:r>
      <w:r w:rsidR="00E34763" w:rsidRPr="001E10D9">
        <w:rPr>
          <w:rFonts w:asciiTheme="majorHAnsi" w:hAnsiTheme="majorHAnsi" w:cstheme="majorBidi"/>
        </w:rPr>
        <w:t>papers</w:t>
      </w:r>
      <w:r w:rsidR="00966C5F" w:rsidRPr="001E10D9">
        <w:rPr>
          <w:rFonts w:asciiTheme="majorHAnsi" w:hAnsiTheme="majorHAnsi" w:cstheme="majorBidi"/>
        </w:rPr>
        <w:t xml:space="preserve"> </w:t>
      </w:r>
      <w:r w:rsidR="00E34763" w:rsidRPr="001E10D9">
        <w:rPr>
          <w:rFonts w:asciiTheme="majorHAnsi" w:hAnsiTheme="majorHAnsi" w:cstheme="majorBidi"/>
        </w:rPr>
        <w:t>highlight</w:t>
      </w:r>
      <w:r w:rsidR="00966C5F" w:rsidRPr="001E10D9">
        <w:rPr>
          <w:rFonts w:asciiTheme="majorHAnsi" w:hAnsiTheme="majorHAnsi" w:cstheme="majorBidi"/>
        </w:rPr>
        <w:t xml:space="preserve"> </w:t>
      </w:r>
      <w:r w:rsidR="00E34763" w:rsidRPr="001E10D9">
        <w:rPr>
          <w:rFonts w:asciiTheme="majorHAnsi" w:hAnsiTheme="majorHAnsi" w:cstheme="majorBidi"/>
        </w:rPr>
        <w:t>that</w:t>
      </w:r>
      <w:r w:rsidR="00966C5F" w:rsidRPr="001E10D9">
        <w:rPr>
          <w:rFonts w:asciiTheme="majorHAnsi" w:hAnsiTheme="majorHAnsi" w:cstheme="majorBidi"/>
        </w:rPr>
        <w:t xml:space="preserve"> </w:t>
      </w:r>
      <w:r w:rsidR="00E34763" w:rsidRPr="001E10D9">
        <w:rPr>
          <w:rFonts w:asciiTheme="majorHAnsi" w:hAnsiTheme="majorHAnsi" w:cstheme="majorBidi"/>
        </w:rPr>
        <w:t>f</w:t>
      </w:r>
      <w:r w:rsidRPr="001E10D9">
        <w:rPr>
          <w:rFonts w:asciiTheme="majorHAnsi" w:hAnsiTheme="majorHAnsi" w:cstheme="majorBidi"/>
        </w:rPr>
        <w:t>ollowing</w:t>
      </w:r>
      <w:r w:rsidR="00966C5F" w:rsidRPr="001E10D9">
        <w:rPr>
          <w:rFonts w:asciiTheme="majorHAnsi" w:hAnsiTheme="majorHAnsi" w:cstheme="majorBidi"/>
        </w:rPr>
        <w:t xml:space="preserve"> </w:t>
      </w:r>
      <w:r w:rsidRPr="001E10D9">
        <w:rPr>
          <w:rFonts w:asciiTheme="majorHAnsi" w:hAnsiTheme="majorHAnsi" w:cstheme="majorBidi"/>
        </w:rPr>
        <w:t>independence</w:t>
      </w:r>
      <w:bookmarkStart w:id="1" w:name="_Hlk61008850"/>
      <w:r w:rsidRPr="001E10D9">
        <w:rPr>
          <w:rFonts w:asciiTheme="majorHAnsi" w:hAnsiTheme="majorHAnsi" w:cstheme="majorBidi"/>
        </w:rPr>
        <w:t>,</w:t>
      </w:r>
      <w:r w:rsidR="00966C5F" w:rsidRPr="001E10D9">
        <w:rPr>
          <w:rFonts w:asciiTheme="majorHAnsi" w:hAnsiTheme="majorHAnsi" w:cstheme="majorBidi"/>
        </w:rPr>
        <w:t xml:space="preserve"> </w:t>
      </w:r>
      <w:r w:rsidR="00275BA7" w:rsidRPr="001E10D9">
        <w:rPr>
          <w:rFonts w:asciiTheme="majorHAnsi" w:hAnsiTheme="majorHAnsi" w:cstheme="majorBidi"/>
        </w:rPr>
        <w:t>there</w:t>
      </w:r>
      <w:r w:rsidR="00966C5F" w:rsidRPr="001E10D9">
        <w:rPr>
          <w:rFonts w:asciiTheme="majorHAnsi" w:hAnsiTheme="majorHAnsi" w:cstheme="majorBidi"/>
        </w:rPr>
        <w:t xml:space="preserve"> </w:t>
      </w:r>
      <w:r w:rsidR="00DA58C4">
        <w:rPr>
          <w:rFonts w:asciiTheme="majorHAnsi" w:hAnsiTheme="majorHAnsi" w:cstheme="majorBidi"/>
        </w:rPr>
        <w:t>was a</w:t>
      </w:r>
      <w:r w:rsidR="00966C5F" w:rsidRPr="001E10D9">
        <w:rPr>
          <w:rFonts w:asciiTheme="majorHAnsi" w:hAnsiTheme="majorHAnsi" w:cstheme="majorBidi"/>
        </w:rPr>
        <w:t xml:space="preserve"> </w:t>
      </w:r>
      <w:r w:rsidR="00275BA7" w:rsidRPr="001E10D9">
        <w:rPr>
          <w:rFonts w:asciiTheme="majorHAnsi" w:hAnsiTheme="majorHAnsi" w:cstheme="majorBidi"/>
        </w:rPr>
        <w:t>structured</w:t>
      </w:r>
      <w:r w:rsidR="00966C5F" w:rsidRPr="001E10D9">
        <w:rPr>
          <w:rFonts w:asciiTheme="majorHAnsi" w:hAnsiTheme="majorHAnsi" w:cstheme="majorBidi"/>
        </w:rPr>
        <w:t xml:space="preserve"> </w:t>
      </w:r>
      <w:r w:rsidR="00275BA7" w:rsidRPr="001E10D9">
        <w:rPr>
          <w:rFonts w:asciiTheme="majorHAnsi" w:hAnsiTheme="majorHAnsi" w:cstheme="majorBidi"/>
        </w:rPr>
        <w:t>effort</w:t>
      </w:r>
      <w:r w:rsidR="00966C5F" w:rsidRPr="001E10D9">
        <w:rPr>
          <w:rFonts w:asciiTheme="majorHAnsi" w:hAnsiTheme="majorHAnsi" w:cstheme="majorBidi"/>
        </w:rPr>
        <w:t xml:space="preserve"> </w:t>
      </w:r>
      <w:bookmarkEnd w:id="1"/>
      <w:r w:rsidR="00275BA7" w:rsidRPr="001E10D9">
        <w:rPr>
          <w:rFonts w:asciiTheme="majorHAnsi" w:hAnsiTheme="majorHAnsi" w:cstheme="majorBidi"/>
        </w:rPr>
        <w:t>to</w:t>
      </w:r>
      <w:r w:rsidR="00966C5F" w:rsidRPr="001E10D9">
        <w:rPr>
          <w:rFonts w:asciiTheme="majorHAnsi" w:hAnsiTheme="majorHAnsi" w:cstheme="majorBidi"/>
        </w:rPr>
        <w:t xml:space="preserve"> </w:t>
      </w:r>
      <w:r w:rsidR="00275BA7" w:rsidRPr="001E10D9">
        <w:rPr>
          <w:rFonts w:asciiTheme="majorHAnsi" w:hAnsiTheme="majorHAnsi" w:cstheme="majorBidi"/>
        </w:rPr>
        <w:t>control</w:t>
      </w:r>
      <w:r w:rsidR="00966C5F" w:rsidRPr="001E10D9">
        <w:rPr>
          <w:rFonts w:asciiTheme="majorHAnsi" w:hAnsiTheme="majorHAnsi" w:cstheme="majorBidi"/>
        </w:rPr>
        <w:t xml:space="preserve"> </w:t>
      </w:r>
      <w:r w:rsidR="00E34763" w:rsidRPr="001E10D9">
        <w:rPr>
          <w:rFonts w:asciiTheme="majorHAnsi" w:hAnsiTheme="majorHAnsi" w:cstheme="majorBidi"/>
        </w:rPr>
        <w:t>FMD</w:t>
      </w:r>
      <w:r w:rsidR="00966C5F" w:rsidRPr="001E10D9">
        <w:rPr>
          <w:rFonts w:asciiTheme="majorHAnsi" w:hAnsiTheme="majorHAnsi" w:cstheme="majorBidi"/>
        </w:rPr>
        <w:t xml:space="preserve"> </w:t>
      </w:r>
      <w:r w:rsidR="0030232F">
        <w:rPr>
          <w:rFonts w:asciiTheme="majorHAnsi" w:hAnsiTheme="majorHAnsi" w:cstheme="majorBidi"/>
        </w:rPr>
        <w:t>consisting of</w:t>
      </w:r>
      <w:r w:rsidR="00966C5F" w:rsidRPr="001E10D9">
        <w:rPr>
          <w:rFonts w:asciiTheme="majorHAnsi" w:hAnsiTheme="majorHAnsi" w:cstheme="majorBidi"/>
        </w:rPr>
        <w:t xml:space="preserve"> </w:t>
      </w:r>
      <w:r w:rsidR="00275BA7" w:rsidRPr="001E10D9">
        <w:rPr>
          <w:rFonts w:asciiTheme="majorHAnsi" w:hAnsiTheme="majorHAnsi" w:cstheme="majorBidi"/>
        </w:rPr>
        <w:t>a</w:t>
      </w:r>
      <w:r w:rsidR="00966C5F" w:rsidRPr="001E10D9">
        <w:rPr>
          <w:rFonts w:asciiTheme="majorHAnsi" w:hAnsiTheme="majorHAnsi" w:cstheme="majorBidi"/>
        </w:rPr>
        <w:t xml:space="preserve"> </w:t>
      </w:r>
      <w:r w:rsidR="00275BA7" w:rsidRPr="001E10D9">
        <w:rPr>
          <w:rFonts w:asciiTheme="majorHAnsi" w:hAnsiTheme="majorHAnsi" w:cstheme="majorBidi"/>
        </w:rPr>
        <w:t>compulsory</w:t>
      </w:r>
      <w:r w:rsidR="00966C5F" w:rsidRPr="001E10D9">
        <w:rPr>
          <w:rFonts w:asciiTheme="majorHAnsi" w:hAnsiTheme="majorHAnsi" w:cstheme="majorBidi"/>
        </w:rPr>
        <w:t xml:space="preserve"> </w:t>
      </w:r>
      <w:r w:rsidR="00244523" w:rsidRPr="001E10D9">
        <w:rPr>
          <w:rFonts w:asciiTheme="majorHAnsi" w:hAnsiTheme="majorHAnsi" w:cstheme="majorBidi"/>
        </w:rPr>
        <w:t>subsidised</w:t>
      </w:r>
      <w:r w:rsidR="00966C5F" w:rsidRPr="001E10D9">
        <w:rPr>
          <w:rFonts w:asciiTheme="majorHAnsi" w:hAnsiTheme="majorHAnsi" w:cstheme="majorBidi"/>
        </w:rPr>
        <w:t xml:space="preserve"> </w:t>
      </w:r>
      <w:r w:rsidR="00275BA7" w:rsidRPr="001E10D9">
        <w:rPr>
          <w:rFonts w:asciiTheme="majorHAnsi" w:hAnsiTheme="majorHAnsi" w:cstheme="majorBidi"/>
        </w:rPr>
        <w:t>vaccination</w:t>
      </w:r>
      <w:r w:rsidR="00966C5F" w:rsidRPr="001E10D9">
        <w:rPr>
          <w:rFonts w:asciiTheme="majorHAnsi" w:hAnsiTheme="majorHAnsi" w:cstheme="majorBidi"/>
        </w:rPr>
        <w:t xml:space="preserve"> </w:t>
      </w:r>
      <w:r w:rsidR="00275BA7" w:rsidRPr="001E10D9">
        <w:rPr>
          <w:rFonts w:asciiTheme="majorHAnsi" w:hAnsiTheme="majorHAnsi" w:cstheme="majorBidi"/>
        </w:rPr>
        <w:t>programme</w:t>
      </w:r>
      <w:r w:rsidR="00966C5F" w:rsidRPr="001E10D9">
        <w:rPr>
          <w:rFonts w:asciiTheme="majorHAnsi" w:hAnsiTheme="majorHAnsi" w:cstheme="majorBidi"/>
        </w:rPr>
        <w:t xml:space="preserve"> </w:t>
      </w:r>
      <w:r w:rsidRPr="001E10D9">
        <w:rPr>
          <w:rFonts w:asciiTheme="majorHAnsi" w:hAnsiTheme="majorHAnsi" w:cstheme="majorBidi"/>
        </w:rPr>
        <w:t>in</w:t>
      </w:r>
      <w:r w:rsidR="00966C5F" w:rsidRPr="001E10D9">
        <w:rPr>
          <w:rFonts w:asciiTheme="majorHAnsi" w:hAnsiTheme="majorHAnsi" w:cstheme="majorBidi"/>
        </w:rPr>
        <w:t xml:space="preserve"> </w:t>
      </w:r>
      <w:r w:rsidRPr="001E10D9">
        <w:rPr>
          <w:rFonts w:asciiTheme="majorHAnsi" w:hAnsiTheme="majorHAnsi" w:cstheme="majorBidi"/>
        </w:rPr>
        <w:t>the</w:t>
      </w:r>
      <w:r w:rsidR="00966C5F" w:rsidRPr="001E10D9">
        <w:rPr>
          <w:rFonts w:asciiTheme="majorHAnsi" w:hAnsiTheme="majorHAnsi" w:cstheme="majorBidi"/>
        </w:rPr>
        <w:t xml:space="preserve"> </w:t>
      </w:r>
      <w:r w:rsidRPr="001E10D9">
        <w:rPr>
          <w:rFonts w:asciiTheme="majorHAnsi" w:hAnsiTheme="majorHAnsi" w:cstheme="majorBidi"/>
        </w:rPr>
        <w:t>Rift</w:t>
      </w:r>
      <w:r w:rsidR="00966C5F" w:rsidRPr="001E10D9">
        <w:rPr>
          <w:rFonts w:asciiTheme="majorHAnsi" w:hAnsiTheme="majorHAnsi" w:cstheme="majorBidi"/>
        </w:rPr>
        <w:t xml:space="preserve"> </w:t>
      </w:r>
      <w:r w:rsidRPr="001E10D9">
        <w:rPr>
          <w:rFonts w:asciiTheme="majorHAnsi" w:hAnsiTheme="majorHAnsi" w:cstheme="majorBidi"/>
        </w:rPr>
        <w:t>Valley</w:t>
      </w:r>
      <w:r w:rsidR="00966C5F" w:rsidRPr="001E10D9">
        <w:rPr>
          <w:rFonts w:asciiTheme="majorHAnsi" w:hAnsiTheme="majorHAnsi" w:cstheme="majorBidi"/>
        </w:rPr>
        <w:t xml:space="preserve"> </w:t>
      </w:r>
      <w:r w:rsidR="007009AD" w:rsidRPr="001E10D9">
        <w:rPr>
          <w:rFonts w:asciiTheme="majorHAnsi" w:hAnsiTheme="majorHAnsi" w:cstheme="majorBidi"/>
        </w:rPr>
        <w:t>with</w:t>
      </w:r>
      <w:r w:rsidR="00966C5F" w:rsidRPr="001E10D9">
        <w:rPr>
          <w:rFonts w:asciiTheme="majorHAnsi" w:hAnsiTheme="majorHAnsi" w:cstheme="majorBidi"/>
        </w:rPr>
        <w:t xml:space="preserve"> </w:t>
      </w:r>
      <w:r w:rsidRPr="001E10D9">
        <w:rPr>
          <w:rFonts w:asciiTheme="majorHAnsi" w:hAnsiTheme="majorHAnsi" w:cstheme="majorBidi"/>
        </w:rPr>
        <w:t>movement</w:t>
      </w:r>
      <w:r w:rsidR="00966C5F" w:rsidRPr="001E10D9">
        <w:rPr>
          <w:rFonts w:asciiTheme="majorHAnsi" w:hAnsiTheme="majorHAnsi" w:cstheme="majorBidi"/>
        </w:rPr>
        <w:t xml:space="preserve"> </w:t>
      </w:r>
      <w:r w:rsidRPr="001E10D9">
        <w:rPr>
          <w:rFonts w:asciiTheme="majorHAnsi" w:hAnsiTheme="majorHAnsi" w:cstheme="majorBidi"/>
        </w:rPr>
        <w:t>controls</w:t>
      </w:r>
      <w:r w:rsidR="002874EE">
        <w:rPr>
          <w:rFonts w:asciiTheme="majorHAnsi" w:hAnsiTheme="majorHAnsi" w:cstheme="majorBidi"/>
        </w:rPr>
        <w:t xml:space="preserve"> and </w:t>
      </w:r>
      <w:r w:rsidRPr="001E10D9">
        <w:rPr>
          <w:rFonts w:asciiTheme="majorHAnsi" w:hAnsiTheme="majorHAnsi" w:cstheme="majorBidi"/>
        </w:rPr>
        <w:t>quarantine</w:t>
      </w:r>
      <w:r w:rsidR="00966C5F" w:rsidRPr="001E10D9">
        <w:rPr>
          <w:rFonts w:asciiTheme="majorHAnsi" w:hAnsiTheme="majorHAnsi" w:cstheme="majorBidi"/>
        </w:rPr>
        <w:t xml:space="preserve"> </w:t>
      </w:r>
      <w:r w:rsidRPr="001E10D9">
        <w:rPr>
          <w:rFonts w:asciiTheme="majorHAnsi" w:hAnsiTheme="majorHAnsi" w:cstheme="majorBidi"/>
        </w:rPr>
        <w:t>when</w:t>
      </w:r>
      <w:r w:rsidR="00966C5F" w:rsidRPr="001E10D9">
        <w:rPr>
          <w:rFonts w:asciiTheme="majorHAnsi" w:hAnsiTheme="majorHAnsi" w:cstheme="majorBidi"/>
        </w:rPr>
        <w:t xml:space="preserve"> </w:t>
      </w:r>
      <w:r w:rsidRPr="001E10D9">
        <w:rPr>
          <w:rFonts w:asciiTheme="majorHAnsi" w:hAnsiTheme="majorHAnsi" w:cstheme="majorBidi"/>
        </w:rPr>
        <w:t>outbreaks</w:t>
      </w:r>
      <w:r w:rsidR="00966C5F" w:rsidRPr="001E10D9">
        <w:rPr>
          <w:rFonts w:asciiTheme="majorHAnsi" w:hAnsiTheme="majorHAnsi" w:cstheme="majorBidi"/>
        </w:rPr>
        <w:t xml:space="preserve"> </w:t>
      </w:r>
      <w:r w:rsidRPr="001E10D9">
        <w:rPr>
          <w:rFonts w:asciiTheme="majorHAnsi" w:hAnsiTheme="majorHAnsi" w:cstheme="majorBidi"/>
        </w:rPr>
        <w:t>occurred.</w:t>
      </w:r>
      <w:r w:rsidR="00966C5F" w:rsidRPr="001E10D9">
        <w:rPr>
          <w:rFonts w:asciiTheme="majorHAnsi" w:hAnsiTheme="majorHAnsi" w:cstheme="majorBidi"/>
        </w:rPr>
        <w:t xml:space="preserve"> </w:t>
      </w:r>
      <w:r w:rsidR="00E34763" w:rsidRPr="001E10D9">
        <w:rPr>
          <w:rFonts w:asciiTheme="majorHAnsi" w:hAnsiTheme="majorHAnsi" w:cstheme="majorBidi"/>
        </w:rPr>
        <w:t>This</w:t>
      </w:r>
      <w:r w:rsidR="00966C5F" w:rsidRPr="001E10D9">
        <w:rPr>
          <w:rFonts w:asciiTheme="majorHAnsi" w:hAnsiTheme="majorHAnsi" w:cstheme="majorBidi"/>
        </w:rPr>
        <w:t xml:space="preserve"> </w:t>
      </w:r>
      <w:r w:rsidR="00E34763" w:rsidRPr="001E10D9">
        <w:rPr>
          <w:rFonts w:asciiTheme="majorHAnsi" w:hAnsiTheme="majorHAnsi" w:cstheme="majorBidi"/>
        </w:rPr>
        <w:t>programme</w:t>
      </w:r>
      <w:r w:rsidR="00966C5F" w:rsidRPr="001E10D9">
        <w:rPr>
          <w:rFonts w:asciiTheme="majorHAnsi" w:hAnsiTheme="majorHAnsi" w:cstheme="majorBidi"/>
        </w:rPr>
        <w:t xml:space="preserve"> </w:t>
      </w:r>
      <w:r w:rsidR="00E34763" w:rsidRPr="001E10D9">
        <w:rPr>
          <w:rFonts w:asciiTheme="majorHAnsi" w:hAnsiTheme="majorHAnsi" w:cstheme="majorBidi"/>
        </w:rPr>
        <w:t>led</w:t>
      </w:r>
      <w:r w:rsidR="00966C5F" w:rsidRPr="001E10D9">
        <w:rPr>
          <w:rFonts w:asciiTheme="majorHAnsi" w:hAnsiTheme="majorHAnsi" w:cstheme="majorBidi"/>
        </w:rPr>
        <w:t xml:space="preserve"> </w:t>
      </w:r>
      <w:r w:rsidR="00E34763" w:rsidRPr="001E10D9">
        <w:rPr>
          <w:rFonts w:asciiTheme="majorHAnsi" w:hAnsiTheme="majorHAnsi" w:cstheme="majorBidi"/>
        </w:rPr>
        <w:t>to</w:t>
      </w:r>
      <w:r w:rsidR="00966C5F" w:rsidRPr="001E10D9">
        <w:rPr>
          <w:rFonts w:asciiTheme="majorHAnsi" w:hAnsiTheme="majorHAnsi" w:cstheme="majorBidi"/>
        </w:rPr>
        <w:t xml:space="preserve"> </w:t>
      </w:r>
      <w:r w:rsidR="00E34763" w:rsidRPr="001E10D9">
        <w:rPr>
          <w:rFonts w:asciiTheme="majorHAnsi" w:hAnsiTheme="majorHAnsi" w:cstheme="majorBidi"/>
        </w:rPr>
        <w:t>an</w:t>
      </w:r>
      <w:r w:rsidR="00966C5F" w:rsidRPr="001E10D9">
        <w:rPr>
          <w:rFonts w:asciiTheme="majorHAnsi" w:hAnsiTheme="majorHAnsi" w:cstheme="majorBidi"/>
        </w:rPr>
        <w:t xml:space="preserve"> </w:t>
      </w:r>
      <w:r w:rsidR="00E34763" w:rsidRPr="001E10D9">
        <w:rPr>
          <w:rFonts w:asciiTheme="majorHAnsi" w:hAnsiTheme="majorHAnsi" w:cstheme="majorBidi"/>
        </w:rPr>
        <w:t>i</w:t>
      </w:r>
      <w:r w:rsidRPr="001E10D9">
        <w:rPr>
          <w:rFonts w:asciiTheme="majorHAnsi" w:hAnsiTheme="majorHAnsi" w:cstheme="majorBidi"/>
        </w:rPr>
        <w:t>nitial</w:t>
      </w:r>
      <w:r w:rsidR="00966C5F" w:rsidRPr="001E10D9">
        <w:rPr>
          <w:rFonts w:asciiTheme="majorHAnsi" w:hAnsiTheme="majorHAnsi" w:cstheme="majorBidi"/>
        </w:rPr>
        <w:t xml:space="preserve"> </w:t>
      </w:r>
      <w:r w:rsidR="00E34763" w:rsidRPr="001E10D9">
        <w:rPr>
          <w:rFonts w:asciiTheme="majorHAnsi" w:hAnsiTheme="majorHAnsi" w:cstheme="majorBidi"/>
        </w:rPr>
        <w:t>decrease</w:t>
      </w:r>
      <w:r w:rsidR="00966C5F" w:rsidRPr="001E10D9">
        <w:rPr>
          <w:rFonts w:asciiTheme="majorHAnsi" w:hAnsiTheme="majorHAnsi" w:cstheme="majorBidi"/>
        </w:rPr>
        <w:t xml:space="preserve"> </w:t>
      </w:r>
      <w:r w:rsidR="00E34763" w:rsidRPr="001E10D9">
        <w:rPr>
          <w:rFonts w:asciiTheme="majorHAnsi" w:hAnsiTheme="majorHAnsi" w:cstheme="majorBidi"/>
        </w:rPr>
        <w:t>in</w:t>
      </w:r>
      <w:r w:rsidR="00966C5F" w:rsidRPr="001E10D9">
        <w:rPr>
          <w:rFonts w:asciiTheme="majorHAnsi" w:hAnsiTheme="majorHAnsi" w:cstheme="majorBidi"/>
        </w:rPr>
        <w:t xml:space="preserve"> </w:t>
      </w:r>
      <w:r w:rsidR="00B77C5F">
        <w:rPr>
          <w:rFonts w:asciiTheme="majorHAnsi" w:hAnsiTheme="majorHAnsi" w:cstheme="majorBidi"/>
        </w:rPr>
        <w:t xml:space="preserve">recorded </w:t>
      </w:r>
      <w:r w:rsidR="00B8362E">
        <w:rPr>
          <w:rFonts w:asciiTheme="majorHAnsi" w:hAnsiTheme="majorHAnsi" w:cstheme="majorBidi"/>
        </w:rPr>
        <w:t>FMD</w:t>
      </w:r>
      <w:r w:rsidR="00B8362E" w:rsidRPr="001E10D9" w:rsidDel="00B8362E">
        <w:rPr>
          <w:rFonts w:asciiTheme="majorHAnsi" w:hAnsiTheme="majorHAnsi" w:cstheme="majorBidi"/>
        </w:rPr>
        <w:t xml:space="preserve"> </w:t>
      </w:r>
      <w:r w:rsidR="00B77C5F">
        <w:rPr>
          <w:rFonts w:asciiTheme="majorHAnsi" w:hAnsiTheme="majorHAnsi" w:cstheme="majorBidi"/>
        </w:rPr>
        <w:t>outbreaks</w:t>
      </w:r>
      <w:r w:rsidRPr="001E10D9">
        <w:rPr>
          <w:rFonts w:asciiTheme="majorHAnsi" w:hAnsiTheme="majorHAnsi" w:cstheme="majorBidi"/>
        </w:rPr>
        <w:t>.</w:t>
      </w:r>
      <w:r w:rsidR="00966C5F" w:rsidRPr="001E10D9">
        <w:rPr>
          <w:rFonts w:asciiTheme="majorHAnsi" w:hAnsiTheme="majorHAnsi" w:cstheme="majorBidi"/>
        </w:rPr>
        <w:t xml:space="preserve"> </w:t>
      </w:r>
      <w:r w:rsidRPr="001E10D9">
        <w:rPr>
          <w:rFonts w:asciiTheme="majorHAnsi" w:hAnsiTheme="majorHAnsi" w:cstheme="majorBidi"/>
        </w:rPr>
        <w:t>However,</w:t>
      </w:r>
      <w:r w:rsidR="00966C5F" w:rsidRPr="001E10D9">
        <w:rPr>
          <w:rFonts w:asciiTheme="majorHAnsi" w:hAnsiTheme="majorHAnsi" w:cstheme="majorBidi"/>
        </w:rPr>
        <w:t xml:space="preserve"> </w:t>
      </w:r>
      <w:r w:rsidRPr="001E10D9">
        <w:rPr>
          <w:rFonts w:asciiTheme="majorHAnsi" w:hAnsiTheme="majorHAnsi" w:cstheme="majorBidi"/>
        </w:rPr>
        <w:t>endemic</w:t>
      </w:r>
      <w:r w:rsidR="00966C5F" w:rsidRPr="001E10D9">
        <w:rPr>
          <w:rFonts w:asciiTheme="majorHAnsi" w:hAnsiTheme="majorHAnsi" w:cstheme="majorBidi"/>
        </w:rPr>
        <w:t xml:space="preserve"> </w:t>
      </w:r>
      <w:r w:rsidR="00E34763" w:rsidRPr="001E10D9">
        <w:rPr>
          <w:rFonts w:asciiTheme="majorHAnsi" w:hAnsiTheme="majorHAnsi" w:cstheme="majorBidi"/>
        </w:rPr>
        <w:t>circulation</w:t>
      </w:r>
      <w:r w:rsidR="00966C5F" w:rsidRPr="001E10D9">
        <w:rPr>
          <w:rFonts w:asciiTheme="majorHAnsi" w:hAnsiTheme="majorHAnsi" w:cstheme="majorBidi"/>
        </w:rPr>
        <w:t xml:space="preserve"> </w:t>
      </w:r>
      <w:proofErr w:type="gramStart"/>
      <w:r w:rsidRPr="001E10D9">
        <w:rPr>
          <w:rFonts w:asciiTheme="majorHAnsi" w:hAnsiTheme="majorHAnsi" w:cstheme="majorBidi"/>
        </w:rPr>
        <w:t>continued</w:t>
      </w:r>
      <w:proofErr w:type="gramEnd"/>
      <w:r w:rsidR="00966C5F" w:rsidRPr="001E10D9">
        <w:rPr>
          <w:rFonts w:asciiTheme="majorHAnsi" w:hAnsiTheme="majorHAnsi" w:cstheme="majorBidi"/>
        </w:rPr>
        <w:t xml:space="preserve"> </w:t>
      </w:r>
      <w:r w:rsidRPr="001E10D9">
        <w:rPr>
          <w:rFonts w:asciiTheme="majorHAnsi" w:hAnsiTheme="majorHAnsi" w:cstheme="majorBidi"/>
        </w:rPr>
        <w:t>and</w:t>
      </w:r>
      <w:r w:rsidR="00966C5F" w:rsidRPr="001E10D9">
        <w:rPr>
          <w:rFonts w:asciiTheme="majorHAnsi" w:hAnsiTheme="majorHAnsi" w:cstheme="majorBidi"/>
        </w:rPr>
        <w:t xml:space="preserve"> </w:t>
      </w:r>
      <w:bookmarkStart w:id="2" w:name="_Hlk61009124"/>
      <w:r w:rsidRPr="001E10D9">
        <w:rPr>
          <w:rFonts w:asciiTheme="majorHAnsi" w:hAnsiTheme="majorHAnsi" w:cstheme="majorBidi"/>
        </w:rPr>
        <w:t>this</w:t>
      </w:r>
      <w:r w:rsidR="00966C5F" w:rsidRPr="001E10D9">
        <w:rPr>
          <w:rFonts w:asciiTheme="majorHAnsi" w:hAnsiTheme="majorHAnsi" w:cstheme="majorBidi"/>
        </w:rPr>
        <w:t xml:space="preserve"> </w:t>
      </w:r>
      <w:r w:rsidR="00EA32F1" w:rsidRPr="001E10D9">
        <w:rPr>
          <w:rFonts w:asciiTheme="majorHAnsi" w:hAnsiTheme="majorHAnsi" w:cstheme="majorBidi"/>
        </w:rPr>
        <w:t>programme</w:t>
      </w:r>
      <w:r w:rsidR="00966C5F" w:rsidRPr="001E10D9">
        <w:rPr>
          <w:rFonts w:asciiTheme="majorHAnsi" w:hAnsiTheme="majorHAnsi" w:cstheme="majorBidi"/>
        </w:rPr>
        <w:t xml:space="preserve"> </w:t>
      </w:r>
      <w:r w:rsidRPr="001E10D9">
        <w:rPr>
          <w:rFonts w:asciiTheme="majorHAnsi" w:hAnsiTheme="majorHAnsi" w:cstheme="majorBidi"/>
        </w:rPr>
        <w:t>was</w:t>
      </w:r>
      <w:r w:rsidR="00966C5F" w:rsidRPr="001E10D9">
        <w:rPr>
          <w:rFonts w:asciiTheme="majorHAnsi" w:hAnsiTheme="majorHAnsi" w:cstheme="majorBidi"/>
        </w:rPr>
        <w:t xml:space="preserve"> </w:t>
      </w:r>
      <w:r w:rsidRPr="001E10D9">
        <w:rPr>
          <w:rFonts w:asciiTheme="majorHAnsi" w:hAnsiTheme="majorHAnsi" w:cstheme="majorBidi"/>
        </w:rPr>
        <w:t>discontinued</w:t>
      </w:r>
      <w:r w:rsidR="00966C5F" w:rsidRPr="001E10D9">
        <w:rPr>
          <w:rFonts w:asciiTheme="majorHAnsi" w:hAnsiTheme="majorHAnsi" w:cstheme="majorBidi"/>
        </w:rPr>
        <w:t xml:space="preserve"> </w:t>
      </w:r>
      <w:r w:rsidR="00DA58C4">
        <w:rPr>
          <w:rFonts w:asciiTheme="majorHAnsi" w:hAnsiTheme="majorHAnsi" w:cstheme="majorBidi"/>
        </w:rPr>
        <w:t xml:space="preserve">due to multiple factors, including political deprioritisation and </w:t>
      </w:r>
      <w:r w:rsidRPr="001E10D9">
        <w:rPr>
          <w:rFonts w:asciiTheme="majorHAnsi" w:hAnsiTheme="majorHAnsi" w:cstheme="majorBidi"/>
        </w:rPr>
        <w:t>changes</w:t>
      </w:r>
      <w:r w:rsidR="00966C5F" w:rsidRPr="001E10D9">
        <w:rPr>
          <w:rFonts w:asciiTheme="majorHAnsi" w:hAnsiTheme="majorHAnsi" w:cstheme="majorBidi"/>
        </w:rPr>
        <w:t xml:space="preserve"> </w:t>
      </w:r>
      <w:r w:rsidRPr="001E10D9">
        <w:rPr>
          <w:rFonts w:asciiTheme="majorHAnsi" w:hAnsiTheme="majorHAnsi" w:cstheme="majorBidi"/>
        </w:rPr>
        <w:t>in</w:t>
      </w:r>
      <w:r w:rsidR="00966C5F" w:rsidRPr="001E10D9">
        <w:rPr>
          <w:rFonts w:asciiTheme="majorHAnsi" w:hAnsiTheme="majorHAnsi" w:cstheme="majorBidi"/>
        </w:rPr>
        <w:t xml:space="preserve"> </w:t>
      </w:r>
      <w:r w:rsidR="00DA58C4">
        <w:rPr>
          <w:rFonts w:asciiTheme="majorHAnsi" w:hAnsiTheme="majorHAnsi" w:cstheme="majorBidi"/>
        </w:rPr>
        <w:t xml:space="preserve">the structure of </w:t>
      </w:r>
      <w:r w:rsidRPr="001E10D9">
        <w:rPr>
          <w:rFonts w:asciiTheme="majorHAnsi" w:hAnsiTheme="majorHAnsi" w:cstheme="majorBidi"/>
        </w:rPr>
        <w:t>veterinary</w:t>
      </w:r>
      <w:r w:rsidR="00966C5F" w:rsidRPr="001E10D9">
        <w:rPr>
          <w:rFonts w:asciiTheme="majorHAnsi" w:hAnsiTheme="majorHAnsi" w:cstheme="majorBidi"/>
        </w:rPr>
        <w:t xml:space="preserve"> </w:t>
      </w:r>
      <w:r w:rsidRPr="001E10D9">
        <w:rPr>
          <w:rFonts w:asciiTheme="majorHAnsi" w:hAnsiTheme="majorHAnsi" w:cstheme="majorBidi"/>
        </w:rPr>
        <w:t>service</w:t>
      </w:r>
      <w:r w:rsidR="00DA58C4">
        <w:rPr>
          <w:rFonts w:asciiTheme="majorHAnsi" w:hAnsiTheme="majorHAnsi" w:cstheme="majorBidi"/>
        </w:rPr>
        <w:t>s</w:t>
      </w:r>
      <w:r w:rsidRPr="001E10D9">
        <w:rPr>
          <w:rFonts w:asciiTheme="majorHAnsi" w:hAnsiTheme="majorHAnsi" w:cstheme="majorBidi"/>
        </w:rPr>
        <w:t>.</w:t>
      </w:r>
      <w:r w:rsidR="00966C5F" w:rsidRPr="001E10D9">
        <w:rPr>
          <w:rFonts w:asciiTheme="majorHAnsi" w:hAnsiTheme="majorHAnsi" w:cstheme="majorBidi"/>
        </w:rPr>
        <w:t xml:space="preserve"> </w:t>
      </w:r>
      <w:bookmarkEnd w:id="2"/>
      <w:r w:rsidR="00E34763" w:rsidRPr="001E10D9">
        <w:rPr>
          <w:rFonts w:asciiTheme="majorHAnsi" w:hAnsiTheme="majorHAnsi" w:cstheme="majorBidi"/>
        </w:rPr>
        <w:t>Only</w:t>
      </w:r>
      <w:r w:rsidR="00966C5F" w:rsidRPr="001E10D9">
        <w:rPr>
          <w:rFonts w:asciiTheme="majorHAnsi" w:hAnsiTheme="majorHAnsi" w:cstheme="majorBidi"/>
        </w:rPr>
        <w:t xml:space="preserve"> </w:t>
      </w:r>
      <w:r w:rsidR="00E34763" w:rsidRPr="001E10D9">
        <w:rPr>
          <w:rFonts w:asciiTheme="majorHAnsi" w:hAnsiTheme="majorHAnsi" w:cstheme="majorBidi"/>
        </w:rPr>
        <w:t>low</w:t>
      </w:r>
      <w:r w:rsidR="00966C5F" w:rsidRPr="001E10D9">
        <w:rPr>
          <w:rFonts w:asciiTheme="majorHAnsi" w:hAnsiTheme="majorHAnsi" w:cstheme="majorBidi"/>
        </w:rPr>
        <w:t xml:space="preserve"> </w:t>
      </w:r>
      <w:r w:rsidR="00E34763" w:rsidRPr="001E10D9">
        <w:rPr>
          <w:rFonts w:asciiTheme="majorHAnsi" w:hAnsiTheme="majorHAnsi" w:cstheme="majorBidi"/>
        </w:rPr>
        <w:t>levels</w:t>
      </w:r>
      <w:r w:rsidR="00966C5F" w:rsidRPr="001E10D9">
        <w:rPr>
          <w:rFonts w:asciiTheme="majorHAnsi" w:hAnsiTheme="majorHAnsi" w:cstheme="majorBidi"/>
        </w:rPr>
        <w:t xml:space="preserve"> </w:t>
      </w:r>
      <w:r w:rsidR="00E34763" w:rsidRPr="001E10D9">
        <w:rPr>
          <w:rFonts w:asciiTheme="majorHAnsi" w:hAnsiTheme="majorHAnsi" w:cstheme="majorBidi"/>
        </w:rPr>
        <w:t>of</w:t>
      </w:r>
      <w:r w:rsidR="00966C5F" w:rsidRPr="001E10D9">
        <w:rPr>
          <w:rFonts w:asciiTheme="majorHAnsi" w:hAnsiTheme="majorHAnsi" w:cstheme="majorBidi"/>
        </w:rPr>
        <w:t xml:space="preserve"> </w:t>
      </w:r>
      <w:r w:rsidRPr="001E10D9">
        <w:rPr>
          <w:rFonts w:asciiTheme="majorHAnsi" w:hAnsiTheme="majorHAnsi" w:cstheme="majorBidi"/>
        </w:rPr>
        <w:t>active</w:t>
      </w:r>
      <w:r w:rsidR="00966C5F" w:rsidRPr="001E10D9">
        <w:rPr>
          <w:rFonts w:asciiTheme="majorHAnsi" w:hAnsiTheme="majorHAnsi" w:cstheme="majorBidi"/>
        </w:rPr>
        <w:t xml:space="preserve"> </w:t>
      </w:r>
      <w:r w:rsidRPr="001E10D9">
        <w:rPr>
          <w:rFonts w:asciiTheme="majorHAnsi" w:hAnsiTheme="majorHAnsi" w:cstheme="majorBidi"/>
        </w:rPr>
        <w:t>surveillance</w:t>
      </w:r>
      <w:r w:rsidR="00966C5F" w:rsidRPr="001E10D9">
        <w:rPr>
          <w:rFonts w:asciiTheme="majorHAnsi" w:hAnsiTheme="majorHAnsi" w:cstheme="majorBidi"/>
        </w:rPr>
        <w:t xml:space="preserve"> </w:t>
      </w:r>
      <w:r w:rsidR="00EA32F1" w:rsidRPr="001E10D9">
        <w:rPr>
          <w:rFonts w:asciiTheme="majorHAnsi" w:hAnsiTheme="majorHAnsi" w:cstheme="majorBidi"/>
        </w:rPr>
        <w:t>have</w:t>
      </w:r>
      <w:r w:rsidR="00966C5F" w:rsidRPr="001E10D9">
        <w:rPr>
          <w:rFonts w:asciiTheme="majorHAnsi" w:hAnsiTheme="majorHAnsi" w:cstheme="majorBidi"/>
        </w:rPr>
        <w:t xml:space="preserve"> </w:t>
      </w:r>
      <w:r w:rsidRPr="001E10D9">
        <w:rPr>
          <w:rFonts w:asciiTheme="majorHAnsi" w:hAnsiTheme="majorHAnsi" w:cstheme="majorBidi"/>
        </w:rPr>
        <w:t>been</w:t>
      </w:r>
      <w:r w:rsidR="00966C5F" w:rsidRPr="001E10D9">
        <w:rPr>
          <w:rFonts w:asciiTheme="majorHAnsi" w:hAnsiTheme="majorHAnsi" w:cstheme="majorBidi"/>
        </w:rPr>
        <w:t xml:space="preserve"> </w:t>
      </w:r>
      <w:r w:rsidRPr="001E10D9">
        <w:rPr>
          <w:rFonts w:asciiTheme="majorHAnsi" w:hAnsiTheme="majorHAnsi" w:cstheme="majorBidi"/>
        </w:rPr>
        <w:t>applied</w:t>
      </w:r>
      <w:r w:rsidR="00966C5F" w:rsidRPr="001E10D9">
        <w:rPr>
          <w:rFonts w:asciiTheme="majorHAnsi" w:hAnsiTheme="majorHAnsi" w:cstheme="majorBidi"/>
        </w:rPr>
        <w:t xml:space="preserve"> </w:t>
      </w:r>
      <w:r w:rsidRPr="001E10D9">
        <w:rPr>
          <w:rFonts w:asciiTheme="majorHAnsi" w:hAnsiTheme="majorHAnsi" w:cstheme="majorBidi"/>
        </w:rPr>
        <w:t>since</w:t>
      </w:r>
      <w:r w:rsidR="00966C5F" w:rsidRPr="001E10D9">
        <w:rPr>
          <w:rFonts w:asciiTheme="majorHAnsi" w:hAnsiTheme="majorHAnsi" w:cstheme="majorBidi"/>
        </w:rPr>
        <w:t xml:space="preserve"> </w:t>
      </w:r>
      <w:r w:rsidRPr="001E10D9">
        <w:rPr>
          <w:rFonts w:asciiTheme="majorHAnsi" w:hAnsiTheme="majorHAnsi" w:cstheme="majorBidi"/>
        </w:rPr>
        <w:t>1964</w:t>
      </w:r>
      <w:r w:rsidR="00EA32F1" w:rsidRPr="001E10D9">
        <w:rPr>
          <w:rFonts w:asciiTheme="majorHAnsi" w:hAnsiTheme="majorHAnsi" w:cstheme="majorBidi"/>
        </w:rPr>
        <w:t>; most surveillance is passive and relies</w:t>
      </w:r>
      <w:r w:rsidR="00966C5F" w:rsidRPr="001E10D9">
        <w:rPr>
          <w:rFonts w:asciiTheme="majorHAnsi" w:hAnsiTheme="majorHAnsi" w:cstheme="majorBidi"/>
        </w:rPr>
        <w:t xml:space="preserve"> </w:t>
      </w:r>
      <w:r w:rsidRPr="001E10D9">
        <w:rPr>
          <w:rFonts w:asciiTheme="majorHAnsi" w:hAnsiTheme="majorHAnsi" w:cstheme="majorBidi"/>
        </w:rPr>
        <w:t>on</w:t>
      </w:r>
      <w:r w:rsidR="00966C5F" w:rsidRPr="001E10D9">
        <w:rPr>
          <w:rFonts w:asciiTheme="majorHAnsi" w:hAnsiTheme="majorHAnsi" w:cstheme="majorBidi"/>
        </w:rPr>
        <w:t xml:space="preserve"> </w:t>
      </w:r>
      <w:r w:rsidRPr="001E10D9">
        <w:rPr>
          <w:rFonts w:asciiTheme="majorHAnsi" w:hAnsiTheme="majorHAnsi" w:cstheme="majorBidi"/>
        </w:rPr>
        <w:t>outbreak</w:t>
      </w:r>
      <w:r w:rsidR="00966C5F" w:rsidRPr="001E10D9">
        <w:rPr>
          <w:rFonts w:asciiTheme="majorHAnsi" w:hAnsiTheme="majorHAnsi" w:cstheme="majorBidi"/>
        </w:rPr>
        <w:t xml:space="preserve"> </w:t>
      </w:r>
      <w:r w:rsidRPr="001E10D9">
        <w:rPr>
          <w:rFonts w:asciiTheme="majorHAnsi" w:hAnsiTheme="majorHAnsi" w:cstheme="majorBidi"/>
        </w:rPr>
        <w:t>reports.</w:t>
      </w:r>
      <w:r w:rsidR="00966C5F" w:rsidRPr="001E10D9">
        <w:rPr>
          <w:rFonts w:asciiTheme="majorHAnsi" w:hAnsiTheme="majorHAnsi" w:cstheme="majorBidi"/>
        </w:rPr>
        <w:t xml:space="preserve"> </w:t>
      </w:r>
      <w:r w:rsidR="00275BA7" w:rsidRPr="001E10D9">
        <w:rPr>
          <w:rFonts w:asciiTheme="majorHAnsi" w:hAnsiTheme="majorHAnsi" w:cstheme="majorBidi"/>
        </w:rPr>
        <w:t>Currently</w:t>
      </w:r>
      <w:r w:rsidR="00966C5F" w:rsidRPr="001E10D9">
        <w:rPr>
          <w:rFonts w:asciiTheme="majorHAnsi" w:hAnsiTheme="majorHAnsi" w:cstheme="majorBidi"/>
        </w:rPr>
        <w:t xml:space="preserve"> </w:t>
      </w:r>
      <w:r w:rsidR="00275BA7" w:rsidRPr="001E10D9">
        <w:rPr>
          <w:rFonts w:asciiTheme="majorHAnsi" w:hAnsiTheme="majorHAnsi" w:cstheme="majorBidi"/>
        </w:rPr>
        <w:t>control</w:t>
      </w:r>
      <w:r w:rsidR="00966C5F" w:rsidRPr="001E10D9">
        <w:rPr>
          <w:rFonts w:asciiTheme="majorHAnsi" w:hAnsiTheme="majorHAnsi" w:cstheme="majorBidi"/>
        </w:rPr>
        <w:t xml:space="preserve"> </w:t>
      </w:r>
      <w:r w:rsidR="00275BA7" w:rsidRPr="001E10D9">
        <w:rPr>
          <w:rFonts w:asciiTheme="majorHAnsi" w:hAnsiTheme="majorHAnsi" w:cstheme="majorBidi"/>
        </w:rPr>
        <w:t>focuses</w:t>
      </w:r>
      <w:r w:rsidR="00966C5F" w:rsidRPr="001E10D9">
        <w:rPr>
          <w:rFonts w:asciiTheme="majorHAnsi" w:hAnsiTheme="majorHAnsi" w:cstheme="majorBidi"/>
        </w:rPr>
        <w:t xml:space="preserve"> </w:t>
      </w:r>
      <w:r w:rsidR="00275BA7" w:rsidRPr="001E10D9">
        <w:rPr>
          <w:rFonts w:asciiTheme="majorHAnsi" w:hAnsiTheme="majorHAnsi" w:cstheme="majorBidi"/>
        </w:rPr>
        <w:t>on</w:t>
      </w:r>
      <w:r w:rsidR="00966C5F" w:rsidRPr="001E10D9">
        <w:rPr>
          <w:rFonts w:asciiTheme="majorHAnsi" w:hAnsiTheme="majorHAnsi" w:cstheme="majorBidi"/>
        </w:rPr>
        <w:t xml:space="preserve"> </w:t>
      </w:r>
      <w:r w:rsidR="00275BA7" w:rsidRPr="001E10D9">
        <w:rPr>
          <w:rFonts w:asciiTheme="majorHAnsi" w:hAnsiTheme="majorHAnsi" w:cstheme="majorBidi"/>
        </w:rPr>
        <w:t>outbreak</w:t>
      </w:r>
      <w:r w:rsidR="00966C5F" w:rsidRPr="001E10D9">
        <w:rPr>
          <w:rFonts w:asciiTheme="majorHAnsi" w:hAnsiTheme="majorHAnsi" w:cstheme="majorBidi"/>
        </w:rPr>
        <w:t xml:space="preserve"> </w:t>
      </w:r>
      <w:r w:rsidR="00275BA7" w:rsidRPr="001E10D9">
        <w:rPr>
          <w:rFonts w:asciiTheme="majorHAnsi" w:hAnsiTheme="majorHAnsi" w:cstheme="majorBidi"/>
        </w:rPr>
        <w:t>management</w:t>
      </w:r>
      <w:r w:rsidR="00966C5F" w:rsidRPr="001E10D9">
        <w:rPr>
          <w:rFonts w:asciiTheme="majorHAnsi" w:hAnsiTheme="majorHAnsi" w:cstheme="majorBidi"/>
        </w:rPr>
        <w:t xml:space="preserve"> </w:t>
      </w:r>
      <w:r w:rsidR="00275BA7" w:rsidRPr="001E10D9">
        <w:rPr>
          <w:rFonts w:asciiTheme="majorHAnsi" w:hAnsiTheme="majorHAnsi" w:cstheme="majorBidi"/>
        </w:rPr>
        <w:t>and</w:t>
      </w:r>
      <w:r w:rsidR="00966C5F" w:rsidRPr="001E10D9">
        <w:rPr>
          <w:rFonts w:asciiTheme="majorHAnsi" w:hAnsiTheme="majorHAnsi" w:cstheme="majorBidi"/>
        </w:rPr>
        <w:t xml:space="preserve"> </w:t>
      </w:r>
      <w:r w:rsidR="00275BA7" w:rsidRPr="001E10D9">
        <w:rPr>
          <w:rFonts w:asciiTheme="majorHAnsi" w:hAnsiTheme="majorHAnsi" w:cstheme="majorBidi"/>
        </w:rPr>
        <w:t>a</w:t>
      </w:r>
      <w:r w:rsidR="00966C5F" w:rsidRPr="001E10D9">
        <w:rPr>
          <w:rFonts w:asciiTheme="majorHAnsi" w:hAnsiTheme="majorHAnsi" w:cstheme="majorBidi"/>
        </w:rPr>
        <w:t xml:space="preserve"> </w:t>
      </w:r>
      <w:r w:rsidR="00275BA7" w:rsidRPr="001E10D9">
        <w:rPr>
          <w:rFonts w:asciiTheme="majorHAnsi" w:hAnsiTheme="majorHAnsi" w:cstheme="majorBidi"/>
        </w:rPr>
        <w:t>mixture</w:t>
      </w:r>
      <w:r w:rsidR="00966C5F" w:rsidRPr="001E10D9">
        <w:rPr>
          <w:rFonts w:asciiTheme="majorHAnsi" w:hAnsiTheme="majorHAnsi" w:cstheme="majorBidi"/>
        </w:rPr>
        <w:t xml:space="preserve"> </w:t>
      </w:r>
      <w:r w:rsidR="00275BA7" w:rsidRPr="001E10D9">
        <w:rPr>
          <w:rFonts w:asciiTheme="majorHAnsi" w:hAnsiTheme="majorHAnsi" w:cstheme="majorBidi"/>
        </w:rPr>
        <w:t>of</w:t>
      </w:r>
      <w:r w:rsidR="00966C5F" w:rsidRPr="001E10D9">
        <w:rPr>
          <w:rFonts w:asciiTheme="majorHAnsi" w:hAnsiTheme="majorHAnsi" w:cstheme="majorBidi"/>
        </w:rPr>
        <w:t xml:space="preserve"> </w:t>
      </w:r>
      <w:r w:rsidR="00275BA7" w:rsidRPr="001E10D9">
        <w:rPr>
          <w:rFonts w:asciiTheme="majorHAnsi" w:hAnsiTheme="majorHAnsi" w:cstheme="majorBidi"/>
        </w:rPr>
        <w:t>public</w:t>
      </w:r>
      <w:r w:rsidR="00E34763" w:rsidRPr="001E10D9">
        <w:rPr>
          <w:rFonts w:asciiTheme="majorHAnsi" w:hAnsiTheme="majorHAnsi" w:cstheme="majorBidi"/>
        </w:rPr>
        <w:t>-</w:t>
      </w:r>
      <w:r w:rsidR="00966C5F" w:rsidRPr="001E10D9">
        <w:rPr>
          <w:rFonts w:asciiTheme="majorHAnsi" w:hAnsiTheme="majorHAnsi" w:cstheme="majorBidi"/>
        </w:rPr>
        <w:t xml:space="preserve"> </w:t>
      </w:r>
      <w:r w:rsidR="00275BA7" w:rsidRPr="001E10D9">
        <w:rPr>
          <w:rFonts w:asciiTheme="majorHAnsi" w:hAnsiTheme="majorHAnsi" w:cstheme="majorBidi"/>
        </w:rPr>
        <w:t>and</w:t>
      </w:r>
      <w:r w:rsidR="00966C5F" w:rsidRPr="001E10D9">
        <w:rPr>
          <w:rFonts w:asciiTheme="majorHAnsi" w:hAnsiTheme="majorHAnsi" w:cstheme="majorBidi"/>
        </w:rPr>
        <w:t xml:space="preserve"> </w:t>
      </w:r>
      <w:r w:rsidR="00275BA7" w:rsidRPr="001E10D9">
        <w:rPr>
          <w:rFonts w:asciiTheme="majorHAnsi" w:hAnsiTheme="majorHAnsi" w:cstheme="majorBidi"/>
        </w:rPr>
        <w:t>private</w:t>
      </w:r>
      <w:r w:rsidR="002874EE">
        <w:rPr>
          <w:rFonts w:asciiTheme="majorHAnsi" w:hAnsiTheme="majorHAnsi" w:cstheme="majorBidi"/>
        </w:rPr>
        <w:t>ly</w:t>
      </w:r>
      <w:r w:rsidR="00E34763" w:rsidRPr="001E10D9">
        <w:rPr>
          <w:rFonts w:asciiTheme="majorHAnsi" w:hAnsiTheme="majorHAnsi" w:cstheme="majorBidi"/>
        </w:rPr>
        <w:t>-funded</w:t>
      </w:r>
      <w:r w:rsidR="00966C5F" w:rsidRPr="001E10D9">
        <w:rPr>
          <w:rFonts w:asciiTheme="majorHAnsi" w:hAnsiTheme="majorHAnsi" w:cstheme="majorBidi"/>
        </w:rPr>
        <w:t xml:space="preserve"> </w:t>
      </w:r>
      <w:r w:rsidR="00275BA7" w:rsidRPr="001E10D9">
        <w:rPr>
          <w:rFonts w:asciiTheme="majorHAnsi" w:hAnsiTheme="majorHAnsi" w:cstheme="majorBidi"/>
        </w:rPr>
        <w:t>vaccination.</w:t>
      </w:r>
      <w:r w:rsidR="00966C5F" w:rsidRPr="001E10D9">
        <w:rPr>
          <w:rFonts w:asciiTheme="majorHAnsi" w:hAnsiTheme="majorHAnsi" w:cstheme="majorBidi"/>
        </w:rPr>
        <w:t xml:space="preserve"> </w:t>
      </w:r>
      <w:r w:rsidR="002B4721" w:rsidRPr="001E10D9">
        <w:rPr>
          <w:rFonts w:asciiTheme="majorHAnsi" w:hAnsiTheme="majorHAnsi" w:cstheme="majorBidi"/>
        </w:rPr>
        <w:t>This</w:t>
      </w:r>
      <w:r w:rsidR="00966C5F" w:rsidRPr="001E10D9">
        <w:rPr>
          <w:rFonts w:asciiTheme="majorHAnsi" w:hAnsiTheme="majorHAnsi" w:cstheme="majorBidi"/>
        </w:rPr>
        <w:t xml:space="preserve"> </w:t>
      </w:r>
      <w:r w:rsidR="002B4721" w:rsidRPr="001E10D9">
        <w:rPr>
          <w:rFonts w:asciiTheme="majorHAnsi" w:hAnsiTheme="majorHAnsi" w:cstheme="majorBidi"/>
        </w:rPr>
        <w:t>review</w:t>
      </w:r>
      <w:r w:rsidR="00966C5F" w:rsidRPr="001E10D9">
        <w:rPr>
          <w:rFonts w:asciiTheme="majorHAnsi" w:hAnsiTheme="majorHAnsi" w:cstheme="majorBidi"/>
        </w:rPr>
        <w:t xml:space="preserve"> </w:t>
      </w:r>
      <w:r w:rsidR="002B4721" w:rsidRPr="001E10D9">
        <w:rPr>
          <w:rFonts w:asciiTheme="majorHAnsi" w:hAnsiTheme="majorHAnsi" w:cstheme="majorBidi"/>
        </w:rPr>
        <w:t>highlights</w:t>
      </w:r>
      <w:r w:rsidR="00966C5F" w:rsidRPr="001E10D9">
        <w:rPr>
          <w:rFonts w:asciiTheme="majorHAnsi" w:hAnsiTheme="majorHAnsi" w:cstheme="majorBidi"/>
        </w:rPr>
        <w:t xml:space="preserve"> </w:t>
      </w:r>
      <w:r w:rsidR="002B4721" w:rsidRPr="001E10D9">
        <w:rPr>
          <w:rFonts w:asciiTheme="majorHAnsi" w:hAnsiTheme="majorHAnsi" w:cstheme="majorBidi"/>
        </w:rPr>
        <w:t>c</w:t>
      </w:r>
      <w:r w:rsidRPr="001E10D9">
        <w:rPr>
          <w:rFonts w:asciiTheme="majorHAnsi" w:hAnsiTheme="majorHAnsi" w:cstheme="majorBidi"/>
        </w:rPr>
        <w:t>ritical</w:t>
      </w:r>
      <w:r w:rsidR="00966C5F" w:rsidRPr="001E10D9">
        <w:rPr>
          <w:rFonts w:asciiTheme="majorHAnsi" w:hAnsiTheme="majorHAnsi" w:cstheme="majorBidi"/>
        </w:rPr>
        <w:t xml:space="preserve"> </w:t>
      </w:r>
      <w:r w:rsidRPr="001E10D9">
        <w:rPr>
          <w:rFonts w:asciiTheme="majorHAnsi" w:hAnsiTheme="majorHAnsi" w:cstheme="majorBidi"/>
        </w:rPr>
        <w:t>drivers</w:t>
      </w:r>
      <w:r w:rsidR="00966C5F" w:rsidRPr="001E10D9">
        <w:rPr>
          <w:rFonts w:asciiTheme="majorHAnsi" w:hAnsiTheme="majorHAnsi" w:cstheme="majorBidi"/>
        </w:rPr>
        <w:t xml:space="preserve"> </w:t>
      </w:r>
      <w:r w:rsidRPr="001E10D9">
        <w:rPr>
          <w:rFonts w:asciiTheme="majorHAnsi" w:hAnsiTheme="majorHAnsi" w:cstheme="majorBidi"/>
        </w:rPr>
        <w:t>influencing</w:t>
      </w:r>
      <w:r w:rsidR="00966C5F" w:rsidRPr="001E10D9">
        <w:rPr>
          <w:rFonts w:asciiTheme="majorHAnsi" w:hAnsiTheme="majorHAnsi" w:cstheme="majorBidi"/>
        </w:rPr>
        <w:t xml:space="preserve"> </w:t>
      </w:r>
      <w:r w:rsidR="00EA32F1" w:rsidRPr="001E10D9">
        <w:rPr>
          <w:rFonts w:asciiTheme="majorHAnsi" w:hAnsiTheme="majorHAnsi" w:cstheme="majorBidi"/>
        </w:rPr>
        <w:t>disease control programme</w:t>
      </w:r>
      <w:r w:rsidR="00966C5F" w:rsidRPr="001E10D9">
        <w:rPr>
          <w:rFonts w:asciiTheme="majorHAnsi" w:hAnsiTheme="majorHAnsi" w:cstheme="majorBidi"/>
        </w:rPr>
        <w:t xml:space="preserve"> </w:t>
      </w:r>
      <w:r w:rsidRPr="001E10D9">
        <w:rPr>
          <w:rFonts w:asciiTheme="majorHAnsi" w:hAnsiTheme="majorHAnsi" w:cstheme="majorBidi"/>
        </w:rPr>
        <w:t>implementation</w:t>
      </w:r>
      <w:r w:rsidR="00966C5F" w:rsidRPr="001E10D9">
        <w:rPr>
          <w:rFonts w:asciiTheme="majorHAnsi" w:hAnsiTheme="majorHAnsi" w:cstheme="majorBidi"/>
        </w:rPr>
        <w:t xml:space="preserve"> </w:t>
      </w:r>
      <w:r w:rsidRPr="001E10D9">
        <w:rPr>
          <w:rFonts w:asciiTheme="majorHAnsi" w:hAnsiTheme="majorHAnsi" w:cstheme="majorBidi"/>
        </w:rPr>
        <w:t>includ</w:t>
      </w:r>
      <w:r w:rsidR="002B4721" w:rsidRPr="001E10D9">
        <w:rPr>
          <w:rFonts w:asciiTheme="majorHAnsi" w:hAnsiTheme="majorHAnsi" w:cstheme="majorBidi"/>
        </w:rPr>
        <w:t>ing</w:t>
      </w:r>
      <w:r w:rsidR="00966C5F" w:rsidRPr="001E10D9">
        <w:rPr>
          <w:rFonts w:asciiTheme="majorHAnsi" w:hAnsiTheme="majorHAnsi" w:cstheme="majorBidi"/>
        </w:rPr>
        <w:t xml:space="preserve"> </w:t>
      </w:r>
      <w:r w:rsidRPr="001E10D9">
        <w:rPr>
          <w:rFonts w:asciiTheme="majorHAnsi" w:hAnsiTheme="majorHAnsi" w:cstheme="majorBidi"/>
        </w:rPr>
        <w:t>veterinary</w:t>
      </w:r>
      <w:r w:rsidR="00966C5F" w:rsidRPr="001E10D9">
        <w:rPr>
          <w:rFonts w:asciiTheme="majorHAnsi" w:hAnsiTheme="majorHAnsi" w:cstheme="majorBidi"/>
        </w:rPr>
        <w:t xml:space="preserve"> </w:t>
      </w:r>
      <w:r w:rsidRPr="001E10D9">
        <w:rPr>
          <w:rFonts w:asciiTheme="majorHAnsi" w:hAnsiTheme="majorHAnsi" w:cstheme="majorBidi"/>
        </w:rPr>
        <w:t>service</w:t>
      </w:r>
      <w:r w:rsidR="00966C5F" w:rsidRPr="001E10D9">
        <w:rPr>
          <w:rFonts w:asciiTheme="majorHAnsi" w:hAnsiTheme="majorHAnsi" w:cstheme="majorBidi"/>
        </w:rPr>
        <w:t xml:space="preserve"> </w:t>
      </w:r>
      <w:r w:rsidRPr="001E10D9">
        <w:rPr>
          <w:rFonts w:asciiTheme="majorHAnsi" w:hAnsiTheme="majorHAnsi" w:cstheme="majorBidi"/>
        </w:rPr>
        <w:t>structure,</w:t>
      </w:r>
      <w:r w:rsidR="00966C5F" w:rsidRPr="001E10D9">
        <w:rPr>
          <w:rFonts w:asciiTheme="majorHAnsi" w:hAnsiTheme="majorHAnsi" w:cstheme="majorBidi"/>
        </w:rPr>
        <w:t xml:space="preserve"> </w:t>
      </w:r>
      <w:r w:rsidR="002B4721" w:rsidRPr="001E10D9">
        <w:rPr>
          <w:rFonts w:asciiTheme="majorHAnsi" w:hAnsiTheme="majorHAnsi" w:cstheme="majorBidi"/>
        </w:rPr>
        <w:t>the</w:t>
      </w:r>
      <w:r w:rsidR="00966C5F" w:rsidRPr="001E10D9">
        <w:rPr>
          <w:rFonts w:asciiTheme="majorHAnsi" w:hAnsiTheme="majorHAnsi" w:cstheme="majorBidi"/>
        </w:rPr>
        <w:t xml:space="preserve"> </w:t>
      </w:r>
      <w:r w:rsidR="002B4721" w:rsidRPr="001E10D9">
        <w:rPr>
          <w:rFonts w:asciiTheme="majorHAnsi" w:hAnsiTheme="majorHAnsi" w:cstheme="majorBidi"/>
        </w:rPr>
        <w:t>active</w:t>
      </w:r>
      <w:r w:rsidR="00966C5F" w:rsidRPr="001E10D9">
        <w:rPr>
          <w:rFonts w:asciiTheme="majorHAnsi" w:hAnsiTheme="majorHAnsi" w:cstheme="majorBidi"/>
        </w:rPr>
        <w:t xml:space="preserve"> </w:t>
      </w:r>
      <w:r w:rsidR="002B4721" w:rsidRPr="001E10D9">
        <w:rPr>
          <w:rFonts w:asciiTheme="majorHAnsi" w:hAnsiTheme="majorHAnsi" w:cstheme="majorBidi"/>
        </w:rPr>
        <w:t>participation</w:t>
      </w:r>
      <w:r w:rsidR="00966C5F" w:rsidRPr="001E10D9">
        <w:rPr>
          <w:rFonts w:asciiTheme="majorHAnsi" w:hAnsiTheme="majorHAnsi" w:cstheme="majorBidi"/>
        </w:rPr>
        <w:t xml:space="preserve"> </w:t>
      </w:r>
      <w:r w:rsidR="002B4721" w:rsidRPr="001E10D9">
        <w:rPr>
          <w:rFonts w:asciiTheme="majorHAnsi" w:hAnsiTheme="majorHAnsi" w:cstheme="majorBidi"/>
        </w:rPr>
        <w:t>of</w:t>
      </w:r>
      <w:r w:rsidR="00966C5F" w:rsidRPr="001E10D9">
        <w:rPr>
          <w:rFonts w:asciiTheme="majorHAnsi" w:hAnsiTheme="majorHAnsi" w:cstheme="majorBidi"/>
        </w:rPr>
        <w:t xml:space="preserve"> </w:t>
      </w:r>
      <w:r w:rsidR="00275BA7" w:rsidRPr="001E10D9">
        <w:rPr>
          <w:rFonts w:asciiTheme="majorHAnsi" w:hAnsiTheme="majorHAnsi" w:cstheme="majorBidi"/>
        </w:rPr>
        <w:t>stakeholders</w:t>
      </w:r>
      <w:r w:rsidR="00966C5F" w:rsidRPr="001E10D9">
        <w:rPr>
          <w:rFonts w:asciiTheme="majorHAnsi" w:hAnsiTheme="majorHAnsi" w:cstheme="majorBidi"/>
        </w:rPr>
        <w:t xml:space="preserve"> </w:t>
      </w:r>
      <w:r w:rsidR="00275BA7" w:rsidRPr="001E10D9">
        <w:rPr>
          <w:rFonts w:asciiTheme="majorHAnsi" w:hAnsiTheme="majorHAnsi" w:cstheme="majorBidi"/>
        </w:rPr>
        <w:t>with</w:t>
      </w:r>
      <w:r w:rsidR="00966C5F" w:rsidRPr="001E10D9">
        <w:rPr>
          <w:rFonts w:asciiTheme="majorHAnsi" w:hAnsiTheme="majorHAnsi" w:cstheme="majorBidi"/>
        </w:rPr>
        <w:t xml:space="preserve"> </w:t>
      </w:r>
      <w:r w:rsidR="00275BA7" w:rsidRPr="001E10D9">
        <w:rPr>
          <w:rFonts w:asciiTheme="majorHAnsi" w:hAnsiTheme="majorHAnsi" w:cstheme="majorBidi"/>
        </w:rPr>
        <w:t>f</w:t>
      </w:r>
      <w:r w:rsidRPr="001E10D9">
        <w:rPr>
          <w:rFonts w:asciiTheme="majorHAnsi" w:hAnsiTheme="majorHAnsi" w:cstheme="majorBidi"/>
        </w:rPr>
        <w:t>arming</w:t>
      </w:r>
      <w:r w:rsidR="00966C5F" w:rsidRPr="001E10D9">
        <w:rPr>
          <w:rFonts w:asciiTheme="majorHAnsi" w:hAnsiTheme="majorHAnsi" w:cstheme="majorBidi"/>
        </w:rPr>
        <w:t xml:space="preserve"> </w:t>
      </w:r>
      <w:r w:rsidRPr="001E10D9">
        <w:rPr>
          <w:rFonts w:asciiTheme="majorHAnsi" w:hAnsiTheme="majorHAnsi" w:cstheme="majorBidi"/>
        </w:rPr>
        <w:t>systems</w:t>
      </w:r>
      <w:r w:rsidR="00966C5F" w:rsidRPr="001E10D9">
        <w:rPr>
          <w:rFonts w:asciiTheme="majorHAnsi" w:hAnsiTheme="majorHAnsi" w:cstheme="majorBidi"/>
        </w:rPr>
        <w:t xml:space="preserve"> </w:t>
      </w:r>
      <w:r w:rsidRPr="001E10D9">
        <w:rPr>
          <w:rFonts w:asciiTheme="majorHAnsi" w:hAnsiTheme="majorHAnsi" w:cstheme="majorBidi"/>
        </w:rPr>
        <w:t>and</w:t>
      </w:r>
      <w:r w:rsidR="00966C5F" w:rsidRPr="001E10D9">
        <w:rPr>
          <w:rFonts w:asciiTheme="majorHAnsi" w:hAnsiTheme="majorHAnsi" w:cstheme="majorBidi"/>
        </w:rPr>
        <w:t xml:space="preserve"> </w:t>
      </w:r>
      <w:r w:rsidRPr="001E10D9">
        <w:rPr>
          <w:rFonts w:asciiTheme="majorHAnsi" w:hAnsiTheme="majorHAnsi" w:cstheme="majorBidi"/>
        </w:rPr>
        <w:t>availability</w:t>
      </w:r>
      <w:r w:rsidR="00966C5F" w:rsidRPr="001E10D9">
        <w:rPr>
          <w:rFonts w:asciiTheme="majorHAnsi" w:hAnsiTheme="majorHAnsi" w:cstheme="majorBidi"/>
        </w:rPr>
        <w:t xml:space="preserve"> </w:t>
      </w:r>
      <w:r w:rsidRPr="001E10D9">
        <w:rPr>
          <w:rFonts w:asciiTheme="majorHAnsi" w:hAnsiTheme="majorHAnsi" w:cstheme="majorBidi"/>
        </w:rPr>
        <w:t>of</w:t>
      </w:r>
      <w:r w:rsidR="00966C5F" w:rsidRPr="001E10D9">
        <w:rPr>
          <w:rFonts w:asciiTheme="majorHAnsi" w:hAnsiTheme="majorHAnsi" w:cstheme="majorBidi"/>
        </w:rPr>
        <w:t xml:space="preserve"> </w:t>
      </w:r>
      <w:r w:rsidRPr="001E10D9">
        <w:rPr>
          <w:rFonts w:asciiTheme="majorHAnsi" w:hAnsiTheme="majorHAnsi" w:cstheme="majorBidi"/>
        </w:rPr>
        <w:t>affordable</w:t>
      </w:r>
      <w:r w:rsidR="002301F0">
        <w:rPr>
          <w:rFonts w:asciiTheme="majorHAnsi" w:hAnsiTheme="majorHAnsi" w:cstheme="majorBidi"/>
        </w:rPr>
        <w:t xml:space="preserve"> and</w:t>
      </w:r>
      <w:r w:rsidR="00966C5F" w:rsidRPr="001E10D9">
        <w:rPr>
          <w:rFonts w:asciiTheme="majorHAnsi" w:hAnsiTheme="majorHAnsi" w:cstheme="majorBidi"/>
        </w:rPr>
        <w:t xml:space="preserve"> </w:t>
      </w:r>
      <w:r w:rsidRPr="001E10D9">
        <w:rPr>
          <w:rFonts w:asciiTheme="majorHAnsi" w:hAnsiTheme="majorHAnsi" w:cstheme="majorBidi"/>
        </w:rPr>
        <w:t>matched</w:t>
      </w:r>
      <w:r w:rsidR="00966C5F" w:rsidRPr="001E10D9">
        <w:rPr>
          <w:rFonts w:asciiTheme="majorHAnsi" w:hAnsiTheme="majorHAnsi" w:cstheme="majorBidi"/>
        </w:rPr>
        <w:t xml:space="preserve"> </w:t>
      </w:r>
      <w:r w:rsidR="00B8362E">
        <w:rPr>
          <w:rFonts w:asciiTheme="majorHAnsi" w:hAnsiTheme="majorHAnsi" w:cstheme="majorBidi"/>
        </w:rPr>
        <w:t>FMD</w:t>
      </w:r>
      <w:r w:rsidR="00B8362E" w:rsidRPr="001E10D9" w:rsidDel="00B8362E">
        <w:rPr>
          <w:rFonts w:asciiTheme="majorHAnsi" w:hAnsiTheme="majorHAnsi" w:cstheme="majorBidi"/>
        </w:rPr>
        <w:t xml:space="preserve"> </w:t>
      </w:r>
      <w:r w:rsidRPr="001E10D9">
        <w:rPr>
          <w:rFonts w:asciiTheme="majorHAnsi" w:hAnsiTheme="majorHAnsi" w:cstheme="majorBidi"/>
        </w:rPr>
        <w:t>vaccine.</w:t>
      </w:r>
      <w:r w:rsidR="00966C5F" w:rsidRPr="001E10D9">
        <w:rPr>
          <w:rFonts w:asciiTheme="majorHAnsi" w:hAnsiTheme="majorHAnsi" w:cstheme="majorBidi"/>
        </w:rPr>
        <w:t xml:space="preserve"> </w:t>
      </w:r>
      <w:r w:rsidR="00EA32F1" w:rsidRPr="001E10D9">
        <w:rPr>
          <w:rFonts w:asciiTheme="majorHAnsi" w:hAnsiTheme="majorHAnsi" w:cstheme="majorBidi"/>
        </w:rPr>
        <w:t>Additionally, it appraises the availability of historical information and draws attention to gaps in the historical record.</w:t>
      </w:r>
    </w:p>
    <w:p w14:paraId="07A3B5DD" w14:textId="54455A49" w:rsidR="00F409BF" w:rsidRPr="001E10D9" w:rsidRDefault="00F409BF" w:rsidP="00E0460B">
      <w:pPr>
        <w:pStyle w:val="Heading1"/>
        <w:spacing w:after="240" w:line="480" w:lineRule="auto"/>
        <w:rPr>
          <w:rFonts w:cstheme="majorHAnsi"/>
          <w:color w:val="auto"/>
        </w:rPr>
      </w:pPr>
      <w:r w:rsidRPr="001E10D9">
        <w:rPr>
          <w:rFonts w:cstheme="majorHAnsi"/>
          <w:color w:val="auto"/>
        </w:rPr>
        <w:lastRenderedPageBreak/>
        <w:t>Keywords</w:t>
      </w:r>
      <w:r w:rsidR="00966C5F" w:rsidRPr="001E10D9">
        <w:rPr>
          <w:rFonts w:cstheme="majorHAnsi"/>
          <w:color w:val="auto"/>
        </w:rPr>
        <w:t xml:space="preserve"> </w:t>
      </w:r>
    </w:p>
    <w:p w14:paraId="498DA880" w14:textId="309BD5E7" w:rsidR="00250C7A" w:rsidRPr="00170187" w:rsidRDefault="005612F0" w:rsidP="00E0460B">
      <w:pPr>
        <w:spacing w:line="480" w:lineRule="auto"/>
        <w:rPr>
          <w:rFonts w:asciiTheme="majorHAnsi" w:hAnsiTheme="majorHAnsi" w:cstheme="majorHAnsi"/>
        </w:rPr>
      </w:pPr>
      <w:r w:rsidRPr="001E10D9">
        <w:rPr>
          <w:rFonts w:asciiTheme="majorHAnsi" w:hAnsiTheme="majorHAnsi" w:cstheme="majorHAnsi"/>
        </w:rPr>
        <w:t>Foot-and-mouth</w:t>
      </w:r>
      <w:r w:rsidR="00966C5F" w:rsidRPr="001E10D9">
        <w:rPr>
          <w:rFonts w:asciiTheme="majorHAnsi" w:hAnsiTheme="majorHAnsi" w:cstheme="majorHAnsi"/>
        </w:rPr>
        <w:t xml:space="preserve"> </w:t>
      </w:r>
      <w:r w:rsidRPr="001E10D9">
        <w:rPr>
          <w:rFonts w:asciiTheme="majorHAnsi" w:hAnsiTheme="majorHAnsi" w:cstheme="majorHAnsi"/>
        </w:rPr>
        <w:t>disease</w:t>
      </w:r>
      <w:r w:rsidR="004D5559" w:rsidRPr="001E10D9">
        <w:rPr>
          <w:rFonts w:asciiTheme="majorHAnsi" w:hAnsiTheme="majorHAnsi" w:cstheme="majorHAnsi"/>
        </w:rPr>
        <w:t>;</w:t>
      </w:r>
      <w:r w:rsidR="00966C5F" w:rsidRPr="001E10D9">
        <w:rPr>
          <w:rFonts w:asciiTheme="majorHAnsi" w:hAnsiTheme="majorHAnsi" w:cstheme="majorHAnsi"/>
        </w:rPr>
        <w:t xml:space="preserve"> </w:t>
      </w:r>
      <w:r w:rsidR="004D5559" w:rsidRPr="001E10D9">
        <w:rPr>
          <w:rFonts w:asciiTheme="majorHAnsi" w:hAnsiTheme="majorHAnsi" w:cstheme="majorHAnsi"/>
        </w:rPr>
        <w:t>rapid</w:t>
      </w:r>
      <w:r w:rsidR="00966C5F" w:rsidRPr="001E10D9">
        <w:rPr>
          <w:rFonts w:asciiTheme="majorHAnsi" w:hAnsiTheme="majorHAnsi" w:cstheme="majorHAnsi"/>
        </w:rPr>
        <w:t xml:space="preserve"> </w:t>
      </w:r>
      <w:r w:rsidR="004D5559" w:rsidRPr="001E10D9">
        <w:rPr>
          <w:rFonts w:asciiTheme="majorHAnsi" w:hAnsiTheme="majorHAnsi" w:cstheme="majorHAnsi"/>
        </w:rPr>
        <w:t>review;</w:t>
      </w:r>
      <w:r w:rsidR="00966C5F" w:rsidRPr="001E10D9">
        <w:rPr>
          <w:rFonts w:asciiTheme="majorHAnsi" w:hAnsiTheme="majorHAnsi" w:cstheme="majorHAnsi"/>
        </w:rPr>
        <w:t xml:space="preserve"> </w:t>
      </w:r>
      <w:r w:rsidR="004D5559" w:rsidRPr="001E10D9">
        <w:rPr>
          <w:rFonts w:asciiTheme="majorHAnsi" w:hAnsiTheme="majorHAnsi" w:cstheme="majorHAnsi"/>
        </w:rPr>
        <w:t>historical</w:t>
      </w:r>
      <w:r w:rsidR="00966C5F" w:rsidRPr="001E10D9">
        <w:rPr>
          <w:rFonts w:asciiTheme="majorHAnsi" w:hAnsiTheme="majorHAnsi" w:cstheme="majorHAnsi"/>
        </w:rPr>
        <w:t xml:space="preserve"> </w:t>
      </w:r>
      <w:r w:rsidR="004D5559" w:rsidRPr="001E10D9">
        <w:rPr>
          <w:rFonts w:asciiTheme="majorHAnsi" w:hAnsiTheme="majorHAnsi" w:cstheme="majorHAnsi"/>
        </w:rPr>
        <w:t>epidemiology</w:t>
      </w:r>
      <w:r w:rsidR="004A1E31" w:rsidRPr="001E10D9">
        <w:rPr>
          <w:rFonts w:asciiTheme="majorHAnsi" w:hAnsiTheme="majorHAnsi" w:cstheme="majorHAnsi"/>
        </w:rPr>
        <w:t>;</w:t>
      </w:r>
      <w:r w:rsidR="00966C5F" w:rsidRPr="001E10D9">
        <w:rPr>
          <w:rFonts w:asciiTheme="majorHAnsi" w:hAnsiTheme="majorHAnsi" w:cstheme="majorHAnsi"/>
        </w:rPr>
        <w:t xml:space="preserve"> </w:t>
      </w:r>
      <w:r w:rsidR="004A1E31" w:rsidRPr="001E10D9">
        <w:rPr>
          <w:rFonts w:asciiTheme="majorHAnsi" w:hAnsiTheme="majorHAnsi" w:cstheme="majorHAnsi"/>
        </w:rPr>
        <w:t>Kenya;</w:t>
      </w:r>
      <w:r w:rsidR="00966C5F" w:rsidRPr="001E10D9">
        <w:rPr>
          <w:rFonts w:asciiTheme="majorHAnsi" w:hAnsiTheme="majorHAnsi" w:cstheme="majorHAnsi"/>
        </w:rPr>
        <w:t xml:space="preserve"> </w:t>
      </w:r>
      <w:r w:rsidR="002874EE">
        <w:rPr>
          <w:rFonts w:asciiTheme="majorHAnsi" w:hAnsiTheme="majorHAnsi" w:cstheme="majorHAnsi"/>
        </w:rPr>
        <w:t>A</w:t>
      </w:r>
      <w:r w:rsidR="00643138" w:rsidRPr="001E10D9">
        <w:rPr>
          <w:rFonts w:asciiTheme="majorHAnsi" w:hAnsiTheme="majorHAnsi" w:cstheme="majorHAnsi"/>
        </w:rPr>
        <w:t>nimal</w:t>
      </w:r>
      <w:r w:rsidR="00966C5F" w:rsidRPr="001E10D9">
        <w:rPr>
          <w:rFonts w:asciiTheme="majorHAnsi" w:hAnsiTheme="majorHAnsi" w:cstheme="majorHAnsi"/>
        </w:rPr>
        <w:t xml:space="preserve"> </w:t>
      </w:r>
      <w:r w:rsidR="00643138" w:rsidRPr="001E10D9">
        <w:rPr>
          <w:rFonts w:asciiTheme="majorHAnsi" w:hAnsiTheme="majorHAnsi" w:cstheme="majorHAnsi"/>
        </w:rPr>
        <w:t>health</w:t>
      </w:r>
      <w:r w:rsidR="00966C5F" w:rsidRPr="001E10D9">
        <w:rPr>
          <w:rFonts w:asciiTheme="majorHAnsi" w:hAnsiTheme="majorHAnsi" w:cstheme="majorHAnsi"/>
        </w:rPr>
        <w:t xml:space="preserve"> </w:t>
      </w:r>
      <w:r w:rsidR="00643138" w:rsidRPr="001E10D9">
        <w:rPr>
          <w:rFonts w:asciiTheme="majorHAnsi" w:hAnsiTheme="majorHAnsi" w:cstheme="majorHAnsi"/>
        </w:rPr>
        <w:t>systems</w:t>
      </w:r>
    </w:p>
    <w:p w14:paraId="2F04D441" w14:textId="4C99F660" w:rsidR="00975A7F" w:rsidRPr="001E10D9" w:rsidRDefault="00C83F01" w:rsidP="00E0460B">
      <w:pPr>
        <w:pStyle w:val="Heading1"/>
        <w:numPr>
          <w:ilvl w:val="0"/>
          <w:numId w:val="14"/>
        </w:numPr>
        <w:spacing w:after="240" w:line="480" w:lineRule="auto"/>
        <w:ind w:left="284" w:hanging="284"/>
        <w:rPr>
          <w:color w:val="auto"/>
        </w:rPr>
      </w:pPr>
      <w:r w:rsidRPr="001E10D9">
        <w:rPr>
          <w:color w:val="auto"/>
        </w:rPr>
        <w:t>Introduction</w:t>
      </w:r>
      <w:r w:rsidR="00966C5F" w:rsidRPr="001E10D9">
        <w:rPr>
          <w:color w:val="auto"/>
        </w:rPr>
        <w:t xml:space="preserve"> </w:t>
      </w:r>
    </w:p>
    <w:p w14:paraId="6F443D2E" w14:textId="520C1AC1" w:rsidR="005A1569" w:rsidRDefault="00101C44" w:rsidP="00E0460B">
      <w:pPr>
        <w:spacing w:line="480" w:lineRule="auto"/>
        <w:rPr>
          <w:rFonts w:asciiTheme="majorHAnsi" w:eastAsia="Times New Roman" w:hAnsiTheme="majorHAnsi" w:cstheme="majorBidi"/>
        </w:rPr>
      </w:pPr>
      <w:bookmarkStart w:id="3" w:name="_Hlk61449382"/>
      <w:bookmarkStart w:id="4" w:name="_Hlk63067098"/>
      <w:r>
        <w:rPr>
          <w:rFonts w:asciiTheme="majorHAnsi" w:eastAsia="Times New Roman" w:hAnsiTheme="majorHAnsi" w:cstheme="majorBidi"/>
        </w:rPr>
        <w:t>Kenya is a country in Eas</w:t>
      </w:r>
      <w:r w:rsidR="00FF17E5">
        <w:rPr>
          <w:rFonts w:asciiTheme="majorHAnsi" w:eastAsia="Times New Roman" w:hAnsiTheme="majorHAnsi" w:cstheme="majorBidi"/>
        </w:rPr>
        <w:t>t</w:t>
      </w:r>
      <w:r>
        <w:rPr>
          <w:rFonts w:asciiTheme="majorHAnsi" w:eastAsia="Times New Roman" w:hAnsiTheme="majorHAnsi" w:cstheme="majorBidi"/>
        </w:rPr>
        <w:t xml:space="preserve"> Africa </w:t>
      </w:r>
      <w:r w:rsidR="00287E51">
        <w:rPr>
          <w:rFonts w:asciiTheme="majorHAnsi" w:eastAsia="Times New Roman" w:hAnsiTheme="majorHAnsi" w:cstheme="majorBidi"/>
        </w:rPr>
        <w:t xml:space="preserve">within which many different farming systems exist. </w:t>
      </w:r>
      <w:r w:rsidR="00680267">
        <w:rPr>
          <w:rFonts w:asciiTheme="majorHAnsi" w:eastAsia="Times New Roman" w:hAnsiTheme="majorHAnsi" w:cstheme="majorBidi"/>
        </w:rPr>
        <w:t>Livestock fulfil multiple roles in addition to commercial milk and meat production, including subsistence, draught power</w:t>
      </w:r>
      <w:r w:rsidR="005019A6">
        <w:rPr>
          <w:rFonts w:asciiTheme="majorHAnsi" w:eastAsia="Times New Roman" w:hAnsiTheme="majorHAnsi" w:cstheme="majorBidi"/>
        </w:rPr>
        <w:t xml:space="preserve">, manure, savings and social status. In 2009 livestock were estimated to contribute approximately 9% of Kenya’s GDP </w:t>
      </w:r>
      <w:r w:rsidR="005019A6">
        <w:rPr>
          <w:rFonts w:asciiTheme="majorHAnsi" w:eastAsia="Times New Roman" w:hAnsiTheme="majorHAnsi" w:cstheme="majorBidi"/>
        </w:rPr>
        <w:fldChar w:fldCharType="begin" w:fldLock="1"/>
      </w:r>
      <w:r w:rsidR="005019A6">
        <w:rPr>
          <w:rFonts w:asciiTheme="majorHAnsi" w:eastAsia="Times New Roman" w:hAnsiTheme="majorHAnsi" w:cstheme="majorBidi"/>
        </w:rPr>
        <w:instrText>ADDIN CSL_CITATION {"citationItems":[{"id":"ITEM-1","itemData":{"ISBN":"http://hdl.handle.net/10568/24972","abstract":"Livestock specialists frequently argue that livestock production is underrepresented in the GDP estimates of African nations. With respect to Kenya this argument has been confirmed. IGAD (Intergovernmental Authority on Development) and the Kenyan National Bureau of Statistics (KNBS) completed in 2011 a joint review of the importance of livestock to the Kenyan economy. The study (IGAD LPI Working Paper No. 03-11) demonstrated that livestock's contribution to Kenyan agricultural gross domestic product (GDP) was more than two and a half times larger than the official estimate for 2009, the most recent year for which there was complete data. This increase over official estimates means that the livestock contribution to agricultural GDP was only slightly less than that from crops and horticulture, about $4.54 billion US dollars for livestock in 2009 versus $5.25 billion US dollars for arable agriculture. Kenya's livestock were underappreciated because the size of the national herd was not known, and no attempt to enumerate it had been made for decades. Estimates of the livestock sector were also based on official sales records, which missed production that was traded informally or directly consumed by livestock owning households. If these shortcomings are remedied, the importance of livestock takes on new economic significance. Agriculture and forestry are by far Kenya's most important economic sector in terms of domestic production, and it would now appear that livestock provide about 45% of the output from this sector. This revised estimate has at least two far-reaching implications. First, government should give more attention to accurately monitoring the livestock sector and, secondly, that government should now place a higher priority on livestock and livestock producers in designing future agricultural policies. The Kenya National Bureau of Statistics (KNBS), which is responsible for calculating Kenya's national accounts, uses a commodity flow approach to estimating agricultural GDP. According to this method, calculations of the value of marketed agricultural production are based on the value and quantity of officially recorded agricultural sales. Agriculture output that is consumed by farmers or pastoralists or traded informally is estimated through surveys, and this production is assumed to grow at the same rate as that which is officially sold. In short, the level of overall production is inferred from that portion of the total that is traded throug…","author":[{"dropping-particle":"","family":"Behnke","given":"Roy","non-dropping-particle":"","parse-names":false,"suffix":""},{"dropping-particle":"","family":"Muthami","given":"David","non-dropping-particle":"","parse-names":false,"suffix":""}],"container-title":"IGAD Livestock Policy Initiative Working Paper","id":"ITEM-1","issue":"02","issued":{"date-parts":[["2013"]]},"number-of-pages":"1-62","title":"The contribution of livestock to the Kenyan economy","type":"report","volume":"03-11"},"uris":["http://www.mendeley.com/documents/?uuid=47a201b0-9fd2-344b-b00c-9a9c348d6c28"]}],"mendeley":{"formattedCitation":"(Behnke and Muthami, 2013)","plainTextFormattedCitation":"(Behnke and Muthami, 2013)","previouslyFormattedCitation":"(Behnke and Muthami, 2013)"},"properties":{"noteIndex":0},"schema":"https://github.com/citation-style-language/schema/raw/master/csl-citation.json"}</w:instrText>
      </w:r>
      <w:r w:rsidR="005019A6">
        <w:rPr>
          <w:rFonts w:asciiTheme="majorHAnsi" w:eastAsia="Times New Roman" w:hAnsiTheme="majorHAnsi" w:cstheme="majorBidi"/>
        </w:rPr>
        <w:fldChar w:fldCharType="separate"/>
      </w:r>
      <w:r w:rsidR="005019A6" w:rsidRPr="005A1569">
        <w:rPr>
          <w:rFonts w:asciiTheme="majorHAnsi" w:eastAsia="Times New Roman" w:hAnsiTheme="majorHAnsi" w:cstheme="majorBidi"/>
          <w:noProof/>
        </w:rPr>
        <w:t>(Behnke and Muthami, 2013)</w:t>
      </w:r>
      <w:r w:rsidR="005019A6">
        <w:rPr>
          <w:rFonts w:asciiTheme="majorHAnsi" w:eastAsia="Times New Roman" w:hAnsiTheme="majorHAnsi" w:cstheme="majorBidi"/>
        </w:rPr>
        <w:fldChar w:fldCharType="end"/>
      </w:r>
      <w:r w:rsidR="005019A6">
        <w:rPr>
          <w:rFonts w:asciiTheme="majorHAnsi" w:eastAsia="Times New Roman" w:hAnsiTheme="majorHAnsi" w:cstheme="majorBidi"/>
        </w:rPr>
        <w:t xml:space="preserve">. Approximately 75% of cattle in Kenya are kept in pastoralist systems </w:t>
      </w:r>
      <w:r w:rsidR="005019A6">
        <w:rPr>
          <w:rFonts w:asciiTheme="majorHAnsi" w:eastAsia="Times New Roman" w:hAnsiTheme="majorHAnsi" w:cstheme="majorBidi"/>
        </w:rPr>
        <w:fldChar w:fldCharType="begin" w:fldLock="1"/>
      </w:r>
      <w:r w:rsidR="003E3DD7">
        <w:rPr>
          <w:rFonts w:asciiTheme="majorHAnsi" w:eastAsia="Times New Roman" w:hAnsiTheme="majorHAnsi" w:cstheme="majorBidi"/>
        </w:rPr>
        <w:instrText>ADDIN CSL_CITATION {"citationItems":[{"id":"ITEM-1","itemData":{"DOI":"10.1186/s13570-019-0144-x","ISSN":"2041-7136","abstract":"The value of pastoralism practiced in Kenya is not well appreciated, even though it is said to be enormous. The available statistics tend to underestimate this value from the point of view of its contribution to the local and national economies, due to the inadequacy of data and application of inappropriate valuation methodologies. This study analysed the contribution of pastoralism to Kenya’s national economy, using the total economic value (TEV) approach and by considering the traditional and non-traditional pastoral values. Secondary data were collected on livestock population, herd composition and structure, honey, beeswax, firewood, fishing and tourism. The findings of this study show that Kenya’s pastoral sector has an economic worth of US$1.13 billion with the livestock sector and non-livestock sector accounting for 92% (US$1.04 billion) and 8% (US$0.0903 billion), respectively. The annual national pastoral livestock offtake was valued at US$0.189 billion, while annual meat offtake was estimated at 154,968 tonnes, valued at US$0.389 billion. The national annual meat consumption was estimated at 553,200 tonnes, of which pastoral meat contributed 154,968 tonnes or 28%. The TEV approach integrates the many aspects of economic value contributed by pastoral systems, including market and non-market goods and services that are usually not accounted for. An accurate estimate of the contribution of pastoral production can be instrumental in lobbying for enhanced investment in the pastoral areas to boost environmentally sound development.","author":[{"dropping-particle":"","family":"Nyariki","given":"D. M.","non-dropping-particle":"","parse-names":false,"suffix":""},{"dropping-particle":"","family":"Amwata","given":"D. A.","non-dropping-particle":"","parse-names":false,"suffix":""}],"container-title":"Pastoralism","id":"ITEM-1","issue":"1","issued":{"date-parts":[["2019"]]},"page":"9","publisher":"Pastoralism","title":"The value of pastoralism in Kenya: Application of total economic value approach","type":"article-journal","volume":"9"},"uris":["http://www.mendeley.com/documents/?uuid=6af6b36f-c040-4100-99b0-125537c0cb33"]}],"mendeley":{"formattedCitation":"(Nyariki and Amwata, 2019)","plainTextFormattedCitation":"(Nyariki and Amwata, 2019)","previouslyFormattedCitation":"(Nyariki and Amwata, 2019)"},"properties":{"noteIndex":0},"schema":"https://github.com/citation-style-language/schema/raw/master/csl-citation.json"}</w:instrText>
      </w:r>
      <w:r w:rsidR="005019A6">
        <w:rPr>
          <w:rFonts w:asciiTheme="majorHAnsi" w:eastAsia="Times New Roman" w:hAnsiTheme="majorHAnsi" w:cstheme="majorBidi"/>
        </w:rPr>
        <w:fldChar w:fldCharType="separate"/>
      </w:r>
      <w:r w:rsidR="005019A6" w:rsidRPr="005019A6">
        <w:rPr>
          <w:rFonts w:asciiTheme="majorHAnsi" w:eastAsia="Times New Roman" w:hAnsiTheme="majorHAnsi" w:cstheme="majorBidi"/>
          <w:noProof/>
        </w:rPr>
        <w:t>(Nyariki and Amwata, 2019)</w:t>
      </w:r>
      <w:r w:rsidR="005019A6">
        <w:rPr>
          <w:rFonts w:asciiTheme="majorHAnsi" w:eastAsia="Times New Roman" w:hAnsiTheme="majorHAnsi" w:cstheme="majorBidi"/>
        </w:rPr>
        <w:fldChar w:fldCharType="end"/>
      </w:r>
      <w:r w:rsidR="005019A6">
        <w:rPr>
          <w:rFonts w:asciiTheme="majorHAnsi" w:eastAsia="Times New Roman" w:hAnsiTheme="majorHAnsi" w:cstheme="majorBidi"/>
        </w:rPr>
        <w:t>, the rest are kept in agropastoral</w:t>
      </w:r>
      <w:r w:rsidR="00287E51">
        <w:rPr>
          <w:rFonts w:asciiTheme="majorHAnsi" w:eastAsia="Times New Roman" w:hAnsiTheme="majorHAnsi" w:cstheme="majorBidi"/>
        </w:rPr>
        <w:t>, semi-commercial smallholder and large commercial farms.</w:t>
      </w:r>
      <w:bookmarkEnd w:id="3"/>
      <w:r w:rsidR="00680267">
        <w:rPr>
          <w:rFonts w:asciiTheme="majorHAnsi" w:eastAsia="Times New Roman" w:hAnsiTheme="majorHAnsi" w:cstheme="majorBidi"/>
        </w:rPr>
        <w:t xml:space="preserve"> </w:t>
      </w:r>
      <w:r w:rsidR="003F7452">
        <w:rPr>
          <w:rFonts w:asciiTheme="majorHAnsi" w:eastAsia="Times New Roman" w:hAnsiTheme="majorHAnsi" w:cstheme="majorBidi"/>
        </w:rPr>
        <w:t xml:space="preserve">Most dairy cows (approximately 90%) are kept in semi-intensive or intensive small-scale farms </w:t>
      </w:r>
      <w:r w:rsidR="003E3DD7">
        <w:rPr>
          <w:rFonts w:asciiTheme="majorHAnsi" w:eastAsia="Times New Roman" w:hAnsiTheme="majorHAnsi" w:cstheme="majorBidi"/>
        </w:rPr>
        <w:fldChar w:fldCharType="begin" w:fldLock="1"/>
      </w:r>
      <w:r w:rsidR="00B90698">
        <w:rPr>
          <w:rFonts w:asciiTheme="majorHAnsi" w:eastAsia="Times New Roman" w:hAnsiTheme="majorHAnsi" w:cstheme="majorBidi"/>
        </w:rPr>
        <w:instrText>ADDIN CSL_CITATION {"citationItems":[{"id":"ITEM-1","itemData":{"author":[{"dropping-particle":"","family":"FAO","given":"","non-dropping-particle":"","parse-names":false,"suffix":""}],"id":"ITEM-1","issued":{"date-parts":[["2018"]]},"title":"Livestock and livelihoods spotlight: Kenya. Cattle and poultry sectors","type":"report"},"uris":["http://www.mendeley.com/documents/?uuid=4b3b8f8a-89f5-3424-b3e2-ebc6d345404b"]}],"mendeley":{"formattedCitation":"(FAO, 2018)","plainTextFormattedCitation":"(FAO, 2018)","previouslyFormattedCitation":"(FAO, 2018)"},"properties":{"noteIndex":0},"schema":"https://github.com/citation-style-language/schema/raw/master/csl-citation.json"}</w:instrText>
      </w:r>
      <w:r w:rsidR="003E3DD7">
        <w:rPr>
          <w:rFonts w:asciiTheme="majorHAnsi" w:eastAsia="Times New Roman" w:hAnsiTheme="majorHAnsi" w:cstheme="majorBidi"/>
        </w:rPr>
        <w:fldChar w:fldCharType="separate"/>
      </w:r>
      <w:r w:rsidR="003E3DD7" w:rsidRPr="003E3DD7">
        <w:rPr>
          <w:rFonts w:asciiTheme="majorHAnsi" w:eastAsia="Times New Roman" w:hAnsiTheme="majorHAnsi" w:cstheme="majorBidi"/>
          <w:noProof/>
        </w:rPr>
        <w:t>(FAO, 2018)</w:t>
      </w:r>
      <w:r w:rsidR="003E3DD7">
        <w:rPr>
          <w:rFonts w:asciiTheme="majorHAnsi" w:eastAsia="Times New Roman" w:hAnsiTheme="majorHAnsi" w:cstheme="majorBidi"/>
        </w:rPr>
        <w:fldChar w:fldCharType="end"/>
      </w:r>
      <w:r w:rsidR="003E3DD7">
        <w:rPr>
          <w:rFonts w:asciiTheme="majorHAnsi" w:eastAsia="Times New Roman" w:hAnsiTheme="majorHAnsi" w:cstheme="majorBidi"/>
        </w:rPr>
        <w:t>.</w:t>
      </w:r>
    </w:p>
    <w:bookmarkEnd w:id="4"/>
    <w:p w14:paraId="72BE11D0" w14:textId="4FD9EB64" w:rsidR="002B5E74" w:rsidRPr="00487D0F" w:rsidRDefault="00DA58C4" w:rsidP="00E0460B">
      <w:pPr>
        <w:spacing w:line="480" w:lineRule="auto"/>
        <w:rPr>
          <w:rFonts w:asciiTheme="majorHAnsi" w:eastAsia="Times New Roman" w:hAnsiTheme="majorHAnsi" w:cstheme="majorBidi"/>
        </w:rPr>
      </w:pPr>
      <w:r w:rsidRPr="001E10D9">
        <w:rPr>
          <w:rFonts w:asciiTheme="majorHAnsi" w:eastAsia="Times New Roman" w:hAnsiTheme="majorHAnsi" w:cstheme="majorBidi"/>
        </w:rPr>
        <w:t xml:space="preserve">Control of FMD is advocated to reduce losses that occur at household </w:t>
      </w:r>
      <w:r w:rsidR="003E3DD7">
        <w:rPr>
          <w:rFonts w:asciiTheme="majorHAnsi" w:eastAsia="Times New Roman" w:hAnsiTheme="majorHAnsi" w:cstheme="majorBidi"/>
        </w:rPr>
        <w:t xml:space="preserve">and sub-sector </w:t>
      </w:r>
      <w:r w:rsidRPr="001E10D9">
        <w:rPr>
          <w:rFonts w:asciiTheme="majorHAnsi" w:eastAsia="Times New Roman" w:hAnsiTheme="majorHAnsi" w:cstheme="majorBidi"/>
        </w:rPr>
        <w:t>level</w:t>
      </w:r>
      <w:r w:rsidR="002874EE">
        <w:rPr>
          <w:rFonts w:asciiTheme="majorHAnsi" w:eastAsia="Times New Roman" w:hAnsiTheme="majorHAnsi" w:cstheme="majorBidi"/>
        </w:rPr>
        <w:t>s</w:t>
      </w:r>
      <w:r w:rsidRPr="001E10D9">
        <w:rPr>
          <w:rFonts w:asciiTheme="majorHAnsi" w:eastAsia="Times New Roman" w:hAnsiTheme="majorHAnsi" w:cstheme="majorBidi"/>
        </w:rPr>
        <w:t xml:space="preserve"> and also to enhance a country’s trading opportunities by achieving disease-free certification by the World Organi</w:t>
      </w:r>
      <w:r>
        <w:rPr>
          <w:rFonts w:asciiTheme="majorHAnsi" w:eastAsia="Times New Roman" w:hAnsiTheme="majorHAnsi" w:cstheme="majorBidi"/>
        </w:rPr>
        <w:t>z</w:t>
      </w:r>
      <w:r w:rsidRPr="001E10D9">
        <w:rPr>
          <w:rFonts w:asciiTheme="majorHAnsi" w:eastAsia="Times New Roman" w:hAnsiTheme="majorHAnsi" w:cstheme="majorBidi"/>
        </w:rPr>
        <w:t xml:space="preserve">ation for Animal Health (OIE) </w:t>
      </w:r>
      <w:r w:rsidRPr="001E10D9">
        <w:rPr>
          <w:rFonts w:asciiTheme="majorHAnsi" w:eastAsia="Times New Roman" w:hAnsiTheme="majorHAnsi" w:cstheme="majorBidi"/>
        </w:rPr>
        <w:fldChar w:fldCharType="begin" w:fldLock="1"/>
      </w:r>
      <w:r w:rsidRPr="001E10D9">
        <w:rPr>
          <w:rFonts w:asciiTheme="majorHAnsi" w:eastAsia="Times New Roman" w:hAnsiTheme="majorHAnsi" w:cstheme="majorBidi"/>
        </w:rPr>
        <w:instrText>ADDIN CSL_CITATION {"citationItems":[{"id":"ITEM-1","itemData":{"DOI":"10.1016/j.prevetmed.2013.07.013","ISBN":"0167-5877","PMID":"23958457","abstract":"Although a disease of low mortality, the global impact of foot and mouth disease (FMD) is colossal due to the huge numbers of animals affected. This impact can be separated into two components: (1) direct losses due to reduced production and changes in herd structure; and (2) indirect losses caused by costs of FMD control, poor access to markets and limited use of improved production technologies. This paper estimates that annual impact of FMD in terms of visible production losses and vaccination in endemic regions alone amount to between US$6.5 and 21 billion. In addition, outbreaks in FMD free countries and zones cause losses of &gt;US$1.5 billion a year.FMD impacts are not the same throughout the world:. 1.FMD production losses have a big impact on the world's poorest where more people are directly dependent on livestock. FMD reduces herd fertility leading to less efficient herd structures and discourages the use of FMD susceptible, high productivity breeds. Overall the direct losses limit livestock productivity affecting food security.2.In countries with ongoing control programmes, FMD control and management creates large costs. These control programmes are often difficult to discontinue due to risks of new FMD incursion.3.The presence, or even threat, of FMD prevents access to lucrative international markets.4.In FMD free countries outbreaks occur periodically and the costs involved in regaining free status have been enormous.FMD is highly contagious and the actions of one farmer affect the risk of FMD occurring on other holdings; thus sizeable externalities are generated. Control therefore requires coordination within and between countries. These externalities imply that FMD control produces a significant amount of public goods, justifying the need for national and international public investment.Equipping poor countries with the tools needed to control FMD will involve the long term development of state veterinary services that in turn will deliver wider benefits to a nation including the control of other livestock diseases. © 2013 Elsevier B.V.","author":[{"dropping-particle":"","family":"Knight-Jones","given":"T. J.D.","non-dropping-particle":"","parse-names":false,"suffix":""},{"dropping-particle":"","family":"Rushton","given":"J.","non-dropping-particle":"","parse-names":false,"suffix":""}],"container-title":"Preventive Veterinary Medicine","id":"ITEM-1","issued":{"date-parts":[["2013"]]},"note":"-          Very contagious = high externalities, large public good. \n-          Impact at population level cf. farm level \n-          FMD endemic countries contain ¾ world’s population \nThe full impact of disease is complex – goes beyond individual animal / farm production level \n</w:instrText>
      </w:r>
      <w:r w:rsidRPr="001E10D9">
        <w:rPr>
          <w:rFonts w:ascii="Arial" w:eastAsia="Times New Roman" w:hAnsi="Arial" w:cs="Arial"/>
        </w:rPr>
        <w:instrText>￼</w:instrText>
      </w:r>
      <w:r w:rsidRPr="001E10D9">
        <w:rPr>
          <w:rFonts w:asciiTheme="majorHAnsi" w:eastAsia="Times New Roman" w:hAnsiTheme="majorHAnsi" w:cstheme="majorBidi"/>
        </w:rPr>
        <w:instrText xml:space="preserve"> \nReview with structured methodology </w:instrText>
      </w:r>
      <w:r w:rsidRPr="001E10D9">
        <w:rPr>
          <w:rFonts w:ascii="Calibri Light" w:eastAsia="Times New Roman" w:hAnsi="Calibri Light" w:cs="Calibri Light"/>
        </w:rPr>
        <w:instrText>–</w:instrText>
      </w:r>
      <w:r w:rsidRPr="001E10D9">
        <w:rPr>
          <w:rFonts w:asciiTheme="majorHAnsi" w:eastAsia="Times New Roman" w:hAnsiTheme="majorHAnsi" w:cstheme="majorBidi"/>
        </w:rPr>
        <w:instrText xml:space="preserve"> duplicate methods? \nFind out date of literature search </w:instrText>
      </w:r>
      <w:r w:rsidRPr="001E10D9">
        <w:rPr>
          <w:rFonts w:ascii="Calibri Light" w:eastAsia="Times New Roman" w:hAnsi="Calibri Light" w:cs="Calibri Light"/>
        </w:rPr>
        <w:instrText>–</w:instrText>
      </w:r>
      <w:r w:rsidRPr="001E10D9">
        <w:rPr>
          <w:rFonts w:asciiTheme="majorHAnsi" w:eastAsia="Times New Roman" w:hAnsiTheme="majorHAnsi" w:cstheme="majorBidi"/>
        </w:rPr>
        <w:instrText xml:space="preserve"> can use this framework and update in lit review \nOngoing control programmes vaccinate cattle 1-5 times a year – short acting vaccination \nDo impact for endemic situation only? (characterised by PCP) \nInteresting stats on welfare in UK 2001 outbreak – what about culling for welfare reasons otherwise? Where are the welfare compromises \nDoes Kenya really want / able to open up international market? \nTrade restrictions also depend on competency of healthcare service \nCould we do some visioning – what would a world with less FMD look like? What would it mean for everyone in different production systems \nPerception of FMD meat?? \nExternalities always cost commercial dairy farmers more than smallholders. -= public spending? \nMapping production systems – include markets? Abattoirs? \nMap entire FMD system? \nPower dynamics – who benefits from Kenya being endemic because it means that they can sell for higher process – less competition; BUT – not at risk because Kenya is endemic \nSuper political! E.g. control in Turkey \nEthiopia case study – increase vet service infrastructure à control all trade limiting diseases. What other diseases limit trade in Kenya? How do they relate to FMD control / production map? \nHow is the economic contribution of small-holders calculated? \nMap fixed and variable costs of FMD – see list here. Without fixed costs (AH infrastructure), very unlikely to be controlled. \nWillingness to pay – also willingness to accept compensation / penalties ? \n“There is a lack of studies that examine the full economic cost of FMD in endemic countries particularly considering indirect losses at the national level2 look at citations. Has this been addressed since? \nCommodity based trade \nDifference between farm level and national level economic impact \nFind references in this paragraph (economic impact on smallholders \n“Five recent studies on FMD impact on small holder systems were identified. Studies in Cambodia reported a reduction in household income of 4.4–11.7% annually following an outbreak of FMD with a loss of 54–92% of animal value (Shankar et al., 2012; Young et al., 2012). This com-pares to a reported 22–30% loss in of animal value in Laos following FMD (Rast et al., 2010). In Sudan losses of US$25 per cow per year were found in a region where 90% of the population have an income of less than 1 dollar a day (Barasa et al., 2008). Finally a study in Pakistan found that compared to pre-FMD milk yield 60 days after disease was still reduced by a third (Ferrari et al., 2013); in this study vaccination had an estimated cost/benefit ratio of 5.7, this compares to 11.5 in South Sudanese pastoralists (Barasa et al., 2008).” \n¾ livestock units estimated top be affected by FMD = cattle","page":"161-173","title":"The economic impacts of foot and mouth disease - What are they, how big are they and where do they occur?","type":"article-journal","volume":"112"},"uris":["http://www.mendeley.com/documents/?uuid=9ebcc4a8-8a0e-328f-8c05-75093d0efc58"]},{"id":"ITEM-2","itemData":{"ISBN":"9789290448921","URL":"http://www.fao.org/3/a-an390e.pdf","abstract":"Diseases are among the most significant limiting factors for livestock production. Their impact can vary from reduced productivity and restricted market access to the elimination of entire flocks or herds, with the resultant loss of biodiversity and valuable genetic resources. Foot and mouth disease (FMD) is an eminent transboundary animal disease (TAD), severely affecting the production of livestock and disrupting regional and international trade in animals and animal products. In developing countries the adverse effects of FMD are often underestimated. The disease undermines food security and economic development, both at the level of village smallholders and the more organised production chains supplying urban and export markets. In some regions, in particular is southern Africa, the impact of FMD control measures on wildlife conservation has become an important consideration. The global FMD distribution pattern largely reflects the development stage of countries and regions. Some areas of the world have managed to become or to stay free of FMD for decades, including Central and North America and Australia-Oceania. Others have managed to control the disease or make considerable progress, for instance Europe and South America. However, in 2012, around 100 countries do not have an FMD-free status. The disease still occurs in large parts of Africa, the Middle East and Asia and the countries that are free of FMD today remain under constant threat of an incursion. It is anticipated that FMD and other TAD threats will increase as a result of the increased travel, trade and transport occurring on a global scale. As recommended by the first OIE/FAO Global Conference on FMD, held in Asunción, Paraguay, in June 2009 (19), FAO and the OIE embarked on the development of a Global FMD Control Strategy. The joint FAO/OIE Working Group presented a first outline of the Strategy during the 79th General Session of the World Assembly of Delegates of the OIE in May 2011 (3) and it was further developed in consultation with experts, national and regional authorities, policy-makers, development partners and private industry. The lessons learned in regions where FMD control is at an advanced stage or where the disease has been successfully controlled were fully taken into account. The Global Framework for the Progressive Control of Transboundary Animal Diseases (GF-TADs) provided the governance structure to prepare the Strategy. The overall objective of the Global FMD Contr…","accessed":{"date-parts":[["2018","10","30"]]},"author":[{"dropping-particle":"","family":"OIE","given":"","non-dropping-particle":"","parse-names":false,"suffix":""},{"dropping-particle":"","family":"FAO","given":"","non-dropping-particle":"","parse-names":false,"suffix":""}],"id":"ITEM-2","issued":{"date-parts":[["2012"]]},"title":"The Global Foot-and-Mouth Disease Control Strategy: Strengthening Animal Health Systems through Improved Control of Major Diseases","type":"webpage"},"uris":["http://www.mendeley.com/documents/?uuid=c85f8c12-e5b2-4061-90ec-6b7cdc085485"]}],"mendeley":{"formattedCitation":"(Knight-Jones and Rushton, 2013; OIE and FAO, 2012)","plainTextFormattedCitation":"(Knight-Jones and Rushton, 2013; OIE and FAO, 2012)","previouslyFormattedCitation":"(Knight-Jones and Rushton, 2013; OIE and FAO, 2012)"},"properties":{"noteIndex":0},"schema":"https://github.com/citation-style-language/schema/raw/master/csl-citation.json"}</w:instrText>
      </w:r>
      <w:r w:rsidRPr="001E10D9">
        <w:rPr>
          <w:rFonts w:asciiTheme="majorHAnsi" w:eastAsia="Times New Roman" w:hAnsiTheme="majorHAnsi" w:cstheme="majorBidi"/>
        </w:rPr>
        <w:fldChar w:fldCharType="separate"/>
      </w:r>
      <w:r w:rsidRPr="001E10D9">
        <w:rPr>
          <w:rFonts w:asciiTheme="majorHAnsi" w:eastAsia="Times New Roman" w:hAnsiTheme="majorHAnsi" w:cstheme="majorBidi"/>
          <w:noProof/>
        </w:rPr>
        <w:t>(Knight-Jones and Rushton, 2013; OIE and FAO, 2012)</w:t>
      </w:r>
      <w:r w:rsidRPr="001E10D9">
        <w:rPr>
          <w:rFonts w:asciiTheme="majorHAnsi" w:eastAsia="Times New Roman" w:hAnsiTheme="majorHAnsi" w:cstheme="majorBidi"/>
        </w:rPr>
        <w:fldChar w:fldCharType="end"/>
      </w:r>
      <w:r w:rsidRPr="001E10D9">
        <w:rPr>
          <w:rFonts w:asciiTheme="majorHAnsi" w:eastAsia="Times New Roman" w:hAnsiTheme="majorHAnsi" w:cstheme="majorBidi"/>
        </w:rPr>
        <w:t>.</w:t>
      </w:r>
      <w:r w:rsidR="00B8362E">
        <w:rPr>
          <w:rFonts w:asciiTheme="majorHAnsi" w:eastAsia="Times New Roman" w:hAnsiTheme="majorHAnsi" w:cstheme="majorBidi"/>
        </w:rPr>
        <w:t xml:space="preserve"> </w:t>
      </w:r>
      <w:r w:rsidR="00D42D9B" w:rsidRPr="001E10D9">
        <w:rPr>
          <w:rFonts w:asciiTheme="majorHAnsi" w:hAnsiTheme="majorHAnsi" w:cstheme="majorBidi"/>
        </w:rPr>
        <w:t xml:space="preserve">FMD virus </w:t>
      </w:r>
      <w:r w:rsidR="00291E51" w:rsidRPr="001E10D9">
        <w:rPr>
          <w:rFonts w:asciiTheme="majorHAnsi" w:hAnsiTheme="majorHAnsi" w:cstheme="majorBidi"/>
        </w:rPr>
        <w:t xml:space="preserve">was first isolated </w:t>
      </w:r>
      <w:r w:rsidR="00291E51">
        <w:rPr>
          <w:rFonts w:asciiTheme="majorHAnsi" w:hAnsiTheme="majorHAnsi" w:cstheme="majorBidi"/>
        </w:rPr>
        <w:t xml:space="preserve">from samples collected </w:t>
      </w:r>
      <w:r w:rsidR="00D42D9B" w:rsidRPr="001E10D9">
        <w:rPr>
          <w:rFonts w:asciiTheme="majorHAnsi" w:hAnsiTheme="majorHAnsi" w:cstheme="majorBidi"/>
        </w:rPr>
        <w:t xml:space="preserve">from Kenya at the Pirbright Institute in 1931 </w:t>
      </w:r>
      <w:r w:rsidR="00D42D9B" w:rsidRPr="001E10D9">
        <w:rPr>
          <w:rFonts w:asciiTheme="majorHAnsi" w:hAnsiTheme="majorHAnsi" w:cstheme="majorBidi"/>
        </w:rPr>
        <w:fldChar w:fldCharType="begin" w:fldLock="1"/>
      </w:r>
      <w:r w:rsidR="00D42D9B" w:rsidRPr="001E10D9">
        <w:rPr>
          <w:rFonts w:asciiTheme="majorHAnsi" w:hAnsiTheme="majorHAnsi" w:cstheme="majorBidi"/>
        </w:rPr>
        <w:instrText>ADDIN CSL_CITATION {"citationItems":[{"id":"ITEM-1","itemData":{"abstract":"Kenya has fairly complete records of Foot and Mouth Disease (FMD) from 1960. A small but comprehensive FMD laboratory has been operating since that time and FMD vaccine has been produced locally since 1967. Regular compulsory bi-annual vaccination campaigns were started in three Districts in 1968, and have subsequently expanded until they now reach nearly 30% of the country's cattle population. The progress of this 'FMD control programme' is explained in relation to the changing circumstances of the livestock industry, the problems encountered, and the pattern of disease experienced. The modest evaluation programme is outlined, together with findings and recommendations for the future.","author":[{"dropping-particle":"","family":"Crees","given":"HJS","non-dropping-particle":"","parse-names":false,"suffix":""}],"id":"ITEM-1","issued":{"date-parts":[["1982"]]},"number-of-pages":"No.14","publisher-place":"Uppsala","title":"A brief administrative history of Foot and mouth disease and its control in Kenya","type":"report"},"uris":["http://www.mendeley.com/documents/?uuid=91c100d1-c496-4586-b6a5-ace0ae8dc643"]}],"mendeley":{"formattedCitation":"(Crees, 1982)","plainTextFormattedCitation":"(Crees, 1982)","previouslyFormattedCitation":"(Crees, 1982)"},"properties":{"noteIndex":0},"schema":"https://github.com/citation-style-language/schema/raw/master/csl-citation.json"}</w:instrText>
      </w:r>
      <w:r w:rsidR="00D42D9B" w:rsidRPr="001E10D9">
        <w:rPr>
          <w:rFonts w:asciiTheme="majorHAnsi" w:hAnsiTheme="majorHAnsi" w:cstheme="majorBidi"/>
        </w:rPr>
        <w:fldChar w:fldCharType="separate"/>
      </w:r>
      <w:r w:rsidR="00D42D9B" w:rsidRPr="001E10D9">
        <w:rPr>
          <w:rFonts w:asciiTheme="majorHAnsi" w:hAnsiTheme="majorHAnsi" w:cstheme="majorBidi"/>
          <w:noProof/>
        </w:rPr>
        <w:t>(Crees, 1982)</w:t>
      </w:r>
      <w:r w:rsidR="00D42D9B" w:rsidRPr="001E10D9">
        <w:rPr>
          <w:rFonts w:asciiTheme="majorHAnsi" w:hAnsiTheme="majorHAnsi" w:cstheme="majorBidi"/>
        </w:rPr>
        <w:fldChar w:fldCharType="end"/>
      </w:r>
      <w:r w:rsidR="00D42D9B" w:rsidRPr="001E10D9">
        <w:rPr>
          <w:rFonts w:asciiTheme="majorHAnsi" w:hAnsiTheme="majorHAnsi" w:cstheme="majorBidi"/>
        </w:rPr>
        <w:t xml:space="preserve">. </w:t>
      </w:r>
      <w:r w:rsidR="00BC49C8" w:rsidRPr="001E10D9">
        <w:rPr>
          <w:rFonts w:asciiTheme="majorHAnsi" w:hAnsiTheme="majorHAnsi" w:cstheme="majorBidi"/>
        </w:rPr>
        <w:t>FMD</w:t>
      </w:r>
      <w:r w:rsidR="00966C5F" w:rsidRPr="001E10D9">
        <w:rPr>
          <w:rFonts w:asciiTheme="majorHAnsi" w:hAnsiTheme="majorHAnsi" w:cstheme="majorBidi"/>
        </w:rPr>
        <w:t xml:space="preserve"> </w:t>
      </w:r>
      <w:r w:rsidR="00C83F01" w:rsidRPr="001E10D9">
        <w:rPr>
          <w:rFonts w:asciiTheme="majorHAnsi" w:hAnsiTheme="majorHAnsi" w:cstheme="majorBidi"/>
        </w:rPr>
        <w:t>is</w:t>
      </w:r>
      <w:r w:rsidR="00966C5F" w:rsidRPr="001E10D9">
        <w:rPr>
          <w:rFonts w:asciiTheme="majorHAnsi" w:hAnsiTheme="majorHAnsi" w:cstheme="majorBidi"/>
        </w:rPr>
        <w:t xml:space="preserve"> </w:t>
      </w:r>
      <w:r w:rsidR="00C83F01" w:rsidRPr="001E10D9">
        <w:rPr>
          <w:rFonts w:asciiTheme="majorHAnsi" w:hAnsiTheme="majorHAnsi" w:cstheme="majorBidi"/>
        </w:rPr>
        <w:t>endemic</w:t>
      </w:r>
      <w:r w:rsidR="00966C5F" w:rsidRPr="001E10D9">
        <w:rPr>
          <w:rFonts w:asciiTheme="majorHAnsi" w:hAnsiTheme="majorHAnsi" w:cstheme="majorBidi"/>
        </w:rPr>
        <w:t xml:space="preserve"> </w:t>
      </w:r>
      <w:r w:rsidR="00C83F01" w:rsidRPr="001E10D9">
        <w:rPr>
          <w:rFonts w:asciiTheme="majorHAnsi" w:hAnsiTheme="majorHAnsi" w:cstheme="majorBidi"/>
        </w:rPr>
        <w:t>throughout</w:t>
      </w:r>
      <w:r w:rsidR="00966C5F" w:rsidRPr="001E10D9">
        <w:rPr>
          <w:rFonts w:asciiTheme="majorHAnsi" w:hAnsiTheme="majorHAnsi" w:cstheme="majorBidi"/>
        </w:rPr>
        <w:t xml:space="preserve"> </w:t>
      </w:r>
      <w:r w:rsidR="00C83F01" w:rsidRPr="001E10D9">
        <w:rPr>
          <w:rFonts w:asciiTheme="majorHAnsi" w:hAnsiTheme="majorHAnsi" w:cstheme="majorBidi"/>
        </w:rPr>
        <w:t>Kenya</w:t>
      </w:r>
      <w:r w:rsidR="00966C5F" w:rsidRPr="001E10D9">
        <w:rPr>
          <w:rFonts w:asciiTheme="majorHAnsi" w:eastAsia="Times New Roman" w:hAnsiTheme="majorHAnsi" w:cstheme="majorBidi"/>
        </w:rPr>
        <w:t xml:space="preserve"> </w:t>
      </w:r>
      <w:r w:rsidR="00BC49C8" w:rsidRPr="001E10D9">
        <w:rPr>
          <w:rFonts w:asciiTheme="majorHAnsi" w:eastAsia="Times New Roman" w:hAnsiTheme="majorHAnsi" w:cstheme="majorBidi"/>
        </w:rPr>
        <w:fldChar w:fldCharType="begin" w:fldLock="1"/>
      </w:r>
      <w:r w:rsidR="00BC49C8" w:rsidRPr="001E10D9">
        <w:rPr>
          <w:rFonts w:asciiTheme="majorHAnsi" w:eastAsia="Times New Roman" w:hAnsiTheme="majorHAnsi" w:cstheme="majorBidi"/>
        </w:rPr>
        <w:instrText>ADDIN CSL_CITATION {"citationItems":[{"id":"ITEM-1","itemData":{"DOI":"10.5897/JVMAH2013.0220","ISBN":"2141-2529","ISSN":"2141-2529","abstract":"A cross sectional study was conducted on serum from 39 counties in Kenya in order to determine the prevalence of foot and mouth disease in bovine species. The study utilized serum samples at Foot-and-Mouth Disease (FMD) laboratory including Somali Ecosystem Rinderpest Eradication Coordination Unit (SERECU) project collected in the year 2010. From the serology results, the national prevalence of foot and mouth disease in bovines was 52.5% (CI=95). Of the 3709 samples subjected to Nonstructural protein (NSP) enzyme linked immunosorbent assay (ELISA) screening test, 1,947 of those were interpreted as positive representing 52.5% (1947/3709) while the other 1,762 samples turned negative representing 47.5% (n=1,762). There was significant association between seropositivity and age groups (p=0.002) and vaccination status (p=0.048) but no association between the seropositivity and sex (p=0.063).","author":[{"dropping-particle":"","family":"Kibore","given":"B","non-dropping-particle":"","parse-names":false,"suffix":""},{"dropping-particle":"","family":"Gitao","given":"C G","non-dropping-particle":"","parse-names":false,"suffix":""},{"dropping-particle":"","family":"Sangula","given":"A","non-dropping-particle":"","parse-names":false,"suffix":""},{"dropping-particle":"","family":"Kitala","given":"P","non-dropping-particle":"","parse-names":false,"suffix":""}],"container-title":"Journal of Veterinary Medicine and Animal Health","id":"ITEM-1","issue":"9","issued":{"date-parts":[["2013"]]},"page":"262-268","title":"Foot and mouth disease sero-prevalence in cattle in Kenya","type":"article-journal","volume":"5"},"uris":["http://www.mendeley.com/documents/?uuid=10c95cd1-ec52-4ba4-9e5f-c6cd141d1c38"]},{"id":"ITEM-2","itemData":{"ISSN":"2041-2908","abstract":"The aim of this study was to document the prevalence of Foot and Mouth Disease (FMD) in the arid and semi-arid areas where the pastoral mode of livestock rearing is predominant in Kenya especially in the Somali Ecosystem. A cross-sectional sero-epidemiological study was conducted in the Somali Ecosystem (SES) in Kenya with 499 sera collected from January 2007 to December 2008 to determine the seroprevalence of Foot and Mouth Disease (FMD) in cattle in the SES. The samples were screened against the five serotypes of FMD known to be in circulation in Kenya i.e., FMD O. A, C, SAT1, SAT2 and measured by micro-neutralization assay. The overall sero-prevalence of FMD in the Somali-ecosystem was found to be 45.3% (95% CI = 40.96 to 49.66%). Twenty seven percent of all animals sampled tested positive for only one serotype while 17.6% tested positive for multiple serotypes. There was a high prevalence (p#0.05) in the circulation of serotype O (23 and 95% CI = 20.13-27.57%) as compared with the other serotypes, while the prevalence of serotype C was significantly lower (p#0.05) compared to the other four serotypes (1.6 and 95% CI = 0.82-3.12). Wajir district recorded the highest prevalence (24.8 and 95% CI = 16.71 to 27.54) while Garissa district recorded the least (6.2%). There was no significant sero-prevalence variation in relation to sex while older animals had higher sero-prevalences. The pastoral mode of livestock production, porous borders and wildlife inter-phase are significant factors that need consideration for effective control programmes.","author":[{"dropping-particle":"","family":"Chepkwony","given":"E C","non-dropping-particle":"","parse-names":false,"suffix":""},{"dropping-particle":"","family":"Gitao","given":"C G","non-dropping-particle":"","parse-names":false,"suffix":""},{"dropping-particle":"","family":"Muchemi","given":"G M","non-dropping-particle":"","parse-names":false,"suffix":""}],"container-title":"International Journal of Animal and Veterinary Advances","id":"ITEM-2","issue":"3","issued":{"date-parts":[["2012"]]},"page":"198-203","title":"Seroprevalence of Foot and Mouth Disease in the Somali Eco-System in Kenya","type":"article-journal","volume":"4"},"uris":["http://www.mendeley.com/documents/?uuid=2a8b4548-59aa-304f-accf-79d507681e39"]}],"mendeley":{"formattedCitation":"(Chepkwony et al., 2012; Kibore et al., 2013)","plainTextFormattedCitation":"(Chepkwony et al., 2012; Kibore et al., 2013)","previouslyFormattedCitation":"(Chepkwony et al., 2012; Kibore et al., 2013)"},"properties":{"noteIndex":0},"schema":"https://github.com/citation-style-language/schema/raw/master/csl-citation.json"}</w:instrText>
      </w:r>
      <w:r w:rsidR="00BC49C8" w:rsidRPr="001E10D9">
        <w:rPr>
          <w:rFonts w:asciiTheme="majorHAnsi" w:eastAsia="Times New Roman" w:hAnsiTheme="majorHAnsi" w:cstheme="majorBidi"/>
        </w:rPr>
        <w:fldChar w:fldCharType="separate"/>
      </w:r>
      <w:r w:rsidR="0080160E" w:rsidRPr="001E10D9">
        <w:rPr>
          <w:rFonts w:asciiTheme="majorHAnsi" w:eastAsia="Times New Roman" w:hAnsiTheme="majorHAnsi" w:cstheme="majorBidi"/>
          <w:noProof/>
        </w:rPr>
        <w:t>(Chepkwony</w:t>
      </w:r>
      <w:r w:rsidR="00966C5F" w:rsidRPr="001E10D9">
        <w:rPr>
          <w:rFonts w:asciiTheme="majorHAnsi" w:eastAsia="Times New Roman" w:hAnsiTheme="majorHAnsi" w:cstheme="majorBidi"/>
          <w:noProof/>
        </w:rPr>
        <w:t xml:space="preserve"> </w:t>
      </w:r>
      <w:r w:rsidR="0080160E" w:rsidRPr="001E10D9">
        <w:rPr>
          <w:rFonts w:asciiTheme="majorHAnsi" w:eastAsia="Times New Roman" w:hAnsiTheme="majorHAnsi" w:cstheme="majorBidi"/>
          <w:noProof/>
        </w:rPr>
        <w:t>et</w:t>
      </w:r>
      <w:r w:rsidR="00966C5F" w:rsidRPr="001E10D9">
        <w:rPr>
          <w:rFonts w:asciiTheme="majorHAnsi" w:eastAsia="Times New Roman" w:hAnsiTheme="majorHAnsi" w:cstheme="majorBidi"/>
          <w:noProof/>
        </w:rPr>
        <w:t xml:space="preserve"> </w:t>
      </w:r>
      <w:r w:rsidR="0080160E" w:rsidRPr="001E10D9">
        <w:rPr>
          <w:rFonts w:asciiTheme="majorHAnsi" w:eastAsia="Times New Roman" w:hAnsiTheme="majorHAnsi" w:cstheme="majorBidi"/>
          <w:noProof/>
        </w:rPr>
        <w:t>al.,</w:t>
      </w:r>
      <w:r w:rsidR="00966C5F" w:rsidRPr="001E10D9">
        <w:rPr>
          <w:rFonts w:asciiTheme="majorHAnsi" w:eastAsia="Times New Roman" w:hAnsiTheme="majorHAnsi" w:cstheme="majorBidi"/>
          <w:noProof/>
        </w:rPr>
        <w:t xml:space="preserve"> </w:t>
      </w:r>
      <w:r w:rsidR="0080160E" w:rsidRPr="001E10D9">
        <w:rPr>
          <w:rFonts w:asciiTheme="majorHAnsi" w:eastAsia="Times New Roman" w:hAnsiTheme="majorHAnsi" w:cstheme="majorBidi"/>
          <w:noProof/>
        </w:rPr>
        <w:t>2012;</w:t>
      </w:r>
      <w:r w:rsidR="00966C5F" w:rsidRPr="001E10D9">
        <w:rPr>
          <w:rFonts w:asciiTheme="majorHAnsi" w:eastAsia="Times New Roman" w:hAnsiTheme="majorHAnsi" w:cstheme="majorBidi"/>
          <w:noProof/>
        </w:rPr>
        <w:t xml:space="preserve"> </w:t>
      </w:r>
      <w:r w:rsidR="0080160E" w:rsidRPr="001E10D9">
        <w:rPr>
          <w:rFonts w:asciiTheme="majorHAnsi" w:eastAsia="Times New Roman" w:hAnsiTheme="majorHAnsi" w:cstheme="majorBidi"/>
          <w:noProof/>
        </w:rPr>
        <w:t>Kibore</w:t>
      </w:r>
      <w:r w:rsidR="00966C5F" w:rsidRPr="001E10D9">
        <w:rPr>
          <w:rFonts w:asciiTheme="majorHAnsi" w:eastAsia="Times New Roman" w:hAnsiTheme="majorHAnsi" w:cstheme="majorBidi"/>
          <w:noProof/>
        </w:rPr>
        <w:t xml:space="preserve"> </w:t>
      </w:r>
      <w:r w:rsidR="0080160E" w:rsidRPr="001E10D9">
        <w:rPr>
          <w:rFonts w:asciiTheme="majorHAnsi" w:eastAsia="Times New Roman" w:hAnsiTheme="majorHAnsi" w:cstheme="majorBidi"/>
          <w:noProof/>
        </w:rPr>
        <w:t>et</w:t>
      </w:r>
      <w:r w:rsidR="00966C5F" w:rsidRPr="001E10D9">
        <w:rPr>
          <w:rFonts w:asciiTheme="majorHAnsi" w:eastAsia="Times New Roman" w:hAnsiTheme="majorHAnsi" w:cstheme="majorBidi"/>
          <w:noProof/>
        </w:rPr>
        <w:t xml:space="preserve"> </w:t>
      </w:r>
      <w:r w:rsidR="0080160E" w:rsidRPr="001E10D9">
        <w:rPr>
          <w:rFonts w:asciiTheme="majorHAnsi" w:eastAsia="Times New Roman" w:hAnsiTheme="majorHAnsi" w:cstheme="majorBidi"/>
          <w:noProof/>
        </w:rPr>
        <w:t>al.,</w:t>
      </w:r>
      <w:r w:rsidR="00966C5F" w:rsidRPr="001E10D9">
        <w:rPr>
          <w:rFonts w:asciiTheme="majorHAnsi" w:eastAsia="Times New Roman" w:hAnsiTheme="majorHAnsi" w:cstheme="majorBidi"/>
          <w:noProof/>
        </w:rPr>
        <w:t xml:space="preserve"> </w:t>
      </w:r>
      <w:r w:rsidR="0080160E" w:rsidRPr="001E10D9">
        <w:rPr>
          <w:rFonts w:asciiTheme="majorHAnsi" w:eastAsia="Times New Roman" w:hAnsiTheme="majorHAnsi" w:cstheme="majorBidi"/>
          <w:noProof/>
        </w:rPr>
        <w:t>2013)</w:t>
      </w:r>
      <w:r w:rsidR="00BC49C8" w:rsidRPr="001E10D9">
        <w:rPr>
          <w:rFonts w:asciiTheme="majorHAnsi" w:eastAsia="Times New Roman" w:hAnsiTheme="majorHAnsi" w:cstheme="majorBidi"/>
        </w:rPr>
        <w:fldChar w:fldCharType="end"/>
      </w:r>
      <w:r w:rsidR="00BA4A1A" w:rsidRPr="001E10D9">
        <w:rPr>
          <w:rFonts w:asciiTheme="majorHAnsi" w:eastAsia="Times New Roman" w:hAnsiTheme="majorHAnsi" w:cstheme="majorBidi"/>
        </w:rPr>
        <w:t>;</w:t>
      </w:r>
      <w:r w:rsidR="00966C5F" w:rsidRPr="001E10D9">
        <w:rPr>
          <w:rFonts w:asciiTheme="majorHAnsi" w:eastAsia="Times New Roman" w:hAnsiTheme="majorHAnsi" w:cstheme="majorBidi"/>
        </w:rPr>
        <w:t xml:space="preserve"> </w:t>
      </w:r>
      <w:r w:rsidR="00BA4A1A" w:rsidRPr="001E10D9">
        <w:rPr>
          <w:rFonts w:asciiTheme="majorHAnsi" w:eastAsia="Times New Roman" w:hAnsiTheme="majorHAnsi" w:cstheme="majorBidi"/>
        </w:rPr>
        <w:t>recent</w:t>
      </w:r>
      <w:r w:rsidR="00966C5F" w:rsidRPr="001E10D9">
        <w:rPr>
          <w:rFonts w:asciiTheme="majorHAnsi" w:eastAsia="Times New Roman" w:hAnsiTheme="majorHAnsi" w:cstheme="majorBidi"/>
        </w:rPr>
        <w:t xml:space="preserve"> </w:t>
      </w:r>
      <w:r w:rsidR="00BA4A1A" w:rsidRPr="001E10D9">
        <w:rPr>
          <w:rFonts w:asciiTheme="majorHAnsi" w:eastAsia="Times New Roman" w:hAnsiTheme="majorHAnsi" w:cstheme="majorBidi"/>
        </w:rPr>
        <w:t>studies</w:t>
      </w:r>
      <w:r w:rsidR="00966C5F" w:rsidRPr="001E10D9">
        <w:rPr>
          <w:rFonts w:asciiTheme="majorHAnsi" w:eastAsia="Times New Roman" w:hAnsiTheme="majorHAnsi" w:cstheme="majorBidi"/>
        </w:rPr>
        <w:t xml:space="preserve"> </w:t>
      </w:r>
      <w:r w:rsidR="002B5E74" w:rsidRPr="001E10D9">
        <w:rPr>
          <w:rFonts w:asciiTheme="majorHAnsi" w:eastAsia="Times New Roman" w:hAnsiTheme="majorHAnsi" w:cstheme="majorBidi"/>
        </w:rPr>
        <w:t>have</w:t>
      </w:r>
      <w:r w:rsidR="00966C5F" w:rsidRPr="001E10D9">
        <w:rPr>
          <w:rFonts w:asciiTheme="majorHAnsi" w:eastAsia="Times New Roman" w:hAnsiTheme="majorHAnsi" w:cstheme="majorBidi"/>
        </w:rPr>
        <w:t xml:space="preserve"> </w:t>
      </w:r>
      <w:r w:rsidR="00BA4A1A" w:rsidRPr="001E10D9">
        <w:rPr>
          <w:rFonts w:asciiTheme="majorHAnsi" w:eastAsia="Times New Roman" w:hAnsiTheme="majorHAnsi" w:cstheme="majorBidi"/>
        </w:rPr>
        <w:t>estimated</w:t>
      </w:r>
      <w:r w:rsidR="00966C5F" w:rsidRPr="001E10D9">
        <w:rPr>
          <w:rFonts w:asciiTheme="majorHAnsi" w:eastAsia="Times New Roman" w:hAnsiTheme="majorHAnsi" w:cstheme="majorBidi"/>
        </w:rPr>
        <w:t xml:space="preserve"> </w:t>
      </w:r>
      <w:r w:rsidR="00BA4A1A" w:rsidRPr="001E10D9">
        <w:rPr>
          <w:rFonts w:asciiTheme="majorHAnsi" w:eastAsia="Times New Roman" w:hAnsiTheme="majorHAnsi" w:cstheme="majorBidi"/>
        </w:rPr>
        <w:t>that</w:t>
      </w:r>
      <w:r w:rsidR="00966C5F" w:rsidRPr="001E10D9">
        <w:rPr>
          <w:rFonts w:asciiTheme="majorHAnsi" w:eastAsia="Times New Roman" w:hAnsiTheme="majorHAnsi" w:cstheme="majorBidi"/>
        </w:rPr>
        <w:t xml:space="preserve"> </w:t>
      </w:r>
      <w:r w:rsidR="00BA4A1A" w:rsidRPr="001E10D9">
        <w:rPr>
          <w:rFonts w:asciiTheme="majorHAnsi" w:eastAsia="Times New Roman" w:hAnsiTheme="majorHAnsi" w:cstheme="majorBidi"/>
        </w:rPr>
        <w:t>over</w:t>
      </w:r>
      <w:r w:rsidR="00966C5F" w:rsidRPr="001E10D9">
        <w:rPr>
          <w:rFonts w:asciiTheme="majorHAnsi" w:eastAsia="Times New Roman" w:hAnsiTheme="majorHAnsi" w:cstheme="majorBidi"/>
        </w:rPr>
        <w:t xml:space="preserve"> </w:t>
      </w:r>
      <w:r w:rsidR="00BA4A1A" w:rsidRPr="001E10D9">
        <w:rPr>
          <w:rFonts w:asciiTheme="majorHAnsi" w:eastAsia="Times New Roman" w:hAnsiTheme="majorHAnsi" w:cstheme="majorBidi"/>
        </w:rPr>
        <w:t>one</w:t>
      </w:r>
      <w:r w:rsidR="00966C5F" w:rsidRPr="001E10D9">
        <w:rPr>
          <w:rFonts w:asciiTheme="majorHAnsi" w:eastAsia="Times New Roman" w:hAnsiTheme="majorHAnsi" w:cstheme="majorBidi"/>
        </w:rPr>
        <w:t xml:space="preserve"> </w:t>
      </w:r>
      <w:r w:rsidR="00BA4A1A" w:rsidRPr="001E10D9">
        <w:rPr>
          <w:rFonts w:asciiTheme="majorHAnsi" w:eastAsia="Times New Roman" w:hAnsiTheme="majorHAnsi" w:cstheme="majorBidi"/>
        </w:rPr>
        <w:t>in</w:t>
      </w:r>
      <w:r w:rsidR="00966C5F" w:rsidRPr="001E10D9">
        <w:rPr>
          <w:rFonts w:asciiTheme="majorHAnsi" w:eastAsia="Times New Roman" w:hAnsiTheme="majorHAnsi" w:cstheme="majorBidi"/>
        </w:rPr>
        <w:t xml:space="preserve"> </w:t>
      </w:r>
      <w:r w:rsidR="00BA4A1A" w:rsidRPr="001E10D9">
        <w:rPr>
          <w:rFonts w:asciiTheme="majorHAnsi" w:eastAsia="Times New Roman" w:hAnsiTheme="majorHAnsi" w:cstheme="majorBidi"/>
        </w:rPr>
        <w:t>twenty</w:t>
      </w:r>
      <w:r w:rsidR="00966C5F" w:rsidRPr="001E10D9">
        <w:rPr>
          <w:rFonts w:asciiTheme="majorHAnsi" w:eastAsia="Times New Roman" w:hAnsiTheme="majorHAnsi" w:cstheme="majorBidi"/>
        </w:rPr>
        <w:t xml:space="preserve"> </w:t>
      </w:r>
      <w:r w:rsidR="00BA4A1A" w:rsidRPr="001E10D9">
        <w:rPr>
          <w:rFonts w:asciiTheme="majorHAnsi" w:eastAsia="Times New Roman" w:hAnsiTheme="majorHAnsi" w:cstheme="majorBidi"/>
        </w:rPr>
        <w:t>smallholder</w:t>
      </w:r>
      <w:r w:rsidR="00966C5F" w:rsidRPr="001E10D9">
        <w:rPr>
          <w:rFonts w:asciiTheme="majorHAnsi" w:eastAsia="Times New Roman" w:hAnsiTheme="majorHAnsi" w:cstheme="majorBidi"/>
        </w:rPr>
        <w:t xml:space="preserve"> </w:t>
      </w:r>
      <w:r w:rsidR="00BA4A1A" w:rsidRPr="001E10D9">
        <w:rPr>
          <w:rFonts w:asciiTheme="majorHAnsi" w:eastAsia="Times New Roman" w:hAnsiTheme="majorHAnsi" w:cstheme="majorBidi"/>
        </w:rPr>
        <w:t>farms</w:t>
      </w:r>
      <w:r w:rsidR="00966C5F" w:rsidRPr="001E10D9">
        <w:rPr>
          <w:rFonts w:asciiTheme="majorHAnsi" w:eastAsia="Times New Roman" w:hAnsiTheme="majorHAnsi" w:cstheme="majorBidi"/>
        </w:rPr>
        <w:t xml:space="preserve"> </w:t>
      </w:r>
      <w:r w:rsidR="00BA4A1A" w:rsidRPr="001E10D9">
        <w:rPr>
          <w:rFonts w:asciiTheme="majorHAnsi" w:eastAsia="Times New Roman" w:hAnsiTheme="majorHAnsi" w:cstheme="majorBidi"/>
        </w:rPr>
        <w:t>in</w:t>
      </w:r>
      <w:r w:rsidR="00966C5F" w:rsidRPr="001E10D9">
        <w:rPr>
          <w:rFonts w:asciiTheme="majorHAnsi" w:eastAsia="Times New Roman" w:hAnsiTheme="majorHAnsi" w:cstheme="majorBidi"/>
        </w:rPr>
        <w:t xml:space="preserve"> </w:t>
      </w:r>
      <w:r w:rsidR="00BA4A1A" w:rsidRPr="001E10D9">
        <w:rPr>
          <w:rFonts w:asciiTheme="majorHAnsi" w:eastAsia="Times New Roman" w:hAnsiTheme="majorHAnsi" w:cstheme="majorBidi"/>
        </w:rPr>
        <w:t>Nakuru</w:t>
      </w:r>
      <w:r w:rsidR="00966C5F" w:rsidRPr="001E10D9">
        <w:rPr>
          <w:rFonts w:asciiTheme="majorHAnsi" w:eastAsia="Times New Roman" w:hAnsiTheme="majorHAnsi" w:cstheme="majorBidi"/>
        </w:rPr>
        <w:t xml:space="preserve"> </w:t>
      </w:r>
      <w:r w:rsidR="00BA4A1A" w:rsidRPr="001E10D9">
        <w:rPr>
          <w:rFonts w:asciiTheme="majorHAnsi" w:eastAsia="Times New Roman" w:hAnsiTheme="majorHAnsi" w:cstheme="majorBidi"/>
        </w:rPr>
        <w:t>County</w:t>
      </w:r>
      <w:r w:rsidR="00966C5F" w:rsidRPr="001E10D9">
        <w:rPr>
          <w:rFonts w:asciiTheme="majorHAnsi" w:eastAsia="Times New Roman" w:hAnsiTheme="majorHAnsi" w:cstheme="majorBidi"/>
        </w:rPr>
        <w:t xml:space="preserve"> </w:t>
      </w:r>
      <w:r w:rsidR="002B5E74" w:rsidRPr="001E10D9">
        <w:rPr>
          <w:rFonts w:asciiTheme="majorHAnsi" w:eastAsia="Times New Roman" w:hAnsiTheme="majorHAnsi" w:cstheme="majorBidi"/>
        </w:rPr>
        <w:t>are</w:t>
      </w:r>
      <w:r w:rsidR="00966C5F" w:rsidRPr="001E10D9">
        <w:rPr>
          <w:rFonts w:asciiTheme="majorHAnsi" w:eastAsia="Times New Roman" w:hAnsiTheme="majorHAnsi" w:cstheme="majorBidi"/>
        </w:rPr>
        <w:t xml:space="preserve"> </w:t>
      </w:r>
      <w:r w:rsidR="00BA4A1A" w:rsidRPr="001E10D9">
        <w:rPr>
          <w:rFonts w:asciiTheme="majorHAnsi" w:eastAsia="Times New Roman" w:hAnsiTheme="majorHAnsi" w:cstheme="majorBidi"/>
        </w:rPr>
        <w:t>affected</w:t>
      </w:r>
      <w:r w:rsidR="00966C5F" w:rsidRPr="001E10D9">
        <w:rPr>
          <w:rFonts w:asciiTheme="majorHAnsi" w:eastAsia="Times New Roman" w:hAnsiTheme="majorHAnsi" w:cstheme="majorBidi"/>
        </w:rPr>
        <w:t xml:space="preserve"> </w:t>
      </w:r>
      <w:r w:rsidR="00BA4A1A" w:rsidRPr="001E10D9">
        <w:rPr>
          <w:rFonts w:asciiTheme="majorHAnsi" w:eastAsia="Times New Roman" w:hAnsiTheme="majorHAnsi" w:cstheme="majorBidi"/>
        </w:rPr>
        <w:t>within</w:t>
      </w:r>
      <w:r w:rsidR="00966C5F" w:rsidRPr="001E10D9">
        <w:rPr>
          <w:rFonts w:asciiTheme="majorHAnsi" w:eastAsia="Times New Roman" w:hAnsiTheme="majorHAnsi" w:cstheme="majorBidi"/>
        </w:rPr>
        <w:t xml:space="preserve"> </w:t>
      </w:r>
      <w:r w:rsidR="00BA4A1A" w:rsidRPr="001E10D9">
        <w:rPr>
          <w:rFonts w:asciiTheme="majorHAnsi" w:eastAsia="Times New Roman" w:hAnsiTheme="majorHAnsi" w:cstheme="majorBidi"/>
        </w:rPr>
        <w:t>a</w:t>
      </w:r>
      <w:r w:rsidR="00966C5F" w:rsidRPr="001E10D9">
        <w:rPr>
          <w:rFonts w:asciiTheme="majorHAnsi" w:eastAsia="Times New Roman" w:hAnsiTheme="majorHAnsi" w:cstheme="majorBidi"/>
        </w:rPr>
        <w:t xml:space="preserve"> </w:t>
      </w:r>
      <w:r w:rsidR="4881B5B5" w:rsidRPr="001E10D9">
        <w:rPr>
          <w:rFonts w:asciiTheme="majorHAnsi" w:eastAsia="Times New Roman" w:hAnsiTheme="majorHAnsi" w:cstheme="majorBidi"/>
        </w:rPr>
        <w:t>six-month</w:t>
      </w:r>
      <w:r w:rsidR="00966C5F" w:rsidRPr="001E10D9">
        <w:rPr>
          <w:rFonts w:asciiTheme="majorHAnsi" w:eastAsia="Times New Roman" w:hAnsiTheme="majorHAnsi" w:cstheme="majorBidi"/>
        </w:rPr>
        <w:t xml:space="preserve"> </w:t>
      </w:r>
      <w:r w:rsidR="00BA4A1A" w:rsidRPr="001E10D9">
        <w:rPr>
          <w:rFonts w:asciiTheme="majorHAnsi" w:eastAsia="Times New Roman" w:hAnsiTheme="majorHAnsi" w:cstheme="majorBidi"/>
        </w:rPr>
        <w:t>period</w:t>
      </w:r>
      <w:r w:rsidR="00966C5F" w:rsidRPr="001E10D9">
        <w:rPr>
          <w:rFonts w:asciiTheme="majorHAnsi" w:eastAsia="Times New Roman" w:hAnsiTheme="majorHAnsi" w:cstheme="majorBidi"/>
        </w:rPr>
        <w:t xml:space="preserve"> </w:t>
      </w:r>
      <w:r w:rsidR="00BC49C8" w:rsidRPr="001E10D9">
        <w:rPr>
          <w:rFonts w:asciiTheme="majorHAnsi" w:eastAsia="Times New Roman" w:hAnsiTheme="majorHAnsi" w:cstheme="majorBidi"/>
        </w:rPr>
        <w:fldChar w:fldCharType="begin" w:fldLock="1"/>
      </w:r>
      <w:r w:rsidR="00BC49C8" w:rsidRPr="001E10D9">
        <w:rPr>
          <w:rFonts w:asciiTheme="majorHAnsi" w:eastAsia="Times New Roman" w:hAnsiTheme="majorHAnsi" w:cstheme="majorBidi"/>
        </w:rPr>
        <w:instrText>ADDIN CSL_CITATION {"citationItems":[{"id":"ITEM-1","itemData":{"DOI":"10.1186/s13567-019-0652-0","ISSN":"1297-9716","PMID":"31088554","abstract":"Foot-and-mouth disease (FMD) is a highly contagious viral infection of cloven-hoofed animals. In Kenya, the disease is endemic with outbreaks typically occurring throughout the year. A cross-sectional study was undertaken in Nakuru County to investigate farmer knowledge and risk factors for clinical disease. Semi-structured interviews were conducted on 220 smallholder farmers, selected using random spatial sampling. The majority of respondents (207/220 [94.1%]) knew of FMD and 166/207 (80.2%) of them could correctly identify the disease based on their knowledge of the clinical signs. Forty-five out of 220 farmers (20.4%) vaccinated their livestock against FMD in the previous 6 months, although of those who knew of FMD only 96/207 (46.4%) perceived it as a preventive measure undertaken to reduce the risk of disease in their farm. FMD had occurred in 5.9% of the surveyed farms within the previous 6 months (from May to November 2016). Using multivariate analysis, the use of a shared bull (OR = 9.7; p = 0.014) and the number of sheep owned (for each additional sheep owned OR = 1.1; p = 0.066) were associated with an increased likelihood of a farm experiencing a case of FMD in the previous 6 months, although the evidence for the latter was weak. This study reports risk factors associated with clinical FMD at the farm level in a densely populated smallholder farming area of Kenya. These results can be used to inform the development of risk-based strategic plans for FMD control and as a baseline for evaluating interventions and control strategies.","author":[{"dropping-particle":"","family":"Nyaguthii","given":"Dickson Machira","non-dropping-particle":"","parse-names":false,"suffix":""},{"dropping-particle":"","family":"Armson","given":"Bryony","non-dropping-particle":"","parse-names":false,"suffix":""},{"dropping-particle":"","family":"Kitala","given":"Philip Mwanzia","non-dropping-particle":"","parse-names":false,"suffix":""},{"dropping-particle":"","family":"Sanz-Bernardo","given":"Beatriz","non-dropping-particle":"","parse-names":false,"suffix":""},{"dropping-particle":"","family":"Nardo","given":"Antonello","non-dropping-particle":"Di","parse-names":false,"suffix":""},{"dropping-particle":"","family":"Lyons","given":"Nicholas Anthony","non-dropping-particle":"","parse-names":false,"suffix":""}],"container-title":"Veterinary Research","id":"ITEM-1","issue":"1","issued":{"date-parts":[["2019","12","14"]]},"page":"33","title":"Knowledge and risk factors for foot-and-mouth disease among small-scale dairy farmers in an endemic setting","type":"article-journal","volume":"50"},"uris":["http://www.mendeley.com/documents/?uuid=01d32eea-c56b-37e4-8059-2e08ec3c5827"]}],"mendeley":{"formattedCitation":"(Nyaguthii et al., 2019)","plainTextFormattedCitation":"(Nyaguthii et al., 2019)","previouslyFormattedCitation":"(Nyaguthii et al., 2019)"},"properties":{"noteIndex":0},"schema":"https://github.com/citation-style-language/schema/raw/master/csl-citation.json"}</w:instrText>
      </w:r>
      <w:r w:rsidR="00BC49C8" w:rsidRPr="001E10D9">
        <w:rPr>
          <w:rFonts w:asciiTheme="majorHAnsi" w:eastAsia="Times New Roman" w:hAnsiTheme="majorHAnsi" w:cstheme="majorBidi"/>
        </w:rPr>
        <w:fldChar w:fldCharType="separate"/>
      </w:r>
      <w:r w:rsidR="0080160E" w:rsidRPr="001E10D9">
        <w:rPr>
          <w:rFonts w:asciiTheme="majorHAnsi" w:eastAsia="Times New Roman" w:hAnsiTheme="majorHAnsi" w:cstheme="majorBidi"/>
          <w:noProof/>
        </w:rPr>
        <w:t>(Nyaguthii</w:t>
      </w:r>
      <w:r w:rsidR="00966C5F" w:rsidRPr="001E10D9">
        <w:rPr>
          <w:rFonts w:asciiTheme="majorHAnsi" w:eastAsia="Times New Roman" w:hAnsiTheme="majorHAnsi" w:cstheme="majorBidi"/>
          <w:noProof/>
        </w:rPr>
        <w:t xml:space="preserve"> </w:t>
      </w:r>
      <w:r w:rsidR="0080160E" w:rsidRPr="001E10D9">
        <w:rPr>
          <w:rFonts w:asciiTheme="majorHAnsi" w:eastAsia="Times New Roman" w:hAnsiTheme="majorHAnsi" w:cstheme="majorBidi"/>
          <w:noProof/>
        </w:rPr>
        <w:t>et</w:t>
      </w:r>
      <w:r w:rsidR="00966C5F" w:rsidRPr="001E10D9">
        <w:rPr>
          <w:rFonts w:asciiTheme="majorHAnsi" w:eastAsia="Times New Roman" w:hAnsiTheme="majorHAnsi" w:cstheme="majorBidi"/>
          <w:noProof/>
        </w:rPr>
        <w:t xml:space="preserve"> </w:t>
      </w:r>
      <w:r w:rsidR="0080160E" w:rsidRPr="001E10D9">
        <w:rPr>
          <w:rFonts w:asciiTheme="majorHAnsi" w:eastAsia="Times New Roman" w:hAnsiTheme="majorHAnsi" w:cstheme="majorBidi"/>
          <w:noProof/>
        </w:rPr>
        <w:t>al.,</w:t>
      </w:r>
      <w:r w:rsidR="00966C5F" w:rsidRPr="001E10D9">
        <w:rPr>
          <w:rFonts w:asciiTheme="majorHAnsi" w:eastAsia="Times New Roman" w:hAnsiTheme="majorHAnsi" w:cstheme="majorBidi"/>
          <w:noProof/>
        </w:rPr>
        <w:t xml:space="preserve"> </w:t>
      </w:r>
      <w:r w:rsidR="0080160E" w:rsidRPr="001E10D9">
        <w:rPr>
          <w:rFonts w:asciiTheme="majorHAnsi" w:eastAsia="Times New Roman" w:hAnsiTheme="majorHAnsi" w:cstheme="majorBidi"/>
          <w:noProof/>
        </w:rPr>
        <w:t>2019)</w:t>
      </w:r>
      <w:r w:rsidR="00BC49C8" w:rsidRPr="001E10D9">
        <w:rPr>
          <w:rFonts w:asciiTheme="majorHAnsi" w:eastAsia="Times New Roman" w:hAnsiTheme="majorHAnsi" w:cstheme="majorBidi"/>
        </w:rPr>
        <w:fldChar w:fldCharType="end"/>
      </w:r>
      <w:r w:rsidR="0030232F">
        <w:rPr>
          <w:rFonts w:asciiTheme="majorHAnsi" w:eastAsia="Times New Roman" w:hAnsiTheme="majorHAnsi" w:cstheme="majorBidi"/>
        </w:rPr>
        <w:t>,</w:t>
      </w:r>
      <w:r w:rsidR="00966C5F" w:rsidRPr="001E10D9">
        <w:rPr>
          <w:rFonts w:asciiTheme="majorHAnsi" w:eastAsia="Times New Roman" w:hAnsiTheme="majorHAnsi" w:cstheme="majorBidi"/>
        </w:rPr>
        <w:t xml:space="preserve"> </w:t>
      </w:r>
      <w:r w:rsidR="00BA4A1A" w:rsidRPr="001E10D9">
        <w:rPr>
          <w:rFonts w:asciiTheme="majorHAnsi" w:eastAsia="Times New Roman" w:hAnsiTheme="majorHAnsi" w:cstheme="majorBidi"/>
        </w:rPr>
        <w:t>and</w:t>
      </w:r>
      <w:r w:rsidR="00966C5F" w:rsidRPr="001E10D9">
        <w:rPr>
          <w:rFonts w:asciiTheme="majorHAnsi" w:eastAsia="Times New Roman" w:hAnsiTheme="majorHAnsi" w:cstheme="majorBidi"/>
        </w:rPr>
        <w:t xml:space="preserve"> </w:t>
      </w:r>
      <w:r w:rsidR="00BA4A1A" w:rsidRPr="001E10D9">
        <w:rPr>
          <w:rFonts w:asciiTheme="majorHAnsi" w:eastAsia="Times New Roman" w:hAnsiTheme="majorHAnsi" w:cstheme="majorBidi"/>
        </w:rPr>
        <w:t>12.5%</w:t>
      </w:r>
      <w:r w:rsidR="00966C5F" w:rsidRPr="001E10D9">
        <w:rPr>
          <w:rFonts w:asciiTheme="majorHAnsi" w:eastAsia="Times New Roman" w:hAnsiTheme="majorHAnsi" w:cstheme="majorBidi"/>
        </w:rPr>
        <w:t xml:space="preserve"> </w:t>
      </w:r>
      <w:r w:rsidR="00BA4A1A" w:rsidRPr="001E10D9">
        <w:rPr>
          <w:rFonts w:asciiTheme="majorHAnsi" w:eastAsia="Times New Roman" w:hAnsiTheme="majorHAnsi" w:cstheme="majorBidi"/>
        </w:rPr>
        <w:t>to</w:t>
      </w:r>
      <w:r w:rsidR="00966C5F" w:rsidRPr="001E10D9">
        <w:rPr>
          <w:rFonts w:asciiTheme="majorHAnsi" w:eastAsia="Times New Roman" w:hAnsiTheme="majorHAnsi" w:cstheme="majorBidi"/>
        </w:rPr>
        <w:t xml:space="preserve"> </w:t>
      </w:r>
      <w:r w:rsidR="00BA4A1A" w:rsidRPr="001E10D9">
        <w:rPr>
          <w:rFonts w:asciiTheme="majorHAnsi" w:eastAsia="Times New Roman" w:hAnsiTheme="majorHAnsi" w:cstheme="majorBidi"/>
        </w:rPr>
        <w:t>32.5%</w:t>
      </w:r>
      <w:r w:rsidR="00966C5F" w:rsidRPr="001E10D9">
        <w:rPr>
          <w:rFonts w:asciiTheme="majorHAnsi" w:eastAsia="Times New Roman" w:hAnsiTheme="majorHAnsi" w:cstheme="majorBidi"/>
        </w:rPr>
        <w:t xml:space="preserve"> </w:t>
      </w:r>
      <w:r w:rsidR="00BA4A1A" w:rsidRPr="001E10D9">
        <w:rPr>
          <w:rFonts w:asciiTheme="majorHAnsi" w:eastAsia="Times New Roman" w:hAnsiTheme="majorHAnsi" w:cstheme="majorBidi"/>
        </w:rPr>
        <w:t>cattle</w:t>
      </w:r>
      <w:r w:rsidR="00966C5F" w:rsidRPr="001E10D9">
        <w:rPr>
          <w:rFonts w:asciiTheme="majorHAnsi" w:eastAsia="Times New Roman" w:hAnsiTheme="majorHAnsi" w:cstheme="majorBidi"/>
        </w:rPr>
        <w:t xml:space="preserve"> </w:t>
      </w:r>
      <w:r w:rsidR="00BA4A1A" w:rsidRPr="001E10D9">
        <w:rPr>
          <w:rFonts w:asciiTheme="majorHAnsi" w:eastAsia="Times New Roman" w:hAnsiTheme="majorHAnsi" w:cstheme="majorBidi"/>
        </w:rPr>
        <w:t>in</w:t>
      </w:r>
      <w:r w:rsidR="00966C5F" w:rsidRPr="001E10D9">
        <w:rPr>
          <w:rFonts w:asciiTheme="majorHAnsi" w:eastAsia="Times New Roman" w:hAnsiTheme="majorHAnsi" w:cstheme="majorBidi"/>
        </w:rPr>
        <w:t xml:space="preserve"> </w:t>
      </w:r>
      <w:r w:rsidR="00BA4A1A" w:rsidRPr="001E10D9">
        <w:rPr>
          <w:rFonts w:asciiTheme="majorHAnsi" w:eastAsia="Times New Roman" w:hAnsiTheme="majorHAnsi" w:cstheme="majorBidi"/>
        </w:rPr>
        <w:t>pastoralist</w:t>
      </w:r>
      <w:r w:rsidR="00966C5F" w:rsidRPr="001E10D9">
        <w:rPr>
          <w:rFonts w:asciiTheme="majorHAnsi" w:eastAsia="Times New Roman" w:hAnsiTheme="majorHAnsi" w:cstheme="majorBidi"/>
        </w:rPr>
        <w:t xml:space="preserve"> </w:t>
      </w:r>
      <w:r w:rsidR="00BA4A1A" w:rsidRPr="001E10D9">
        <w:rPr>
          <w:rFonts w:asciiTheme="majorHAnsi" w:eastAsia="Times New Roman" w:hAnsiTheme="majorHAnsi" w:cstheme="majorBidi"/>
        </w:rPr>
        <w:t>areas</w:t>
      </w:r>
      <w:r w:rsidR="00966C5F" w:rsidRPr="001E10D9">
        <w:rPr>
          <w:rFonts w:asciiTheme="majorHAnsi" w:eastAsia="Times New Roman" w:hAnsiTheme="majorHAnsi" w:cstheme="majorBidi"/>
        </w:rPr>
        <w:t xml:space="preserve"> </w:t>
      </w:r>
      <w:r w:rsidR="00BA4A1A" w:rsidRPr="001E10D9">
        <w:rPr>
          <w:rFonts w:asciiTheme="majorHAnsi" w:eastAsia="Times New Roman" w:hAnsiTheme="majorHAnsi" w:cstheme="majorBidi"/>
        </w:rPr>
        <w:t>of</w:t>
      </w:r>
      <w:r w:rsidR="00966C5F" w:rsidRPr="001E10D9">
        <w:rPr>
          <w:rFonts w:asciiTheme="majorHAnsi" w:eastAsia="Times New Roman" w:hAnsiTheme="majorHAnsi" w:cstheme="majorBidi"/>
        </w:rPr>
        <w:t xml:space="preserve"> </w:t>
      </w:r>
      <w:r w:rsidR="00BA4A1A" w:rsidRPr="001E10D9">
        <w:rPr>
          <w:rFonts w:asciiTheme="majorHAnsi" w:eastAsia="Times New Roman" w:hAnsiTheme="majorHAnsi" w:cstheme="majorBidi"/>
        </w:rPr>
        <w:t>southern</w:t>
      </w:r>
      <w:r w:rsidR="00966C5F" w:rsidRPr="001E10D9">
        <w:rPr>
          <w:rFonts w:asciiTheme="majorHAnsi" w:eastAsia="Times New Roman" w:hAnsiTheme="majorHAnsi" w:cstheme="majorBidi"/>
        </w:rPr>
        <w:t xml:space="preserve"> </w:t>
      </w:r>
      <w:r w:rsidR="00BA4A1A" w:rsidRPr="001E10D9">
        <w:rPr>
          <w:rFonts w:asciiTheme="majorHAnsi" w:eastAsia="Times New Roman" w:hAnsiTheme="majorHAnsi" w:cstheme="majorBidi"/>
        </w:rPr>
        <w:t>Kenya</w:t>
      </w:r>
      <w:r w:rsidR="00966C5F" w:rsidRPr="001E10D9">
        <w:rPr>
          <w:rFonts w:asciiTheme="majorHAnsi" w:eastAsia="Times New Roman" w:hAnsiTheme="majorHAnsi" w:cstheme="majorBidi"/>
        </w:rPr>
        <w:t xml:space="preserve"> </w:t>
      </w:r>
      <w:r w:rsidR="00BA4A1A" w:rsidRPr="001E10D9">
        <w:rPr>
          <w:rFonts w:asciiTheme="majorHAnsi" w:eastAsia="Times New Roman" w:hAnsiTheme="majorHAnsi" w:cstheme="majorBidi"/>
        </w:rPr>
        <w:t>ha</w:t>
      </w:r>
      <w:r w:rsidR="002B5E74" w:rsidRPr="001E10D9">
        <w:rPr>
          <w:rFonts w:asciiTheme="majorHAnsi" w:eastAsia="Times New Roman" w:hAnsiTheme="majorHAnsi" w:cstheme="majorBidi"/>
        </w:rPr>
        <w:t>ve</w:t>
      </w:r>
      <w:r w:rsidR="00966C5F" w:rsidRPr="001E10D9">
        <w:rPr>
          <w:rFonts w:asciiTheme="majorHAnsi" w:eastAsia="Times New Roman" w:hAnsiTheme="majorHAnsi" w:cstheme="majorBidi"/>
        </w:rPr>
        <w:t xml:space="preserve"> </w:t>
      </w:r>
      <w:r w:rsidR="7DF06439" w:rsidRPr="001E10D9">
        <w:rPr>
          <w:rFonts w:asciiTheme="majorHAnsi" w:eastAsia="Times New Roman" w:hAnsiTheme="majorHAnsi" w:cstheme="majorBidi"/>
        </w:rPr>
        <w:t>clinical</w:t>
      </w:r>
      <w:r w:rsidR="00966C5F" w:rsidRPr="001E10D9">
        <w:rPr>
          <w:rFonts w:asciiTheme="majorHAnsi" w:eastAsia="Times New Roman" w:hAnsiTheme="majorHAnsi" w:cstheme="majorBidi"/>
        </w:rPr>
        <w:t xml:space="preserve"> </w:t>
      </w:r>
      <w:r w:rsidR="7DF06439" w:rsidRPr="001E10D9">
        <w:rPr>
          <w:rFonts w:asciiTheme="majorHAnsi" w:eastAsia="Times New Roman" w:hAnsiTheme="majorHAnsi" w:cstheme="majorBidi"/>
        </w:rPr>
        <w:t>FMD</w:t>
      </w:r>
      <w:r w:rsidR="00966C5F" w:rsidRPr="001E10D9">
        <w:rPr>
          <w:rFonts w:asciiTheme="majorHAnsi" w:eastAsia="Times New Roman" w:hAnsiTheme="majorHAnsi" w:cstheme="majorBidi"/>
        </w:rPr>
        <w:t xml:space="preserve"> </w:t>
      </w:r>
      <w:r w:rsidR="00BA4A1A" w:rsidRPr="001E10D9">
        <w:rPr>
          <w:rFonts w:asciiTheme="majorHAnsi" w:eastAsia="Times New Roman" w:hAnsiTheme="majorHAnsi" w:cstheme="majorBidi"/>
        </w:rPr>
        <w:t>each</w:t>
      </w:r>
      <w:r w:rsidR="00966C5F" w:rsidRPr="001E10D9">
        <w:rPr>
          <w:rFonts w:asciiTheme="majorHAnsi" w:eastAsia="Times New Roman" w:hAnsiTheme="majorHAnsi" w:cstheme="majorBidi"/>
        </w:rPr>
        <w:t xml:space="preserve"> </w:t>
      </w:r>
      <w:r w:rsidR="00BA4A1A" w:rsidRPr="001E10D9">
        <w:rPr>
          <w:rFonts w:asciiTheme="majorHAnsi" w:eastAsia="Times New Roman" w:hAnsiTheme="majorHAnsi" w:cstheme="majorBidi"/>
        </w:rPr>
        <w:t>year</w:t>
      </w:r>
      <w:r w:rsidR="00966C5F" w:rsidRPr="001E10D9">
        <w:rPr>
          <w:rFonts w:asciiTheme="majorHAnsi" w:eastAsia="Times New Roman" w:hAnsiTheme="majorHAnsi" w:cstheme="majorBidi"/>
        </w:rPr>
        <w:t xml:space="preserve"> </w:t>
      </w:r>
      <w:r w:rsidR="00BC49C8" w:rsidRPr="001E10D9">
        <w:rPr>
          <w:rFonts w:asciiTheme="majorHAnsi" w:eastAsia="Times New Roman" w:hAnsiTheme="majorHAnsi" w:cstheme="majorBidi"/>
        </w:rPr>
        <w:fldChar w:fldCharType="begin" w:fldLock="1"/>
      </w:r>
      <w:r w:rsidR="00BC49C8" w:rsidRPr="001E10D9">
        <w:rPr>
          <w:rFonts w:asciiTheme="majorHAnsi" w:eastAsia="Times New Roman" w:hAnsiTheme="majorHAnsi" w:cstheme="majorBidi"/>
        </w:rPr>
        <w:instrText>ADDIN CSL_CITATION {"citationItems":[{"id":"ITEM-1","itemData":{"DOI":"10.1007/s11250-018-01790-1","abstract":"Livestock-wildlife interactions promote the transmission of a wide range of infectious diseases that constraint livestock production. We used a participatory appraisal approach to find out and rank infectious diseases of concern to pastoralists in a zone of intense wildlife-livestock interaction and another zone with limited interactions. Four villages were selected purposively in areas with intensive cattle-wildlife interactions (zone 1), and another two in areas with low to moderate cattle-wildlife interactions (zone 2). Data were collected in focus group discussions (FGDs) using participatory epidemiological methods (PE); each group had 8–13 participants. Results of impact matrix scoring from all sites indicated that malignant catarrhal fever (MCF), anthrax, foot and mouth disease (FMD), contagious bovine pleuropneumonia (CBPP), east coast fever (ECF) and African animal trypanosomiasis (ATT), in decreasing order, had the highest impact on livestock production. A Kruskal–Wallis test revealed a significant difference in FMD annual prevalence between cattle age groups (p &lt; 0.001) and was the highest in animals &gt; 4 years (median score of 32.5, range, 10–50). FMD had the highest impact on milk production, but based on veterinary costs (treatment costs), it was ranked second to CBPP. The study provides information on disease priorities that occur in the</w:instrText>
      </w:r>
      <w:r w:rsidR="00BC49C8" w:rsidRPr="00B95D61">
        <w:rPr>
          <w:rFonts w:asciiTheme="majorHAnsi" w:eastAsia="Times New Roman" w:hAnsiTheme="majorHAnsi" w:cstheme="majorBidi"/>
        </w:rPr>
        <w:instrText xml:space="preserve"> target zones in Mara ecosystem and which the local pastoralists must consider when accessing key ecosystem services such as water and pasture.","author":[{"dropping-particle":"","family":"Nthiwa","given":"Daniel","non-dropping-particle":"","parse-names":false,"suffix":""},{"dropping-particle":"","family":"Alonso","given":"Silvia","non-dropping-particle":"","parse-names":false,"suffix":""},{"dropping-particle":"","family":"Odongo","given":"David","non-dropping-particle":"","parse-names":false,"suffix":""},{"dropping-particle":"","family":"Kenya","given":"Eucharia","non-dropping-particle":"","parse-names":false,"suffix":""},{"dropping-particle":"","family":"Bett","given":"Bernard","non-dropping-particle":"","parse-names":false,"suffix":""}],"container-title":"Tropical Animal Health and Production","id":"ITEM-1","issue":"5","issued":{"date-parts":[["2019"]]},"page":"1097-1103","publisher":"Springer Netherlands","title":"A participatory epidemiological study of major cattle diseases amongst Maasai pastoralists living in wildlife-livestock interfaces in Maasai Mara, Kenya","type":"article-journal","volume":"51"},"uris":["http://www.mendeley.com/documents/?uuid=bd92e522-19cb-452c-8621-74a3f3f1ac37"]}],"mendeley":{"formattedCitation":"(Nthiwa et al., 2019)","plainTextFormattedCitation":"(Nthiwa et al., 2019)","previouslyFormattedCitation":"(Nthiwa et al., 2019)"},"properties":{"noteIndex":0},"schema":"https://github.com/citation-style-language/schema/raw/master/csl-citation.json"}</w:instrText>
      </w:r>
      <w:r w:rsidR="00BC49C8" w:rsidRPr="001E10D9">
        <w:rPr>
          <w:rFonts w:asciiTheme="majorHAnsi" w:eastAsia="Times New Roman" w:hAnsiTheme="majorHAnsi" w:cstheme="majorBidi"/>
        </w:rPr>
        <w:fldChar w:fldCharType="separate"/>
      </w:r>
      <w:r w:rsidR="0080160E" w:rsidRPr="00487D0F">
        <w:rPr>
          <w:rFonts w:asciiTheme="majorHAnsi" w:eastAsia="Times New Roman" w:hAnsiTheme="majorHAnsi" w:cstheme="majorBidi"/>
          <w:noProof/>
        </w:rPr>
        <w:t>(Nthiwa</w:t>
      </w:r>
      <w:r w:rsidR="00966C5F" w:rsidRPr="00487D0F">
        <w:rPr>
          <w:rFonts w:asciiTheme="majorHAnsi" w:eastAsia="Times New Roman" w:hAnsiTheme="majorHAnsi" w:cstheme="majorBidi"/>
          <w:noProof/>
        </w:rPr>
        <w:t xml:space="preserve"> </w:t>
      </w:r>
      <w:r w:rsidR="0080160E" w:rsidRPr="00487D0F">
        <w:rPr>
          <w:rFonts w:asciiTheme="majorHAnsi" w:eastAsia="Times New Roman" w:hAnsiTheme="majorHAnsi" w:cstheme="majorBidi"/>
          <w:noProof/>
        </w:rPr>
        <w:t>et</w:t>
      </w:r>
      <w:r w:rsidR="00966C5F" w:rsidRPr="00487D0F">
        <w:rPr>
          <w:rFonts w:asciiTheme="majorHAnsi" w:eastAsia="Times New Roman" w:hAnsiTheme="majorHAnsi" w:cstheme="majorBidi"/>
          <w:noProof/>
        </w:rPr>
        <w:t xml:space="preserve"> </w:t>
      </w:r>
      <w:r w:rsidR="0080160E" w:rsidRPr="00487D0F">
        <w:rPr>
          <w:rFonts w:asciiTheme="majorHAnsi" w:eastAsia="Times New Roman" w:hAnsiTheme="majorHAnsi" w:cstheme="majorBidi"/>
          <w:noProof/>
        </w:rPr>
        <w:t>al.,</w:t>
      </w:r>
      <w:r w:rsidR="00966C5F" w:rsidRPr="00487D0F">
        <w:rPr>
          <w:rFonts w:asciiTheme="majorHAnsi" w:eastAsia="Times New Roman" w:hAnsiTheme="majorHAnsi" w:cstheme="majorBidi"/>
          <w:noProof/>
        </w:rPr>
        <w:t xml:space="preserve"> </w:t>
      </w:r>
      <w:r w:rsidR="0080160E" w:rsidRPr="00487D0F">
        <w:rPr>
          <w:rFonts w:asciiTheme="majorHAnsi" w:eastAsia="Times New Roman" w:hAnsiTheme="majorHAnsi" w:cstheme="majorBidi"/>
          <w:noProof/>
        </w:rPr>
        <w:t>2019)</w:t>
      </w:r>
      <w:r w:rsidR="00BC49C8" w:rsidRPr="001E10D9">
        <w:rPr>
          <w:rFonts w:asciiTheme="majorHAnsi" w:eastAsia="Times New Roman" w:hAnsiTheme="majorHAnsi" w:cstheme="majorBidi"/>
        </w:rPr>
        <w:fldChar w:fldCharType="end"/>
      </w:r>
      <w:r w:rsidR="00BA4A1A" w:rsidRPr="00487D0F">
        <w:rPr>
          <w:rFonts w:asciiTheme="majorHAnsi" w:eastAsia="Times New Roman" w:hAnsiTheme="majorHAnsi" w:cstheme="majorBidi"/>
        </w:rPr>
        <w:t>.</w:t>
      </w:r>
      <w:r w:rsidR="00966C5F" w:rsidRPr="00487D0F">
        <w:rPr>
          <w:rFonts w:asciiTheme="majorHAnsi" w:eastAsia="Times New Roman" w:hAnsiTheme="majorHAnsi" w:cstheme="majorBidi"/>
        </w:rPr>
        <w:t xml:space="preserve"> </w:t>
      </w:r>
    </w:p>
    <w:p w14:paraId="00BE43A4" w14:textId="0CBB91A1" w:rsidR="00017424" w:rsidRPr="001E10D9" w:rsidRDefault="0056590E" w:rsidP="00E0460B">
      <w:pPr>
        <w:spacing w:line="480" w:lineRule="auto"/>
        <w:rPr>
          <w:rFonts w:asciiTheme="majorHAnsi" w:hAnsiTheme="majorHAnsi" w:cstheme="majorBidi"/>
        </w:rPr>
      </w:pPr>
      <w:r w:rsidRPr="00487D0F">
        <w:rPr>
          <w:rFonts w:asciiTheme="majorHAnsi" w:eastAsia="Times New Roman" w:hAnsiTheme="majorHAnsi" w:cstheme="majorBidi"/>
        </w:rPr>
        <w:t>From</w:t>
      </w:r>
      <w:r w:rsidR="00966C5F" w:rsidRPr="00487D0F">
        <w:rPr>
          <w:rFonts w:asciiTheme="majorHAnsi" w:eastAsia="Times New Roman" w:hAnsiTheme="majorHAnsi" w:cstheme="majorBidi"/>
        </w:rPr>
        <w:t xml:space="preserve"> </w:t>
      </w:r>
      <w:r w:rsidRPr="00487D0F">
        <w:rPr>
          <w:rFonts w:asciiTheme="majorHAnsi" w:eastAsia="Times New Roman" w:hAnsiTheme="majorHAnsi" w:cstheme="majorBidi"/>
        </w:rPr>
        <w:t>an</w:t>
      </w:r>
      <w:r w:rsidR="00966C5F" w:rsidRPr="00487D0F">
        <w:rPr>
          <w:rFonts w:asciiTheme="majorHAnsi" w:eastAsia="Times New Roman" w:hAnsiTheme="majorHAnsi" w:cstheme="majorBidi"/>
        </w:rPr>
        <w:t xml:space="preserve"> </w:t>
      </w:r>
      <w:r w:rsidRPr="00487D0F">
        <w:rPr>
          <w:rFonts w:asciiTheme="majorHAnsi" w:eastAsia="Times New Roman" w:hAnsiTheme="majorHAnsi" w:cstheme="majorBidi"/>
        </w:rPr>
        <w:t>epidemiological</w:t>
      </w:r>
      <w:r w:rsidR="00966C5F" w:rsidRPr="00487D0F">
        <w:rPr>
          <w:rFonts w:asciiTheme="majorHAnsi" w:eastAsia="Times New Roman" w:hAnsiTheme="majorHAnsi" w:cstheme="majorBidi"/>
        </w:rPr>
        <w:t xml:space="preserve"> </w:t>
      </w:r>
      <w:r w:rsidRPr="00487D0F">
        <w:rPr>
          <w:rFonts w:asciiTheme="majorHAnsi" w:eastAsia="Times New Roman" w:hAnsiTheme="majorHAnsi" w:cstheme="majorBidi"/>
        </w:rPr>
        <w:t>perspective</w:t>
      </w:r>
      <w:r w:rsidR="00966C5F" w:rsidRPr="00487D0F">
        <w:rPr>
          <w:rFonts w:asciiTheme="majorHAnsi" w:eastAsia="Times New Roman" w:hAnsiTheme="majorHAnsi" w:cstheme="majorBidi"/>
        </w:rPr>
        <w:t xml:space="preserve"> </w:t>
      </w:r>
      <w:r w:rsidRPr="00487D0F">
        <w:rPr>
          <w:rFonts w:asciiTheme="majorHAnsi" w:eastAsia="Times New Roman" w:hAnsiTheme="majorHAnsi" w:cstheme="majorBidi"/>
        </w:rPr>
        <w:t>m</w:t>
      </w:r>
      <w:r w:rsidR="00BA4A1A" w:rsidRPr="00487D0F">
        <w:rPr>
          <w:rFonts w:asciiTheme="majorHAnsi" w:eastAsia="Times New Roman" w:hAnsiTheme="majorHAnsi" w:cstheme="majorBidi"/>
        </w:rPr>
        <w:t>ultiple</w:t>
      </w:r>
      <w:r w:rsidR="00966C5F" w:rsidRPr="00487D0F">
        <w:rPr>
          <w:rFonts w:asciiTheme="majorHAnsi" w:eastAsia="Times New Roman" w:hAnsiTheme="majorHAnsi" w:cstheme="majorBidi"/>
        </w:rPr>
        <w:t xml:space="preserve"> </w:t>
      </w:r>
      <w:r w:rsidR="00BA4A1A" w:rsidRPr="00487D0F">
        <w:rPr>
          <w:rFonts w:asciiTheme="majorHAnsi" w:eastAsia="Times New Roman" w:hAnsiTheme="majorHAnsi" w:cstheme="majorBidi"/>
        </w:rPr>
        <w:t>serotypes</w:t>
      </w:r>
      <w:r w:rsidR="00D42D9B" w:rsidRPr="00487D0F">
        <w:rPr>
          <w:rFonts w:asciiTheme="majorHAnsi" w:eastAsia="Times New Roman" w:hAnsiTheme="majorHAnsi" w:cstheme="majorBidi"/>
        </w:rPr>
        <w:t xml:space="preserve"> of FMD virus</w:t>
      </w:r>
      <w:r w:rsidR="00966C5F" w:rsidRPr="00487D0F">
        <w:rPr>
          <w:rFonts w:asciiTheme="majorHAnsi" w:eastAsia="Times New Roman" w:hAnsiTheme="majorHAnsi" w:cstheme="majorBidi"/>
        </w:rPr>
        <w:t xml:space="preserve"> </w:t>
      </w:r>
      <w:r w:rsidR="00BA4A1A" w:rsidRPr="00487D0F">
        <w:rPr>
          <w:rFonts w:asciiTheme="majorHAnsi" w:eastAsia="Times New Roman" w:hAnsiTheme="majorHAnsi" w:cstheme="majorBidi"/>
        </w:rPr>
        <w:t>are</w:t>
      </w:r>
      <w:r w:rsidR="00966C5F" w:rsidRPr="00487D0F">
        <w:rPr>
          <w:rFonts w:asciiTheme="majorHAnsi" w:eastAsia="Times New Roman" w:hAnsiTheme="majorHAnsi" w:cstheme="majorBidi"/>
        </w:rPr>
        <w:t xml:space="preserve"> </w:t>
      </w:r>
      <w:r w:rsidR="00DA1C91" w:rsidRPr="00487D0F">
        <w:rPr>
          <w:rFonts w:asciiTheme="majorHAnsi" w:eastAsia="Times New Roman" w:hAnsiTheme="majorHAnsi" w:cstheme="majorBidi"/>
        </w:rPr>
        <w:t>present</w:t>
      </w:r>
      <w:r w:rsidR="00966C5F" w:rsidRPr="00487D0F">
        <w:rPr>
          <w:rFonts w:asciiTheme="majorHAnsi" w:eastAsia="Times New Roman" w:hAnsiTheme="majorHAnsi" w:cstheme="majorBidi"/>
        </w:rPr>
        <w:t xml:space="preserve"> </w:t>
      </w:r>
      <w:r w:rsidR="00BA4A1A" w:rsidRPr="00487D0F">
        <w:rPr>
          <w:rFonts w:asciiTheme="majorHAnsi" w:eastAsia="Times New Roman" w:hAnsiTheme="majorHAnsi" w:cstheme="majorBidi"/>
        </w:rPr>
        <w:t>within</w:t>
      </w:r>
      <w:r w:rsidR="00966C5F" w:rsidRPr="00487D0F">
        <w:rPr>
          <w:rFonts w:asciiTheme="majorHAnsi" w:eastAsia="Times New Roman" w:hAnsiTheme="majorHAnsi" w:cstheme="majorBidi"/>
        </w:rPr>
        <w:t xml:space="preserve"> </w:t>
      </w:r>
      <w:r w:rsidR="00BA4A1A" w:rsidRPr="00487D0F">
        <w:rPr>
          <w:rFonts w:asciiTheme="majorHAnsi" w:eastAsia="Times New Roman" w:hAnsiTheme="majorHAnsi" w:cstheme="majorBidi"/>
        </w:rPr>
        <w:t>Kenya</w:t>
      </w:r>
      <w:r w:rsidR="00DA1C91" w:rsidRPr="00487D0F">
        <w:rPr>
          <w:rFonts w:asciiTheme="majorHAnsi" w:eastAsia="Times New Roman" w:hAnsiTheme="majorHAnsi" w:cstheme="majorBidi"/>
        </w:rPr>
        <w:t>,</w:t>
      </w:r>
      <w:r w:rsidR="00966C5F" w:rsidRPr="00487D0F">
        <w:rPr>
          <w:rFonts w:asciiTheme="majorHAnsi" w:eastAsia="Times New Roman" w:hAnsiTheme="majorHAnsi" w:cstheme="majorBidi"/>
        </w:rPr>
        <w:t xml:space="preserve"> </w:t>
      </w:r>
      <w:r w:rsidR="00BA4A1A" w:rsidRPr="00487D0F">
        <w:rPr>
          <w:rFonts w:asciiTheme="majorHAnsi" w:eastAsia="Times New Roman" w:hAnsiTheme="majorHAnsi" w:cstheme="majorBidi"/>
        </w:rPr>
        <w:t>with</w:t>
      </w:r>
      <w:r w:rsidR="00966C5F" w:rsidRPr="00487D0F">
        <w:rPr>
          <w:rFonts w:asciiTheme="majorHAnsi" w:eastAsia="Times New Roman" w:hAnsiTheme="majorHAnsi" w:cstheme="majorBidi"/>
        </w:rPr>
        <w:t xml:space="preserve"> </w:t>
      </w:r>
      <w:r w:rsidR="00BA4A1A" w:rsidRPr="00487D0F">
        <w:rPr>
          <w:rFonts w:asciiTheme="majorHAnsi" w:eastAsia="Times New Roman" w:hAnsiTheme="majorHAnsi" w:cstheme="majorBidi"/>
        </w:rPr>
        <w:t>O,</w:t>
      </w:r>
      <w:r w:rsidR="00966C5F" w:rsidRPr="00487D0F">
        <w:rPr>
          <w:rFonts w:asciiTheme="majorHAnsi" w:eastAsia="Times New Roman" w:hAnsiTheme="majorHAnsi" w:cstheme="majorBidi"/>
        </w:rPr>
        <w:t xml:space="preserve"> </w:t>
      </w:r>
      <w:r w:rsidR="00BA4A1A" w:rsidRPr="00487D0F">
        <w:rPr>
          <w:rFonts w:asciiTheme="majorHAnsi" w:eastAsia="Times New Roman" w:hAnsiTheme="majorHAnsi" w:cstheme="majorBidi"/>
        </w:rPr>
        <w:t>A</w:t>
      </w:r>
      <w:r w:rsidR="00725A1B" w:rsidRPr="00487D0F">
        <w:rPr>
          <w:rFonts w:asciiTheme="majorHAnsi" w:eastAsia="Times New Roman" w:hAnsiTheme="majorHAnsi" w:cstheme="majorBidi"/>
        </w:rPr>
        <w:t>,</w:t>
      </w:r>
      <w:r w:rsidR="00966C5F" w:rsidRPr="00487D0F">
        <w:rPr>
          <w:rFonts w:asciiTheme="majorHAnsi" w:eastAsia="Times New Roman" w:hAnsiTheme="majorHAnsi" w:cstheme="majorBidi"/>
        </w:rPr>
        <w:t xml:space="preserve"> </w:t>
      </w:r>
      <w:r w:rsidR="00CB0692" w:rsidRPr="00487D0F">
        <w:rPr>
          <w:rFonts w:asciiTheme="majorHAnsi" w:eastAsia="Times New Roman" w:hAnsiTheme="majorHAnsi" w:cstheme="majorBidi"/>
        </w:rPr>
        <w:t>Southern African Territories (</w:t>
      </w:r>
      <w:r w:rsidR="00BA4A1A" w:rsidRPr="00487D0F">
        <w:rPr>
          <w:rFonts w:asciiTheme="majorHAnsi" w:eastAsia="Times New Roman" w:hAnsiTheme="majorHAnsi" w:cstheme="majorBidi"/>
        </w:rPr>
        <w:t>SAT</w:t>
      </w:r>
      <w:r w:rsidR="00CB0692" w:rsidRPr="00487D0F">
        <w:rPr>
          <w:rFonts w:asciiTheme="majorHAnsi" w:eastAsia="Times New Roman" w:hAnsiTheme="majorHAnsi" w:cstheme="majorBidi"/>
        </w:rPr>
        <w:t>)</w:t>
      </w:r>
      <w:r w:rsidR="00966C5F" w:rsidRPr="00487D0F">
        <w:rPr>
          <w:rFonts w:asciiTheme="majorHAnsi" w:eastAsia="Times New Roman" w:hAnsiTheme="majorHAnsi" w:cstheme="majorBidi"/>
        </w:rPr>
        <w:t xml:space="preserve"> </w:t>
      </w:r>
      <w:r w:rsidR="00BA4A1A" w:rsidRPr="00487D0F">
        <w:rPr>
          <w:rFonts w:asciiTheme="majorHAnsi" w:eastAsia="Times New Roman" w:hAnsiTheme="majorHAnsi" w:cstheme="majorBidi"/>
        </w:rPr>
        <w:t>1</w:t>
      </w:r>
      <w:r w:rsidR="00966C5F" w:rsidRPr="00487D0F">
        <w:rPr>
          <w:rFonts w:asciiTheme="majorHAnsi" w:eastAsia="Times New Roman" w:hAnsiTheme="majorHAnsi" w:cstheme="majorBidi"/>
        </w:rPr>
        <w:t xml:space="preserve"> </w:t>
      </w:r>
      <w:r w:rsidR="00BA4A1A" w:rsidRPr="00487D0F">
        <w:rPr>
          <w:rFonts w:asciiTheme="majorHAnsi" w:eastAsia="Times New Roman" w:hAnsiTheme="majorHAnsi" w:cstheme="majorBidi"/>
        </w:rPr>
        <w:t>and</w:t>
      </w:r>
      <w:r w:rsidR="00966C5F" w:rsidRPr="00487D0F">
        <w:rPr>
          <w:rFonts w:asciiTheme="majorHAnsi" w:eastAsia="Times New Roman" w:hAnsiTheme="majorHAnsi" w:cstheme="majorBidi"/>
        </w:rPr>
        <w:t xml:space="preserve"> </w:t>
      </w:r>
      <w:r w:rsidR="00BA4A1A" w:rsidRPr="00487D0F">
        <w:rPr>
          <w:rFonts w:asciiTheme="majorHAnsi" w:eastAsia="Times New Roman" w:hAnsiTheme="majorHAnsi" w:cstheme="majorBidi"/>
        </w:rPr>
        <w:t>SAT</w:t>
      </w:r>
      <w:r w:rsidR="00966C5F" w:rsidRPr="00487D0F">
        <w:rPr>
          <w:rFonts w:asciiTheme="majorHAnsi" w:eastAsia="Times New Roman" w:hAnsiTheme="majorHAnsi" w:cstheme="majorBidi"/>
        </w:rPr>
        <w:t xml:space="preserve"> </w:t>
      </w:r>
      <w:r w:rsidR="00BA4A1A" w:rsidRPr="00487D0F">
        <w:rPr>
          <w:rFonts w:asciiTheme="majorHAnsi" w:eastAsia="Times New Roman" w:hAnsiTheme="majorHAnsi" w:cstheme="majorBidi"/>
        </w:rPr>
        <w:t>2</w:t>
      </w:r>
      <w:r w:rsidR="00966C5F" w:rsidRPr="00487D0F">
        <w:rPr>
          <w:rFonts w:asciiTheme="majorHAnsi" w:eastAsia="Times New Roman" w:hAnsiTheme="majorHAnsi" w:cstheme="majorBidi"/>
        </w:rPr>
        <w:t xml:space="preserve"> </w:t>
      </w:r>
      <w:r w:rsidR="00BA4A1A" w:rsidRPr="00487D0F">
        <w:rPr>
          <w:rFonts w:asciiTheme="majorHAnsi" w:eastAsia="Times New Roman" w:hAnsiTheme="majorHAnsi" w:cstheme="majorBidi"/>
        </w:rPr>
        <w:t>thought</w:t>
      </w:r>
      <w:r w:rsidR="00966C5F" w:rsidRPr="00487D0F">
        <w:rPr>
          <w:rFonts w:asciiTheme="majorHAnsi" w:eastAsia="Times New Roman" w:hAnsiTheme="majorHAnsi" w:cstheme="majorBidi"/>
        </w:rPr>
        <w:t xml:space="preserve"> </w:t>
      </w:r>
      <w:r w:rsidR="00DA1C91" w:rsidRPr="00487D0F">
        <w:rPr>
          <w:rFonts w:asciiTheme="majorHAnsi" w:eastAsia="Times New Roman" w:hAnsiTheme="majorHAnsi" w:cstheme="majorBidi"/>
        </w:rPr>
        <w:t>to</w:t>
      </w:r>
      <w:r w:rsidR="00966C5F" w:rsidRPr="00487D0F">
        <w:rPr>
          <w:rFonts w:asciiTheme="majorHAnsi" w:eastAsia="Times New Roman" w:hAnsiTheme="majorHAnsi" w:cstheme="majorBidi"/>
        </w:rPr>
        <w:t xml:space="preserve"> </w:t>
      </w:r>
      <w:r w:rsidR="00DA1C91" w:rsidRPr="00487D0F">
        <w:rPr>
          <w:rFonts w:asciiTheme="majorHAnsi" w:eastAsia="Times New Roman" w:hAnsiTheme="majorHAnsi" w:cstheme="majorBidi"/>
        </w:rPr>
        <w:t>be</w:t>
      </w:r>
      <w:r w:rsidR="00966C5F" w:rsidRPr="00487D0F">
        <w:rPr>
          <w:rFonts w:asciiTheme="majorHAnsi" w:eastAsia="Times New Roman" w:hAnsiTheme="majorHAnsi" w:cstheme="majorBidi"/>
        </w:rPr>
        <w:t xml:space="preserve"> </w:t>
      </w:r>
      <w:r w:rsidR="00BA4A1A" w:rsidRPr="00487D0F">
        <w:rPr>
          <w:rFonts w:asciiTheme="majorHAnsi" w:eastAsia="Times New Roman" w:hAnsiTheme="majorHAnsi" w:cstheme="majorBidi"/>
        </w:rPr>
        <w:t>responsible</w:t>
      </w:r>
      <w:r w:rsidR="00966C5F" w:rsidRPr="00487D0F">
        <w:rPr>
          <w:rFonts w:asciiTheme="majorHAnsi" w:eastAsia="Times New Roman" w:hAnsiTheme="majorHAnsi" w:cstheme="majorBidi"/>
        </w:rPr>
        <w:t xml:space="preserve"> </w:t>
      </w:r>
      <w:r w:rsidR="00BA4A1A" w:rsidRPr="00487D0F">
        <w:rPr>
          <w:rFonts w:asciiTheme="majorHAnsi" w:eastAsia="Times New Roman" w:hAnsiTheme="majorHAnsi" w:cstheme="majorBidi"/>
        </w:rPr>
        <w:t>for</w:t>
      </w:r>
      <w:r w:rsidR="00966C5F" w:rsidRPr="00487D0F">
        <w:rPr>
          <w:rFonts w:asciiTheme="majorHAnsi" w:eastAsia="Times New Roman" w:hAnsiTheme="majorHAnsi" w:cstheme="majorBidi"/>
        </w:rPr>
        <w:t xml:space="preserve"> </w:t>
      </w:r>
      <w:r w:rsidR="00BA4A1A" w:rsidRPr="00487D0F">
        <w:rPr>
          <w:rFonts w:asciiTheme="majorHAnsi" w:eastAsia="Times New Roman" w:hAnsiTheme="majorHAnsi" w:cstheme="majorBidi"/>
        </w:rPr>
        <w:t>most</w:t>
      </w:r>
      <w:r w:rsidR="00966C5F" w:rsidRPr="00487D0F">
        <w:rPr>
          <w:rFonts w:asciiTheme="majorHAnsi" w:eastAsia="Times New Roman" w:hAnsiTheme="majorHAnsi" w:cstheme="majorBidi"/>
        </w:rPr>
        <w:t xml:space="preserve"> </w:t>
      </w:r>
      <w:r w:rsidR="00DA1C91" w:rsidRPr="00487D0F">
        <w:rPr>
          <w:rFonts w:asciiTheme="majorHAnsi" w:eastAsia="Times New Roman" w:hAnsiTheme="majorHAnsi" w:cstheme="majorBidi"/>
        </w:rPr>
        <w:t>current</w:t>
      </w:r>
      <w:r w:rsidR="00966C5F" w:rsidRPr="00487D0F">
        <w:rPr>
          <w:rFonts w:asciiTheme="majorHAnsi" w:eastAsia="Times New Roman" w:hAnsiTheme="majorHAnsi" w:cstheme="majorBidi"/>
        </w:rPr>
        <w:t xml:space="preserve"> </w:t>
      </w:r>
      <w:r w:rsidR="00BA4A1A" w:rsidRPr="00487D0F">
        <w:rPr>
          <w:rFonts w:asciiTheme="majorHAnsi" w:eastAsia="Times New Roman" w:hAnsiTheme="majorHAnsi" w:cstheme="majorBidi"/>
        </w:rPr>
        <w:t>clinical</w:t>
      </w:r>
      <w:r w:rsidR="00966C5F" w:rsidRPr="00487D0F">
        <w:rPr>
          <w:rFonts w:asciiTheme="majorHAnsi" w:eastAsia="Times New Roman" w:hAnsiTheme="majorHAnsi" w:cstheme="majorBidi"/>
        </w:rPr>
        <w:t xml:space="preserve"> </w:t>
      </w:r>
      <w:r w:rsidR="00DA1C91" w:rsidRPr="00487D0F">
        <w:rPr>
          <w:rFonts w:asciiTheme="majorHAnsi" w:eastAsia="Times New Roman" w:hAnsiTheme="majorHAnsi" w:cstheme="majorBidi"/>
        </w:rPr>
        <w:t>cases</w:t>
      </w:r>
      <w:r w:rsidR="00966C5F" w:rsidRPr="00487D0F">
        <w:rPr>
          <w:rFonts w:asciiTheme="majorHAnsi" w:eastAsia="Times New Roman" w:hAnsiTheme="majorHAnsi" w:cstheme="majorBidi"/>
        </w:rPr>
        <w:t xml:space="preserve"> </w:t>
      </w:r>
      <w:r w:rsidR="00BA4A1A" w:rsidRPr="001E10D9">
        <w:rPr>
          <w:rFonts w:asciiTheme="majorHAnsi" w:hAnsiTheme="majorHAnsi" w:cstheme="majorBidi"/>
        </w:rPr>
        <w:fldChar w:fldCharType="begin" w:fldLock="1"/>
      </w:r>
      <w:r w:rsidR="00BA4A1A" w:rsidRPr="00B95D61">
        <w:rPr>
          <w:rFonts w:asciiTheme="majorHAnsi" w:eastAsia="Times New Roman" w:hAnsiTheme="majorHAnsi" w:cstheme="majorBidi"/>
        </w:rPr>
        <w:instrText>ADDIN CSL_CITATION {"citationItems":[{"id":"ITEM-1","itemData":{"DOI":"10.1111/tbed.12152","ISBN":"1865-1674","ISSN":"18651674","PMID":"23931583","abstract":"Foot-and-mouth disease (FMD) is endemic in Kenya where four serotypes (O, A, SAT 1 and SAT 2) of the virus are currently in circulation. Within 2010 and 2011, the National Laboratory recorded an increase in the number of FMD outbreaks caused by serotype O virus. The characteristics of these viruses were determined to ascertain whether these were independent outbreaks or one single strain spreading throughout the country. The sequences of the complete VP1-coding region were analysed from viruses sampled within different areas of Kenya during 2010 and 2011. The results indicated that the 2010 to 2011 outbreaks in Kenya were caused by four independent strains. By comparison with earlier type O isolates from Eastern Africa, it was apparent that the outbreaks were caused by viruses from three different lineages of topotype EA-2 and a fourth virus strain belonging to topotype EA-4. The topotypes EA-1 and EA-3 were not detected from these outbreaks. Implications of these results for FMD control in Eastern Africa are discussed.","author":[{"dropping-particle":"","family":"Wekesa","given":"S. N.","non-dropping-particle":"","parse-names":false,"suffix":""},{"dropping-particle":"","family":"Muwanika","given":"V. B.","non-dropping-particle":"","parse-names":false,"suffix":""},{"dropping-particle":"","family":"Siegismund","given":"H. R.","non-dropping-particle":"","parse-names":false,"suffix":""},{"dropping-particle":"","family":"Sangula","given":"A. K.","non-dropping-particle":"","parse-names":false,"suffix":""},{"dropping-particle":"","family":</w:instrText>
      </w:r>
      <w:r w:rsidR="00BA4A1A" w:rsidRPr="00272C3E">
        <w:rPr>
          <w:rFonts w:asciiTheme="majorHAnsi" w:eastAsia="Times New Roman" w:hAnsiTheme="majorHAnsi" w:cstheme="majorBidi"/>
        </w:rPr>
        <w:instrText>"Namatovu","given":"A.","non-dropping-particle":"","parse-names":false,"suffix":""},{"dropping-particle":"","family":"Dhikusooka","given":"M. T.","non-dropping-particle":"","parse-names":false,"suffix":""},{"dropping-particle":"","family":"Tjørnehøj","given":"K.","non-dropping-particle":"","parse-names":false,"suffix":""},{"dropping-particle":"","family":"Balinda","given":"S. N.","non-dropping-particle":"","parse-names":false,"suffix":""},{"dropping-particle":"","family":"Wadsworth","given":"J.","non-dropping-particle":"","parse-names":false,"suffix":""},{"dropping-particle":"","family":"Knowles","given":"N. J.","non-dropping-particle":"","parse-names":false,"suffix":""},{"dropping-particle":"","family":"Belsham","given":"G. J.","non-dropping-particle":"","parse-names":false,"suffix":""}],"container-title":"Transboundary and Emerging Diseases","id":"ITEM-1","issue":"3","issued":{"date-parts":[["2015","6"]]},"page":"305-314","title":"Analysis of Recent Serotype O Foot-and-Mouth Disease Viruses from Livestock in Kenya: Evidence of Four Independently Evolvin</w:instrText>
      </w:r>
      <w:r w:rsidR="00BA4A1A" w:rsidRPr="001E10D9">
        <w:rPr>
          <w:rFonts w:asciiTheme="majorHAnsi" w:eastAsia="Times New Roman" w:hAnsiTheme="majorHAnsi" w:cstheme="majorBidi"/>
        </w:rPr>
        <w:instrText>g Lineages","type":"article-journal","volume":"62"},"uris":["http://www.mendeley.com/documents/?uuid=60624ad8-dd00-428b-9860-29cf38baa106"]}],"mendeley":{"formattedCitation":"(Wekesa et al., 2015a)","plainTextFormattedCitation":"(Wekesa et al., 2015a)","previouslyFormattedCitation":"(Wekesa et al., 2015a)"},"properties":{"noteIndex":0},"schema":"https://github.com/citation-style-language/schema/raw/master/csl-citation.json"}</w:instrText>
      </w:r>
      <w:r w:rsidR="00BA4A1A" w:rsidRPr="001E10D9">
        <w:rPr>
          <w:rFonts w:asciiTheme="majorHAnsi" w:eastAsia="Times New Roman" w:hAnsiTheme="majorHAnsi" w:cstheme="majorBidi"/>
        </w:rPr>
        <w:fldChar w:fldCharType="separate"/>
      </w:r>
      <w:r w:rsidR="00350D30" w:rsidRPr="001E10D9">
        <w:rPr>
          <w:rFonts w:asciiTheme="majorHAnsi" w:eastAsia="Times New Roman" w:hAnsiTheme="majorHAnsi" w:cstheme="majorBidi"/>
          <w:noProof/>
        </w:rPr>
        <w:t>(Wekesa</w:t>
      </w:r>
      <w:r w:rsidR="00966C5F" w:rsidRPr="001E10D9">
        <w:rPr>
          <w:rFonts w:asciiTheme="majorHAnsi" w:eastAsia="Times New Roman" w:hAnsiTheme="majorHAnsi" w:cstheme="majorBidi"/>
          <w:noProof/>
        </w:rPr>
        <w:t xml:space="preserve"> </w:t>
      </w:r>
      <w:r w:rsidR="00350D30" w:rsidRPr="001E10D9">
        <w:rPr>
          <w:rFonts w:asciiTheme="majorHAnsi" w:eastAsia="Times New Roman" w:hAnsiTheme="majorHAnsi" w:cstheme="majorBidi"/>
          <w:noProof/>
        </w:rPr>
        <w:t>et</w:t>
      </w:r>
      <w:r w:rsidR="00966C5F" w:rsidRPr="001E10D9">
        <w:rPr>
          <w:rFonts w:asciiTheme="majorHAnsi" w:eastAsia="Times New Roman" w:hAnsiTheme="majorHAnsi" w:cstheme="majorBidi"/>
          <w:noProof/>
        </w:rPr>
        <w:t xml:space="preserve"> </w:t>
      </w:r>
      <w:r w:rsidR="00350D30" w:rsidRPr="001E10D9">
        <w:rPr>
          <w:rFonts w:asciiTheme="majorHAnsi" w:eastAsia="Times New Roman" w:hAnsiTheme="majorHAnsi" w:cstheme="majorBidi"/>
          <w:noProof/>
        </w:rPr>
        <w:t>al.,</w:t>
      </w:r>
      <w:r w:rsidR="00966C5F" w:rsidRPr="001E10D9">
        <w:rPr>
          <w:rFonts w:asciiTheme="majorHAnsi" w:eastAsia="Times New Roman" w:hAnsiTheme="majorHAnsi" w:cstheme="majorBidi"/>
          <w:noProof/>
        </w:rPr>
        <w:t xml:space="preserve"> </w:t>
      </w:r>
      <w:r w:rsidR="00350D30" w:rsidRPr="001E10D9">
        <w:rPr>
          <w:rFonts w:asciiTheme="majorHAnsi" w:eastAsia="Times New Roman" w:hAnsiTheme="majorHAnsi" w:cstheme="majorBidi"/>
          <w:noProof/>
        </w:rPr>
        <w:t>2015a)</w:t>
      </w:r>
      <w:r w:rsidR="00BA4A1A" w:rsidRPr="001E10D9">
        <w:rPr>
          <w:rFonts w:asciiTheme="majorHAnsi" w:hAnsiTheme="majorHAnsi" w:cstheme="majorBidi"/>
        </w:rPr>
        <w:fldChar w:fldCharType="end"/>
      </w:r>
      <w:r w:rsidR="00BA4A1A" w:rsidRPr="001E10D9">
        <w:rPr>
          <w:rFonts w:asciiTheme="majorHAnsi" w:eastAsia="Times New Roman" w:hAnsiTheme="majorHAnsi" w:cstheme="majorBidi"/>
        </w:rPr>
        <w:t>.</w:t>
      </w:r>
      <w:r w:rsidR="00966C5F" w:rsidRPr="001E10D9">
        <w:rPr>
          <w:rFonts w:asciiTheme="majorHAnsi" w:eastAsia="Times New Roman" w:hAnsiTheme="majorHAnsi" w:cstheme="majorBidi"/>
        </w:rPr>
        <w:t xml:space="preserve"> </w:t>
      </w:r>
      <w:r w:rsidR="00DA1C91" w:rsidRPr="001E10D9">
        <w:rPr>
          <w:rFonts w:asciiTheme="majorHAnsi" w:eastAsia="Times New Roman" w:hAnsiTheme="majorHAnsi" w:cstheme="majorBidi"/>
        </w:rPr>
        <w:t>Within</w:t>
      </w:r>
      <w:r w:rsidR="00966C5F" w:rsidRPr="001E10D9">
        <w:rPr>
          <w:rFonts w:asciiTheme="majorHAnsi" w:eastAsia="Times New Roman" w:hAnsiTheme="majorHAnsi" w:cstheme="majorBidi"/>
        </w:rPr>
        <w:t xml:space="preserve"> </w:t>
      </w:r>
      <w:r w:rsidR="00DA1C91" w:rsidRPr="001E10D9">
        <w:rPr>
          <w:rFonts w:asciiTheme="majorHAnsi" w:eastAsia="Times New Roman" w:hAnsiTheme="majorHAnsi" w:cstheme="majorBidi"/>
        </w:rPr>
        <w:t>these</w:t>
      </w:r>
      <w:r w:rsidR="00966C5F" w:rsidRPr="001E10D9">
        <w:rPr>
          <w:rFonts w:asciiTheme="majorHAnsi" w:eastAsia="Times New Roman" w:hAnsiTheme="majorHAnsi" w:cstheme="majorBidi"/>
        </w:rPr>
        <w:t xml:space="preserve"> </w:t>
      </w:r>
      <w:r w:rsidR="00DA1C91" w:rsidRPr="001E10D9">
        <w:rPr>
          <w:rFonts w:asciiTheme="majorHAnsi" w:eastAsia="Times New Roman" w:hAnsiTheme="majorHAnsi" w:cstheme="majorBidi"/>
        </w:rPr>
        <w:t>serotypes,</w:t>
      </w:r>
      <w:r w:rsidR="00966C5F" w:rsidRPr="001E10D9">
        <w:rPr>
          <w:rFonts w:asciiTheme="majorHAnsi" w:eastAsia="Times New Roman" w:hAnsiTheme="majorHAnsi" w:cstheme="majorBidi"/>
        </w:rPr>
        <w:t xml:space="preserve"> </w:t>
      </w:r>
      <w:r w:rsidR="00DA1C91" w:rsidRPr="001E10D9">
        <w:rPr>
          <w:rFonts w:asciiTheme="majorHAnsi" w:eastAsia="Times New Roman" w:hAnsiTheme="majorHAnsi" w:cstheme="majorBidi"/>
        </w:rPr>
        <w:t>a</w:t>
      </w:r>
      <w:r w:rsidR="00A76642" w:rsidRPr="001E10D9">
        <w:rPr>
          <w:rFonts w:asciiTheme="majorHAnsi" w:eastAsia="Times New Roman" w:hAnsiTheme="majorHAnsi" w:cstheme="majorBidi"/>
        </w:rPr>
        <w:t>ntigenic</w:t>
      </w:r>
      <w:r w:rsidR="00966C5F" w:rsidRPr="001E10D9">
        <w:rPr>
          <w:rFonts w:asciiTheme="majorHAnsi" w:eastAsia="Times New Roman" w:hAnsiTheme="majorHAnsi" w:cstheme="majorBidi"/>
        </w:rPr>
        <w:t xml:space="preserve"> </w:t>
      </w:r>
      <w:r w:rsidR="00A76642" w:rsidRPr="001E10D9">
        <w:rPr>
          <w:rFonts w:asciiTheme="majorHAnsi" w:eastAsia="Times New Roman" w:hAnsiTheme="majorHAnsi" w:cstheme="majorBidi"/>
        </w:rPr>
        <w:t>drift</w:t>
      </w:r>
      <w:r w:rsidR="00966C5F" w:rsidRPr="001E10D9">
        <w:rPr>
          <w:rFonts w:asciiTheme="majorHAnsi" w:eastAsia="Times New Roman" w:hAnsiTheme="majorHAnsi" w:cstheme="majorBidi"/>
        </w:rPr>
        <w:t xml:space="preserve"> </w:t>
      </w:r>
      <w:proofErr w:type="gramStart"/>
      <w:r w:rsidR="00513546" w:rsidRPr="001E10D9">
        <w:rPr>
          <w:rFonts w:asciiTheme="majorHAnsi" w:eastAsia="Times New Roman" w:hAnsiTheme="majorHAnsi" w:cstheme="majorBidi"/>
        </w:rPr>
        <w:t>occurs</w:t>
      </w:r>
      <w:proofErr w:type="gramEnd"/>
      <w:r w:rsidR="00966C5F" w:rsidRPr="001E10D9">
        <w:rPr>
          <w:rFonts w:asciiTheme="majorHAnsi" w:eastAsia="Times New Roman" w:hAnsiTheme="majorHAnsi" w:cstheme="majorBidi"/>
        </w:rPr>
        <w:t xml:space="preserve"> </w:t>
      </w:r>
      <w:r w:rsidR="00A76642" w:rsidRPr="001E10D9">
        <w:rPr>
          <w:rFonts w:asciiTheme="majorHAnsi" w:eastAsia="Times New Roman" w:hAnsiTheme="majorHAnsi" w:cstheme="majorBidi"/>
        </w:rPr>
        <w:t>and</w:t>
      </w:r>
      <w:r w:rsidR="00966C5F" w:rsidRPr="001E10D9">
        <w:rPr>
          <w:rFonts w:asciiTheme="majorHAnsi" w:eastAsia="Times New Roman" w:hAnsiTheme="majorHAnsi" w:cstheme="majorBidi"/>
        </w:rPr>
        <w:t xml:space="preserve"> </w:t>
      </w:r>
      <w:r w:rsidR="00A76642" w:rsidRPr="001E10D9">
        <w:rPr>
          <w:rFonts w:asciiTheme="majorHAnsi" w:eastAsia="Times New Roman" w:hAnsiTheme="majorHAnsi" w:cstheme="majorBidi"/>
        </w:rPr>
        <w:t>new</w:t>
      </w:r>
      <w:r w:rsidR="00966C5F" w:rsidRPr="001E10D9">
        <w:rPr>
          <w:rFonts w:asciiTheme="majorHAnsi" w:eastAsia="Times New Roman" w:hAnsiTheme="majorHAnsi" w:cstheme="majorBidi"/>
        </w:rPr>
        <w:t xml:space="preserve"> </w:t>
      </w:r>
      <w:r w:rsidR="00A76642" w:rsidRPr="001E10D9">
        <w:rPr>
          <w:rFonts w:asciiTheme="majorHAnsi" w:eastAsia="Times New Roman" w:hAnsiTheme="majorHAnsi" w:cstheme="majorBidi"/>
        </w:rPr>
        <w:t>strains</w:t>
      </w:r>
      <w:r w:rsidR="00966C5F" w:rsidRPr="001E10D9">
        <w:rPr>
          <w:rFonts w:asciiTheme="majorHAnsi" w:eastAsia="Times New Roman" w:hAnsiTheme="majorHAnsi" w:cstheme="majorBidi"/>
        </w:rPr>
        <w:t xml:space="preserve"> </w:t>
      </w:r>
      <w:r w:rsidR="00A76642" w:rsidRPr="001E10D9">
        <w:rPr>
          <w:rFonts w:asciiTheme="majorHAnsi" w:eastAsia="Times New Roman" w:hAnsiTheme="majorHAnsi" w:cstheme="majorBidi"/>
        </w:rPr>
        <w:t>emerge</w:t>
      </w:r>
      <w:r w:rsidR="002874EE">
        <w:rPr>
          <w:rFonts w:asciiTheme="majorHAnsi" w:eastAsia="Times New Roman" w:hAnsiTheme="majorHAnsi" w:cstheme="majorBidi"/>
        </w:rPr>
        <w:t>,</w:t>
      </w:r>
      <w:r w:rsidR="00966C5F" w:rsidRPr="001E10D9">
        <w:rPr>
          <w:rFonts w:asciiTheme="majorHAnsi" w:eastAsia="Times New Roman" w:hAnsiTheme="majorHAnsi" w:cstheme="majorBidi"/>
        </w:rPr>
        <w:t xml:space="preserve"> </w:t>
      </w:r>
      <w:r w:rsidR="000A7E70" w:rsidRPr="001E10D9">
        <w:rPr>
          <w:rFonts w:asciiTheme="majorHAnsi" w:eastAsia="Times New Roman" w:hAnsiTheme="majorHAnsi" w:cstheme="majorBidi"/>
        </w:rPr>
        <w:t>which</w:t>
      </w:r>
      <w:r w:rsidR="00966C5F" w:rsidRPr="001E10D9">
        <w:rPr>
          <w:rFonts w:asciiTheme="majorHAnsi" w:eastAsia="Times New Roman" w:hAnsiTheme="majorHAnsi" w:cstheme="majorBidi"/>
        </w:rPr>
        <w:t xml:space="preserve"> </w:t>
      </w:r>
      <w:r w:rsidR="000A7E70" w:rsidRPr="001E10D9">
        <w:rPr>
          <w:rFonts w:asciiTheme="majorHAnsi" w:eastAsia="Times New Roman" w:hAnsiTheme="majorHAnsi" w:cstheme="majorBidi"/>
        </w:rPr>
        <w:t>are</w:t>
      </w:r>
      <w:r w:rsidR="00966C5F" w:rsidRPr="001E10D9">
        <w:rPr>
          <w:rFonts w:asciiTheme="majorHAnsi" w:eastAsia="Times New Roman" w:hAnsiTheme="majorHAnsi" w:cstheme="majorBidi"/>
        </w:rPr>
        <w:t xml:space="preserve"> </w:t>
      </w:r>
      <w:r w:rsidR="000A7E70" w:rsidRPr="001E10D9">
        <w:rPr>
          <w:rFonts w:asciiTheme="majorHAnsi" w:eastAsia="Times New Roman" w:hAnsiTheme="majorHAnsi" w:cstheme="majorBidi"/>
        </w:rPr>
        <w:t>readily</w:t>
      </w:r>
      <w:r w:rsidR="00966C5F" w:rsidRPr="001E10D9">
        <w:rPr>
          <w:rFonts w:asciiTheme="majorHAnsi" w:eastAsia="Times New Roman" w:hAnsiTheme="majorHAnsi" w:cstheme="majorBidi"/>
        </w:rPr>
        <w:t xml:space="preserve"> </w:t>
      </w:r>
      <w:r w:rsidR="000A7E70" w:rsidRPr="001E10D9">
        <w:rPr>
          <w:rFonts w:asciiTheme="majorHAnsi" w:eastAsia="Times New Roman" w:hAnsiTheme="majorHAnsi" w:cstheme="majorBidi"/>
        </w:rPr>
        <w:t>spread</w:t>
      </w:r>
      <w:r w:rsidR="00966C5F" w:rsidRPr="001E10D9">
        <w:rPr>
          <w:rFonts w:asciiTheme="majorHAnsi" w:eastAsia="Times New Roman" w:hAnsiTheme="majorHAnsi" w:cstheme="majorBidi"/>
        </w:rPr>
        <w:t xml:space="preserve"> </w:t>
      </w:r>
      <w:r w:rsidR="000A7E70" w:rsidRPr="001E10D9">
        <w:rPr>
          <w:rFonts w:asciiTheme="majorHAnsi" w:eastAsia="Times New Roman" w:hAnsiTheme="majorHAnsi" w:cstheme="majorBidi"/>
        </w:rPr>
        <w:t>via</w:t>
      </w:r>
      <w:r w:rsidR="00966C5F" w:rsidRPr="001E10D9">
        <w:rPr>
          <w:rFonts w:asciiTheme="majorHAnsi" w:eastAsia="Times New Roman" w:hAnsiTheme="majorHAnsi" w:cstheme="majorBidi"/>
        </w:rPr>
        <w:t xml:space="preserve"> </w:t>
      </w:r>
      <w:r w:rsidR="000A7E70" w:rsidRPr="001E10D9">
        <w:rPr>
          <w:rFonts w:asciiTheme="majorHAnsi" w:eastAsia="Times New Roman" w:hAnsiTheme="majorHAnsi" w:cstheme="majorBidi"/>
        </w:rPr>
        <w:t>the</w:t>
      </w:r>
      <w:r w:rsidR="00966C5F" w:rsidRPr="001E10D9">
        <w:rPr>
          <w:rFonts w:asciiTheme="majorHAnsi" w:eastAsia="Times New Roman" w:hAnsiTheme="majorHAnsi" w:cstheme="majorBidi"/>
        </w:rPr>
        <w:t xml:space="preserve"> </w:t>
      </w:r>
      <w:r w:rsidR="000A7E70" w:rsidRPr="001E10D9">
        <w:rPr>
          <w:rFonts w:asciiTheme="majorHAnsi" w:eastAsia="Times New Roman" w:hAnsiTheme="majorHAnsi" w:cstheme="majorBidi"/>
        </w:rPr>
        <w:t>movement</w:t>
      </w:r>
      <w:r w:rsidR="00966C5F" w:rsidRPr="001E10D9">
        <w:rPr>
          <w:rFonts w:asciiTheme="majorHAnsi" w:eastAsia="Times New Roman" w:hAnsiTheme="majorHAnsi" w:cstheme="majorBidi"/>
        </w:rPr>
        <w:t xml:space="preserve"> </w:t>
      </w:r>
      <w:r w:rsidR="000A7E70" w:rsidRPr="001E10D9">
        <w:rPr>
          <w:rFonts w:asciiTheme="majorHAnsi" w:eastAsia="Times New Roman" w:hAnsiTheme="majorHAnsi" w:cstheme="majorBidi"/>
        </w:rPr>
        <w:t>of</w:t>
      </w:r>
      <w:r w:rsidR="00966C5F" w:rsidRPr="001E10D9">
        <w:rPr>
          <w:rFonts w:asciiTheme="majorHAnsi" w:eastAsia="Times New Roman" w:hAnsiTheme="majorHAnsi" w:cstheme="majorBidi"/>
        </w:rPr>
        <w:t xml:space="preserve"> </w:t>
      </w:r>
      <w:r w:rsidR="00813BF8" w:rsidRPr="001E10D9">
        <w:rPr>
          <w:rFonts w:asciiTheme="majorHAnsi" w:eastAsia="Times New Roman" w:hAnsiTheme="majorHAnsi" w:cstheme="majorBidi"/>
        </w:rPr>
        <w:t>animals</w:t>
      </w:r>
      <w:r w:rsidR="00966C5F" w:rsidRPr="001E10D9">
        <w:rPr>
          <w:rFonts w:asciiTheme="majorHAnsi" w:eastAsia="Times New Roman" w:hAnsiTheme="majorHAnsi" w:cstheme="majorBidi"/>
        </w:rPr>
        <w:t xml:space="preserve"> </w:t>
      </w:r>
      <w:r w:rsidR="00A76642" w:rsidRPr="001E10D9">
        <w:rPr>
          <w:rFonts w:asciiTheme="majorHAnsi" w:eastAsia="Times New Roman" w:hAnsiTheme="majorHAnsi" w:cstheme="majorBidi"/>
        </w:rPr>
        <w:t>across</w:t>
      </w:r>
      <w:r w:rsidR="00D42D9B" w:rsidRPr="001E10D9">
        <w:rPr>
          <w:rFonts w:asciiTheme="majorHAnsi" w:eastAsia="Times New Roman" w:hAnsiTheme="majorHAnsi" w:cstheme="majorBidi"/>
        </w:rPr>
        <w:t xml:space="preserve"> internal and international</w:t>
      </w:r>
      <w:r w:rsidR="00966C5F" w:rsidRPr="001E10D9">
        <w:rPr>
          <w:rFonts w:asciiTheme="majorHAnsi" w:eastAsia="Times New Roman" w:hAnsiTheme="majorHAnsi" w:cstheme="majorBidi"/>
        </w:rPr>
        <w:t xml:space="preserve"> </w:t>
      </w:r>
      <w:r w:rsidR="00A76642" w:rsidRPr="001E10D9">
        <w:rPr>
          <w:rFonts w:asciiTheme="majorHAnsi" w:eastAsia="Times New Roman" w:hAnsiTheme="majorHAnsi" w:cstheme="majorBidi"/>
        </w:rPr>
        <w:t>borders</w:t>
      </w:r>
      <w:r w:rsidR="00DA1C91" w:rsidRPr="001E10D9">
        <w:rPr>
          <w:rFonts w:asciiTheme="majorHAnsi" w:eastAsia="Times New Roman" w:hAnsiTheme="majorHAnsi" w:cstheme="majorBidi"/>
        </w:rPr>
        <w:t>.</w:t>
      </w:r>
      <w:r w:rsidR="00966C5F" w:rsidRPr="001E10D9">
        <w:rPr>
          <w:rFonts w:asciiTheme="majorHAnsi" w:eastAsia="Times New Roman" w:hAnsiTheme="majorHAnsi" w:cstheme="majorBidi"/>
        </w:rPr>
        <w:t xml:space="preserve"> </w:t>
      </w:r>
      <w:r w:rsidR="00DA1C91" w:rsidRPr="001E10D9">
        <w:rPr>
          <w:rFonts w:asciiTheme="majorHAnsi" w:eastAsia="Times New Roman" w:hAnsiTheme="majorHAnsi" w:cstheme="majorBidi"/>
        </w:rPr>
        <w:t>These</w:t>
      </w:r>
      <w:r w:rsidR="00966C5F" w:rsidRPr="001E10D9">
        <w:rPr>
          <w:rFonts w:asciiTheme="majorHAnsi" w:eastAsia="Times New Roman" w:hAnsiTheme="majorHAnsi" w:cstheme="majorBidi"/>
        </w:rPr>
        <w:t xml:space="preserve"> </w:t>
      </w:r>
      <w:r w:rsidR="00DA1C91" w:rsidRPr="001E10D9">
        <w:rPr>
          <w:rFonts w:asciiTheme="majorHAnsi" w:eastAsia="Times New Roman" w:hAnsiTheme="majorHAnsi" w:cstheme="majorBidi"/>
        </w:rPr>
        <w:t>dynamics</w:t>
      </w:r>
      <w:r w:rsidR="00966C5F" w:rsidRPr="001E10D9">
        <w:rPr>
          <w:rFonts w:asciiTheme="majorHAnsi" w:eastAsia="Times New Roman" w:hAnsiTheme="majorHAnsi" w:cstheme="majorBidi"/>
        </w:rPr>
        <w:t xml:space="preserve"> </w:t>
      </w:r>
      <w:r w:rsidR="00DA1C91" w:rsidRPr="001E10D9">
        <w:rPr>
          <w:rFonts w:asciiTheme="majorHAnsi" w:eastAsia="Times New Roman" w:hAnsiTheme="majorHAnsi" w:cstheme="majorBidi"/>
        </w:rPr>
        <w:t>make</w:t>
      </w:r>
      <w:r w:rsidR="00966C5F" w:rsidRPr="001E10D9">
        <w:rPr>
          <w:rFonts w:asciiTheme="majorHAnsi" w:eastAsia="Times New Roman" w:hAnsiTheme="majorHAnsi" w:cstheme="majorBidi"/>
        </w:rPr>
        <w:t xml:space="preserve"> </w:t>
      </w:r>
      <w:r w:rsidR="00DA1C91" w:rsidRPr="001E10D9">
        <w:rPr>
          <w:rFonts w:asciiTheme="majorHAnsi" w:eastAsia="Times New Roman" w:hAnsiTheme="majorHAnsi" w:cstheme="majorBidi"/>
        </w:rPr>
        <w:t>selection</w:t>
      </w:r>
      <w:r w:rsidR="00966C5F" w:rsidRPr="001E10D9">
        <w:rPr>
          <w:rFonts w:asciiTheme="majorHAnsi" w:eastAsia="Times New Roman" w:hAnsiTheme="majorHAnsi" w:cstheme="majorBidi"/>
        </w:rPr>
        <w:t xml:space="preserve"> </w:t>
      </w:r>
      <w:r w:rsidR="00DA1C91" w:rsidRPr="001E10D9">
        <w:rPr>
          <w:rFonts w:asciiTheme="majorHAnsi" w:eastAsia="Times New Roman" w:hAnsiTheme="majorHAnsi" w:cstheme="majorBidi"/>
        </w:rPr>
        <w:t>of</w:t>
      </w:r>
      <w:r w:rsidR="00966C5F" w:rsidRPr="001E10D9">
        <w:rPr>
          <w:rFonts w:asciiTheme="majorHAnsi" w:eastAsia="Times New Roman" w:hAnsiTheme="majorHAnsi" w:cstheme="majorBidi"/>
        </w:rPr>
        <w:t xml:space="preserve"> </w:t>
      </w:r>
      <w:r w:rsidR="00A76642" w:rsidRPr="001E10D9">
        <w:rPr>
          <w:rFonts w:asciiTheme="majorHAnsi" w:eastAsia="Times New Roman" w:hAnsiTheme="majorHAnsi" w:cstheme="majorBidi"/>
        </w:rPr>
        <w:t>appropriate</w:t>
      </w:r>
      <w:r w:rsidR="00966C5F" w:rsidRPr="001E10D9">
        <w:rPr>
          <w:rFonts w:asciiTheme="majorHAnsi" w:eastAsia="Times New Roman" w:hAnsiTheme="majorHAnsi" w:cstheme="majorBidi"/>
        </w:rPr>
        <w:t xml:space="preserve"> </w:t>
      </w:r>
      <w:r w:rsidR="00A76642" w:rsidRPr="001E10D9">
        <w:rPr>
          <w:rFonts w:asciiTheme="majorHAnsi" w:eastAsia="Times New Roman" w:hAnsiTheme="majorHAnsi" w:cstheme="majorBidi"/>
        </w:rPr>
        <w:t>vaccine</w:t>
      </w:r>
      <w:r w:rsidR="00DA1C91" w:rsidRPr="001E10D9">
        <w:rPr>
          <w:rFonts w:asciiTheme="majorHAnsi" w:eastAsia="Times New Roman" w:hAnsiTheme="majorHAnsi" w:cstheme="majorBidi"/>
        </w:rPr>
        <w:t>s</w:t>
      </w:r>
      <w:r w:rsidR="00966C5F" w:rsidRPr="001E10D9">
        <w:rPr>
          <w:rFonts w:asciiTheme="majorHAnsi" w:eastAsia="Times New Roman" w:hAnsiTheme="majorHAnsi" w:cstheme="majorBidi"/>
        </w:rPr>
        <w:t xml:space="preserve"> </w:t>
      </w:r>
      <w:r w:rsidR="00DA1C91" w:rsidRPr="001E10D9">
        <w:rPr>
          <w:rFonts w:asciiTheme="majorHAnsi" w:eastAsia="Times New Roman" w:hAnsiTheme="majorHAnsi" w:cstheme="majorBidi"/>
        </w:rPr>
        <w:t>a</w:t>
      </w:r>
      <w:r w:rsidR="00966C5F" w:rsidRPr="001E10D9">
        <w:rPr>
          <w:rFonts w:asciiTheme="majorHAnsi" w:eastAsia="Times New Roman" w:hAnsiTheme="majorHAnsi" w:cstheme="majorBidi"/>
        </w:rPr>
        <w:t xml:space="preserve"> </w:t>
      </w:r>
      <w:r w:rsidR="00DA1C91" w:rsidRPr="001E10D9">
        <w:rPr>
          <w:rFonts w:asciiTheme="majorHAnsi" w:eastAsia="Times New Roman" w:hAnsiTheme="majorHAnsi" w:cstheme="majorBidi"/>
        </w:rPr>
        <w:t>constant</w:t>
      </w:r>
      <w:r w:rsidR="00966C5F" w:rsidRPr="001E10D9">
        <w:rPr>
          <w:rFonts w:asciiTheme="majorHAnsi" w:eastAsia="Times New Roman" w:hAnsiTheme="majorHAnsi" w:cstheme="majorBidi"/>
        </w:rPr>
        <w:t xml:space="preserve"> </w:t>
      </w:r>
      <w:r w:rsidR="00DA1C91" w:rsidRPr="001E10D9">
        <w:rPr>
          <w:rFonts w:asciiTheme="majorHAnsi" w:eastAsia="Times New Roman" w:hAnsiTheme="majorHAnsi" w:cstheme="majorBidi"/>
        </w:rPr>
        <w:t>challenge</w:t>
      </w:r>
      <w:r w:rsidR="00A76642" w:rsidRPr="001E10D9">
        <w:rPr>
          <w:rFonts w:asciiTheme="majorHAnsi" w:eastAsia="Times New Roman" w:hAnsiTheme="majorHAnsi" w:cstheme="majorBidi"/>
        </w:rPr>
        <w:t>.</w:t>
      </w:r>
      <w:r w:rsidR="00966C5F" w:rsidRPr="001E10D9">
        <w:rPr>
          <w:rFonts w:asciiTheme="majorHAnsi" w:eastAsia="Times New Roman" w:hAnsiTheme="majorHAnsi" w:cstheme="majorBidi"/>
        </w:rPr>
        <w:t xml:space="preserve"> </w:t>
      </w:r>
      <w:r w:rsidR="00DA1C91" w:rsidRPr="001E10D9">
        <w:rPr>
          <w:rFonts w:asciiTheme="majorHAnsi" w:eastAsia="Times New Roman" w:hAnsiTheme="majorHAnsi" w:cstheme="majorBidi"/>
        </w:rPr>
        <w:t>Furthermore,</w:t>
      </w:r>
      <w:r w:rsidR="00966C5F" w:rsidRPr="001E10D9">
        <w:rPr>
          <w:rFonts w:asciiTheme="majorHAnsi" w:eastAsia="Times New Roman" w:hAnsiTheme="majorHAnsi" w:cstheme="majorBidi"/>
        </w:rPr>
        <w:t xml:space="preserve"> </w:t>
      </w:r>
      <w:r w:rsidR="00FF17E5">
        <w:rPr>
          <w:rFonts w:asciiTheme="majorHAnsi" w:eastAsia="Times New Roman" w:hAnsiTheme="majorHAnsi" w:cstheme="majorBidi"/>
        </w:rPr>
        <w:t xml:space="preserve">migrating </w:t>
      </w:r>
      <w:r w:rsidR="00FF17E5" w:rsidRPr="001E10D9">
        <w:rPr>
          <w:rFonts w:asciiTheme="majorHAnsi" w:eastAsia="Times New Roman" w:hAnsiTheme="majorHAnsi" w:cstheme="majorBidi"/>
        </w:rPr>
        <w:t>buffalo herds</w:t>
      </w:r>
      <w:r w:rsidR="00FF17E5">
        <w:rPr>
          <w:rFonts w:asciiTheme="majorHAnsi" w:eastAsia="Times New Roman" w:hAnsiTheme="majorHAnsi" w:cstheme="majorBidi"/>
        </w:rPr>
        <w:t xml:space="preserve"> represent </w:t>
      </w:r>
      <w:r w:rsidR="00DA1C91" w:rsidRPr="001E10D9">
        <w:rPr>
          <w:rFonts w:asciiTheme="majorHAnsi" w:eastAsia="Times New Roman" w:hAnsiTheme="majorHAnsi" w:cstheme="majorBidi"/>
        </w:rPr>
        <w:lastRenderedPageBreak/>
        <w:t>w</w:t>
      </w:r>
      <w:r w:rsidR="00A76642" w:rsidRPr="001E10D9">
        <w:rPr>
          <w:rFonts w:asciiTheme="majorHAnsi" w:eastAsia="Times New Roman" w:hAnsiTheme="majorHAnsi" w:cstheme="majorBidi"/>
        </w:rPr>
        <w:t>ildlife</w:t>
      </w:r>
      <w:r w:rsidR="00966C5F" w:rsidRPr="001E10D9">
        <w:rPr>
          <w:rFonts w:asciiTheme="majorHAnsi" w:eastAsia="Times New Roman" w:hAnsiTheme="majorHAnsi" w:cstheme="majorBidi"/>
        </w:rPr>
        <w:t xml:space="preserve"> </w:t>
      </w:r>
      <w:r w:rsidR="00A76642" w:rsidRPr="001E10D9">
        <w:rPr>
          <w:rFonts w:asciiTheme="majorHAnsi" w:eastAsia="Times New Roman" w:hAnsiTheme="majorHAnsi" w:cstheme="majorBidi"/>
        </w:rPr>
        <w:t>reservoir</w:t>
      </w:r>
      <w:r w:rsidR="00FF17E5">
        <w:rPr>
          <w:rFonts w:asciiTheme="majorHAnsi" w:eastAsia="Times New Roman" w:hAnsiTheme="majorHAnsi" w:cstheme="majorBidi"/>
        </w:rPr>
        <w:t>s for FMD</w:t>
      </w:r>
      <w:r w:rsidR="00966C5F" w:rsidRPr="001E10D9">
        <w:rPr>
          <w:rFonts w:asciiTheme="majorHAnsi" w:eastAsia="Times New Roman" w:hAnsiTheme="majorHAnsi" w:cstheme="majorBidi"/>
        </w:rPr>
        <w:t xml:space="preserve"> </w:t>
      </w:r>
      <w:r w:rsidR="006F33C5" w:rsidRPr="001E10D9">
        <w:rPr>
          <w:rFonts w:asciiTheme="majorHAnsi" w:eastAsia="Times New Roman" w:hAnsiTheme="majorHAnsi" w:cstheme="majorBidi"/>
        </w:rPr>
        <w:fldChar w:fldCharType="begin" w:fldLock="1"/>
      </w:r>
      <w:r w:rsidR="006F33C5" w:rsidRPr="001E10D9">
        <w:rPr>
          <w:rFonts w:asciiTheme="majorHAnsi" w:eastAsia="Times New Roman" w:hAnsiTheme="majorHAnsi" w:cstheme="majorBidi"/>
        </w:rPr>
        <w:instrText>ADDIN CSL_CITATION {"citationItems":[{"id":"ITEM-1","itemData":{"DOI":"10.1186/s12917-015-0333-9","ISBN":"1746-6148","ISSN":"17466148","PMID":"25644407","abstract":"BACKGROUND: Understanding the epidemiology of foot-and-mouth disease (FMD), including roles played by different hosts, is essential for improving disease control. The African buffalo (Syncerus caffer) is a reservoir for the SAT serotypes of FMD virus (FMDV). Large buffalo populations commonly intermingle with livestock in Kenya, yet earlier studies have focused on FMD in the domestic livestock, hence the contribution of buffalo to disease in livestock is largely unknown. This study analysed 47 epithelia collected from FMD outbreaks in Kenyan cattle between 2008 and 2012, and 102 probang and serum samples collected from buffalo in three different Kenyan ecosystems; Maasai-Mara (MME) (n = 40), Tsavo (TSE) (n = 33), and Meru (ME) (n = 29).\\n\\nRESULTS: Antibodies against FMDV non-structural proteins were found in 65 of 102 (64%) sera from buffalo with 44/102 and 53/102 also having neutralising antibodies directed against FMDV SAT 1 and SAT 2, respectively. FMDV RNA was detected in 42% of the buffalo probang samples by RT-qPCR (Cycle Threshold (Ct) ≤32). Two buffalo probang samples were positive by VI and were identified as FMDV SAT 1 and SAT 2 by Ag-ELISA, while the latter assay detected serotypes O (1), A (20), SAT 1 (7) and SAT 2 (19) in the 47 cattle epithelia. VP1 coding sequences were generated for two buffalo and 21 cattle samples. Phylogenetic analyses revealed SAT 1 and SAT 2 virus lineages within buffalo that were distinct from those detected in cattle.\\n\\nCONCLUSIONS: We found that FMDV serotypes O, A, SAT 1 and SAT 2 were circulating among cattle in Kenya and cause disease, but only SAT 1 and SAT 2 viruses were successfully isolated from clinically normal buffalo. The buffalo isolates were genetically distinct from isolates obtained from cattle. Control efforts should focus primarily on reducing FMDV circulation among livestock and limiting interaction with buffalo. Comprehensive studies incorporating additional buffalo viruses are recommended.","author":[{"dropping-particle":"","family":"Wekesa","given":"S. N.","non-dropping-particle":"","parse-names":false,"suffix":""},{"dropping-particle":"","family":"Sangula","given":"A. K.","non-dropping-particle":"","parse-names":false,"suffix":""},{"dropping-particle":"","family":"Belsham","given":"G. J","non-dropping-particle":"","parse-names":false,"suffix":""},{"dropping-particle":"","family":"Tjornehoj","given":"K.","non-dropping-particle":"","parse-names":false,"suffix":""},{"dropping-particle":"","family":"Muwanika","given":"V. B","non-dropping-particle":"","parse-names":false,"suffix":""},{"dropping-particle":"","family":"Gakuya","given":"F.","non-dropping-particle":"","parse-names":false,"suffix":""},{"dropping-particle":"","family":"Mijele","given":"D.","non-dropping-particle":"","parse-names":false,"suffix":""},{"dropping-particle":"","family":"Siegismund","given":"H. R.","non-dropping-particle":"","parse-names":false,"suffix":""},{"dropping-particle":"","family":"…","given":"AK Sangula - BMC veterinary","non-dropping-particle":"","parse-names":false,"suffix":""},{"dropping-particle":"","family":"2015","given":"Undefined","non-dropping-particle":"","parse-names":false,"suffix":""}],"container-title":"BMC Veterinary Research","id":"ITEM-1","issue":"1","issued":{"date-parts":[["2015"]]},"page":"17","title":"Characterisation of recent foot-and-mouth disease viruses from African buffalo (Syncerus caffer) and cattle in Kenya is consistent with independent virus populations","type":"article-journal","volume":"11"},"uris":["http://www.mendeley.com/documents/?uuid=03fc3455-05c0-4ef7-bc59-9aead92fd24a"]}],"mendeley":{"formattedCitation":"(Wekesa et al., 2015b)","plainTextFormattedCitation":"(Wekesa et al., 2015b)","previouslyFormattedCitation":"(Wekesa et al., 2015b)"},"properties":{"noteIndex":0},"schema":"https://github.com/citation-style-language/schema/raw/master/csl-citation.json"}</w:instrText>
      </w:r>
      <w:r w:rsidR="006F33C5" w:rsidRPr="001E10D9">
        <w:rPr>
          <w:rFonts w:asciiTheme="majorHAnsi" w:eastAsia="Times New Roman" w:hAnsiTheme="majorHAnsi" w:cstheme="majorBidi"/>
        </w:rPr>
        <w:fldChar w:fldCharType="separate"/>
      </w:r>
      <w:r w:rsidR="006F33C5" w:rsidRPr="001E10D9">
        <w:rPr>
          <w:rFonts w:asciiTheme="majorHAnsi" w:eastAsia="Times New Roman" w:hAnsiTheme="majorHAnsi" w:cstheme="majorBidi"/>
          <w:noProof/>
        </w:rPr>
        <w:t>(Wekesa</w:t>
      </w:r>
      <w:r w:rsidR="00966C5F" w:rsidRPr="001E10D9">
        <w:rPr>
          <w:rFonts w:asciiTheme="majorHAnsi" w:eastAsia="Times New Roman" w:hAnsiTheme="majorHAnsi" w:cstheme="majorBidi"/>
          <w:noProof/>
        </w:rPr>
        <w:t xml:space="preserve"> </w:t>
      </w:r>
      <w:r w:rsidR="006F33C5" w:rsidRPr="001E10D9">
        <w:rPr>
          <w:rFonts w:asciiTheme="majorHAnsi" w:eastAsia="Times New Roman" w:hAnsiTheme="majorHAnsi" w:cstheme="majorBidi"/>
          <w:noProof/>
        </w:rPr>
        <w:t>et</w:t>
      </w:r>
      <w:r w:rsidR="00966C5F" w:rsidRPr="001E10D9">
        <w:rPr>
          <w:rFonts w:asciiTheme="majorHAnsi" w:eastAsia="Times New Roman" w:hAnsiTheme="majorHAnsi" w:cstheme="majorBidi"/>
          <w:noProof/>
        </w:rPr>
        <w:t xml:space="preserve"> </w:t>
      </w:r>
      <w:r w:rsidR="006F33C5" w:rsidRPr="001E10D9">
        <w:rPr>
          <w:rFonts w:asciiTheme="majorHAnsi" w:eastAsia="Times New Roman" w:hAnsiTheme="majorHAnsi" w:cstheme="majorBidi"/>
          <w:noProof/>
        </w:rPr>
        <w:t>al.,</w:t>
      </w:r>
      <w:r w:rsidR="00966C5F" w:rsidRPr="001E10D9">
        <w:rPr>
          <w:rFonts w:asciiTheme="majorHAnsi" w:eastAsia="Times New Roman" w:hAnsiTheme="majorHAnsi" w:cstheme="majorBidi"/>
          <w:noProof/>
        </w:rPr>
        <w:t xml:space="preserve"> </w:t>
      </w:r>
      <w:r w:rsidR="006F33C5" w:rsidRPr="001E10D9">
        <w:rPr>
          <w:rFonts w:asciiTheme="majorHAnsi" w:eastAsia="Times New Roman" w:hAnsiTheme="majorHAnsi" w:cstheme="majorBidi"/>
          <w:noProof/>
        </w:rPr>
        <w:t>2015b)</w:t>
      </w:r>
      <w:r w:rsidR="006F33C5" w:rsidRPr="001E10D9">
        <w:rPr>
          <w:rFonts w:asciiTheme="majorHAnsi" w:eastAsia="Times New Roman" w:hAnsiTheme="majorHAnsi" w:cstheme="majorBidi"/>
        </w:rPr>
        <w:fldChar w:fldCharType="end"/>
      </w:r>
      <w:r w:rsidR="00A76642" w:rsidRPr="001E10D9">
        <w:rPr>
          <w:rFonts w:asciiTheme="majorHAnsi" w:eastAsia="Times New Roman" w:hAnsiTheme="majorHAnsi" w:cstheme="majorBidi"/>
        </w:rPr>
        <w:t>,</w:t>
      </w:r>
      <w:r w:rsidR="00966C5F" w:rsidRPr="001E10D9">
        <w:rPr>
          <w:rFonts w:asciiTheme="majorHAnsi" w:eastAsia="Times New Roman" w:hAnsiTheme="majorHAnsi" w:cstheme="majorBidi"/>
        </w:rPr>
        <w:t xml:space="preserve"> </w:t>
      </w:r>
      <w:r w:rsidR="00A76642" w:rsidRPr="001E10D9">
        <w:rPr>
          <w:rFonts w:asciiTheme="majorHAnsi" w:eastAsia="Times New Roman" w:hAnsiTheme="majorHAnsi" w:cstheme="majorBidi"/>
        </w:rPr>
        <w:t>although</w:t>
      </w:r>
      <w:r w:rsidR="00D42D9B" w:rsidRPr="001E10D9">
        <w:rPr>
          <w:rFonts w:asciiTheme="majorHAnsi" w:eastAsia="Times New Roman" w:hAnsiTheme="majorHAnsi" w:cstheme="majorBidi"/>
        </w:rPr>
        <w:t xml:space="preserve"> these are</w:t>
      </w:r>
      <w:r w:rsidR="00966C5F" w:rsidRPr="001E10D9">
        <w:rPr>
          <w:rFonts w:asciiTheme="majorHAnsi" w:eastAsia="Times New Roman" w:hAnsiTheme="majorHAnsi" w:cstheme="majorBidi"/>
        </w:rPr>
        <w:t xml:space="preserve"> </w:t>
      </w:r>
      <w:r w:rsidR="00A76642" w:rsidRPr="001E10D9">
        <w:rPr>
          <w:rFonts w:asciiTheme="majorHAnsi" w:eastAsia="Times New Roman" w:hAnsiTheme="majorHAnsi" w:cstheme="majorBidi"/>
        </w:rPr>
        <w:t>not</w:t>
      </w:r>
      <w:r w:rsidR="00966C5F" w:rsidRPr="001E10D9">
        <w:rPr>
          <w:rFonts w:asciiTheme="majorHAnsi" w:eastAsia="Times New Roman" w:hAnsiTheme="majorHAnsi" w:cstheme="majorBidi"/>
        </w:rPr>
        <w:t xml:space="preserve"> </w:t>
      </w:r>
      <w:r w:rsidR="00A76642" w:rsidRPr="001E10D9">
        <w:rPr>
          <w:rFonts w:asciiTheme="majorHAnsi" w:eastAsia="Times New Roman" w:hAnsiTheme="majorHAnsi" w:cstheme="majorBidi"/>
        </w:rPr>
        <w:t>thought</w:t>
      </w:r>
      <w:r w:rsidR="00966C5F" w:rsidRPr="001E10D9">
        <w:rPr>
          <w:rFonts w:asciiTheme="majorHAnsi" w:eastAsia="Times New Roman" w:hAnsiTheme="majorHAnsi" w:cstheme="majorBidi"/>
        </w:rPr>
        <w:t xml:space="preserve"> </w:t>
      </w:r>
      <w:r w:rsidR="00A76642" w:rsidRPr="001E10D9">
        <w:rPr>
          <w:rFonts w:asciiTheme="majorHAnsi" w:eastAsia="Times New Roman" w:hAnsiTheme="majorHAnsi" w:cstheme="majorBidi"/>
        </w:rPr>
        <w:t>to</w:t>
      </w:r>
      <w:r w:rsidR="00966C5F" w:rsidRPr="001E10D9">
        <w:rPr>
          <w:rFonts w:asciiTheme="majorHAnsi" w:eastAsia="Times New Roman" w:hAnsiTheme="majorHAnsi" w:cstheme="majorBidi"/>
        </w:rPr>
        <w:t xml:space="preserve"> </w:t>
      </w:r>
      <w:r w:rsidR="00A76642" w:rsidRPr="001E10D9">
        <w:rPr>
          <w:rFonts w:asciiTheme="majorHAnsi" w:eastAsia="Times New Roman" w:hAnsiTheme="majorHAnsi" w:cstheme="majorBidi"/>
        </w:rPr>
        <w:t>be</w:t>
      </w:r>
      <w:r w:rsidR="00966C5F" w:rsidRPr="001E10D9">
        <w:rPr>
          <w:rFonts w:asciiTheme="majorHAnsi" w:eastAsia="Times New Roman" w:hAnsiTheme="majorHAnsi" w:cstheme="majorBidi"/>
        </w:rPr>
        <w:t xml:space="preserve"> </w:t>
      </w:r>
      <w:r w:rsidR="00A76642" w:rsidRPr="001E10D9">
        <w:rPr>
          <w:rFonts w:asciiTheme="majorHAnsi" w:eastAsia="Times New Roman" w:hAnsiTheme="majorHAnsi" w:cstheme="majorBidi"/>
        </w:rPr>
        <w:t>important</w:t>
      </w:r>
      <w:r w:rsidR="00966C5F" w:rsidRPr="001E10D9">
        <w:rPr>
          <w:rFonts w:asciiTheme="majorHAnsi" w:eastAsia="Times New Roman" w:hAnsiTheme="majorHAnsi" w:cstheme="majorBidi"/>
        </w:rPr>
        <w:t xml:space="preserve"> </w:t>
      </w:r>
      <w:r w:rsidR="00DA1C91" w:rsidRPr="001E10D9">
        <w:rPr>
          <w:rFonts w:asciiTheme="majorHAnsi" w:eastAsia="Times New Roman" w:hAnsiTheme="majorHAnsi" w:cstheme="majorBidi"/>
        </w:rPr>
        <w:t>in</w:t>
      </w:r>
      <w:r w:rsidR="00966C5F" w:rsidRPr="001E10D9">
        <w:rPr>
          <w:rFonts w:asciiTheme="majorHAnsi" w:eastAsia="Times New Roman" w:hAnsiTheme="majorHAnsi" w:cstheme="majorBidi"/>
        </w:rPr>
        <w:t xml:space="preserve"> </w:t>
      </w:r>
      <w:r w:rsidR="000A7E70" w:rsidRPr="001E10D9">
        <w:rPr>
          <w:rFonts w:asciiTheme="majorHAnsi" w:eastAsia="Times New Roman" w:hAnsiTheme="majorHAnsi" w:cstheme="majorBidi"/>
        </w:rPr>
        <w:t>immediate</w:t>
      </w:r>
      <w:r w:rsidR="00966C5F" w:rsidRPr="001E10D9">
        <w:rPr>
          <w:rFonts w:asciiTheme="majorHAnsi" w:eastAsia="Times New Roman" w:hAnsiTheme="majorHAnsi" w:cstheme="majorBidi"/>
        </w:rPr>
        <w:t xml:space="preserve"> </w:t>
      </w:r>
      <w:r w:rsidR="00DA1C91" w:rsidRPr="001E10D9">
        <w:rPr>
          <w:rFonts w:asciiTheme="majorHAnsi" w:eastAsia="Times New Roman" w:hAnsiTheme="majorHAnsi" w:cstheme="majorBidi"/>
        </w:rPr>
        <w:t>FMD</w:t>
      </w:r>
      <w:r w:rsidR="00966C5F" w:rsidRPr="001E10D9">
        <w:rPr>
          <w:rFonts w:asciiTheme="majorHAnsi" w:eastAsia="Times New Roman" w:hAnsiTheme="majorHAnsi" w:cstheme="majorBidi"/>
        </w:rPr>
        <w:t xml:space="preserve"> </w:t>
      </w:r>
      <w:r w:rsidR="00A76642" w:rsidRPr="001E10D9">
        <w:rPr>
          <w:rFonts w:asciiTheme="majorHAnsi" w:eastAsia="Times New Roman" w:hAnsiTheme="majorHAnsi" w:cstheme="majorBidi"/>
        </w:rPr>
        <w:t>transmission</w:t>
      </w:r>
      <w:r w:rsidR="00966C5F" w:rsidRPr="001E10D9">
        <w:rPr>
          <w:rFonts w:asciiTheme="majorHAnsi" w:eastAsia="Times New Roman" w:hAnsiTheme="majorHAnsi" w:cstheme="majorBidi"/>
        </w:rPr>
        <w:t xml:space="preserve"> </w:t>
      </w:r>
      <w:r w:rsidR="000A7E70" w:rsidRPr="001E10D9">
        <w:rPr>
          <w:rFonts w:asciiTheme="majorHAnsi" w:eastAsia="Times New Roman" w:hAnsiTheme="majorHAnsi" w:cstheme="majorBidi"/>
        </w:rPr>
        <w:t>and</w:t>
      </w:r>
      <w:r w:rsidR="00966C5F" w:rsidRPr="001E10D9">
        <w:rPr>
          <w:rFonts w:asciiTheme="majorHAnsi" w:eastAsia="Times New Roman" w:hAnsiTheme="majorHAnsi" w:cstheme="majorBidi"/>
        </w:rPr>
        <w:t xml:space="preserve"> </w:t>
      </w:r>
      <w:r w:rsidR="000A7E70" w:rsidRPr="001E10D9">
        <w:rPr>
          <w:rFonts w:asciiTheme="majorHAnsi" w:eastAsia="Times New Roman" w:hAnsiTheme="majorHAnsi" w:cstheme="majorBidi"/>
        </w:rPr>
        <w:t>maintenance</w:t>
      </w:r>
      <w:r w:rsidR="00966C5F" w:rsidRPr="001E10D9">
        <w:rPr>
          <w:rFonts w:asciiTheme="majorHAnsi" w:eastAsia="Times New Roman" w:hAnsiTheme="majorHAnsi" w:cstheme="majorBidi"/>
        </w:rPr>
        <w:t xml:space="preserve"> </w:t>
      </w:r>
      <w:r w:rsidR="000A7E70" w:rsidRPr="001E10D9">
        <w:rPr>
          <w:rFonts w:asciiTheme="majorHAnsi" w:eastAsia="Times New Roman" w:hAnsiTheme="majorHAnsi" w:cstheme="majorBidi"/>
        </w:rPr>
        <w:t>of</w:t>
      </w:r>
      <w:r w:rsidR="00966C5F" w:rsidRPr="001E10D9">
        <w:rPr>
          <w:rFonts w:asciiTheme="majorHAnsi" w:eastAsia="Times New Roman" w:hAnsiTheme="majorHAnsi" w:cstheme="majorBidi"/>
        </w:rPr>
        <w:t xml:space="preserve"> </w:t>
      </w:r>
      <w:r w:rsidR="000A7E70" w:rsidRPr="001E10D9">
        <w:rPr>
          <w:rFonts w:asciiTheme="majorHAnsi" w:eastAsia="Times New Roman" w:hAnsiTheme="majorHAnsi" w:cstheme="majorBidi"/>
        </w:rPr>
        <w:t>the</w:t>
      </w:r>
      <w:r w:rsidR="00966C5F" w:rsidRPr="001E10D9">
        <w:rPr>
          <w:rFonts w:asciiTheme="majorHAnsi" w:eastAsia="Times New Roman" w:hAnsiTheme="majorHAnsi" w:cstheme="majorBidi"/>
        </w:rPr>
        <w:t xml:space="preserve"> </w:t>
      </w:r>
      <w:r w:rsidR="000A7E70" w:rsidRPr="001E10D9">
        <w:rPr>
          <w:rFonts w:asciiTheme="majorHAnsi" w:eastAsia="Times New Roman" w:hAnsiTheme="majorHAnsi" w:cstheme="majorBidi"/>
        </w:rPr>
        <w:t>disease</w:t>
      </w:r>
      <w:r w:rsidR="00966C5F" w:rsidRPr="001E10D9">
        <w:rPr>
          <w:rFonts w:asciiTheme="majorHAnsi" w:eastAsia="Times New Roman" w:hAnsiTheme="majorHAnsi" w:cstheme="majorBidi"/>
        </w:rPr>
        <w:t xml:space="preserve"> </w:t>
      </w:r>
      <w:r w:rsidR="000A7E70" w:rsidRPr="001E10D9">
        <w:rPr>
          <w:rFonts w:asciiTheme="majorHAnsi" w:eastAsia="Times New Roman" w:hAnsiTheme="majorHAnsi" w:cstheme="majorBidi"/>
        </w:rPr>
        <w:t>in</w:t>
      </w:r>
      <w:r w:rsidR="00966C5F" w:rsidRPr="001E10D9">
        <w:rPr>
          <w:rFonts w:asciiTheme="majorHAnsi" w:eastAsia="Times New Roman" w:hAnsiTheme="majorHAnsi" w:cstheme="majorBidi"/>
        </w:rPr>
        <w:t xml:space="preserve"> </w:t>
      </w:r>
      <w:r w:rsidR="00030B40" w:rsidRPr="001E10D9">
        <w:rPr>
          <w:rFonts w:asciiTheme="majorHAnsi" w:eastAsia="Times New Roman" w:hAnsiTheme="majorHAnsi" w:cstheme="majorBidi"/>
        </w:rPr>
        <w:t>domestic</w:t>
      </w:r>
      <w:r w:rsidR="00966C5F" w:rsidRPr="001E10D9">
        <w:rPr>
          <w:rFonts w:asciiTheme="majorHAnsi" w:eastAsia="Times New Roman" w:hAnsiTheme="majorHAnsi" w:cstheme="majorBidi"/>
        </w:rPr>
        <w:t xml:space="preserve"> </w:t>
      </w:r>
      <w:r w:rsidR="007757DD" w:rsidRPr="001E10D9">
        <w:rPr>
          <w:rFonts w:asciiTheme="majorHAnsi" w:eastAsia="Times New Roman" w:hAnsiTheme="majorHAnsi" w:cstheme="majorBidi"/>
        </w:rPr>
        <w:t>species</w:t>
      </w:r>
      <w:r w:rsidR="00A76642" w:rsidRPr="001E10D9">
        <w:rPr>
          <w:rFonts w:asciiTheme="majorHAnsi" w:eastAsia="Times New Roman" w:hAnsiTheme="majorHAnsi" w:cstheme="majorBidi"/>
        </w:rPr>
        <w:t>.</w:t>
      </w:r>
      <w:r w:rsidR="00966C5F" w:rsidRPr="001E10D9">
        <w:rPr>
          <w:rFonts w:asciiTheme="majorHAnsi" w:eastAsia="Times New Roman" w:hAnsiTheme="majorHAnsi" w:cstheme="majorBidi"/>
        </w:rPr>
        <w:t xml:space="preserve"> </w:t>
      </w:r>
      <w:r w:rsidRPr="001E10D9">
        <w:rPr>
          <w:rFonts w:asciiTheme="majorHAnsi" w:eastAsia="Times New Roman" w:hAnsiTheme="majorHAnsi" w:cstheme="majorBidi"/>
        </w:rPr>
        <w:t>Social</w:t>
      </w:r>
      <w:r w:rsidR="00966C5F" w:rsidRPr="001E10D9">
        <w:rPr>
          <w:rFonts w:asciiTheme="majorHAnsi" w:eastAsia="Times New Roman" w:hAnsiTheme="majorHAnsi" w:cstheme="majorBidi"/>
        </w:rPr>
        <w:t xml:space="preserve"> </w:t>
      </w:r>
      <w:r w:rsidRPr="001E10D9">
        <w:rPr>
          <w:rFonts w:asciiTheme="majorHAnsi" w:eastAsia="Times New Roman" w:hAnsiTheme="majorHAnsi" w:cstheme="majorBidi"/>
        </w:rPr>
        <w:t>aspects</w:t>
      </w:r>
      <w:r w:rsidR="00966C5F" w:rsidRPr="001E10D9">
        <w:rPr>
          <w:rFonts w:asciiTheme="majorHAnsi" w:eastAsia="Times New Roman" w:hAnsiTheme="majorHAnsi" w:cstheme="majorBidi"/>
        </w:rPr>
        <w:t xml:space="preserve"> </w:t>
      </w:r>
      <w:r w:rsidRPr="001E10D9">
        <w:rPr>
          <w:rFonts w:asciiTheme="majorHAnsi" w:eastAsia="Times New Roman" w:hAnsiTheme="majorHAnsi" w:cstheme="majorBidi"/>
        </w:rPr>
        <w:t>that</w:t>
      </w:r>
      <w:r w:rsidR="00966C5F" w:rsidRPr="001E10D9">
        <w:rPr>
          <w:rFonts w:asciiTheme="majorHAnsi" w:eastAsia="Times New Roman" w:hAnsiTheme="majorHAnsi" w:cstheme="majorBidi"/>
        </w:rPr>
        <w:t xml:space="preserve"> </w:t>
      </w:r>
      <w:r w:rsidRPr="001E10D9">
        <w:rPr>
          <w:rFonts w:asciiTheme="majorHAnsi" w:eastAsia="Times New Roman" w:hAnsiTheme="majorHAnsi" w:cstheme="majorBidi"/>
        </w:rPr>
        <w:t>make</w:t>
      </w:r>
      <w:r w:rsidR="00966C5F" w:rsidRPr="001E10D9">
        <w:rPr>
          <w:rFonts w:asciiTheme="majorHAnsi" w:eastAsia="Times New Roman" w:hAnsiTheme="majorHAnsi" w:cstheme="majorBidi"/>
        </w:rPr>
        <w:t xml:space="preserve"> </w:t>
      </w:r>
      <w:r w:rsidRPr="001E10D9">
        <w:rPr>
          <w:rFonts w:asciiTheme="majorHAnsi" w:eastAsia="Times New Roman" w:hAnsiTheme="majorHAnsi" w:cstheme="majorBidi"/>
        </w:rPr>
        <w:t>disease</w:t>
      </w:r>
      <w:r w:rsidR="00966C5F" w:rsidRPr="001E10D9">
        <w:rPr>
          <w:rFonts w:asciiTheme="majorHAnsi" w:eastAsia="Times New Roman" w:hAnsiTheme="majorHAnsi" w:cstheme="majorBidi"/>
        </w:rPr>
        <w:t xml:space="preserve"> </w:t>
      </w:r>
      <w:r w:rsidRPr="001E10D9">
        <w:rPr>
          <w:rFonts w:asciiTheme="majorHAnsi" w:eastAsia="Times New Roman" w:hAnsiTheme="majorHAnsi" w:cstheme="majorBidi"/>
        </w:rPr>
        <w:t>control</w:t>
      </w:r>
      <w:r w:rsidR="00966C5F" w:rsidRPr="001E10D9">
        <w:rPr>
          <w:rFonts w:asciiTheme="majorHAnsi" w:eastAsia="Times New Roman" w:hAnsiTheme="majorHAnsi" w:cstheme="majorBidi"/>
        </w:rPr>
        <w:t xml:space="preserve"> </w:t>
      </w:r>
      <w:r w:rsidRPr="001E10D9">
        <w:rPr>
          <w:rFonts w:asciiTheme="majorHAnsi" w:eastAsia="Times New Roman" w:hAnsiTheme="majorHAnsi" w:cstheme="majorBidi"/>
        </w:rPr>
        <w:t>difficult</w:t>
      </w:r>
      <w:r w:rsidR="00966C5F" w:rsidRPr="001E10D9">
        <w:rPr>
          <w:rFonts w:asciiTheme="majorHAnsi" w:eastAsia="Times New Roman" w:hAnsiTheme="majorHAnsi" w:cstheme="majorBidi"/>
        </w:rPr>
        <w:t xml:space="preserve"> </w:t>
      </w:r>
      <w:r w:rsidRPr="001E10D9">
        <w:rPr>
          <w:rFonts w:asciiTheme="majorHAnsi" w:eastAsia="Times New Roman" w:hAnsiTheme="majorHAnsi" w:cstheme="majorBidi"/>
        </w:rPr>
        <w:t>include</w:t>
      </w:r>
      <w:r w:rsidR="00966C5F" w:rsidRPr="001E10D9">
        <w:rPr>
          <w:rFonts w:asciiTheme="majorHAnsi" w:eastAsia="Times New Roman" w:hAnsiTheme="majorHAnsi" w:cstheme="majorBidi"/>
        </w:rPr>
        <w:t xml:space="preserve"> </w:t>
      </w:r>
      <w:r w:rsidRPr="001E10D9">
        <w:rPr>
          <w:rFonts w:asciiTheme="majorHAnsi" w:eastAsia="Times New Roman" w:hAnsiTheme="majorHAnsi" w:cstheme="majorBidi"/>
        </w:rPr>
        <w:t>t</w:t>
      </w:r>
      <w:r w:rsidRPr="001E10D9">
        <w:rPr>
          <w:rFonts w:asciiTheme="majorHAnsi" w:hAnsiTheme="majorHAnsi" w:cstheme="majorBidi"/>
        </w:rPr>
        <w:t>he</w:t>
      </w:r>
      <w:r w:rsidR="00966C5F" w:rsidRPr="001E10D9">
        <w:rPr>
          <w:rFonts w:asciiTheme="majorHAnsi" w:hAnsiTheme="majorHAnsi" w:cstheme="majorBidi"/>
        </w:rPr>
        <w:t xml:space="preserve"> </w:t>
      </w:r>
      <w:r w:rsidRPr="001E10D9">
        <w:rPr>
          <w:rFonts w:asciiTheme="majorHAnsi" w:hAnsiTheme="majorHAnsi" w:cstheme="majorBidi"/>
        </w:rPr>
        <w:t>periodic</w:t>
      </w:r>
      <w:r w:rsidR="00966C5F" w:rsidRPr="001E10D9">
        <w:rPr>
          <w:rFonts w:asciiTheme="majorHAnsi" w:hAnsiTheme="majorHAnsi" w:cstheme="majorBidi"/>
        </w:rPr>
        <w:t xml:space="preserve"> </w:t>
      </w:r>
      <w:r w:rsidRPr="001E10D9">
        <w:rPr>
          <w:rFonts w:asciiTheme="majorHAnsi" w:hAnsiTheme="majorHAnsi" w:cstheme="majorBidi"/>
        </w:rPr>
        <w:t>movement</w:t>
      </w:r>
      <w:r w:rsidR="00966C5F" w:rsidRPr="001E10D9">
        <w:rPr>
          <w:rFonts w:asciiTheme="majorHAnsi" w:hAnsiTheme="majorHAnsi" w:cstheme="majorBidi"/>
        </w:rPr>
        <w:t xml:space="preserve"> </w:t>
      </w:r>
      <w:r w:rsidRPr="001E10D9">
        <w:rPr>
          <w:rFonts w:asciiTheme="majorHAnsi" w:hAnsiTheme="majorHAnsi" w:cstheme="majorBidi"/>
        </w:rPr>
        <w:t>of</w:t>
      </w:r>
      <w:r w:rsidR="00966C5F" w:rsidRPr="001E10D9">
        <w:rPr>
          <w:rFonts w:asciiTheme="majorHAnsi" w:hAnsiTheme="majorHAnsi" w:cstheme="majorBidi"/>
        </w:rPr>
        <w:t xml:space="preserve"> </w:t>
      </w:r>
      <w:r w:rsidRPr="001E10D9">
        <w:rPr>
          <w:rFonts w:asciiTheme="majorHAnsi" w:hAnsiTheme="majorHAnsi" w:cstheme="majorBidi"/>
        </w:rPr>
        <w:t>pastoralists</w:t>
      </w:r>
      <w:r w:rsidR="00966C5F" w:rsidRPr="001E10D9">
        <w:rPr>
          <w:rFonts w:asciiTheme="majorHAnsi" w:hAnsiTheme="majorHAnsi" w:cstheme="majorBidi"/>
        </w:rPr>
        <w:t xml:space="preserve"> </w:t>
      </w:r>
      <w:r w:rsidRPr="001E10D9">
        <w:rPr>
          <w:rFonts w:asciiTheme="majorHAnsi" w:hAnsiTheme="majorHAnsi" w:cstheme="majorBidi"/>
        </w:rPr>
        <w:t>through</w:t>
      </w:r>
      <w:r w:rsidR="00966C5F" w:rsidRPr="001E10D9">
        <w:rPr>
          <w:rFonts w:asciiTheme="majorHAnsi" w:hAnsiTheme="majorHAnsi" w:cstheme="majorBidi"/>
        </w:rPr>
        <w:t xml:space="preserve"> </w:t>
      </w:r>
      <w:r w:rsidRPr="001E10D9">
        <w:rPr>
          <w:rFonts w:asciiTheme="majorHAnsi" w:hAnsiTheme="majorHAnsi" w:cstheme="majorBidi"/>
        </w:rPr>
        <w:t>areas</w:t>
      </w:r>
      <w:r w:rsidR="00966C5F" w:rsidRPr="001E10D9">
        <w:rPr>
          <w:rFonts w:asciiTheme="majorHAnsi" w:hAnsiTheme="majorHAnsi" w:cstheme="majorBidi"/>
        </w:rPr>
        <w:t xml:space="preserve"> </w:t>
      </w:r>
      <w:r w:rsidRPr="001E10D9">
        <w:rPr>
          <w:rFonts w:asciiTheme="majorHAnsi" w:hAnsiTheme="majorHAnsi" w:cstheme="majorBidi"/>
        </w:rPr>
        <w:t>where</w:t>
      </w:r>
      <w:r w:rsidR="00966C5F" w:rsidRPr="001E10D9">
        <w:rPr>
          <w:rFonts w:asciiTheme="majorHAnsi" w:hAnsiTheme="majorHAnsi" w:cstheme="majorBidi"/>
        </w:rPr>
        <w:t xml:space="preserve"> </w:t>
      </w:r>
      <w:r w:rsidRPr="001E10D9">
        <w:rPr>
          <w:rFonts w:asciiTheme="majorHAnsi" w:hAnsiTheme="majorHAnsi" w:cstheme="majorBidi"/>
        </w:rPr>
        <w:t>smallholder</w:t>
      </w:r>
      <w:r w:rsidR="00966C5F" w:rsidRPr="001E10D9">
        <w:rPr>
          <w:rFonts w:asciiTheme="majorHAnsi" w:hAnsiTheme="majorHAnsi" w:cstheme="majorBidi"/>
        </w:rPr>
        <w:t xml:space="preserve"> </w:t>
      </w:r>
      <w:r w:rsidRPr="001E10D9">
        <w:rPr>
          <w:rFonts w:asciiTheme="majorHAnsi" w:hAnsiTheme="majorHAnsi" w:cstheme="majorBidi"/>
        </w:rPr>
        <w:t>and</w:t>
      </w:r>
      <w:r w:rsidR="00966C5F" w:rsidRPr="001E10D9">
        <w:rPr>
          <w:rFonts w:asciiTheme="majorHAnsi" w:hAnsiTheme="majorHAnsi" w:cstheme="majorBidi"/>
        </w:rPr>
        <w:t xml:space="preserve"> </w:t>
      </w:r>
      <w:r w:rsidRPr="001E10D9">
        <w:rPr>
          <w:rFonts w:asciiTheme="majorHAnsi" w:hAnsiTheme="majorHAnsi" w:cstheme="majorBidi"/>
        </w:rPr>
        <w:t>commercial</w:t>
      </w:r>
      <w:r w:rsidR="00966C5F" w:rsidRPr="001E10D9">
        <w:rPr>
          <w:rFonts w:asciiTheme="majorHAnsi" w:hAnsiTheme="majorHAnsi" w:cstheme="majorBidi"/>
        </w:rPr>
        <w:t xml:space="preserve"> </w:t>
      </w:r>
      <w:r w:rsidRPr="001E10D9">
        <w:rPr>
          <w:rFonts w:asciiTheme="majorHAnsi" w:hAnsiTheme="majorHAnsi" w:cstheme="majorBidi"/>
        </w:rPr>
        <w:t>farmers</w:t>
      </w:r>
      <w:r w:rsidR="00966C5F" w:rsidRPr="001E10D9">
        <w:rPr>
          <w:rFonts w:asciiTheme="majorHAnsi" w:hAnsiTheme="majorHAnsi" w:cstheme="majorBidi"/>
        </w:rPr>
        <w:t xml:space="preserve"> </w:t>
      </w:r>
      <w:r w:rsidRPr="001E10D9">
        <w:rPr>
          <w:rFonts w:asciiTheme="majorHAnsi" w:hAnsiTheme="majorHAnsi" w:cstheme="majorBidi"/>
        </w:rPr>
        <w:t>are</w:t>
      </w:r>
      <w:r w:rsidR="00966C5F" w:rsidRPr="001E10D9">
        <w:rPr>
          <w:rFonts w:asciiTheme="majorHAnsi" w:hAnsiTheme="majorHAnsi" w:cstheme="majorBidi"/>
        </w:rPr>
        <w:t xml:space="preserve"> </w:t>
      </w:r>
      <w:r w:rsidRPr="001E10D9">
        <w:rPr>
          <w:rFonts w:asciiTheme="majorHAnsi" w:hAnsiTheme="majorHAnsi" w:cstheme="majorBidi"/>
        </w:rPr>
        <w:t>situated</w:t>
      </w:r>
      <w:r w:rsidR="00813BF8" w:rsidRPr="001E10D9">
        <w:rPr>
          <w:rFonts w:asciiTheme="majorHAnsi" w:hAnsiTheme="majorHAnsi" w:cstheme="majorBidi"/>
        </w:rPr>
        <w:t>,</w:t>
      </w:r>
      <w:r w:rsidR="00966C5F" w:rsidRPr="001E10D9">
        <w:rPr>
          <w:rFonts w:asciiTheme="majorHAnsi" w:hAnsiTheme="majorHAnsi" w:cstheme="majorBidi"/>
        </w:rPr>
        <w:t xml:space="preserve"> </w:t>
      </w:r>
      <w:r w:rsidR="00813BF8" w:rsidRPr="001E10D9">
        <w:rPr>
          <w:rFonts w:asciiTheme="majorHAnsi" w:hAnsiTheme="majorHAnsi" w:cstheme="majorBidi"/>
        </w:rPr>
        <w:t>which</w:t>
      </w:r>
      <w:r w:rsidR="00966C5F" w:rsidRPr="001E10D9">
        <w:rPr>
          <w:rFonts w:asciiTheme="majorHAnsi" w:hAnsiTheme="majorHAnsi" w:cstheme="majorBidi"/>
        </w:rPr>
        <w:t xml:space="preserve"> </w:t>
      </w:r>
      <w:r w:rsidRPr="001E10D9">
        <w:rPr>
          <w:rFonts w:asciiTheme="majorHAnsi" w:hAnsiTheme="majorHAnsi" w:cstheme="majorBidi"/>
        </w:rPr>
        <w:t>may</w:t>
      </w:r>
      <w:r w:rsidR="00966C5F" w:rsidRPr="001E10D9">
        <w:rPr>
          <w:rFonts w:asciiTheme="majorHAnsi" w:hAnsiTheme="majorHAnsi" w:cstheme="majorBidi"/>
        </w:rPr>
        <w:t xml:space="preserve"> </w:t>
      </w:r>
      <w:r w:rsidRPr="001E10D9">
        <w:rPr>
          <w:rFonts w:asciiTheme="majorHAnsi" w:hAnsiTheme="majorHAnsi" w:cstheme="majorBidi"/>
        </w:rPr>
        <w:t>be</w:t>
      </w:r>
      <w:r w:rsidR="00966C5F" w:rsidRPr="001E10D9">
        <w:rPr>
          <w:rFonts w:asciiTheme="majorHAnsi" w:hAnsiTheme="majorHAnsi" w:cstheme="majorBidi"/>
        </w:rPr>
        <w:t xml:space="preserve"> </w:t>
      </w:r>
      <w:r w:rsidRPr="001E10D9">
        <w:rPr>
          <w:rFonts w:asciiTheme="majorHAnsi" w:hAnsiTheme="majorHAnsi" w:cstheme="majorBidi"/>
        </w:rPr>
        <w:t>responsible</w:t>
      </w:r>
      <w:r w:rsidR="00966C5F" w:rsidRPr="001E10D9">
        <w:rPr>
          <w:rFonts w:asciiTheme="majorHAnsi" w:hAnsiTheme="majorHAnsi" w:cstheme="majorBidi"/>
        </w:rPr>
        <w:t xml:space="preserve"> </w:t>
      </w:r>
      <w:r w:rsidRPr="001E10D9">
        <w:rPr>
          <w:rFonts w:asciiTheme="majorHAnsi" w:hAnsiTheme="majorHAnsi" w:cstheme="majorBidi"/>
        </w:rPr>
        <w:t>for</w:t>
      </w:r>
      <w:r w:rsidR="00966C5F" w:rsidRPr="001E10D9">
        <w:rPr>
          <w:rFonts w:asciiTheme="majorHAnsi" w:hAnsiTheme="majorHAnsi" w:cstheme="majorBidi"/>
        </w:rPr>
        <w:t xml:space="preserve"> </w:t>
      </w:r>
      <w:r w:rsidR="00D42D9B" w:rsidRPr="001E10D9">
        <w:rPr>
          <w:rFonts w:asciiTheme="majorHAnsi" w:hAnsiTheme="majorHAnsi" w:cstheme="majorBidi"/>
        </w:rPr>
        <w:t xml:space="preserve">disease </w:t>
      </w:r>
      <w:r w:rsidRPr="001E10D9">
        <w:rPr>
          <w:rFonts w:asciiTheme="majorHAnsi" w:hAnsiTheme="majorHAnsi" w:cstheme="majorBidi"/>
        </w:rPr>
        <w:t>spread.</w:t>
      </w:r>
      <w:r w:rsidR="00966C5F" w:rsidRPr="001E10D9">
        <w:rPr>
          <w:rFonts w:asciiTheme="majorHAnsi" w:hAnsiTheme="majorHAnsi" w:cstheme="majorBidi"/>
        </w:rPr>
        <w:t xml:space="preserve"> </w:t>
      </w:r>
      <w:r w:rsidR="00582040" w:rsidRPr="001E10D9">
        <w:rPr>
          <w:rFonts w:asciiTheme="majorHAnsi" w:hAnsiTheme="majorHAnsi" w:cstheme="majorBidi"/>
        </w:rPr>
        <w:t>Many</w:t>
      </w:r>
      <w:r w:rsidR="00966C5F" w:rsidRPr="001E10D9">
        <w:rPr>
          <w:rFonts w:asciiTheme="majorHAnsi" w:hAnsiTheme="majorHAnsi" w:cstheme="majorBidi"/>
        </w:rPr>
        <w:t xml:space="preserve"> </w:t>
      </w:r>
      <w:r w:rsidR="00582040" w:rsidRPr="001E10D9">
        <w:rPr>
          <w:rFonts w:asciiTheme="majorHAnsi" w:hAnsiTheme="majorHAnsi" w:cstheme="majorBidi"/>
        </w:rPr>
        <w:t>different</w:t>
      </w:r>
      <w:r w:rsidR="00966C5F" w:rsidRPr="001E10D9">
        <w:rPr>
          <w:rFonts w:asciiTheme="majorHAnsi" w:hAnsiTheme="majorHAnsi" w:cstheme="majorBidi"/>
        </w:rPr>
        <w:t xml:space="preserve"> </w:t>
      </w:r>
      <w:r w:rsidR="00582040" w:rsidRPr="001E10D9">
        <w:rPr>
          <w:rFonts w:asciiTheme="majorHAnsi" w:hAnsiTheme="majorHAnsi" w:cstheme="majorBidi"/>
        </w:rPr>
        <w:t>farming</w:t>
      </w:r>
      <w:r w:rsidR="00966C5F" w:rsidRPr="001E10D9">
        <w:rPr>
          <w:rFonts w:asciiTheme="majorHAnsi" w:hAnsiTheme="majorHAnsi" w:cstheme="majorBidi"/>
        </w:rPr>
        <w:t xml:space="preserve"> </w:t>
      </w:r>
      <w:r w:rsidR="00582040" w:rsidRPr="001E10D9">
        <w:rPr>
          <w:rFonts w:asciiTheme="majorHAnsi" w:hAnsiTheme="majorHAnsi" w:cstheme="majorBidi"/>
        </w:rPr>
        <w:t>systems</w:t>
      </w:r>
      <w:r w:rsidR="00966C5F" w:rsidRPr="001E10D9">
        <w:rPr>
          <w:rFonts w:asciiTheme="majorHAnsi" w:hAnsiTheme="majorHAnsi" w:cstheme="majorBidi"/>
        </w:rPr>
        <w:t xml:space="preserve"> </w:t>
      </w:r>
      <w:r w:rsidR="00DA239A">
        <w:rPr>
          <w:rFonts w:asciiTheme="majorHAnsi" w:hAnsiTheme="majorHAnsi" w:cstheme="majorBidi"/>
        </w:rPr>
        <w:t>exist</w:t>
      </w:r>
      <w:r w:rsidR="00966C5F" w:rsidRPr="001E10D9">
        <w:rPr>
          <w:rFonts w:asciiTheme="majorHAnsi" w:hAnsiTheme="majorHAnsi" w:cstheme="majorBidi"/>
        </w:rPr>
        <w:t xml:space="preserve"> </w:t>
      </w:r>
      <w:r w:rsidR="00582040" w:rsidRPr="001E10D9">
        <w:rPr>
          <w:rFonts w:asciiTheme="majorHAnsi" w:hAnsiTheme="majorHAnsi" w:cstheme="majorBidi"/>
        </w:rPr>
        <w:t>in</w:t>
      </w:r>
      <w:r w:rsidR="00966C5F" w:rsidRPr="001E10D9">
        <w:rPr>
          <w:rFonts w:asciiTheme="majorHAnsi" w:hAnsiTheme="majorHAnsi" w:cstheme="majorBidi"/>
        </w:rPr>
        <w:t xml:space="preserve"> </w:t>
      </w:r>
      <w:r w:rsidR="007842A5" w:rsidRPr="001E10D9">
        <w:rPr>
          <w:rFonts w:asciiTheme="majorHAnsi" w:hAnsiTheme="majorHAnsi" w:cstheme="majorBidi"/>
        </w:rPr>
        <w:t>the</w:t>
      </w:r>
      <w:r w:rsidR="00966C5F" w:rsidRPr="001E10D9">
        <w:rPr>
          <w:rFonts w:asciiTheme="majorHAnsi" w:hAnsiTheme="majorHAnsi" w:cstheme="majorBidi"/>
        </w:rPr>
        <w:t xml:space="preserve"> </w:t>
      </w:r>
      <w:r w:rsidR="007842A5" w:rsidRPr="001E10D9">
        <w:rPr>
          <w:rFonts w:asciiTheme="majorHAnsi" w:hAnsiTheme="majorHAnsi" w:cstheme="majorBidi"/>
        </w:rPr>
        <w:t>same</w:t>
      </w:r>
      <w:r w:rsidR="00966C5F" w:rsidRPr="001E10D9">
        <w:rPr>
          <w:rFonts w:asciiTheme="majorHAnsi" w:hAnsiTheme="majorHAnsi" w:cstheme="majorBidi"/>
        </w:rPr>
        <w:t xml:space="preserve"> </w:t>
      </w:r>
      <w:r w:rsidR="007842A5" w:rsidRPr="001E10D9">
        <w:rPr>
          <w:rFonts w:asciiTheme="majorHAnsi" w:hAnsiTheme="majorHAnsi" w:cstheme="majorBidi"/>
        </w:rPr>
        <w:t>area,</w:t>
      </w:r>
      <w:r w:rsidR="00966C5F" w:rsidRPr="001E10D9">
        <w:rPr>
          <w:rFonts w:asciiTheme="majorHAnsi" w:hAnsiTheme="majorHAnsi" w:cstheme="majorBidi"/>
        </w:rPr>
        <w:t xml:space="preserve"> </w:t>
      </w:r>
      <w:r w:rsidR="007842A5" w:rsidRPr="001E10D9">
        <w:rPr>
          <w:rFonts w:asciiTheme="majorHAnsi" w:hAnsiTheme="majorHAnsi" w:cstheme="majorBidi"/>
        </w:rPr>
        <w:t>making</w:t>
      </w:r>
      <w:r w:rsidR="00966C5F" w:rsidRPr="001E10D9">
        <w:rPr>
          <w:rFonts w:asciiTheme="majorHAnsi" w:hAnsiTheme="majorHAnsi" w:cstheme="majorBidi"/>
        </w:rPr>
        <w:t xml:space="preserve"> </w:t>
      </w:r>
      <w:r w:rsidR="007842A5" w:rsidRPr="001E10D9">
        <w:rPr>
          <w:rFonts w:asciiTheme="majorHAnsi" w:hAnsiTheme="majorHAnsi" w:cstheme="majorBidi"/>
        </w:rPr>
        <w:t>a</w:t>
      </w:r>
      <w:r w:rsidR="00966C5F" w:rsidRPr="001E10D9">
        <w:rPr>
          <w:rFonts w:asciiTheme="majorHAnsi" w:hAnsiTheme="majorHAnsi" w:cstheme="majorBidi"/>
        </w:rPr>
        <w:t xml:space="preserve"> </w:t>
      </w:r>
      <w:r w:rsidR="007842A5" w:rsidRPr="001E10D9">
        <w:rPr>
          <w:rFonts w:asciiTheme="majorHAnsi" w:hAnsiTheme="majorHAnsi" w:cstheme="majorBidi"/>
        </w:rPr>
        <w:t>homogenous</w:t>
      </w:r>
      <w:r w:rsidR="00966C5F" w:rsidRPr="001E10D9">
        <w:rPr>
          <w:rFonts w:asciiTheme="majorHAnsi" w:hAnsiTheme="majorHAnsi" w:cstheme="majorBidi"/>
        </w:rPr>
        <w:t xml:space="preserve"> </w:t>
      </w:r>
      <w:r w:rsidR="007842A5" w:rsidRPr="001E10D9">
        <w:rPr>
          <w:rFonts w:asciiTheme="majorHAnsi" w:hAnsiTheme="majorHAnsi" w:cstheme="majorBidi"/>
        </w:rPr>
        <w:t>approach</w:t>
      </w:r>
      <w:r w:rsidR="00966C5F" w:rsidRPr="001E10D9">
        <w:rPr>
          <w:rFonts w:asciiTheme="majorHAnsi" w:hAnsiTheme="majorHAnsi" w:cstheme="majorBidi"/>
        </w:rPr>
        <w:t xml:space="preserve"> </w:t>
      </w:r>
      <w:r w:rsidR="007842A5" w:rsidRPr="001E10D9">
        <w:rPr>
          <w:rFonts w:asciiTheme="majorHAnsi" w:hAnsiTheme="majorHAnsi" w:cstheme="majorBidi"/>
        </w:rPr>
        <w:t>to</w:t>
      </w:r>
      <w:r w:rsidR="00966C5F" w:rsidRPr="001E10D9">
        <w:rPr>
          <w:rFonts w:asciiTheme="majorHAnsi" w:hAnsiTheme="majorHAnsi" w:cstheme="majorBidi"/>
        </w:rPr>
        <w:t xml:space="preserve"> </w:t>
      </w:r>
      <w:r w:rsidR="007842A5" w:rsidRPr="001E10D9">
        <w:rPr>
          <w:rFonts w:asciiTheme="majorHAnsi" w:hAnsiTheme="majorHAnsi" w:cstheme="majorBidi"/>
        </w:rPr>
        <w:t>disease</w:t>
      </w:r>
      <w:r w:rsidR="00966C5F" w:rsidRPr="001E10D9">
        <w:rPr>
          <w:rFonts w:asciiTheme="majorHAnsi" w:hAnsiTheme="majorHAnsi" w:cstheme="majorBidi"/>
        </w:rPr>
        <w:t xml:space="preserve"> </w:t>
      </w:r>
      <w:r w:rsidR="007842A5" w:rsidRPr="001E10D9">
        <w:rPr>
          <w:rFonts w:asciiTheme="majorHAnsi" w:hAnsiTheme="majorHAnsi" w:cstheme="majorBidi"/>
        </w:rPr>
        <w:t>control</w:t>
      </w:r>
      <w:r w:rsidR="00966C5F" w:rsidRPr="001E10D9">
        <w:rPr>
          <w:rFonts w:asciiTheme="majorHAnsi" w:hAnsiTheme="majorHAnsi" w:cstheme="majorBidi"/>
        </w:rPr>
        <w:t xml:space="preserve"> </w:t>
      </w:r>
      <w:r w:rsidR="007842A5" w:rsidRPr="001E10D9">
        <w:rPr>
          <w:rFonts w:asciiTheme="majorHAnsi" w:hAnsiTheme="majorHAnsi" w:cstheme="majorBidi"/>
        </w:rPr>
        <w:t>difficult</w:t>
      </w:r>
      <w:r w:rsidR="00725A1B" w:rsidRPr="001E10D9">
        <w:rPr>
          <w:rFonts w:asciiTheme="majorHAnsi" w:hAnsiTheme="majorHAnsi" w:cstheme="majorBidi"/>
        </w:rPr>
        <w:t>,</w:t>
      </w:r>
      <w:r w:rsidR="00966C5F" w:rsidRPr="001E10D9">
        <w:rPr>
          <w:rFonts w:asciiTheme="majorHAnsi" w:hAnsiTheme="majorHAnsi" w:cstheme="majorBidi"/>
        </w:rPr>
        <w:t xml:space="preserve"> </w:t>
      </w:r>
      <w:r w:rsidR="00725A1B" w:rsidRPr="001E10D9">
        <w:rPr>
          <w:rFonts w:asciiTheme="majorHAnsi" w:hAnsiTheme="majorHAnsi" w:cstheme="majorBidi"/>
        </w:rPr>
        <w:t>as</w:t>
      </w:r>
      <w:r w:rsidR="00966C5F" w:rsidRPr="001E10D9">
        <w:rPr>
          <w:rFonts w:asciiTheme="majorHAnsi" w:hAnsiTheme="majorHAnsi" w:cstheme="majorBidi"/>
        </w:rPr>
        <w:t xml:space="preserve"> </w:t>
      </w:r>
      <w:r w:rsidR="00725A1B" w:rsidRPr="001E10D9">
        <w:rPr>
          <w:rFonts w:asciiTheme="majorHAnsi" w:hAnsiTheme="majorHAnsi" w:cstheme="majorBidi"/>
        </w:rPr>
        <w:t>the</w:t>
      </w:r>
      <w:r w:rsidR="00966C5F" w:rsidRPr="001E10D9">
        <w:rPr>
          <w:rFonts w:asciiTheme="majorHAnsi" w:hAnsiTheme="majorHAnsi" w:cstheme="majorBidi"/>
        </w:rPr>
        <w:t xml:space="preserve"> </w:t>
      </w:r>
      <w:r w:rsidR="00725A1B" w:rsidRPr="001E10D9">
        <w:rPr>
          <w:rFonts w:asciiTheme="majorHAnsi" w:hAnsiTheme="majorHAnsi" w:cstheme="majorBidi"/>
        </w:rPr>
        <w:t>management</w:t>
      </w:r>
      <w:r w:rsidR="00966C5F" w:rsidRPr="001E10D9">
        <w:rPr>
          <w:rFonts w:asciiTheme="majorHAnsi" w:hAnsiTheme="majorHAnsi" w:cstheme="majorBidi"/>
        </w:rPr>
        <w:t xml:space="preserve"> </w:t>
      </w:r>
      <w:r w:rsidR="00725A1B" w:rsidRPr="001E10D9">
        <w:rPr>
          <w:rFonts w:asciiTheme="majorHAnsi" w:hAnsiTheme="majorHAnsi" w:cstheme="majorBidi"/>
        </w:rPr>
        <w:t>of</w:t>
      </w:r>
      <w:r w:rsidR="00966C5F" w:rsidRPr="001E10D9">
        <w:rPr>
          <w:rFonts w:asciiTheme="majorHAnsi" w:hAnsiTheme="majorHAnsi" w:cstheme="majorBidi"/>
        </w:rPr>
        <w:t xml:space="preserve"> </w:t>
      </w:r>
      <w:r w:rsidR="00725A1B" w:rsidRPr="001E10D9">
        <w:rPr>
          <w:rFonts w:asciiTheme="majorHAnsi" w:hAnsiTheme="majorHAnsi" w:cstheme="majorBidi"/>
        </w:rPr>
        <w:t>animals</w:t>
      </w:r>
      <w:r w:rsidR="00966C5F" w:rsidRPr="001E10D9">
        <w:rPr>
          <w:rFonts w:asciiTheme="majorHAnsi" w:hAnsiTheme="majorHAnsi" w:cstheme="majorBidi"/>
        </w:rPr>
        <w:t xml:space="preserve"> </w:t>
      </w:r>
      <w:r w:rsidR="00725A1B" w:rsidRPr="001E10D9">
        <w:rPr>
          <w:rFonts w:asciiTheme="majorHAnsi" w:hAnsiTheme="majorHAnsi" w:cstheme="majorBidi"/>
        </w:rPr>
        <w:t>and</w:t>
      </w:r>
      <w:r w:rsidR="00966C5F" w:rsidRPr="001E10D9">
        <w:rPr>
          <w:rFonts w:asciiTheme="majorHAnsi" w:hAnsiTheme="majorHAnsi" w:cstheme="majorBidi"/>
        </w:rPr>
        <w:t xml:space="preserve"> </w:t>
      </w:r>
      <w:r w:rsidR="00725A1B" w:rsidRPr="001E10D9">
        <w:rPr>
          <w:rFonts w:asciiTheme="majorHAnsi" w:hAnsiTheme="majorHAnsi" w:cstheme="majorBidi"/>
        </w:rPr>
        <w:t>the</w:t>
      </w:r>
      <w:r w:rsidR="00966C5F" w:rsidRPr="001E10D9">
        <w:rPr>
          <w:rFonts w:asciiTheme="majorHAnsi" w:hAnsiTheme="majorHAnsi" w:cstheme="majorBidi"/>
        </w:rPr>
        <w:t xml:space="preserve"> </w:t>
      </w:r>
      <w:r w:rsidR="00725A1B" w:rsidRPr="001E10D9">
        <w:rPr>
          <w:rFonts w:asciiTheme="majorHAnsi" w:hAnsiTheme="majorHAnsi" w:cstheme="majorBidi"/>
        </w:rPr>
        <w:t>motivations</w:t>
      </w:r>
      <w:r w:rsidR="00966C5F" w:rsidRPr="001E10D9">
        <w:rPr>
          <w:rFonts w:asciiTheme="majorHAnsi" w:hAnsiTheme="majorHAnsi" w:cstheme="majorBidi"/>
        </w:rPr>
        <w:t xml:space="preserve"> </w:t>
      </w:r>
      <w:r w:rsidR="00725A1B" w:rsidRPr="001E10D9">
        <w:rPr>
          <w:rFonts w:asciiTheme="majorHAnsi" w:hAnsiTheme="majorHAnsi" w:cstheme="majorBidi"/>
        </w:rPr>
        <w:t>for</w:t>
      </w:r>
      <w:r w:rsidR="00966C5F" w:rsidRPr="001E10D9">
        <w:rPr>
          <w:rFonts w:asciiTheme="majorHAnsi" w:hAnsiTheme="majorHAnsi" w:cstheme="majorBidi"/>
        </w:rPr>
        <w:t xml:space="preserve"> </w:t>
      </w:r>
      <w:r w:rsidR="00725A1B" w:rsidRPr="001E10D9">
        <w:rPr>
          <w:rFonts w:asciiTheme="majorHAnsi" w:hAnsiTheme="majorHAnsi" w:cstheme="majorBidi"/>
        </w:rPr>
        <w:t>disease</w:t>
      </w:r>
      <w:r w:rsidR="00966C5F" w:rsidRPr="001E10D9">
        <w:rPr>
          <w:rFonts w:asciiTheme="majorHAnsi" w:hAnsiTheme="majorHAnsi" w:cstheme="majorBidi"/>
        </w:rPr>
        <w:t xml:space="preserve"> </w:t>
      </w:r>
      <w:r w:rsidR="00725A1B" w:rsidRPr="001E10D9">
        <w:rPr>
          <w:rFonts w:asciiTheme="majorHAnsi" w:hAnsiTheme="majorHAnsi" w:cstheme="majorBidi"/>
        </w:rPr>
        <w:t>control</w:t>
      </w:r>
      <w:r w:rsidR="00966C5F" w:rsidRPr="001E10D9">
        <w:rPr>
          <w:rFonts w:asciiTheme="majorHAnsi" w:hAnsiTheme="majorHAnsi" w:cstheme="majorBidi"/>
        </w:rPr>
        <w:t xml:space="preserve"> </w:t>
      </w:r>
      <w:r w:rsidR="00725A1B" w:rsidRPr="001E10D9">
        <w:rPr>
          <w:rFonts w:asciiTheme="majorHAnsi" w:hAnsiTheme="majorHAnsi" w:cstheme="majorBidi"/>
        </w:rPr>
        <w:t>differ</w:t>
      </w:r>
      <w:r w:rsidR="00966C5F" w:rsidRPr="001E10D9">
        <w:rPr>
          <w:rFonts w:asciiTheme="majorHAnsi" w:hAnsiTheme="majorHAnsi" w:cstheme="majorBidi"/>
        </w:rPr>
        <w:t xml:space="preserve"> </w:t>
      </w:r>
      <w:r w:rsidR="002874EE">
        <w:rPr>
          <w:rFonts w:asciiTheme="majorHAnsi" w:hAnsiTheme="majorHAnsi" w:cstheme="majorBidi"/>
        </w:rPr>
        <w:t>within each</w:t>
      </w:r>
      <w:r w:rsidR="00966C5F" w:rsidRPr="001E10D9">
        <w:rPr>
          <w:rFonts w:asciiTheme="majorHAnsi" w:hAnsiTheme="majorHAnsi" w:cstheme="majorBidi"/>
        </w:rPr>
        <w:t xml:space="preserve"> </w:t>
      </w:r>
      <w:r w:rsidR="00725A1B" w:rsidRPr="001E10D9">
        <w:rPr>
          <w:rFonts w:asciiTheme="majorHAnsi" w:hAnsiTheme="majorHAnsi" w:cstheme="majorBidi"/>
        </w:rPr>
        <w:t>system</w:t>
      </w:r>
      <w:r w:rsidR="007842A5" w:rsidRPr="001E10D9">
        <w:rPr>
          <w:rFonts w:asciiTheme="majorHAnsi" w:hAnsiTheme="majorHAnsi" w:cstheme="majorBidi"/>
        </w:rPr>
        <w:t>.</w:t>
      </w:r>
      <w:r w:rsidR="00966C5F" w:rsidRPr="001E10D9">
        <w:rPr>
          <w:rFonts w:asciiTheme="majorHAnsi" w:hAnsiTheme="majorHAnsi" w:cstheme="majorBidi"/>
        </w:rPr>
        <w:t xml:space="preserve"> </w:t>
      </w:r>
      <w:r w:rsidR="007842A5" w:rsidRPr="001E10D9">
        <w:rPr>
          <w:rFonts w:asciiTheme="majorHAnsi" w:hAnsiTheme="majorHAnsi" w:cstheme="majorBidi"/>
        </w:rPr>
        <w:t>Political</w:t>
      </w:r>
      <w:r w:rsidR="00966C5F" w:rsidRPr="001E10D9">
        <w:rPr>
          <w:rFonts w:asciiTheme="majorHAnsi" w:hAnsiTheme="majorHAnsi" w:cstheme="majorBidi"/>
        </w:rPr>
        <w:t xml:space="preserve"> </w:t>
      </w:r>
      <w:r w:rsidR="007842A5" w:rsidRPr="001E10D9">
        <w:rPr>
          <w:rFonts w:asciiTheme="majorHAnsi" w:hAnsiTheme="majorHAnsi" w:cstheme="majorBidi"/>
        </w:rPr>
        <w:t>interventions</w:t>
      </w:r>
      <w:r w:rsidR="00966C5F" w:rsidRPr="001E10D9">
        <w:rPr>
          <w:rFonts w:asciiTheme="majorHAnsi" w:hAnsiTheme="majorHAnsi" w:cstheme="majorBidi"/>
        </w:rPr>
        <w:t xml:space="preserve"> </w:t>
      </w:r>
      <w:r w:rsidR="007842A5" w:rsidRPr="001E10D9">
        <w:rPr>
          <w:rFonts w:asciiTheme="majorHAnsi" w:hAnsiTheme="majorHAnsi" w:cstheme="majorBidi"/>
        </w:rPr>
        <w:t>to</w:t>
      </w:r>
      <w:r w:rsidR="00966C5F" w:rsidRPr="001E10D9">
        <w:rPr>
          <w:rFonts w:asciiTheme="majorHAnsi" w:hAnsiTheme="majorHAnsi" w:cstheme="majorBidi"/>
        </w:rPr>
        <w:t xml:space="preserve"> </w:t>
      </w:r>
      <w:r w:rsidR="007842A5" w:rsidRPr="001E10D9">
        <w:rPr>
          <w:rFonts w:asciiTheme="majorHAnsi" w:hAnsiTheme="majorHAnsi" w:cstheme="majorBidi"/>
        </w:rPr>
        <w:t>support</w:t>
      </w:r>
      <w:r w:rsidR="00966C5F" w:rsidRPr="001E10D9">
        <w:rPr>
          <w:rFonts w:asciiTheme="majorHAnsi" w:hAnsiTheme="majorHAnsi" w:cstheme="majorBidi"/>
        </w:rPr>
        <w:t xml:space="preserve"> </w:t>
      </w:r>
      <w:r w:rsidR="007842A5" w:rsidRPr="001E10D9">
        <w:rPr>
          <w:rFonts w:asciiTheme="majorHAnsi" w:hAnsiTheme="majorHAnsi" w:cstheme="majorBidi"/>
        </w:rPr>
        <w:t>FMD</w:t>
      </w:r>
      <w:r w:rsidR="00966C5F" w:rsidRPr="001E10D9">
        <w:rPr>
          <w:rFonts w:asciiTheme="majorHAnsi" w:hAnsiTheme="majorHAnsi" w:cstheme="majorBidi"/>
        </w:rPr>
        <w:t xml:space="preserve"> </w:t>
      </w:r>
      <w:r w:rsidR="007842A5" w:rsidRPr="001E10D9">
        <w:rPr>
          <w:rFonts w:asciiTheme="majorHAnsi" w:hAnsiTheme="majorHAnsi" w:cstheme="majorBidi"/>
        </w:rPr>
        <w:t>control</w:t>
      </w:r>
      <w:r w:rsidR="00966C5F" w:rsidRPr="001E10D9">
        <w:rPr>
          <w:rFonts w:asciiTheme="majorHAnsi" w:hAnsiTheme="majorHAnsi" w:cstheme="majorBidi"/>
        </w:rPr>
        <w:t xml:space="preserve"> </w:t>
      </w:r>
      <w:r w:rsidR="007842A5" w:rsidRPr="001E10D9">
        <w:rPr>
          <w:rFonts w:asciiTheme="majorHAnsi" w:hAnsiTheme="majorHAnsi" w:cstheme="majorBidi"/>
        </w:rPr>
        <w:t>exist</w:t>
      </w:r>
      <w:r w:rsidR="00966C5F" w:rsidRPr="001E10D9">
        <w:rPr>
          <w:rFonts w:asciiTheme="majorHAnsi" w:hAnsiTheme="majorHAnsi" w:cstheme="majorBidi"/>
        </w:rPr>
        <w:t xml:space="preserve"> </w:t>
      </w:r>
      <w:r w:rsidR="007842A5" w:rsidRPr="001E10D9">
        <w:rPr>
          <w:rFonts w:asciiTheme="majorHAnsi" w:hAnsiTheme="majorHAnsi" w:cstheme="majorBidi"/>
        </w:rPr>
        <w:t>at</w:t>
      </w:r>
      <w:r w:rsidR="00966C5F" w:rsidRPr="001E10D9">
        <w:rPr>
          <w:rFonts w:asciiTheme="majorHAnsi" w:hAnsiTheme="majorHAnsi" w:cstheme="majorBidi"/>
        </w:rPr>
        <w:t xml:space="preserve"> </w:t>
      </w:r>
      <w:r w:rsidR="007842A5" w:rsidRPr="001E10D9">
        <w:rPr>
          <w:rFonts w:asciiTheme="majorHAnsi" w:hAnsiTheme="majorHAnsi" w:cstheme="majorBidi"/>
        </w:rPr>
        <w:t>a</w:t>
      </w:r>
      <w:r w:rsidR="00966C5F" w:rsidRPr="001E10D9">
        <w:rPr>
          <w:rFonts w:asciiTheme="majorHAnsi" w:hAnsiTheme="majorHAnsi" w:cstheme="majorBidi"/>
        </w:rPr>
        <w:t xml:space="preserve"> </w:t>
      </w:r>
      <w:r w:rsidR="007842A5" w:rsidRPr="001E10D9">
        <w:rPr>
          <w:rFonts w:asciiTheme="majorHAnsi" w:hAnsiTheme="majorHAnsi" w:cstheme="majorBidi"/>
        </w:rPr>
        <w:t>national</w:t>
      </w:r>
      <w:r w:rsidR="00966C5F" w:rsidRPr="001E10D9">
        <w:rPr>
          <w:rFonts w:asciiTheme="majorHAnsi" w:hAnsiTheme="majorHAnsi" w:cstheme="majorBidi"/>
        </w:rPr>
        <w:t xml:space="preserve"> </w:t>
      </w:r>
      <w:r w:rsidR="007842A5" w:rsidRPr="001E10D9">
        <w:rPr>
          <w:rFonts w:asciiTheme="majorHAnsi" w:hAnsiTheme="majorHAnsi" w:cstheme="majorBidi"/>
        </w:rPr>
        <w:t>level</w:t>
      </w:r>
      <w:r w:rsidR="00DA239A">
        <w:rPr>
          <w:rFonts w:asciiTheme="majorHAnsi" w:hAnsiTheme="majorHAnsi" w:cstheme="majorBidi"/>
        </w:rPr>
        <w:t>;</w:t>
      </w:r>
      <w:r w:rsidR="00966C5F" w:rsidRPr="001E10D9">
        <w:rPr>
          <w:rFonts w:asciiTheme="majorHAnsi" w:hAnsiTheme="majorHAnsi" w:cstheme="majorBidi"/>
        </w:rPr>
        <w:t xml:space="preserve"> </w:t>
      </w:r>
      <w:r w:rsidR="008A4233" w:rsidRPr="001E10D9">
        <w:rPr>
          <w:rFonts w:asciiTheme="majorHAnsi" w:hAnsiTheme="majorHAnsi" w:cstheme="majorBidi"/>
        </w:rPr>
        <w:t>c</w:t>
      </w:r>
      <w:r w:rsidR="005957D4" w:rsidRPr="001E10D9">
        <w:rPr>
          <w:rFonts w:asciiTheme="majorHAnsi" w:hAnsiTheme="majorHAnsi" w:cstheme="majorBidi"/>
        </w:rPr>
        <w:t>ontrolling</w:t>
      </w:r>
      <w:r w:rsidR="00966C5F" w:rsidRPr="001E10D9">
        <w:rPr>
          <w:rFonts w:asciiTheme="majorHAnsi" w:hAnsiTheme="majorHAnsi" w:cstheme="majorBidi"/>
        </w:rPr>
        <w:t xml:space="preserve"> </w:t>
      </w:r>
      <w:r w:rsidR="005957D4" w:rsidRPr="001E10D9">
        <w:rPr>
          <w:rFonts w:asciiTheme="majorHAnsi" w:hAnsiTheme="majorHAnsi" w:cstheme="majorBidi"/>
        </w:rPr>
        <w:t>endemic</w:t>
      </w:r>
      <w:r w:rsidR="00966C5F" w:rsidRPr="001E10D9">
        <w:rPr>
          <w:rFonts w:asciiTheme="majorHAnsi" w:hAnsiTheme="majorHAnsi" w:cstheme="majorBidi"/>
        </w:rPr>
        <w:t xml:space="preserve"> </w:t>
      </w:r>
      <w:r w:rsidR="005957D4" w:rsidRPr="001E10D9">
        <w:rPr>
          <w:rFonts w:asciiTheme="majorHAnsi" w:hAnsiTheme="majorHAnsi" w:cstheme="majorBidi"/>
        </w:rPr>
        <w:t>livestock</w:t>
      </w:r>
      <w:r w:rsidR="00966C5F" w:rsidRPr="001E10D9">
        <w:rPr>
          <w:rFonts w:asciiTheme="majorHAnsi" w:hAnsiTheme="majorHAnsi" w:cstheme="majorBidi"/>
        </w:rPr>
        <w:t xml:space="preserve"> </w:t>
      </w:r>
      <w:r w:rsidR="005957D4" w:rsidRPr="001E10D9">
        <w:rPr>
          <w:rFonts w:asciiTheme="majorHAnsi" w:hAnsiTheme="majorHAnsi" w:cstheme="majorBidi"/>
        </w:rPr>
        <w:t>disease</w:t>
      </w:r>
      <w:r w:rsidR="00966C5F" w:rsidRPr="001E10D9">
        <w:rPr>
          <w:rFonts w:asciiTheme="majorHAnsi" w:hAnsiTheme="majorHAnsi" w:cstheme="majorBidi"/>
        </w:rPr>
        <w:t xml:space="preserve"> </w:t>
      </w:r>
      <w:r w:rsidR="005957D4" w:rsidRPr="001E10D9">
        <w:rPr>
          <w:rFonts w:asciiTheme="majorHAnsi" w:hAnsiTheme="majorHAnsi" w:cstheme="majorBidi"/>
        </w:rPr>
        <w:t>such</w:t>
      </w:r>
      <w:r w:rsidR="00966C5F" w:rsidRPr="001E10D9">
        <w:rPr>
          <w:rFonts w:asciiTheme="majorHAnsi" w:hAnsiTheme="majorHAnsi" w:cstheme="majorBidi"/>
        </w:rPr>
        <w:t xml:space="preserve"> </w:t>
      </w:r>
      <w:r w:rsidR="005957D4" w:rsidRPr="001E10D9">
        <w:rPr>
          <w:rFonts w:asciiTheme="majorHAnsi" w:hAnsiTheme="majorHAnsi" w:cstheme="majorBidi"/>
        </w:rPr>
        <w:t>as</w:t>
      </w:r>
      <w:r w:rsidR="00966C5F" w:rsidRPr="001E10D9">
        <w:rPr>
          <w:rFonts w:asciiTheme="majorHAnsi" w:hAnsiTheme="majorHAnsi" w:cstheme="majorBidi"/>
        </w:rPr>
        <w:t xml:space="preserve"> </w:t>
      </w:r>
      <w:r w:rsidR="005957D4" w:rsidRPr="001E10D9">
        <w:rPr>
          <w:rFonts w:asciiTheme="majorHAnsi" w:hAnsiTheme="majorHAnsi" w:cstheme="majorBidi"/>
        </w:rPr>
        <w:t>FMD</w:t>
      </w:r>
      <w:r w:rsidR="00966C5F" w:rsidRPr="001E10D9">
        <w:rPr>
          <w:rFonts w:asciiTheme="majorHAnsi" w:hAnsiTheme="majorHAnsi" w:cstheme="majorBidi"/>
        </w:rPr>
        <w:t xml:space="preserve"> </w:t>
      </w:r>
      <w:r w:rsidR="005957D4" w:rsidRPr="001E10D9">
        <w:rPr>
          <w:rFonts w:asciiTheme="majorHAnsi" w:hAnsiTheme="majorHAnsi" w:cstheme="majorBidi"/>
        </w:rPr>
        <w:t>is</w:t>
      </w:r>
      <w:r w:rsidR="00966C5F" w:rsidRPr="001E10D9">
        <w:rPr>
          <w:rFonts w:asciiTheme="majorHAnsi" w:hAnsiTheme="majorHAnsi" w:cstheme="majorBidi"/>
        </w:rPr>
        <w:t xml:space="preserve"> </w:t>
      </w:r>
      <w:r w:rsidR="005957D4" w:rsidRPr="001E10D9">
        <w:rPr>
          <w:rFonts w:asciiTheme="majorHAnsi" w:hAnsiTheme="majorHAnsi" w:cstheme="majorBidi"/>
        </w:rPr>
        <w:t>seen</w:t>
      </w:r>
      <w:r w:rsidR="00966C5F" w:rsidRPr="001E10D9">
        <w:rPr>
          <w:rFonts w:asciiTheme="majorHAnsi" w:hAnsiTheme="majorHAnsi" w:cstheme="majorBidi"/>
        </w:rPr>
        <w:t xml:space="preserve"> </w:t>
      </w:r>
      <w:r w:rsidR="005957D4" w:rsidRPr="001E10D9">
        <w:rPr>
          <w:rFonts w:asciiTheme="majorHAnsi" w:hAnsiTheme="majorHAnsi" w:cstheme="majorBidi"/>
        </w:rPr>
        <w:t>as</w:t>
      </w:r>
      <w:r w:rsidR="00966C5F" w:rsidRPr="001E10D9">
        <w:rPr>
          <w:rFonts w:asciiTheme="majorHAnsi" w:hAnsiTheme="majorHAnsi" w:cstheme="majorBidi"/>
        </w:rPr>
        <w:t xml:space="preserve"> </w:t>
      </w:r>
      <w:r w:rsidR="005957D4" w:rsidRPr="001E10D9">
        <w:rPr>
          <w:rFonts w:asciiTheme="majorHAnsi" w:hAnsiTheme="majorHAnsi" w:cstheme="majorBidi"/>
        </w:rPr>
        <w:t>an</w:t>
      </w:r>
      <w:r w:rsidR="00966C5F" w:rsidRPr="001E10D9">
        <w:rPr>
          <w:rFonts w:asciiTheme="majorHAnsi" w:hAnsiTheme="majorHAnsi" w:cstheme="majorBidi"/>
        </w:rPr>
        <w:t xml:space="preserve"> </w:t>
      </w:r>
      <w:r w:rsidR="005957D4" w:rsidRPr="001E10D9">
        <w:rPr>
          <w:rFonts w:asciiTheme="majorHAnsi" w:hAnsiTheme="majorHAnsi" w:cstheme="majorBidi"/>
        </w:rPr>
        <w:t>important</w:t>
      </w:r>
      <w:r w:rsidR="00966C5F" w:rsidRPr="001E10D9">
        <w:rPr>
          <w:rFonts w:asciiTheme="majorHAnsi" w:hAnsiTheme="majorHAnsi" w:cstheme="majorBidi"/>
        </w:rPr>
        <w:t xml:space="preserve"> </w:t>
      </w:r>
      <w:r w:rsidR="005957D4" w:rsidRPr="001E10D9">
        <w:rPr>
          <w:rFonts w:asciiTheme="majorHAnsi" w:hAnsiTheme="majorHAnsi" w:cstheme="majorBidi"/>
        </w:rPr>
        <w:t>component</w:t>
      </w:r>
      <w:r w:rsidR="00966C5F" w:rsidRPr="001E10D9">
        <w:rPr>
          <w:rFonts w:asciiTheme="majorHAnsi" w:hAnsiTheme="majorHAnsi" w:cstheme="majorBidi"/>
        </w:rPr>
        <w:t xml:space="preserve"> </w:t>
      </w:r>
      <w:r w:rsidR="005957D4" w:rsidRPr="001E10D9">
        <w:rPr>
          <w:rFonts w:asciiTheme="majorHAnsi" w:hAnsiTheme="majorHAnsi" w:cstheme="majorBidi"/>
        </w:rPr>
        <w:t>of</w:t>
      </w:r>
      <w:r w:rsidR="00966C5F" w:rsidRPr="001E10D9">
        <w:rPr>
          <w:rFonts w:asciiTheme="majorHAnsi" w:hAnsiTheme="majorHAnsi" w:cstheme="majorBidi"/>
        </w:rPr>
        <w:t xml:space="preserve"> </w:t>
      </w:r>
      <w:r w:rsidR="005957D4" w:rsidRPr="001E10D9">
        <w:rPr>
          <w:rFonts w:asciiTheme="majorHAnsi" w:hAnsiTheme="majorHAnsi" w:cstheme="majorBidi"/>
        </w:rPr>
        <w:t>Kenya’s</w:t>
      </w:r>
      <w:r w:rsidR="00966C5F" w:rsidRPr="001E10D9">
        <w:rPr>
          <w:rFonts w:asciiTheme="majorHAnsi" w:hAnsiTheme="majorHAnsi" w:cstheme="majorBidi"/>
        </w:rPr>
        <w:t xml:space="preserve"> </w:t>
      </w:r>
      <w:r w:rsidR="005957D4" w:rsidRPr="001E10D9">
        <w:rPr>
          <w:rFonts w:asciiTheme="majorHAnsi" w:hAnsiTheme="majorHAnsi" w:cstheme="majorBidi"/>
        </w:rPr>
        <w:t>current</w:t>
      </w:r>
      <w:r w:rsidR="00966C5F" w:rsidRPr="001E10D9">
        <w:rPr>
          <w:rFonts w:asciiTheme="majorHAnsi" w:hAnsiTheme="majorHAnsi" w:cstheme="majorBidi"/>
        </w:rPr>
        <w:t xml:space="preserve"> </w:t>
      </w:r>
      <w:r w:rsidR="005957D4" w:rsidRPr="001E10D9">
        <w:rPr>
          <w:rFonts w:asciiTheme="majorHAnsi" w:hAnsiTheme="majorHAnsi" w:cstheme="majorBidi"/>
        </w:rPr>
        <w:t>political</w:t>
      </w:r>
      <w:r w:rsidR="00966C5F" w:rsidRPr="001E10D9">
        <w:rPr>
          <w:rFonts w:asciiTheme="majorHAnsi" w:hAnsiTheme="majorHAnsi" w:cstheme="majorBidi"/>
        </w:rPr>
        <w:t xml:space="preserve"> </w:t>
      </w:r>
      <w:r w:rsidR="005957D4" w:rsidRPr="001E10D9">
        <w:rPr>
          <w:rFonts w:asciiTheme="majorHAnsi" w:hAnsiTheme="majorHAnsi" w:cstheme="majorBidi"/>
        </w:rPr>
        <w:t>“Big</w:t>
      </w:r>
      <w:r w:rsidR="00966C5F" w:rsidRPr="001E10D9">
        <w:rPr>
          <w:rFonts w:asciiTheme="majorHAnsi" w:hAnsiTheme="majorHAnsi" w:cstheme="majorBidi"/>
        </w:rPr>
        <w:t xml:space="preserve"> </w:t>
      </w:r>
      <w:r w:rsidR="005957D4" w:rsidRPr="001E10D9">
        <w:rPr>
          <w:rFonts w:asciiTheme="majorHAnsi" w:hAnsiTheme="majorHAnsi" w:cstheme="majorBidi"/>
        </w:rPr>
        <w:t>Four”</w:t>
      </w:r>
      <w:r w:rsidR="00966C5F" w:rsidRPr="001E10D9">
        <w:rPr>
          <w:rFonts w:asciiTheme="majorHAnsi" w:hAnsiTheme="majorHAnsi" w:cstheme="majorBidi"/>
        </w:rPr>
        <w:t xml:space="preserve"> </w:t>
      </w:r>
      <w:r w:rsidR="005957D4" w:rsidRPr="001E10D9">
        <w:rPr>
          <w:rFonts w:asciiTheme="majorHAnsi" w:hAnsiTheme="majorHAnsi" w:cstheme="majorBidi"/>
        </w:rPr>
        <w:t>agenda,</w:t>
      </w:r>
      <w:r w:rsidR="00966C5F" w:rsidRPr="001E10D9">
        <w:rPr>
          <w:rFonts w:asciiTheme="majorHAnsi" w:hAnsiTheme="majorHAnsi" w:cstheme="majorBidi"/>
        </w:rPr>
        <w:t xml:space="preserve"> </w:t>
      </w:r>
      <w:r w:rsidR="005957D4" w:rsidRPr="001E10D9">
        <w:rPr>
          <w:rFonts w:asciiTheme="majorHAnsi" w:hAnsiTheme="majorHAnsi" w:cstheme="majorBidi"/>
        </w:rPr>
        <w:t>directly</w:t>
      </w:r>
      <w:r w:rsidR="00966C5F" w:rsidRPr="001E10D9">
        <w:rPr>
          <w:rFonts w:asciiTheme="majorHAnsi" w:hAnsiTheme="majorHAnsi" w:cstheme="majorBidi"/>
        </w:rPr>
        <w:t xml:space="preserve"> </w:t>
      </w:r>
      <w:r w:rsidR="0283585D" w:rsidRPr="001E10D9">
        <w:rPr>
          <w:rFonts w:asciiTheme="majorHAnsi" w:hAnsiTheme="majorHAnsi" w:cstheme="majorBidi"/>
        </w:rPr>
        <w:t>linked</w:t>
      </w:r>
      <w:r w:rsidR="00966C5F" w:rsidRPr="001E10D9">
        <w:rPr>
          <w:rFonts w:asciiTheme="majorHAnsi" w:hAnsiTheme="majorHAnsi" w:cstheme="majorBidi"/>
        </w:rPr>
        <w:t xml:space="preserve"> </w:t>
      </w:r>
      <w:r w:rsidR="005957D4" w:rsidRPr="001E10D9">
        <w:rPr>
          <w:rFonts w:asciiTheme="majorHAnsi" w:hAnsiTheme="majorHAnsi" w:cstheme="majorBidi"/>
        </w:rPr>
        <w:t>to</w:t>
      </w:r>
      <w:r w:rsidR="00966C5F" w:rsidRPr="001E10D9">
        <w:rPr>
          <w:rFonts w:asciiTheme="majorHAnsi" w:hAnsiTheme="majorHAnsi" w:cstheme="majorBidi"/>
        </w:rPr>
        <w:t xml:space="preserve"> </w:t>
      </w:r>
      <w:r w:rsidR="005957D4" w:rsidRPr="001E10D9">
        <w:rPr>
          <w:rFonts w:asciiTheme="majorHAnsi" w:hAnsiTheme="majorHAnsi" w:cstheme="majorBidi"/>
        </w:rPr>
        <w:t>food</w:t>
      </w:r>
      <w:r w:rsidR="00966C5F" w:rsidRPr="001E10D9">
        <w:rPr>
          <w:rFonts w:asciiTheme="majorHAnsi" w:hAnsiTheme="majorHAnsi" w:cstheme="majorBidi"/>
        </w:rPr>
        <w:t xml:space="preserve"> </w:t>
      </w:r>
      <w:r w:rsidR="005957D4" w:rsidRPr="001E10D9">
        <w:rPr>
          <w:rFonts w:asciiTheme="majorHAnsi" w:hAnsiTheme="majorHAnsi" w:cstheme="majorBidi"/>
        </w:rPr>
        <w:t>security,</w:t>
      </w:r>
      <w:r w:rsidR="00966C5F" w:rsidRPr="001E10D9">
        <w:rPr>
          <w:rFonts w:asciiTheme="majorHAnsi" w:hAnsiTheme="majorHAnsi" w:cstheme="majorBidi"/>
        </w:rPr>
        <w:t xml:space="preserve"> </w:t>
      </w:r>
      <w:r w:rsidR="005957D4" w:rsidRPr="001E10D9">
        <w:rPr>
          <w:rFonts w:asciiTheme="majorHAnsi" w:hAnsiTheme="majorHAnsi" w:cstheme="majorBidi"/>
        </w:rPr>
        <w:t>improved</w:t>
      </w:r>
      <w:r w:rsidR="00966C5F" w:rsidRPr="001E10D9">
        <w:rPr>
          <w:rFonts w:asciiTheme="majorHAnsi" w:hAnsiTheme="majorHAnsi" w:cstheme="majorBidi"/>
        </w:rPr>
        <w:t xml:space="preserve"> </w:t>
      </w:r>
      <w:r w:rsidR="005957D4" w:rsidRPr="001E10D9">
        <w:rPr>
          <w:rFonts w:asciiTheme="majorHAnsi" w:hAnsiTheme="majorHAnsi" w:cstheme="majorBidi"/>
        </w:rPr>
        <w:t>health</w:t>
      </w:r>
      <w:r w:rsidR="00966C5F" w:rsidRPr="001E10D9">
        <w:rPr>
          <w:rFonts w:asciiTheme="majorHAnsi" w:hAnsiTheme="majorHAnsi" w:cstheme="majorBidi"/>
        </w:rPr>
        <w:t xml:space="preserve"> </w:t>
      </w:r>
      <w:r w:rsidR="005957D4" w:rsidRPr="001E10D9">
        <w:rPr>
          <w:rFonts w:asciiTheme="majorHAnsi" w:hAnsiTheme="majorHAnsi" w:cstheme="majorBidi"/>
        </w:rPr>
        <w:t>care</w:t>
      </w:r>
      <w:r w:rsidR="00966C5F" w:rsidRPr="001E10D9">
        <w:rPr>
          <w:rFonts w:asciiTheme="majorHAnsi" w:hAnsiTheme="majorHAnsi" w:cstheme="majorBidi"/>
        </w:rPr>
        <w:t xml:space="preserve"> </w:t>
      </w:r>
      <w:r w:rsidR="005957D4" w:rsidRPr="001E10D9">
        <w:rPr>
          <w:rFonts w:asciiTheme="majorHAnsi" w:hAnsiTheme="majorHAnsi" w:cstheme="majorBidi"/>
        </w:rPr>
        <w:t>and</w:t>
      </w:r>
      <w:r w:rsidR="00966C5F" w:rsidRPr="001E10D9">
        <w:rPr>
          <w:rFonts w:asciiTheme="majorHAnsi" w:hAnsiTheme="majorHAnsi" w:cstheme="majorBidi"/>
        </w:rPr>
        <w:t xml:space="preserve"> </w:t>
      </w:r>
      <w:r w:rsidR="005957D4" w:rsidRPr="001E10D9">
        <w:rPr>
          <w:rFonts w:asciiTheme="majorHAnsi" w:hAnsiTheme="majorHAnsi" w:cstheme="majorBidi"/>
        </w:rPr>
        <w:t>manufacturing</w:t>
      </w:r>
      <w:r w:rsidR="00966C5F" w:rsidRPr="001E10D9">
        <w:rPr>
          <w:rFonts w:asciiTheme="majorHAnsi" w:hAnsiTheme="majorHAnsi" w:cstheme="majorBidi"/>
        </w:rPr>
        <w:t xml:space="preserve"> </w:t>
      </w:r>
      <w:r w:rsidR="00BA4A1A" w:rsidRPr="001E10D9">
        <w:rPr>
          <w:rFonts w:asciiTheme="majorHAnsi" w:hAnsiTheme="majorHAnsi" w:cstheme="majorBidi"/>
        </w:rPr>
        <w:fldChar w:fldCharType="begin" w:fldLock="1"/>
      </w:r>
      <w:r w:rsidR="00BA4A1A" w:rsidRPr="001E10D9">
        <w:rPr>
          <w:rFonts w:asciiTheme="majorHAnsi" w:hAnsiTheme="majorHAnsi" w:cstheme="majorBidi"/>
        </w:rPr>
        <w:instrText>ADDIN CSL_CITATION {"citationItems":[{"id":"ITEM-1","itemData":{"URL":"https://www.pressreader.com/","accessed":{"date-parts":[["2019","7","25"]]},"author":[{"dropping-particle":"","family":"Miheso","given":"Mulembani","non-dropping-particle":"","parse-names":false,"suffix":""}],"container-title":"Daily Nation","id":"ITEM-1","issued":{"date-parts":[["2018","4","5"]]},"publisher-place":"Kenya","title":"Livestock vital in achieving 'Big Four' plan","type":"webpage"},"uris":["http://www.mendeley.com/documents/?uuid=2865e5ec-ed77-3cd1-b6b1-67cfaea1b988"]}],"mendeley":{"formattedCitation":"(Miheso, 2018)","plainTextFormattedCitation":"(Miheso, 2018)","previouslyFormattedCitation":"(Miheso, 2018)"},"properties":{"noteIndex":0},"schema":"https://github.com/citation-style-language/schema/raw/master/csl-citation.json"}</w:instrText>
      </w:r>
      <w:r w:rsidR="00BA4A1A" w:rsidRPr="001E10D9">
        <w:rPr>
          <w:rFonts w:asciiTheme="majorHAnsi" w:hAnsiTheme="majorHAnsi" w:cstheme="majorBidi"/>
        </w:rPr>
        <w:fldChar w:fldCharType="separate"/>
      </w:r>
      <w:r w:rsidR="005957D4" w:rsidRPr="001E10D9">
        <w:rPr>
          <w:rFonts w:asciiTheme="majorHAnsi" w:hAnsiTheme="majorHAnsi" w:cstheme="majorBidi"/>
          <w:noProof/>
        </w:rPr>
        <w:t>(Miheso,</w:t>
      </w:r>
      <w:r w:rsidR="00966C5F" w:rsidRPr="001E10D9">
        <w:rPr>
          <w:rFonts w:asciiTheme="majorHAnsi" w:hAnsiTheme="majorHAnsi" w:cstheme="majorBidi"/>
          <w:noProof/>
        </w:rPr>
        <w:t xml:space="preserve"> </w:t>
      </w:r>
      <w:r w:rsidR="005957D4" w:rsidRPr="001E10D9">
        <w:rPr>
          <w:rFonts w:asciiTheme="majorHAnsi" w:hAnsiTheme="majorHAnsi" w:cstheme="majorBidi"/>
          <w:noProof/>
        </w:rPr>
        <w:t>2018)</w:t>
      </w:r>
      <w:r w:rsidR="00BA4A1A" w:rsidRPr="001E10D9">
        <w:rPr>
          <w:rFonts w:asciiTheme="majorHAnsi" w:hAnsiTheme="majorHAnsi" w:cstheme="majorBidi"/>
        </w:rPr>
        <w:fldChar w:fldCharType="end"/>
      </w:r>
      <w:r w:rsidR="005957D4" w:rsidRPr="001E10D9">
        <w:rPr>
          <w:rFonts w:asciiTheme="majorHAnsi" w:hAnsiTheme="majorHAnsi" w:cstheme="majorBidi"/>
        </w:rPr>
        <w:t>.</w:t>
      </w:r>
      <w:r w:rsidR="00966C5F" w:rsidRPr="001E10D9">
        <w:rPr>
          <w:rFonts w:asciiTheme="majorHAnsi" w:hAnsiTheme="majorHAnsi" w:cstheme="majorBidi"/>
        </w:rPr>
        <w:t xml:space="preserve"> </w:t>
      </w:r>
    </w:p>
    <w:p w14:paraId="1E358D6C" w14:textId="3818725A" w:rsidR="00EF1D04" w:rsidRPr="001E10D9" w:rsidRDefault="00EF1D04" w:rsidP="00E0460B">
      <w:pPr>
        <w:spacing w:line="480" w:lineRule="auto"/>
        <w:rPr>
          <w:rFonts w:asciiTheme="majorHAnsi" w:hAnsiTheme="majorHAnsi" w:cstheme="majorBidi"/>
        </w:rPr>
      </w:pPr>
      <w:r w:rsidRPr="001E10D9">
        <w:rPr>
          <w:rFonts w:asciiTheme="majorHAnsi" w:hAnsiTheme="majorHAnsi" w:cstheme="majorBidi"/>
        </w:rPr>
        <w:t>Historical</w:t>
      </w:r>
      <w:r w:rsidR="00966C5F" w:rsidRPr="001E10D9">
        <w:rPr>
          <w:rFonts w:asciiTheme="majorHAnsi" w:hAnsiTheme="majorHAnsi" w:cstheme="majorBidi"/>
        </w:rPr>
        <w:t xml:space="preserve"> </w:t>
      </w:r>
      <w:r w:rsidRPr="001E10D9">
        <w:rPr>
          <w:rFonts w:asciiTheme="majorHAnsi" w:hAnsiTheme="majorHAnsi" w:cstheme="majorBidi"/>
        </w:rPr>
        <w:t>epidemiology</w:t>
      </w:r>
      <w:r w:rsidR="00966C5F" w:rsidRPr="001E10D9">
        <w:rPr>
          <w:rFonts w:asciiTheme="majorHAnsi" w:hAnsiTheme="majorHAnsi" w:cstheme="majorBidi"/>
        </w:rPr>
        <w:t xml:space="preserve"> </w:t>
      </w:r>
      <w:r w:rsidR="008A4233" w:rsidRPr="001E10D9">
        <w:rPr>
          <w:rFonts w:asciiTheme="majorHAnsi" w:hAnsiTheme="majorHAnsi" w:cstheme="majorBidi"/>
        </w:rPr>
        <w:t>has</w:t>
      </w:r>
      <w:r w:rsidR="00966C5F" w:rsidRPr="001E10D9">
        <w:rPr>
          <w:rFonts w:asciiTheme="majorHAnsi" w:hAnsiTheme="majorHAnsi" w:cstheme="majorBidi"/>
        </w:rPr>
        <w:t xml:space="preserve"> </w:t>
      </w:r>
      <w:r w:rsidR="008A4233" w:rsidRPr="001E10D9">
        <w:rPr>
          <w:rFonts w:asciiTheme="majorHAnsi" w:hAnsiTheme="majorHAnsi" w:cstheme="majorBidi"/>
        </w:rPr>
        <w:t>been</w:t>
      </w:r>
      <w:r w:rsidR="00966C5F" w:rsidRPr="001E10D9">
        <w:rPr>
          <w:rFonts w:asciiTheme="majorHAnsi" w:hAnsiTheme="majorHAnsi" w:cstheme="majorBidi"/>
        </w:rPr>
        <w:t xml:space="preserve"> </w:t>
      </w:r>
      <w:r w:rsidR="008A4233" w:rsidRPr="001E10D9">
        <w:rPr>
          <w:rFonts w:asciiTheme="majorHAnsi" w:hAnsiTheme="majorHAnsi" w:cstheme="majorBidi"/>
        </w:rPr>
        <w:t>described</w:t>
      </w:r>
      <w:r w:rsidR="00966C5F" w:rsidRPr="001E10D9">
        <w:rPr>
          <w:rFonts w:asciiTheme="majorHAnsi" w:hAnsiTheme="majorHAnsi" w:cstheme="majorBidi"/>
        </w:rPr>
        <w:t xml:space="preserve"> </w:t>
      </w:r>
      <w:r w:rsidR="008A4233" w:rsidRPr="001E10D9">
        <w:rPr>
          <w:rFonts w:asciiTheme="majorHAnsi" w:hAnsiTheme="majorHAnsi" w:cstheme="majorBidi"/>
        </w:rPr>
        <w:t>as</w:t>
      </w:r>
      <w:r w:rsidR="00966C5F" w:rsidRPr="001E10D9">
        <w:rPr>
          <w:rFonts w:asciiTheme="majorHAnsi" w:hAnsiTheme="majorHAnsi" w:cstheme="majorBidi"/>
        </w:rPr>
        <w:t xml:space="preserve"> </w:t>
      </w:r>
      <w:r w:rsidRPr="001E10D9">
        <w:rPr>
          <w:rFonts w:asciiTheme="majorHAnsi" w:hAnsiTheme="majorHAnsi" w:cstheme="majorBidi"/>
        </w:rPr>
        <w:t>“the</w:t>
      </w:r>
      <w:r w:rsidR="00966C5F" w:rsidRPr="001E10D9">
        <w:rPr>
          <w:rFonts w:asciiTheme="majorHAnsi" w:hAnsiTheme="majorHAnsi" w:cstheme="majorBidi"/>
        </w:rPr>
        <w:t xml:space="preserve"> </w:t>
      </w:r>
      <w:r w:rsidRPr="001E10D9">
        <w:rPr>
          <w:rFonts w:asciiTheme="majorHAnsi" w:hAnsiTheme="majorHAnsi" w:cstheme="majorBidi"/>
        </w:rPr>
        <w:t>study</w:t>
      </w:r>
      <w:r w:rsidR="00966C5F" w:rsidRPr="001E10D9">
        <w:rPr>
          <w:rFonts w:asciiTheme="majorHAnsi" w:hAnsiTheme="majorHAnsi" w:cstheme="majorBidi"/>
        </w:rPr>
        <w:t xml:space="preserve"> </w:t>
      </w:r>
      <w:r w:rsidRPr="001E10D9">
        <w:rPr>
          <w:rFonts w:asciiTheme="majorHAnsi" w:hAnsiTheme="majorHAnsi" w:cstheme="majorBidi"/>
        </w:rPr>
        <w:t>of</w:t>
      </w:r>
      <w:r w:rsidR="00966C5F" w:rsidRPr="001E10D9">
        <w:rPr>
          <w:rFonts w:asciiTheme="majorHAnsi" w:hAnsiTheme="majorHAnsi" w:cstheme="majorBidi"/>
        </w:rPr>
        <w:t xml:space="preserve"> </w:t>
      </w:r>
      <w:r w:rsidRPr="001E10D9">
        <w:rPr>
          <w:rFonts w:asciiTheme="majorHAnsi" w:hAnsiTheme="majorHAnsi" w:cstheme="majorBidi"/>
        </w:rPr>
        <w:t>impacts</w:t>
      </w:r>
      <w:r w:rsidR="00966C5F" w:rsidRPr="001E10D9">
        <w:rPr>
          <w:rFonts w:asciiTheme="majorHAnsi" w:hAnsiTheme="majorHAnsi" w:cstheme="majorBidi"/>
        </w:rPr>
        <w:t xml:space="preserve"> </w:t>
      </w:r>
      <w:r w:rsidRPr="001E10D9">
        <w:rPr>
          <w:rFonts w:asciiTheme="majorHAnsi" w:hAnsiTheme="majorHAnsi" w:cstheme="majorBidi"/>
        </w:rPr>
        <w:t>of</w:t>
      </w:r>
      <w:r w:rsidR="00966C5F" w:rsidRPr="001E10D9">
        <w:rPr>
          <w:rFonts w:asciiTheme="majorHAnsi" w:hAnsiTheme="majorHAnsi" w:cstheme="majorBidi"/>
        </w:rPr>
        <w:t xml:space="preserve"> </w:t>
      </w:r>
      <w:r w:rsidRPr="001E10D9">
        <w:rPr>
          <w:rFonts w:asciiTheme="majorHAnsi" w:hAnsiTheme="majorHAnsi" w:cstheme="majorBidi"/>
        </w:rPr>
        <w:t>efforts</w:t>
      </w:r>
      <w:r w:rsidR="00966C5F" w:rsidRPr="001E10D9">
        <w:rPr>
          <w:rFonts w:asciiTheme="majorHAnsi" w:hAnsiTheme="majorHAnsi" w:cstheme="majorBidi"/>
        </w:rPr>
        <w:t xml:space="preserve"> </w:t>
      </w:r>
      <w:r w:rsidRPr="001E10D9">
        <w:rPr>
          <w:rFonts w:asciiTheme="majorHAnsi" w:hAnsiTheme="majorHAnsi" w:cstheme="majorBidi"/>
        </w:rPr>
        <w:t>to</w:t>
      </w:r>
      <w:r w:rsidR="00966C5F" w:rsidRPr="001E10D9">
        <w:rPr>
          <w:rFonts w:asciiTheme="majorHAnsi" w:hAnsiTheme="majorHAnsi" w:cstheme="majorBidi"/>
        </w:rPr>
        <w:t xml:space="preserve"> </w:t>
      </w:r>
      <w:r w:rsidRPr="001E10D9">
        <w:rPr>
          <w:rFonts w:asciiTheme="majorHAnsi" w:hAnsiTheme="majorHAnsi" w:cstheme="majorBidi"/>
        </w:rPr>
        <w:t>control</w:t>
      </w:r>
      <w:r w:rsidR="00966C5F" w:rsidRPr="001E10D9">
        <w:rPr>
          <w:rFonts w:asciiTheme="majorHAnsi" w:hAnsiTheme="majorHAnsi" w:cstheme="majorBidi"/>
        </w:rPr>
        <w:t xml:space="preserve"> </w:t>
      </w:r>
      <w:r w:rsidRPr="001E10D9">
        <w:rPr>
          <w:rFonts w:asciiTheme="majorHAnsi" w:hAnsiTheme="majorHAnsi" w:cstheme="majorBidi"/>
        </w:rPr>
        <w:t>disease</w:t>
      </w:r>
      <w:r w:rsidR="00966C5F" w:rsidRPr="001E10D9">
        <w:rPr>
          <w:rFonts w:asciiTheme="majorHAnsi" w:hAnsiTheme="majorHAnsi" w:cstheme="majorBidi"/>
        </w:rPr>
        <w:t xml:space="preserve"> </w:t>
      </w:r>
      <w:r w:rsidRPr="001E10D9">
        <w:rPr>
          <w:rFonts w:asciiTheme="majorHAnsi" w:hAnsiTheme="majorHAnsi" w:cstheme="majorBidi"/>
        </w:rPr>
        <w:t>over</w:t>
      </w:r>
      <w:r w:rsidR="00966C5F" w:rsidRPr="001E10D9">
        <w:rPr>
          <w:rFonts w:asciiTheme="majorHAnsi" w:hAnsiTheme="majorHAnsi" w:cstheme="majorBidi"/>
        </w:rPr>
        <w:t xml:space="preserve"> </w:t>
      </w:r>
      <w:r w:rsidRPr="001E10D9">
        <w:rPr>
          <w:rFonts w:asciiTheme="majorHAnsi" w:hAnsiTheme="majorHAnsi" w:cstheme="majorBidi"/>
        </w:rPr>
        <w:t>time</w:t>
      </w:r>
      <w:r w:rsidR="00966C5F" w:rsidRPr="001E10D9">
        <w:rPr>
          <w:rFonts w:asciiTheme="majorHAnsi" w:hAnsiTheme="majorHAnsi" w:cstheme="majorBidi"/>
        </w:rPr>
        <w:t xml:space="preserve"> </w:t>
      </w:r>
      <w:r w:rsidRPr="001E10D9">
        <w:rPr>
          <w:rFonts w:asciiTheme="majorHAnsi" w:hAnsiTheme="majorHAnsi" w:cstheme="majorBidi"/>
        </w:rPr>
        <w:t>and</w:t>
      </w:r>
      <w:r w:rsidR="00966C5F" w:rsidRPr="001E10D9">
        <w:rPr>
          <w:rFonts w:asciiTheme="majorHAnsi" w:hAnsiTheme="majorHAnsi" w:cstheme="majorBidi"/>
        </w:rPr>
        <w:t xml:space="preserve"> </w:t>
      </w:r>
      <w:r w:rsidRPr="001E10D9">
        <w:rPr>
          <w:rFonts w:asciiTheme="majorHAnsi" w:hAnsiTheme="majorHAnsi" w:cstheme="majorBidi"/>
        </w:rPr>
        <w:t>the</w:t>
      </w:r>
      <w:r w:rsidR="00966C5F" w:rsidRPr="001E10D9">
        <w:rPr>
          <w:rFonts w:asciiTheme="majorHAnsi" w:hAnsiTheme="majorHAnsi" w:cstheme="majorBidi"/>
        </w:rPr>
        <w:t xml:space="preserve"> </w:t>
      </w:r>
      <w:r w:rsidRPr="001E10D9">
        <w:rPr>
          <w:rFonts w:asciiTheme="majorHAnsi" w:hAnsiTheme="majorHAnsi" w:cstheme="majorBidi"/>
        </w:rPr>
        <w:t>ways</w:t>
      </w:r>
      <w:r w:rsidR="00966C5F" w:rsidRPr="001E10D9">
        <w:rPr>
          <w:rFonts w:asciiTheme="majorHAnsi" w:hAnsiTheme="majorHAnsi" w:cstheme="majorBidi"/>
        </w:rPr>
        <w:t xml:space="preserve"> </w:t>
      </w:r>
      <w:r w:rsidRPr="001E10D9">
        <w:rPr>
          <w:rFonts w:asciiTheme="majorHAnsi" w:hAnsiTheme="majorHAnsi" w:cstheme="majorBidi"/>
        </w:rPr>
        <w:t>in</w:t>
      </w:r>
      <w:r w:rsidR="00966C5F" w:rsidRPr="001E10D9">
        <w:rPr>
          <w:rFonts w:asciiTheme="majorHAnsi" w:hAnsiTheme="majorHAnsi" w:cstheme="majorBidi"/>
        </w:rPr>
        <w:t xml:space="preserve"> </w:t>
      </w:r>
      <w:r w:rsidRPr="001E10D9">
        <w:rPr>
          <w:rFonts w:asciiTheme="majorHAnsi" w:hAnsiTheme="majorHAnsi" w:cstheme="majorBidi"/>
        </w:rPr>
        <w:t>which</w:t>
      </w:r>
      <w:r w:rsidR="00966C5F" w:rsidRPr="001E10D9">
        <w:rPr>
          <w:rFonts w:asciiTheme="majorHAnsi" w:hAnsiTheme="majorHAnsi" w:cstheme="majorBidi"/>
        </w:rPr>
        <w:t xml:space="preserve"> </w:t>
      </w:r>
      <w:r w:rsidRPr="001E10D9">
        <w:rPr>
          <w:rFonts w:asciiTheme="majorHAnsi" w:hAnsiTheme="majorHAnsi" w:cstheme="majorBidi"/>
        </w:rPr>
        <w:t>interventions</w:t>
      </w:r>
      <w:r w:rsidR="00966C5F" w:rsidRPr="001E10D9">
        <w:rPr>
          <w:rFonts w:asciiTheme="majorHAnsi" w:hAnsiTheme="majorHAnsi" w:cstheme="majorBidi"/>
        </w:rPr>
        <w:t xml:space="preserve"> </w:t>
      </w:r>
      <w:r w:rsidRPr="001E10D9">
        <w:rPr>
          <w:rFonts w:asciiTheme="majorHAnsi" w:hAnsiTheme="majorHAnsi" w:cstheme="majorBidi"/>
        </w:rPr>
        <w:t>have</w:t>
      </w:r>
      <w:r w:rsidR="00966C5F" w:rsidRPr="001E10D9">
        <w:rPr>
          <w:rFonts w:asciiTheme="majorHAnsi" w:hAnsiTheme="majorHAnsi" w:cstheme="majorBidi"/>
        </w:rPr>
        <w:t xml:space="preserve"> </w:t>
      </w:r>
      <w:r w:rsidRPr="001E10D9">
        <w:rPr>
          <w:rFonts w:asciiTheme="majorHAnsi" w:hAnsiTheme="majorHAnsi" w:cstheme="majorBidi"/>
        </w:rPr>
        <w:t>transformed</w:t>
      </w:r>
      <w:r w:rsidR="00966C5F" w:rsidRPr="001E10D9">
        <w:rPr>
          <w:rFonts w:asciiTheme="majorHAnsi" w:hAnsiTheme="majorHAnsi" w:cstheme="majorBidi"/>
        </w:rPr>
        <w:t xml:space="preserve"> </w:t>
      </w:r>
      <w:r w:rsidRPr="001E10D9">
        <w:rPr>
          <w:rFonts w:asciiTheme="majorHAnsi" w:hAnsiTheme="majorHAnsi" w:cstheme="majorBidi"/>
        </w:rPr>
        <w:t>patterns</w:t>
      </w:r>
      <w:r w:rsidR="00966C5F" w:rsidRPr="001E10D9">
        <w:rPr>
          <w:rFonts w:asciiTheme="majorHAnsi" w:hAnsiTheme="majorHAnsi" w:cstheme="majorBidi"/>
        </w:rPr>
        <w:t xml:space="preserve"> </w:t>
      </w:r>
      <w:r w:rsidRPr="001E10D9">
        <w:rPr>
          <w:rFonts w:asciiTheme="majorHAnsi" w:hAnsiTheme="majorHAnsi" w:cstheme="majorBidi"/>
        </w:rPr>
        <w:t>of</w:t>
      </w:r>
      <w:r w:rsidR="00966C5F" w:rsidRPr="001E10D9">
        <w:rPr>
          <w:rFonts w:asciiTheme="majorHAnsi" w:hAnsiTheme="majorHAnsi" w:cstheme="majorBidi"/>
        </w:rPr>
        <w:t xml:space="preserve"> </w:t>
      </w:r>
      <w:r w:rsidRPr="001E10D9">
        <w:rPr>
          <w:rFonts w:asciiTheme="majorHAnsi" w:hAnsiTheme="majorHAnsi" w:cstheme="majorBidi"/>
        </w:rPr>
        <w:t>disease</w:t>
      </w:r>
      <w:r w:rsidR="00966C5F" w:rsidRPr="001E10D9">
        <w:rPr>
          <w:rFonts w:asciiTheme="majorHAnsi" w:hAnsiTheme="majorHAnsi" w:cstheme="majorBidi"/>
        </w:rPr>
        <w:t xml:space="preserve"> </w:t>
      </w:r>
      <w:r w:rsidRPr="001E10D9">
        <w:rPr>
          <w:rFonts w:asciiTheme="majorHAnsi" w:hAnsiTheme="majorHAnsi" w:cstheme="majorBidi"/>
        </w:rPr>
        <w:t>and</w:t>
      </w:r>
      <w:r w:rsidR="00966C5F" w:rsidRPr="001E10D9">
        <w:rPr>
          <w:rFonts w:asciiTheme="majorHAnsi" w:hAnsiTheme="majorHAnsi" w:cstheme="majorBidi"/>
        </w:rPr>
        <w:t xml:space="preserve"> </w:t>
      </w:r>
      <w:r w:rsidRPr="001E10D9">
        <w:rPr>
          <w:rFonts w:asciiTheme="majorHAnsi" w:hAnsiTheme="majorHAnsi" w:cstheme="majorBidi"/>
        </w:rPr>
        <w:t>influenced</w:t>
      </w:r>
      <w:r w:rsidR="00966C5F" w:rsidRPr="001E10D9">
        <w:rPr>
          <w:rFonts w:asciiTheme="majorHAnsi" w:hAnsiTheme="majorHAnsi" w:cstheme="majorBidi"/>
        </w:rPr>
        <w:t xml:space="preserve"> </w:t>
      </w:r>
      <w:r w:rsidRPr="001E10D9">
        <w:rPr>
          <w:rFonts w:asciiTheme="majorHAnsi" w:hAnsiTheme="majorHAnsi" w:cstheme="majorBidi"/>
        </w:rPr>
        <w:t>disease</w:t>
      </w:r>
      <w:r w:rsidR="00966C5F" w:rsidRPr="001E10D9">
        <w:rPr>
          <w:rFonts w:asciiTheme="majorHAnsi" w:hAnsiTheme="majorHAnsi" w:cstheme="majorBidi"/>
        </w:rPr>
        <w:t xml:space="preserve"> </w:t>
      </w:r>
      <w:r w:rsidRPr="001E10D9">
        <w:rPr>
          <w:rFonts w:asciiTheme="majorHAnsi" w:hAnsiTheme="majorHAnsi" w:cstheme="majorBidi"/>
        </w:rPr>
        <w:t>transmission”</w:t>
      </w:r>
      <w:r w:rsidR="00966C5F" w:rsidRPr="001E10D9">
        <w:rPr>
          <w:rFonts w:asciiTheme="majorHAnsi" w:hAnsiTheme="majorHAnsi" w:cstheme="majorBidi"/>
        </w:rPr>
        <w:t xml:space="preserve"> </w:t>
      </w:r>
      <w:r w:rsidRPr="001E10D9">
        <w:rPr>
          <w:rFonts w:asciiTheme="majorHAnsi" w:hAnsiTheme="majorHAnsi" w:cstheme="majorBidi"/>
        </w:rPr>
        <w:fldChar w:fldCharType="begin" w:fldLock="1"/>
      </w:r>
      <w:r w:rsidRPr="001E10D9">
        <w:rPr>
          <w:rFonts w:asciiTheme="majorHAnsi" w:hAnsiTheme="majorHAnsi" w:cstheme="majorBidi"/>
        </w:rPr>
        <w:instrText>ADDIN CSL_CITATION {"citationItems":[{"id":"ITEM-1","itemData":{"DOI":"10.1016/S0140-6736(15)60108-8","ISSN":"01406736","author":[{"dropping-particle":"","family":"Webb","given":"J. L. A.","non-dropping-particle":"","parse-names":false,"suffix":""}],"container-title":"The Lancet","id":"ITEM-1","issue":"9965","issued":{"date-parts":[["2015","1","24"]]},"page":"322-323","publisher":"Elsevier","title":"The historical epidemiology of global disease challenges","type":"article-journal","volume":"385"},"uris":["http://www.mendeley.com/documents/?uuid=e71cca59-7fdc-46e6-8220-3eeee2897289"]}],"mendeley":{"formattedCitation":"(Webb, 2015)","plainTextFormattedCitation":"(Webb, 2015)","previouslyFormattedCitation":"(Webb, 2015)"},"properties":{"noteIndex":0},"schema":"https://github.com/citation-style-language/schema/raw/master/csl-citation.json"}</w:instrText>
      </w:r>
      <w:r w:rsidRPr="001E10D9">
        <w:rPr>
          <w:rFonts w:asciiTheme="majorHAnsi" w:hAnsiTheme="majorHAnsi" w:cstheme="majorBidi"/>
        </w:rPr>
        <w:fldChar w:fldCharType="separate"/>
      </w:r>
      <w:r w:rsidR="00D63FCA" w:rsidRPr="001E10D9">
        <w:rPr>
          <w:rFonts w:asciiTheme="majorHAnsi" w:hAnsiTheme="majorHAnsi" w:cstheme="majorBidi"/>
          <w:noProof/>
        </w:rPr>
        <w:t>(Webb,</w:t>
      </w:r>
      <w:r w:rsidR="00966C5F" w:rsidRPr="001E10D9">
        <w:rPr>
          <w:rFonts w:asciiTheme="majorHAnsi" w:hAnsiTheme="majorHAnsi" w:cstheme="majorBidi"/>
          <w:noProof/>
        </w:rPr>
        <w:t xml:space="preserve"> </w:t>
      </w:r>
      <w:r w:rsidR="00D63FCA" w:rsidRPr="001E10D9">
        <w:rPr>
          <w:rFonts w:asciiTheme="majorHAnsi" w:hAnsiTheme="majorHAnsi" w:cstheme="majorBidi"/>
          <w:noProof/>
        </w:rPr>
        <w:t>2015)</w:t>
      </w:r>
      <w:r w:rsidRPr="001E10D9">
        <w:rPr>
          <w:rFonts w:asciiTheme="majorHAnsi" w:hAnsiTheme="majorHAnsi" w:cstheme="majorBidi"/>
        </w:rPr>
        <w:fldChar w:fldCharType="end"/>
      </w:r>
      <w:r w:rsidRPr="001E10D9">
        <w:rPr>
          <w:rFonts w:asciiTheme="majorHAnsi" w:hAnsiTheme="majorHAnsi" w:cstheme="majorBidi"/>
        </w:rPr>
        <w:t>.</w:t>
      </w:r>
      <w:r w:rsidR="00966C5F" w:rsidRPr="001E10D9">
        <w:rPr>
          <w:rFonts w:asciiTheme="majorHAnsi" w:hAnsiTheme="majorHAnsi" w:cstheme="majorBidi"/>
        </w:rPr>
        <w:t xml:space="preserve"> </w:t>
      </w:r>
      <w:r w:rsidR="00D37DB3" w:rsidRPr="001E10D9">
        <w:rPr>
          <w:rFonts w:asciiTheme="majorHAnsi" w:hAnsiTheme="majorHAnsi" w:cstheme="majorBidi"/>
        </w:rPr>
        <w:t>Historical</w:t>
      </w:r>
      <w:r w:rsidR="00966C5F" w:rsidRPr="001E10D9">
        <w:rPr>
          <w:rFonts w:asciiTheme="majorHAnsi" w:hAnsiTheme="majorHAnsi" w:cstheme="majorBidi"/>
        </w:rPr>
        <w:t xml:space="preserve"> </w:t>
      </w:r>
      <w:r w:rsidR="00D37DB3" w:rsidRPr="001E10D9">
        <w:rPr>
          <w:rFonts w:asciiTheme="majorHAnsi" w:hAnsiTheme="majorHAnsi" w:cstheme="majorBidi"/>
        </w:rPr>
        <w:t>ana</w:t>
      </w:r>
      <w:r w:rsidRPr="001E10D9">
        <w:rPr>
          <w:rFonts w:asciiTheme="majorHAnsi" w:hAnsiTheme="majorHAnsi" w:cstheme="majorBidi"/>
        </w:rPr>
        <w:t>lyses</w:t>
      </w:r>
      <w:r w:rsidR="00966C5F" w:rsidRPr="001E10D9">
        <w:rPr>
          <w:rFonts w:asciiTheme="majorHAnsi" w:hAnsiTheme="majorHAnsi" w:cstheme="majorBidi"/>
        </w:rPr>
        <w:t xml:space="preserve"> </w:t>
      </w:r>
      <w:r w:rsidR="00D37DB3" w:rsidRPr="001E10D9">
        <w:rPr>
          <w:rFonts w:asciiTheme="majorHAnsi" w:hAnsiTheme="majorHAnsi" w:cstheme="majorBidi"/>
        </w:rPr>
        <w:t>from</w:t>
      </w:r>
      <w:r w:rsidR="00966C5F" w:rsidRPr="001E10D9">
        <w:rPr>
          <w:rFonts w:asciiTheme="majorHAnsi" w:hAnsiTheme="majorHAnsi" w:cstheme="majorBidi"/>
        </w:rPr>
        <w:t xml:space="preserve"> </w:t>
      </w:r>
      <w:r w:rsidR="00D37DB3" w:rsidRPr="001E10D9">
        <w:rPr>
          <w:rFonts w:asciiTheme="majorHAnsi" w:hAnsiTheme="majorHAnsi" w:cstheme="majorBidi"/>
        </w:rPr>
        <w:t>South</w:t>
      </w:r>
      <w:r w:rsidR="00D42D9B" w:rsidRPr="001E10D9">
        <w:rPr>
          <w:rFonts w:asciiTheme="majorHAnsi" w:hAnsiTheme="majorHAnsi" w:cstheme="majorBidi"/>
        </w:rPr>
        <w:t>e</w:t>
      </w:r>
      <w:r w:rsidR="00D37DB3" w:rsidRPr="001E10D9">
        <w:rPr>
          <w:rFonts w:asciiTheme="majorHAnsi" w:hAnsiTheme="majorHAnsi" w:cstheme="majorBidi"/>
        </w:rPr>
        <w:t>ast</w:t>
      </w:r>
      <w:r w:rsidR="00966C5F" w:rsidRPr="001E10D9">
        <w:rPr>
          <w:rFonts w:asciiTheme="majorHAnsi" w:hAnsiTheme="majorHAnsi" w:cstheme="majorBidi"/>
        </w:rPr>
        <w:t xml:space="preserve"> </w:t>
      </w:r>
      <w:r w:rsidR="00D37DB3" w:rsidRPr="001E10D9">
        <w:rPr>
          <w:rFonts w:asciiTheme="majorHAnsi" w:hAnsiTheme="majorHAnsi" w:cstheme="majorBidi"/>
        </w:rPr>
        <w:t>Asia</w:t>
      </w:r>
      <w:r w:rsidR="00966C5F" w:rsidRPr="001E10D9">
        <w:rPr>
          <w:rFonts w:asciiTheme="majorHAnsi" w:hAnsiTheme="majorHAnsi" w:cstheme="majorBidi"/>
        </w:rPr>
        <w:t xml:space="preserve"> </w:t>
      </w:r>
      <w:r w:rsidRPr="001E10D9">
        <w:rPr>
          <w:rFonts w:asciiTheme="majorHAnsi" w:hAnsiTheme="majorHAnsi" w:cstheme="majorBidi"/>
        </w:rPr>
        <w:fldChar w:fldCharType="begin" w:fldLock="1"/>
      </w:r>
      <w:r w:rsidRPr="001E10D9">
        <w:rPr>
          <w:rFonts w:asciiTheme="majorHAnsi" w:hAnsiTheme="majorHAnsi" w:cstheme="majorBidi"/>
        </w:rPr>
        <w:instrText>ADDIN CSL_CITATION {"citationItems":[{"id":"ITEM-1","itemData":{"DOI":"10.1017/S0950268819000578","ISSN":"14694409","abstract":"Foot and mouth disease (FMD) is a major animal health problem within Southeast Asia (SEA). Although Indonesia and more recently the Philippines have achieved freedom from FMD, the disease remains endemic on continental SEA. Control of FMD within SEA would increase access to markets in more developed economies and reduce lost productivity in smallholder and emerging commercial farmer settings. However, despite many years of vaccination by individual countries, numerous factors have prevented the successful control of FMD within the region, including unregulated ‘informal’ transboundary movement of livestock and their products, difficulties implementing vaccination programmes, emergence of new virus topotypes and lineages, low-level technical capacity and biosecurity at national levels, limited farmer knowledge on FMD disease recognition, failure of timely outbreak reporting and response, and limitations in national and international FMD control programmes. This paper examines the published research of FMD in the SEA region, reviewing the history, virology, epidemiology and control programmes and identifies future opportunities for FMD research aimed at the eventual eradication of FMD from the region.","author":[{"dropping-particle":"","family":"Blacksell","given":"S. D.","non-dropping-particle":"","parse-names":false,"suffix":""},{"dropping-particle":"","family":"Siengsanan-Lamont","given":"J.","non-dropping-particle":"","parse-names":false,"suffix":""},{"dropping-particle":"","family":"Kamolsiripichaiporn","given":"S.","non-dropping-particle":"","parse-names":false,"suffix":""},{"dropping-particle":"","family":"Gleeson","given":"L. J.","non-dropping-particle":"","parse-names":false,"suffix":""},{"dropping-particle":"","family":"Windsor","given":"P. A.","non-dropping-particle":"","parse-names":false,"suffix":""}],"container-title":"Epidemiology and Infection","id":"ITEM-1","issued":{"date-parts":[["2019"]]},"title":"A history of FMD research and control programmes in Southeast Asia: Lessons from the past informing the future","type":"article-journal","volume":"147"},"uris":["http://www.mendeley.com/documents/?uuid=5a408ed4-e9ee-3132-a063-2c1345859f9b"]}],"mendeley":{"formattedCitation":"(Blacksell et al., 2019)","plainTextFormattedCitation":"(Blacksell et al., 2019)","previouslyFormattedCitation":"(Blacksell et al., 2019)"},"properties":{"noteIndex":0},"schema":"https://github.com/citation-style-language/schema/raw/master/csl-citation.json"}</w:instrText>
      </w:r>
      <w:r w:rsidRPr="001E10D9">
        <w:rPr>
          <w:rFonts w:asciiTheme="majorHAnsi" w:hAnsiTheme="majorHAnsi" w:cstheme="majorBidi"/>
        </w:rPr>
        <w:fldChar w:fldCharType="separate"/>
      </w:r>
      <w:r w:rsidR="008A0210" w:rsidRPr="001E10D9">
        <w:rPr>
          <w:rFonts w:asciiTheme="majorHAnsi" w:hAnsiTheme="majorHAnsi" w:cstheme="majorBidi"/>
          <w:noProof/>
        </w:rPr>
        <w:t>(Blacksell</w:t>
      </w:r>
      <w:r w:rsidR="00966C5F" w:rsidRPr="001E10D9">
        <w:rPr>
          <w:rFonts w:asciiTheme="majorHAnsi" w:hAnsiTheme="majorHAnsi" w:cstheme="majorBidi"/>
          <w:noProof/>
        </w:rPr>
        <w:t xml:space="preserve"> </w:t>
      </w:r>
      <w:r w:rsidR="008A0210" w:rsidRPr="001E10D9">
        <w:rPr>
          <w:rFonts w:asciiTheme="majorHAnsi" w:hAnsiTheme="majorHAnsi" w:cstheme="majorBidi"/>
          <w:noProof/>
        </w:rPr>
        <w:t>et</w:t>
      </w:r>
      <w:r w:rsidR="00966C5F" w:rsidRPr="001E10D9">
        <w:rPr>
          <w:rFonts w:asciiTheme="majorHAnsi" w:hAnsiTheme="majorHAnsi" w:cstheme="majorBidi"/>
          <w:noProof/>
        </w:rPr>
        <w:t xml:space="preserve"> </w:t>
      </w:r>
      <w:r w:rsidR="008A0210" w:rsidRPr="001E10D9">
        <w:rPr>
          <w:rFonts w:asciiTheme="majorHAnsi" w:hAnsiTheme="majorHAnsi" w:cstheme="majorBidi"/>
          <w:noProof/>
        </w:rPr>
        <w:t>al.,</w:t>
      </w:r>
      <w:r w:rsidR="00966C5F" w:rsidRPr="001E10D9">
        <w:rPr>
          <w:rFonts w:asciiTheme="majorHAnsi" w:hAnsiTheme="majorHAnsi" w:cstheme="majorBidi"/>
          <w:noProof/>
        </w:rPr>
        <w:t xml:space="preserve"> </w:t>
      </w:r>
      <w:r w:rsidR="008A0210" w:rsidRPr="001E10D9">
        <w:rPr>
          <w:rFonts w:asciiTheme="majorHAnsi" w:hAnsiTheme="majorHAnsi" w:cstheme="majorBidi"/>
          <w:noProof/>
        </w:rPr>
        <w:t>2019)</w:t>
      </w:r>
      <w:r w:rsidRPr="001E10D9">
        <w:rPr>
          <w:rFonts w:asciiTheme="majorHAnsi" w:hAnsiTheme="majorHAnsi" w:cstheme="majorBidi"/>
        </w:rPr>
        <w:fldChar w:fldCharType="end"/>
      </w:r>
      <w:r w:rsidR="00966C5F" w:rsidRPr="001E10D9">
        <w:rPr>
          <w:rFonts w:asciiTheme="majorHAnsi" w:hAnsiTheme="majorHAnsi" w:cstheme="majorBidi"/>
        </w:rPr>
        <w:t xml:space="preserve"> </w:t>
      </w:r>
      <w:r w:rsidR="00AE6ADA" w:rsidRPr="001E10D9">
        <w:rPr>
          <w:rFonts w:asciiTheme="majorHAnsi" w:hAnsiTheme="majorHAnsi" w:cstheme="majorBidi"/>
        </w:rPr>
        <w:t>and</w:t>
      </w:r>
      <w:r w:rsidR="00966C5F" w:rsidRPr="001E10D9">
        <w:rPr>
          <w:rFonts w:asciiTheme="majorHAnsi" w:hAnsiTheme="majorHAnsi" w:cstheme="majorBidi"/>
        </w:rPr>
        <w:t xml:space="preserve"> </w:t>
      </w:r>
      <w:r w:rsidR="00AE6ADA" w:rsidRPr="001E10D9">
        <w:rPr>
          <w:rFonts w:asciiTheme="majorHAnsi" w:hAnsiTheme="majorHAnsi" w:cstheme="majorBidi"/>
        </w:rPr>
        <w:t>South</w:t>
      </w:r>
      <w:r w:rsidR="00966C5F" w:rsidRPr="001E10D9">
        <w:rPr>
          <w:rFonts w:asciiTheme="majorHAnsi" w:hAnsiTheme="majorHAnsi" w:cstheme="majorBidi"/>
        </w:rPr>
        <w:t xml:space="preserve"> </w:t>
      </w:r>
      <w:r w:rsidR="00AE6ADA" w:rsidRPr="001E10D9">
        <w:rPr>
          <w:rFonts w:asciiTheme="majorHAnsi" w:hAnsiTheme="majorHAnsi" w:cstheme="majorBidi"/>
        </w:rPr>
        <w:t>America</w:t>
      </w:r>
      <w:r w:rsidR="00966C5F" w:rsidRPr="001E10D9">
        <w:rPr>
          <w:rFonts w:asciiTheme="majorHAnsi" w:hAnsiTheme="majorHAnsi" w:cstheme="majorBidi"/>
        </w:rPr>
        <w:t xml:space="preserve"> </w:t>
      </w:r>
      <w:r w:rsidRPr="001E10D9">
        <w:rPr>
          <w:rFonts w:asciiTheme="majorHAnsi" w:hAnsiTheme="majorHAnsi" w:cstheme="majorBidi"/>
        </w:rPr>
        <w:fldChar w:fldCharType="begin" w:fldLock="1"/>
      </w:r>
      <w:r w:rsidRPr="001E10D9">
        <w:rPr>
          <w:rFonts w:asciiTheme="majorHAnsi" w:hAnsiTheme="majorHAnsi" w:cstheme="majorBidi"/>
        </w:rPr>
        <w:instrText>ADDIN CSL_CITATION {"citationItems":[{"id":"ITEM-1","itemData":{"DOI":"10.1098/rstb.2012.0381","ISSN":"0962-8436","PMID":"23798699","abstract":"Foot-and-mouth disease (FMD) is a highly transmissible and economically devastating disease of cloven-hoofed livestock.Although vaccines are available and have been instrumental in eliminating the disease from most of the South American animal population, viral circulation still persists in some countries and areas, posing a threat to the advances of the last 60 years by the official veterinary services with considerable support of the livestock sectors. The importance of thedisease for the social and economic development of theAmerican continent led to the establishment in 1951 of the Pan American Centre for Foot-and-Mouth Disease (PANAFTOSA), which has been providing technical cooperation to countries for the elimination of the disease. The first FMD national elimination programmes were established in South America around the 1960s and 1970s. To advance the regional elimination efforts in the 1980s, countries agreed on a Plan of Action 1988-2009 of the Hemispheric Program for the Eradication of Foot-and-Mouth Disease. The Plan of Action 1988-2009 did not reach the goal of elimination from the continent; and a new Plan of Action 2011-2020 was developed in 2010 based on the experience acquired by the countries and PANAFTOSA during the past 60 years. This plan is now being implemented; several challenges are still to be overcome to ensure the elimination of FMDfromtheAmericas by 2020, however, the goal is achievable. © 2013 The Author(s) Published by the Royal Society. All rights reserved.","author":[{"dropping-particle":"","family":"Naranjo","given":"J.","non-dropping-particle":"","parse-names":false,"suffix":""},{"dropping-particle":"","family":"Cosivi","given":"O.","non-dropping-particle":"","parse-names":false,"suffix":""}],"container-title":"Philosophical Transactions of the Royal Society B: Biological Sciences","id":"ITEM-1","issue":"1623","issued":{"date-parts":[["2013","8","5"]]},"page":"20120381","publisher":"Royal Society","title":"Elimination of foot-and-mouth disease in South America: Lessons and challenges","type":"article-journal","volume":"368"},"uris":["http://www.mendeley.com/documents/?uuid=ee71a427-e8da-45a5-b156-00096735034b"]}],"mendeley":{"formattedCitation":"(Naranjo and Cosivi, 2013)","plainTextFormattedCitation":"(Naranjo and Cosivi, 2013)","previouslyFormattedCitation":"(Naranjo and Cosivi, 2013)"},"properties":{"noteIndex":0},"schema":"https://github.com/citation-style-language/schema/raw/master/csl-citation.json"}</w:instrText>
      </w:r>
      <w:r w:rsidRPr="001E10D9">
        <w:rPr>
          <w:rFonts w:asciiTheme="majorHAnsi" w:hAnsiTheme="majorHAnsi" w:cstheme="majorBidi"/>
        </w:rPr>
        <w:fldChar w:fldCharType="separate"/>
      </w:r>
      <w:r w:rsidR="00611490" w:rsidRPr="001E10D9">
        <w:rPr>
          <w:rFonts w:asciiTheme="majorHAnsi" w:hAnsiTheme="majorHAnsi" w:cstheme="majorBidi"/>
          <w:noProof/>
        </w:rPr>
        <w:t>(Naranjo</w:t>
      </w:r>
      <w:r w:rsidR="00966C5F" w:rsidRPr="001E10D9">
        <w:rPr>
          <w:rFonts w:asciiTheme="majorHAnsi" w:hAnsiTheme="majorHAnsi" w:cstheme="majorBidi"/>
          <w:noProof/>
        </w:rPr>
        <w:t xml:space="preserve"> </w:t>
      </w:r>
      <w:r w:rsidR="00611490" w:rsidRPr="001E10D9">
        <w:rPr>
          <w:rFonts w:asciiTheme="majorHAnsi" w:hAnsiTheme="majorHAnsi" w:cstheme="majorBidi"/>
          <w:noProof/>
        </w:rPr>
        <w:t>and</w:t>
      </w:r>
      <w:r w:rsidR="00966C5F" w:rsidRPr="001E10D9">
        <w:rPr>
          <w:rFonts w:asciiTheme="majorHAnsi" w:hAnsiTheme="majorHAnsi" w:cstheme="majorBidi"/>
          <w:noProof/>
        </w:rPr>
        <w:t xml:space="preserve"> </w:t>
      </w:r>
      <w:r w:rsidR="00611490" w:rsidRPr="001E10D9">
        <w:rPr>
          <w:rFonts w:asciiTheme="majorHAnsi" w:hAnsiTheme="majorHAnsi" w:cstheme="majorBidi"/>
          <w:noProof/>
        </w:rPr>
        <w:t>Cosivi,</w:t>
      </w:r>
      <w:r w:rsidR="00966C5F" w:rsidRPr="001E10D9">
        <w:rPr>
          <w:rFonts w:asciiTheme="majorHAnsi" w:hAnsiTheme="majorHAnsi" w:cstheme="majorBidi"/>
          <w:noProof/>
        </w:rPr>
        <w:t xml:space="preserve"> </w:t>
      </w:r>
      <w:r w:rsidR="00611490" w:rsidRPr="001E10D9">
        <w:rPr>
          <w:rFonts w:asciiTheme="majorHAnsi" w:hAnsiTheme="majorHAnsi" w:cstheme="majorBidi"/>
          <w:noProof/>
        </w:rPr>
        <w:t>2013)</w:t>
      </w:r>
      <w:r w:rsidRPr="001E10D9">
        <w:rPr>
          <w:rFonts w:asciiTheme="majorHAnsi" w:hAnsiTheme="majorHAnsi" w:cstheme="majorBidi"/>
        </w:rPr>
        <w:fldChar w:fldCharType="end"/>
      </w:r>
      <w:r w:rsidR="00966C5F" w:rsidRPr="001E10D9">
        <w:rPr>
          <w:rFonts w:asciiTheme="majorHAnsi" w:hAnsiTheme="majorHAnsi" w:cstheme="majorBidi"/>
        </w:rPr>
        <w:t xml:space="preserve"> </w:t>
      </w:r>
      <w:r w:rsidR="00AE6ADA" w:rsidRPr="001E10D9">
        <w:rPr>
          <w:rFonts w:asciiTheme="majorHAnsi" w:hAnsiTheme="majorHAnsi" w:cstheme="majorBidi"/>
        </w:rPr>
        <w:t>describe</w:t>
      </w:r>
      <w:r w:rsidR="00966C5F" w:rsidRPr="001E10D9">
        <w:rPr>
          <w:rFonts w:asciiTheme="majorHAnsi" w:hAnsiTheme="majorHAnsi" w:cstheme="majorBidi"/>
        </w:rPr>
        <w:t xml:space="preserve"> </w:t>
      </w:r>
      <w:r w:rsidR="00AE6ADA" w:rsidRPr="001E10D9">
        <w:rPr>
          <w:rFonts w:asciiTheme="majorHAnsi" w:hAnsiTheme="majorHAnsi" w:cstheme="majorBidi"/>
        </w:rPr>
        <w:t>how</w:t>
      </w:r>
      <w:r w:rsidR="00966C5F" w:rsidRPr="001E10D9">
        <w:rPr>
          <w:rFonts w:asciiTheme="majorHAnsi" w:hAnsiTheme="majorHAnsi" w:cstheme="majorBidi"/>
        </w:rPr>
        <w:t xml:space="preserve"> </w:t>
      </w:r>
      <w:r w:rsidR="00AE6ADA" w:rsidRPr="001E10D9">
        <w:rPr>
          <w:rFonts w:asciiTheme="majorHAnsi" w:hAnsiTheme="majorHAnsi" w:cstheme="majorBidi"/>
        </w:rPr>
        <w:t>farming</w:t>
      </w:r>
      <w:r w:rsidR="00966C5F" w:rsidRPr="001E10D9">
        <w:rPr>
          <w:rFonts w:asciiTheme="majorHAnsi" w:hAnsiTheme="majorHAnsi" w:cstheme="majorBidi"/>
        </w:rPr>
        <w:t xml:space="preserve"> </w:t>
      </w:r>
      <w:r w:rsidR="00AE6ADA" w:rsidRPr="001E10D9">
        <w:rPr>
          <w:rFonts w:asciiTheme="majorHAnsi" w:hAnsiTheme="majorHAnsi" w:cstheme="majorBidi"/>
        </w:rPr>
        <w:t>systems,</w:t>
      </w:r>
      <w:r w:rsidR="00966C5F" w:rsidRPr="001E10D9">
        <w:rPr>
          <w:rFonts w:asciiTheme="majorHAnsi" w:hAnsiTheme="majorHAnsi" w:cstheme="majorBidi"/>
        </w:rPr>
        <w:t xml:space="preserve"> </w:t>
      </w:r>
      <w:r w:rsidR="00AE6ADA" w:rsidRPr="001E10D9">
        <w:rPr>
          <w:rFonts w:asciiTheme="majorHAnsi" w:hAnsiTheme="majorHAnsi" w:cstheme="majorBidi"/>
        </w:rPr>
        <w:t>geographical</w:t>
      </w:r>
      <w:r w:rsidR="00966C5F" w:rsidRPr="001E10D9">
        <w:rPr>
          <w:rFonts w:asciiTheme="majorHAnsi" w:hAnsiTheme="majorHAnsi" w:cstheme="majorBidi"/>
        </w:rPr>
        <w:t xml:space="preserve"> </w:t>
      </w:r>
      <w:r w:rsidR="00AE6ADA" w:rsidRPr="001E10D9">
        <w:rPr>
          <w:rFonts w:asciiTheme="majorHAnsi" w:hAnsiTheme="majorHAnsi" w:cstheme="majorBidi"/>
        </w:rPr>
        <w:t>characteristics</w:t>
      </w:r>
      <w:r w:rsidR="00966C5F" w:rsidRPr="001E10D9">
        <w:rPr>
          <w:rFonts w:asciiTheme="majorHAnsi" w:hAnsiTheme="majorHAnsi" w:cstheme="majorBidi"/>
        </w:rPr>
        <w:t xml:space="preserve"> </w:t>
      </w:r>
      <w:r w:rsidR="00AE6ADA" w:rsidRPr="001E10D9">
        <w:rPr>
          <w:rFonts w:asciiTheme="majorHAnsi" w:hAnsiTheme="majorHAnsi" w:cstheme="majorBidi"/>
        </w:rPr>
        <w:t>and</w:t>
      </w:r>
      <w:r w:rsidR="00966C5F" w:rsidRPr="001E10D9">
        <w:rPr>
          <w:rFonts w:asciiTheme="majorHAnsi" w:hAnsiTheme="majorHAnsi" w:cstheme="majorBidi"/>
        </w:rPr>
        <w:t xml:space="preserve"> </w:t>
      </w:r>
      <w:r w:rsidR="00AE6ADA" w:rsidRPr="001E10D9">
        <w:rPr>
          <w:rFonts w:asciiTheme="majorHAnsi" w:hAnsiTheme="majorHAnsi" w:cstheme="majorBidi"/>
        </w:rPr>
        <w:t>policy</w:t>
      </w:r>
      <w:r w:rsidR="00966C5F" w:rsidRPr="001E10D9">
        <w:rPr>
          <w:rFonts w:asciiTheme="majorHAnsi" w:hAnsiTheme="majorHAnsi" w:cstheme="majorBidi"/>
        </w:rPr>
        <w:t xml:space="preserve"> </w:t>
      </w:r>
      <w:r w:rsidR="00AE6ADA" w:rsidRPr="001E10D9">
        <w:rPr>
          <w:rFonts w:asciiTheme="majorHAnsi" w:hAnsiTheme="majorHAnsi" w:cstheme="majorBidi"/>
        </w:rPr>
        <w:t>interact</w:t>
      </w:r>
      <w:r w:rsidR="00966C5F" w:rsidRPr="001E10D9">
        <w:rPr>
          <w:rFonts w:asciiTheme="majorHAnsi" w:hAnsiTheme="majorHAnsi" w:cstheme="majorBidi"/>
        </w:rPr>
        <w:t xml:space="preserve"> </w:t>
      </w:r>
      <w:r w:rsidR="00AE6ADA" w:rsidRPr="001E10D9">
        <w:rPr>
          <w:rFonts w:asciiTheme="majorHAnsi" w:hAnsiTheme="majorHAnsi" w:cstheme="majorBidi"/>
        </w:rPr>
        <w:t>to</w:t>
      </w:r>
      <w:r w:rsidR="00966C5F" w:rsidRPr="001E10D9">
        <w:rPr>
          <w:rFonts w:asciiTheme="majorHAnsi" w:hAnsiTheme="majorHAnsi" w:cstheme="majorBidi"/>
        </w:rPr>
        <w:t xml:space="preserve"> </w:t>
      </w:r>
      <w:r w:rsidR="00AE6ADA" w:rsidRPr="001E10D9">
        <w:rPr>
          <w:rFonts w:asciiTheme="majorHAnsi" w:hAnsiTheme="majorHAnsi" w:cstheme="majorBidi"/>
        </w:rPr>
        <w:t>create</w:t>
      </w:r>
      <w:r w:rsidR="00966C5F" w:rsidRPr="001E10D9">
        <w:rPr>
          <w:rFonts w:asciiTheme="majorHAnsi" w:hAnsiTheme="majorHAnsi" w:cstheme="majorBidi"/>
        </w:rPr>
        <w:t xml:space="preserve"> </w:t>
      </w:r>
      <w:r w:rsidR="00AE6ADA" w:rsidRPr="001E10D9">
        <w:rPr>
          <w:rFonts w:asciiTheme="majorHAnsi" w:hAnsiTheme="majorHAnsi" w:cstheme="majorBidi"/>
        </w:rPr>
        <w:t>an</w:t>
      </w:r>
      <w:r w:rsidR="00966C5F" w:rsidRPr="001E10D9">
        <w:rPr>
          <w:rFonts w:asciiTheme="majorHAnsi" w:hAnsiTheme="majorHAnsi" w:cstheme="majorBidi"/>
        </w:rPr>
        <w:t xml:space="preserve"> </w:t>
      </w:r>
      <w:r w:rsidR="00AE6ADA" w:rsidRPr="001E10D9">
        <w:rPr>
          <w:rFonts w:asciiTheme="majorHAnsi" w:hAnsiTheme="majorHAnsi" w:cstheme="majorBidi"/>
        </w:rPr>
        <w:t>enabling</w:t>
      </w:r>
      <w:r w:rsidR="00966C5F" w:rsidRPr="001E10D9">
        <w:rPr>
          <w:rFonts w:asciiTheme="majorHAnsi" w:hAnsiTheme="majorHAnsi" w:cstheme="majorBidi"/>
        </w:rPr>
        <w:t xml:space="preserve"> </w:t>
      </w:r>
      <w:r w:rsidR="00AE6ADA" w:rsidRPr="001E10D9">
        <w:rPr>
          <w:rFonts w:asciiTheme="majorHAnsi" w:hAnsiTheme="majorHAnsi" w:cstheme="majorBidi"/>
        </w:rPr>
        <w:t>(or</w:t>
      </w:r>
      <w:r w:rsidR="00966C5F" w:rsidRPr="001E10D9">
        <w:rPr>
          <w:rFonts w:asciiTheme="majorHAnsi" w:hAnsiTheme="majorHAnsi" w:cstheme="majorBidi"/>
        </w:rPr>
        <w:t xml:space="preserve"> </w:t>
      </w:r>
      <w:r w:rsidR="00715045" w:rsidRPr="001E10D9">
        <w:rPr>
          <w:rFonts w:asciiTheme="majorHAnsi" w:hAnsiTheme="majorHAnsi" w:cstheme="majorBidi"/>
        </w:rPr>
        <w:t>obstructive</w:t>
      </w:r>
      <w:r w:rsidR="00AE6ADA" w:rsidRPr="001E10D9">
        <w:rPr>
          <w:rFonts w:asciiTheme="majorHAnsi" w:hAnsiTheme="majorHAnsi" w:cstheme="majorBidi"/>
        </w:rPr>
        <w:t>)</w:t>
      </w:r>
      <w:r w:rsidR="00966C5F" w:rsidRPr="001E10D9">
        <w:rPr>
          <w:rFonts w:asciiTheme="majorHAnsi" w:hAnsiTheme="majorHAnsi" w:cstheme="majorBidi"/>
        </w:rPr>
        <w:t xml:space="preserve"> </w:t>
      </w:r>
      <w:r w:rsidR="008A0210" w:rsidRPr="001E10D9">
        <w:rPr>
          <w:rFonts w:asciiTheme="majorHAnsi" w:hAnsiTheme="majorHAnsi" w:cstheme="majorBidi"/>
        </w:rPr>
        <w:t>environment</w:t>
      </w:r>
      <w:r w:rsidR="00966C5F" w:rsidRPr="001E10D9">
        <w:rPr>
          <w:rFonts w:asciiTheme="majorHAnsi" w:hAnsiTheme="majorHAnsi" w:cstheme="majorBidi"/>
        </w:rPr>
        <w:t xml:space="preserve"> </w:t>
      </w:r>
      <w:r w:rsidR="008A0210" w:rsidRPr="001E10D9">
        <w:rPr>
          <w:rFonts w:asciiTheme="majorHAnsi" w:hAnsiTheme="majorHAnsi" w:cstheme="majorBidi"/>
        </w:rPr>
        <w:t>for</w:t>
      </w:r>
      <w:r w:rsidR="00966C5F" w:rsidRPr="001E10D9">
        <w:rPr>
          <w:rFonts w:asciiTheme="majorHAnsi" w:hAnsiTheme="majorHAnsi" w:cstheme="majorBidi"/>
        </w:rPr>
        <w:t xml:space="preserve"> </w:t>
      </w:r>
      <w:r w:rsidR="004138E4" w:rsidRPr="001E10D9">
        <w:rPr>
          <w:rFonts w:asciiTheme="majorHAnsi" w:hAnsiTheme="majorHAnsi" w:cstheme="majorBidi"/>
        </w:rPr>
        <w:t>effective</w:t>
      </w:r>
      <w:r w:rsidR="00966C5F" w:rsidRPr="001E10D9">
        <w:rPr>
          <w:rFonts w:asciiTheme="majorHAnsi" w:hAnsiTheme="majorHAnsi" w:cstheme="majorBidi"/>
        </w:rPr>
        <w:t xml:space="preserve"> </w:t>
      </w:r>
      <w:r w:rsidR="004138E4" w:rsidRPr="001E10D9">
        <w:rPr>
          <w:rFonts w:asciiTheme="majorHAnsi" w:hAnsiTheme="majorHAnsi" w:cstheme="majorBidi"/>
        </w:rPr>
        <w:t>FMD</w:t>
      </w:r>
      <w:r w:rsidR="00966C5F" w:rsidRPr="001E10D9">
        <w:rPr>
          <w:rFonts w:asciiTheme="majorHAnsi" w:hAnsiTheme="majorHAnsi" w:cstheme="majorBidi"/>
        </w:rPr>
        <w:t xml:space="preserve"> </w:t>
      </w:r>
      <w:r w:rsidR="004138E4" w:rsidRPr="001E10D9">
        <w:rPr>
          <w:rFonts w:asciiTheme="majorHAnsi" w:hAnsiTheme="majorHAnsi" w:cstheme="majorBidi"/>
        </w:rPr>
        <w:t>control</w:t>
      </w:r>
      <w:r w:rsidR="006923B6" w:rsidRPr="001E10D9">
        <w:rPr>
          <w:rFonts w:asciiTheme="majorHAnsi" w:hAnsiTheme="majorHAnsi" w:cstheme="majorBidi"/>
        </w:rPr>
        <w:t>.</w:t>
      </w:r>
      <w:r w:rsidR="00966C5F" w:rsidRPr="001E10D9">
        <w:rPr>
          <w:rFonts w:asciiTheme="majorHAnsi" w:hAnsiTheme="majorHAnsi" w:cstheme="majorBidi"/>
        </w:rPr>
        <w:t xml:space="preserve"> </w:t>
      </w:r>
      <w:r w:rsidR="006923B6" w:rsidRPr="001E10D9">
        <w:rPr>
          <w:rFonts w:asciiTheme="majorHAnsi" w:hAnsiTheme="majorHAnsi" w:cstheme="majorBidi"/>
        </w:rPr>
        <w:t>From</w:t>
      </w:r>
      <w:r w:rsidR="00966C5F" w:rsidRPr="001E10D9">
        <w:rPr>
          <w:rFonts w:asciiTheme="majorHAnsi" w:hAnsiTheme="majorHAnsi" w:cstheme="majorBidi"/>
        </w:rPr>
        <w:t xml:space="preserve"> </w:t>
      </w:r>
      <w:r w:rsidR="00F05126" w:rsidRPr="001E10D9">
        <w:rPr>
          <w:rFonts w:asciiTheme="majorHAnsi" w:hAnsiTheme="majorHAnsi" w:cstheme="majorBidi"/>
        </w:rPr>
        <w:t>both</w:t>
      </w:r>
      <w:r w:rsidR="00966C5F" w:rsidRPr="001E10D9">
        <w:rPr>
          <w:rFonts w:asciiTheme="majorHAnsi" w:hAnsiTheme="majorHAnsi" w:cstheme="majorBidi"/>
        </w:rPr>
        <w:t xml:space="preserve"> </w:t>
      </w:r>
      <w:r w:rsidR="006923B6" w:rsidRPr="001E10D9">
        <w:rPr>
          <w:rFonts w:asciiTheme="majorHAnsi" w:hAnsiTheme="majorHAnsi" w:cstheme="majorBidi"/>
        </w:rPr>
        <w:t>case</w:t>
      </w:r>
      <w:r w:rsidR="00966C5F" w:rsidRPr="001E10D9">
        <w:rPr>
          <w:rFonts w:asciiTheme="majorHAnsi" w:hAnsiTheme="majorHAnsi" w:cstheme="majorBidi"/>
        </w:rPr>
        <w:t xml:space="preserve"> </w:t>
      </w:r>
      <w:r w:rsidR="006923B6" w:rsidRPr="001E10D9">
        <w:rPr>
          <w:rFonts w:asciiTheme="majorHAnsi" w:hAnsiTheme="majorHAnsi" w:cstheme="majorBidi"/>
        </w:rPr>
        <w:t>studies,</w:t>
      </w:r>
      <w:r w:rsidR="00966C5F" w:rsidRPr="001E10D9">
        <w:rPr>
          <w:rFonts w:asciiTheme="majorHAnsi" w:hAnsiTheme="majorHAnsi" w:cstheme="majorBidi"/>
        </w:rPr>
        <w:t xml:space="preserve"> </w:t>
      </w:r>
      <w:proofErr w:type="gramStart"/>
      <w:r w:rsidR="006923B6" w:rsidRPr="001E10D9">
        <w:rPr>
          <w:rFonts w:asciiTheme="majorHAnsi" w:hAnsiTheme="majorHAnsi" w:cstheme="majorBidi"/>
        </w:rPr>
        <w:t>it</w:t>
      </w:r>
      <w:r w:rsidR="00966C5F" w:rsidRPr="001E10D9">
        <w:rPr>
          <w:rFonts w:asciiTheme="majorHAnsi" w:hAnsiTheme="majorHAnsi" w:cstheme="majorBidi"/>
        </w:rPr>
        <w:t xml:space="preserve"> </w:t>
      </w:r>
      <w:r w:rsidR="006923B6" w:rsidRPr="001E10D9">
        <w:rPr>
          <w:rFonts w:asciiTheme="majorHAnsi" w:hAnsiTheme="majorHAnsi" w:cstheme="majorBidi"/>
        </w:rPr>
        <w:t>is</w:t>
      </w:r>
      <w:r w:rsidR="00966C5F" w:rsidRPr="001E10D9">
        <w:rPr>
          <w:rFonts w:asciiTheme="majorHAnsi" w:hAnsiTheme="majorHAnsi" w:cstheme="majorBidi"/>
        </w:rPr>
        <w:t xml:space="preserve"> </w:t>
      </w:r>
      <w:r w:rsidR="006923B6" w:rsidRPr="001E10D9">
        <w:rPr>
          <w:rFonts w:asciiTheme="majorHAnsi" w:hAnsiTheme="majorHAnsi" w:cstheme="majorBidi"/>
        </w:rPr>
        <w:t>clear</w:t>
      </w:r>
      <w:r w:rsidR="00966C5F" w:rsidRPr="001E10D9">
        <w:rPr>
          <w:rFonts w:asciiTheme="majorHAnsi" w:hAnsiTheme="majorHAnsi" w:cstheme="majorBidi"/>
        </w:rPr>
        <w:t xml:space="preserve"> </w:t>
      </w:r>
      <w:r w:rsidR="006923B6" w:rsidRPr="001E10D9">
        <w:rPr>
          <w:rFonts w:asciiTheme="majorHAnsi" w:hAnsiTheme="majorHAnsi" w:cstheme="majorBidi"/>
        </w:rPr>
        <w:t>that</w:t>
      </w:r>
      <w:r w:rsidR="00966C5F" w:rsidRPr="001E10D9">
        <w:rPr>
          <w:rFonts w:asciiTheme="majorHAnsi" w:hAnsiTheme="majorHAnsi" w:cstheme="majorBidi"/>
        </w:rPr>
        <w:t xml:space="preserve"> </w:t>
      </w:r>
      <w:r w:rsidR="005957D4" w:rsidRPr="001E10D9">
        <w:rPr>
          <w:rFonts w:asciiTheme="majorHAnsi" w:hAnsiTheme="majorHAnsi" w:cstheme="majorBidi"/>
        </w:rPr>
        <w:t>the</w:t>
      </w:r>
      <w:proofErr w:type="gramEnd"/>
      <w:r w:rsidR="00966C5F" w:rsidRPr="001E10D9">
        <w:rPr>
          <w:rFonts w:asciiTheme="majorHAnsi" w:hAnsiTheme="majorHAnsi" w:cstheme="majorBidi"/>
        </w:rPr>
        <w:t xml:space="preserve"> </w:t>
      </w:r>
      <w:r w:rsidR="005957D4" w:rsidRPr="001E10D9">
        <w:rPr>
          <w:rFonts w:asciiTheme="majorHAnsi" w:hAnsiTheme="majorHAnsi" w:cstheme="majorBidi"/>
        </w:rPr>
        <w:t>impacts</w:t>
      </w:r>
      <w:r w:rsidR="00966C5F" w:rsidRPr="001E10D9">
        <w:rPr>
          <w:rFonts w:asciiTheme="majorHAnsi" w:hAnsiTheme="majorHAnsi" w:cstheme="majorBidi"/>
        </w:rPr>
        <w:t xml:space="preserve"> </w:t>
      </w:r>
      <w:r w:rsidR="005957D4" w:rsidRPr="001E10D9">
        <w:rPr>
          <w:rFonts w:asciiTheme="majorHAnsi" w:hAnsiTheme="majorHAnsi" w:cstheme="majorBidi"/>
        </w:rPr>
        <w:t>of</w:t>
      </w:r>
      <w:r w:rsidR="00966C5F" w:rsidRPr="001E10D9">
        <w:rPr>
          <w:rFonts w:asciiTheme="majorHAnsi" w:hAnsiTheme="majorHAnsi" w:cstheme="majorBidi"/>
        </w:rPr>
        <w:t xml:space="preserve"> </w:t>
      </w:r>
      <w:r w:rsidR="00950934" w:rsidRPr="001E10D9">
        <w:rPr>
          <w:rFonts w:asciiTheme="majorHAnsi" w:hAnsiTheme="majorHAnsi" w:cstheme="majorBidi"/>
        </w:rPr>
        <w:t>FMD</w:t>
      </w:r>
      <w:r w:rsidR="00966C5F" w:rsidRPr="001E10D9">
        <w:rPr>
          <w:rFonts w:asciiTheme="majorHAnsi" w:hAnsiTheme="majorHAnsi" w:cstheme="majorBidi"/>
        </w:rPr>
        <w:t xml:space="preserve"> </w:t>
      </w:r>
      <w:r w:rsidR="00950934" w:rsidRPr="001E10D9">
        <w:rPr>
          <w:rFonts w:asciiTheme="majorHAnsi" w:hAnsiTheme="majorHAnsi" w:cstheme="majorBidi"/>
        </w:rPr>
        <w:t>on</w:t>
      </w:r>
      <w:r w:rsidR="00966C5F" w:rsidRPr="001E10D9">
        <w:rPr>
          <w:rFonts w:asciiTheme="majorHAnsi" w:hAnsiTheme="majorHAnsi" w:cstheme="majorBidi"/>
        </w:rPr>
        <w:t xml:space="preserve"> </w:t>
      </w:r>
      <w:r w:rsidR="00950934" w:rsidRPr="001E10D9">
        <w:rPr>
          <w:rFonts w:asciiTheme="majorHAnsi" w:hAnsiTheme="majorHAnsi" w:cstheme="majorBidi"/>
        </w:rPr>
        <w:t>a</w:t>
      </w:r>
      <w:r w:rsidR="00966C5F" w:rsidRPr="001E10D9">
        <w:rPr>
          <w:rFonts w:asciiTheme="majorHAnsi" w:hAnsiTheme="majorHAnsi" w:cstheme="majorBidi"/>
        </w:rPr>
        <w:t xml:space="preserve"> </w:t>
      </w:r>
      <w:r w:rsidR="00950934" w:rsidRPr="001E10D9">
        <w:rPr>
          <w:rFonts w:asciiTheme="majorHAnsi" w:hAnsiTheme="majorHAnsi" w:cstheme="majorBidi"/>
        </w:rPr>
        <w:t>country’s</w:t>
      </w:r>
      <w:r w:rsidR="00966C5F" w:rsidRPr="001E10D9">
        <w:rPr>
          <w:rFonts w:asciiTheme="majorHAnsi" w:hAnsiTheme="majorHAnsi" w:cstheme="majorBidi"/>
        </w:rPr>
        <w:t xml:space="preserve"> </w:t>
      </w:r>
      <w:r w:rsidR="00950934" w:rsidRPr="001E10D9">
        <w:rPr>
          <w:rFonts w:asciiTheme="majorHAnsi" w:hAnsiTheme="majorHAnsi" w:cstheme="majorBidi"/>
        </w:rPr>
        <w:t>ability</w:t>
      </w:r>
      <w:r w:rsidR="00966C5F" w:rsidRPr="001E10D9">
        <w:rPr>
          <w:rFonts w:asciiTheme="majorHAnsi" w:hAnsiTheme="majorHAnsi" w:cstheme="majorBidi"/>
        </w:rPr>
        <w:t xml:space="preserve"> </w:t>
      </w:r>
      <w:r w:rsidR="00950934" w:rsidRPr="001E10D9">
        <w:rPr>
          <w:rFonts w:asciiTheme="majorHAnsi" w:hAnsiTheme="majorHAnsi" w:cstheme="majorBidi"/>
        </w:rPr>
        <w:t>to</w:t>
      </w:r>
      <w:r w:rsidR="00966C5F" w:rsidRPr="001E10D9">
        <w:rPr>
          <w:rFonts w:asciiTheme="majorHAnsi" w:hAnsiTheme="majorHAnsi" w:cstheme="majorBidi"/>
        </w:rPr>
        <w:t xml:space="preserve"> </w:t>
      </w:r>
      <w:r w:rsidR="00950934" w:rsidRPr="001E10D9">
        <w:rPr>
          <w:rFonts w:asciiTheme="majorHAnsi" w:hAnsiTheme="majorHAnsi" w:cstheme="majorBidi"/>
        </w:rPr>
        <w:t>trade</w:t>
      </w:r>
      <w:r w:rsidR="00966C5F" w:rsidRPr="001E10D9">
        <w:rPr>
          <w:rFonts w:asciiTheme="majorHAnsi" w:hAnsiTheme="majorHAnsi" w:cstheme="majorBidi"/>
        </w:rPr>
        <w:t xml:space="preserve"> </w:t>
      </w:r>
      <w:r w:rsidR="00950934" w:rsidRPr="001E10D9">
        <w:rPr>
          <w:rFonts w:asciiTheme="majorHAnsi" w:hAnsiTheme="majorHAnsi" w:cstheme="majorBidi"/>
        </w:rPr>
        <w:t>have</w:t>
      </w:r>
      <w:r w:rsidR="00966C5F" w:rsidRPr="001E10D9">
        <w:rPr>
          <w:rFonts w:asciiTheme="majorHAnsi" w:hAnsiTheme="majorHAnsi" w:cstheme="majorBidi"/>
        </w:rPr>
        <w:t xml:space="preserve"> </w:t>
      </w:r>
      <w:r w:rsidR="00950934" w:rsidRPr="001E10D9">
        <w:rPr>
          <w:rFonts w:asciiTheme="majorHAnsi" w:hAnsiTheme="majorHAnsi" w:cstheme="majorBidi"/>
        </w:rPr>
        <w:t>a</w:t>
      </w:r>
      <w:r w:rsidR="00966C5F" w:rsidRPr="001E10D9">
        <w:rPr>
          <w:rFonts w:asciiTheme="majorHAnsi" w:hAnsiTheme="majorHAnsi" w:cstheme="majorBidi"/>
        </w:rPr>
        <w:t xml:space="preserve"> </w:t>
      </w:r>
      <w:r w:rsidR="00950934" w:rsidRPr="001E10D9">
        <w:rPr>
          <w:rFonts w:asciiTheme="majorHAnsi" w:hAnsiTheme="majorHAnsi" w:cstheme="majorBidi"/>
        </w:rPr>
        <w:t>strong</w:t>
      </w:r>
      <w:r w:rsidR="00966C5F" w:rsidRPr="001E10D9">
        <w:rPr>
          <w:rFonts w:asciiTheme="majorHAnsi" w:hAnsiTheme="majorHAnsi" w:cstheme="majorBidi"/>
        </w:rPr>
        <w:t xml:space="preserve"> </w:t>
      </w:r>
      <w:r w:rsidR="00950934" w:rsidRPr="001E10D9">
        <w:rPr>
          <w:rFonts w:asciiTheme="majorHAnsi" w:hAnsiTheme="majorHAnsi" w:cstheme="majorBidi"/>
        </w:rPr>
        <w:t>influence</w:t>
      </w:r>
      <w:r w:rsidR="00966C5F" w:rsidRPr="001E10D9">
        <w:rPr>
          <w:rFonts w:asciiTheme="majorHAnsi" w:hAnsiTheme="majorHAnsi" w:cstheme="majorBidi"/>
        </w:rPr>
        <w:t xml:space="preserve"> </w:t>
      </w:r>
      <w:r w:rsidR="00950934" w:rsidRPr="001E10D9">
        <w:rPr>
          <w:rFonts w:asciiTheme="majorHAnsi" w:hAnsiTheme="majorHAnsi" w:cstheme="majorBidi"/>
        </w:rPr>
        <w:t>over</w:t>
      </w:r>
      <w:r w:rsidR="00966C5F" w:rsidRPr="001E10D9">
        <w:rPr>
          <w:rFonts w:asciiTheme="majorHAnsi" w:hAnsiTheme="majorHAnsi" w:cstheme="majorBidi"/>
        </w:rPr>
        <w:t xml:space="preserve"> </w:t>
      </w:r>
      <w:r w:rsidR="00950934" w:rsidRPr="001E10D9">
        <w:rPr>
          <w:rFonts w:asciiTheme="majorHAnsi" w:hAnsiTheme="majorHAnsi" w:cstheme="majorBidi"/>
        </w:rPr>
        <w:t>the</w:t>
      </w:r>
      <w:r w:rsidR="00966C5F" w:rsidRPr="001E10D9">
        <w:rPr>
          <w:rFonts w:asciiTheme="majorHAnsi" w:hAnsiTheme="majorHAnsi" w:cstheme="majorBidi"/>
        </w:rPr>
        <w:t xml:space="preserve"> </w:t>
      </w:r>
      <w:r w:rsidR="00950934" w:rsidRPr="001E10D9">
        <w:rPr>
          <w:rFonts w:asciiTheme="majorHAnsi" w:hAnsiTheme="majorHAnsi" w:cstheme="majorBidi"/>
        </w:rPr>
        <w:t>control</w:t>
      </w:r>
      <w:r w:rsidR="00966C5F" w:rsidRPr="001E10D9">
        <w:rPr>
          <w:rFonts w:asciiTheme="majorHAnsi" w:hAnsiTheme="majorHAnsi" w:cstheme="majorBidi"/>
        </w:rPr>
        <w:t xml:space="preserve"> </w:t>
      </w:r>
      <w:r w:rsidR="001D7925" w:rsidRPr="001E10D9">
        <w:rPr>
          <w:rFonts w:asciiTheme="majorHAnsi" w:hAnsiTheme="majorHAnsi" w:cstheme="majorBidi"/>
        </w:rPr>
        <w:t>programmes</w:t>
      </w:r>
      <w:r w:rsidR="00966C5F" w:rsidRPr="001E10D9">
        <w:rPr>
          <w:rFonts w:asciiTheme="majorHAnsi" w:hAnsiTheme="majorHAnsi" w:cstheme="majorBidi"/>
        </w:rPr>
        <w:t xml:space="preserve"> </w:t>
      </w:r>
      <w:r w:rsidR="001D7925" w:rsidRPr="001E10D9">
        <w:rPr>
          <w:rFonts w:asciiTheme="majorHAnsi" w:hAnsiTheme="majorHAnsi" w:cstheme="majorBidi"/>
        </w:rPr>
        <w:t>implemented</w:t>
      </w:r>
      <w:r w:rsidR="00053585" w:rsidRPr="001E10D9">
        <w:rPr>
          <w:rFonts w:asciiTheme="majorHAnsi" w:hAnsiTheme="majorHAnsi" w:cstheme="majorBidi"/>
        </w:rPr>
        <w:t>.</w:t>
      </w:r>
      <w:r w:rsidR="00966C5F" w:rsidRPr="001E10D9">
        <w:rPr>
          <w:rFonts w:asciiTheme="majorHAnsi" w:hAnsiTheme="majorHAnsi" w:cstheme="majorBidi"/>
        </w:rPr>
        <w:t xml:space="preserve"> </w:t>
      </w:r>
      <w:r w:rsidR="002B6584" w:rsidRPr="001E10D9">
        <w:rPr>
          <w:rFonts w:asciiTheme="majorHAnsi" w:hAnsiTheme="majorHAnsi" w:cstheme="majorBidi"/>
        </w:rPr>
        <w:t>Therefore,</w:t>
      </w:r>
      <w:r w:rsidR="00966C5F" w:rsidRPr="001E10D9">
        <w:rPr>
          <w:rFonts w:asciiTheme="majorHAnsi" w:hAnsiTheme="majorHAnsi" w:cstheme="majorBidi"/>
        </w:rPr>
        <w:t xml:space="preserve"> </w:t>
      </w:r>
      <w:r w:rsidR="001D7925" w:rsidRPr="001E10D9">
        <w:rPr>
          <w:rFonts w:asciiTheme="majorHAnsi" w:hAnsiTheme="majorHAnsi" w:cstheme="majorBidi"/>
        </w:rPr>
        <w:t>political</w:t>
      </w:r>
      <w:r w:rsidR="00A8606E">
        <w:rPr>
          <w:rFonts w:asciiTheme="majorHAnsi" w:hAnsiTheme="majorHAnsi" w:cstheme="majorBidi"/>
        </w:rPr>
        <w:t xml:space="preserve"> ambitions to control FMD</w:t>
      </w:r>
      <w:r w:rsidR="00966C5F" w:rsidRPr="001E10D9">
        <w:rPr>
          <w:rFonts w:asciiTheme="majorHAnsi" w:hAnsiTheme="majorHAnsi" w:cstheme="majorBidi"/>
        </w:rPr>
        <w:t xml:space="preserve"> </w:t>
      </w:r>
      <w:r w:rsidR="006D32E6" w:rsidRPr="001E10D9">
        <w:rPr>
          <w:rFonts w:asciiTheme="majorHAnsi" w:hAnsiTheme="majorHAnsi" w:cstheme="majorBidi"/>
        </w:rPr>
        <w:t>appear</w:t>
      </w:r>
      <w:r w:rsidR="00966C5F" w:rsidRPr="001E10D9">
        <w:rPr>
          <w:rFonts w:asciiTheme="majorHAnsi" w:hAnsiTheme="majorHAnsi" w:cstheme="majorBidi"/>
        </w:rPr>
        <w:t xml:space="preserve"> </w:t>
      </w:r>
      <w:r w:rsidR="006D32E6" w:rsidRPr="001E10D9">
        <w:rPr>
          <w:rFonts w:asciiTheme="majorHAnsi" w:hAnsiTheme="majorHAnsi" w:cstheme="majorBidi"/>
        </w:rPr>
        <w:t>to</w:t>
      </w:r>
      <w:r w:rsidR="00966C5F" w:rsidRPr="001E10D9">
        <w:rPr>
          <w:rFonts w:asciiTheme="majorHAnsi" w:hAnsiTheme="majorHAnsi" w:cstheme="majorBidi"/>
        </w:rPr>
        <w:t xml:space="preserve"> </w:t>
      </w:r>
      <w:r w:rsidR="006D32E6" w:rsidRPr="001E10D9">
        <w:rPr>
          <w:rFonts w:asciiTheme="majorHAnsi" w:hAnsiTheme="majorHAnsi" w:cstheme="majorBidi"/>
        </w:rPr>
        <w:t>be</w:t>
      </w:r>
      <w:r w:rsidR="00966C5F" w:rsidRPr="001E10D9">
        <w:rPr>
          <w:rFonts w:asciiTheme="majorHAnsi" w:hAnsiTheme="majorHAnsi" w:cstheme="majorBidi"/>
        </w:rPr>
        <w:t xml:space="preserve"> </w:t>
      </w:r>
      <w:r w:rsidR="006D32E6" w:rsidRPr="001E10D9">
        <w:rPr>
          <w:rFonts w:asciiTheme="majorHAnsi" w:hAnsiTheme="majorHAnsi" w:cstheme="majorBidi"/>
        </w:rPr>
        <w:t>important</w:t>
      </w:r>
      <w:r w:rsidR="00966C5F" w:rsidRPr="001E10D9">
        <w:rPr>
          <w:rFonts w:asciiTheme="majorHAnsi" w:hAnsiTheme="majorHAnsi" w:cstheme="majorBidi"/>
        </w:rPr>
        <w:t xml:space="preserve"> </w:t>
      </w:r>
      <w:r w:rsidR="006D32E6" w:rsidRPr="001E10D9">
        <w:rPr>
          <w:rFonts w:asciiTheme="majorHAnsi" w:hAnsiTheme="majorHAnsi" w:cstheme="majorBidi"/>
        </w:rPr>
        <w:t>both</w:t>
      </w:r>
      <w:r w:rsidR="00966C5F" w:rsidRPr="001E10D9">
        <w:rPr>
          <w:rFonts w:asciiTheme="majorHAnsi" w:hAnsiTheme="majorHAnsi" w:cstheme="majorBidi"/>
        </w:rPr>
        <w:t xml:space="preserve"> </w:t>
      </w:r>
      <w:r w:rsidR="006D32E6" w:rsidRPr="001E10D9">
        <w:rPr>
          <w:rFonts w:asciiTheme="majorHAnsi" w:hAnsiTheme="majorHAnsi" w:cstheme="majorBidi"/>
        </w:rPr>
        <w:t>nationally</w:t>
      </w:r>
      <w:r w:rsidR="00966C5F" w:rsidRPr="001E10D9">
        <w:rPr>
          <w:rFonts w:asciiTheme="majorHAnsi" w:hAnsiTheme="majorHAnsi" w:cstheme="majorBidi"/>
        </w:rPr>
        <w:t xml:space="preserve"> </w:t>
      </w:r>
      <w:r w:rsidR="006D32E6" w:rsidRPr="001E10D9">
        <w:rPr>
          <w:rFonts w:asciiTheme="majorHAnsi" w:hAnsiTheme="majorHAnsi" w:cstheme="majorBidi"/>
        </w:rPr>
        <w:t>and</w:t>
      </w:r>
      <w:r w:rsidR="00966C5F" w:rsidRPr="001E10D9">
        <w:rPr>
          <w:rFonts w:asciiTheme="majorHAnsi" w:hAnsiTheme="majorHAnsi" w:cstheme="majorBidi"/>
        </w:rPr>
        <w:t xml:space="preserve"> </w:t>
      </w:r>
      <w:r w:rsidR="006D32E6" w:rsidRPr="001E10D9">
        <w:rPr>
          <w:rFonts w:asciiTheme="majorHAnsi" w:hAnsiTheme="majorHAnsi" w:cstheme="majorBidi"/>
        </w:rPr>
        <w:t>regionally</w:t>
      </w:r>
      <w:r w:rsidR="001D7925" w:rsidRPr="001E10D9">
        <w:rPr>
          <w:rFonts w:asciiTheme="majorHAnsi" w:hAnsiTheme="majorHAnsi" w:cstheme="majorBidi"/>
        </w:rPr>
        <w:t>.</w:t>
      </w:r>
      <w:r w:rsidR="00966C5F" w:rsidRPr="001E10D9">
        <w:rPr>
          <w:rFonts w:asciiTheme="majorHAnsi" w:hAnsiTheme="majorHAnsi" w:cstheme="majorBidi"/>
        </w:rPr>
        <w:t xml:space="preserve"> </w:t>
      </w:r>
    </w:p>
    <w:p w14:paraId="077F2D79" w14:textId="1AF06F24" w:rsidR="301CCCFF" w:rsidRPr="001E10D9" w:rsidRDefault="00D42D9B" w:rsidP="00E0460B">
      <w:pPr>
        <w:spacing w:line="480" w:lineRule="auto"/>
        <w:rPr>
          <w:rFonts w:asciiTheme="majorHAnsi" w:eastAsia="Times New Roman" w:hAnsiTheme="majorHAnsi" w:cstheme="majorBidi"/>
        </w:rPr>
      </w:pPr>
      <w:r w:rsidRPr="001E10D9">
        <w:rPr>
          <w:rFonts w:asciiTheme="majorHAnsi" w:hAnsiTheme="majorHAnsi" w:cstheme="majorBidi"/>
        </w:rPr>
        <w:t>The interplay between politics, economics, social demographics and epidemiology will impact how, when and where a disease occurs. Through description of historical dynamics of FMD control strategies in Kenya, and evaluation of how recommendations made for FMD control have been implemented, we</w:t>
      </w:r>
      <w:r w:rsidR="004F35AA">
        <w:rPr>
          <w:rFonts w:asciiTheme="majorHAnsi" w:hAnsiTheme="majorHAnsi" w:cstheme="majorBidi"/>
        </w:rPr>
        <w:t xml:space="preserve"> sought to</w:t>
      </w:r>
      <w:r w:rsidRPr="001E10D9">
        <w:rPr>
          <w:rFonts w:asciiTheme="majorHAnsi" w:hAnsiTheme="majorHAnsi" w:cstheme="majorBidi"/>
        </w:rPr>
        <w:t xml:space="preserve"> identify the drivers and barriers that have shaped these strategies with the aim of applying these lessons to the present-day situation.</w:t>
      </w:r>
      <w:r w:rsidR="003403C1" w:rsidRPr="001E10D9">
        <w:rPr>
          <w:rFonts w:asciiTheme="majorHAnsi" w:hAnsiTheme="majorHAnsi" w:cstheme="majorBidi"/>
        </w:rPr>
        <w:t xml:space="preserve"> </w:t>
      </w:r>
      <w:r w:rsidR="00A8606E">
        <w:rPr>
          <w:rFonts w:asciiTheme="majorHAnsi" w:hAnsiTheme="majorHAnsi" w:cstheme="majorBidi"/>
        </w:rPr>
        <w:t>T</w:t>
      </w:r>
      <w:r w:rsidR="003403C1" w:rsidRPr="001E10D9">
        <w:rPr>
          <w:rFonts w:asciiTheme="majorHAnsi" w:hAnsiTheme="majorHAnsi" w:cstheme="majorBidi"/>
        </w:rPr>
        <w:t>his review</w:t>
      </w:r>
      <w:r w:rsidR="00966C5F" w:rsidRPr="001E10D9">
        <w:rPr>
          <w:rFonts w:asciiTheme="majorHAnsi" w:hAnsiTheme="majorHAnsi" w:cstheme="majorBidi"/>
        </w:rPr>
        <w:t xml:space="preserve"> </w:t>
      </w:r>
      <w:r w:rsidR="00A8606E">
        <w:rPr>
          <w:rFonts w:asciiTheme="majorHAnsi" w:hAnsiTheme="majorHAnsi" w:cstheme="majorBidi"/>
        </w:rPr>
        <w:t xml:space="preserve">focusses on </w:t>
      </w:r>
      <w:r w:rsidR="00813BF8" w:rsidRPr="001E10D9">
        <w:rPr>
          <w:rFonts w:asciiTheme="majorHAnsi" w:hAnsiTheme="majorHAnsi" w:cstheme="majorBidi"/>
        </w:rPr>
        <w:t>FMD</w:t>
      </w:r>
      <w:r w:rsidR="00966C5F" w:rsidRPr="001E10D9">
        <w:rPr>
          <w:rFonts w:asciiTheme="majorHAnsi" w:hAnsiTheme="majorHAnsi" w:cstheme="majorBidi"/>
        </w:rPr>
        <w:t xml:space="preserve"> </w:t>
      </w:r>
      <w:r w:rsidR="00813BF8" w:rsidRPr="001E10D9">
        <w:rPr>
          <w:rFonts w:asciiTheme="majorHAnsi" w:hAnsiTheme="majorHAnsi" w:cstheme="majorBidi"/>
        </w:rPr>
        <w:t>control</w:t>
      </w:r>
      <w:r w:rsidR="00966C5F" w:rsidRPr="001E10D9">
        <w:rPr>
          <w:rFonts w:asciiTheme="majorHAnsi" w:hAnsiTheme="majorHAnsi" w:cstheme="majorBidi"/>
        </w:rPr>
        <w:t xml:space="preserve"> </w:t>
      </w:r>
      <w:r w:rsidR="00813BF8" w:rsidRPr="001E10D9">
        <w:rPr>
          <w:rFonts w:asciiTheme="majorHAnsi" w:hAnsiTheme="majorHAnsi" w:cstheme="majorBidi"/>
        </w:rPr>
        <w:t>in</w:t>
      </w:r>
      <w:r w:rsidR="00966C5F" w:rsidRPr="001E10D9">
        <w:rPr>
          <w:rFonts w:asciiTheme="majorHAnsi" w:hAnsiTheme="majorHAnsi" w:cstheme="majorBidi"/>
        </w:rPr>
        <w:t xml:space="preserve"> </w:t>
      </w:r>
      <w:r w:rsidR="00813BF8" w:rsidRPr="001E10D9">
        <w:rPr>
          <w:rFonts w:asciiTheme="majorHAnsi" w:hAnsiTheme="majorHAnsi" w:cstheme="majorBidi"/>
        </w:rPr>
        <w:t>Kenya</w:t>
      </w:r>
      <w:r w:rsidR="00966C5F" w:rsidRPr="001E10D9">
        <w:rPr>
          <w:rFonts w:asciiTheme="majorHAnsi" w:hAnsiTheme="majorHAnsi" w:cstheme="majorBidi"/>
        </w:rPr>
        <w:t xml:space="preserve"> </w:t>
      </w:r>
      <w:r w:rsidR="00813BF8" w:rsidRPr="001E10D9">
        <w:rPr>
          <w:rFonts w:asciiTheme="majorHAnsi" w:hAnsiTheme="majorHAnsi" w:cstheme="majorBidi"/>
        </w:rPr>
        <w:t>since</w:t>
      </w:r>
      <w:r w:rsidR="00966C5F" w:rsidRPr="001E10D9">
        <w:rPr>
          <w:rFonts w:asciiTheme="majorHAnsi" w:hAnsiTheme="majorHAnsi" w:cstheme="majorBidi"/>
        </w:rPr>
        <w:t xml:space="preserve"> </w:t>
      </w:r>
      <w:r w:rsidR="00813BF8" w:rsidRPr="001E10D9">
        <w:rPr>
          <w:rFonts w:asciiTheme="majorHAnsi" w:hAnsiTheme="majorHAnsi" w:cstheme="majorBidi"/>
        </w:rPr>
        <w:t>the</w:t>
      </w:r>
      <w:r w:rsidR="00966C5F" w:rsidRPr="001E10D9">
        <w:rPr>
          <w:rFonts w:asciiTheme="majorHAnsi" w:hAnsiTheme="majorHAnsi" w:cstheme="majorBidi"/>
        </w:rPr>
        <w:t xml:space="preserve"> </w:t>
      </w:r>
      <w:r w:rsidR="00813BF8" w:rsidRPr="001E10D9">
        <w:rPr>
          <w:rFonts w:asciiTheme="majorHAnsi" w:hAnsiTheme="majorHAnsi" w:cstheme="majorBidi"/>
        </w:rPr>
        <w:t>country’s</w:t>
      </w:r>
      <w:r w:rsidR="00966C5F" w:rsidRPr="001E10D9">
        <w:rPr>
          <w:rFonts w:asciiTheme="majorHAnsi" w:hAnsiTheme="majorHAnsi" w:cstheme="majorBidi"/>
        </w:rPr>
        <w:t xml:space="preserve"> </w:t>
      </w:r>
      <w:r w:rsidR="00813BF8" w:rsidRPr="001E10D9">
        <w:rPr>
          <w:rFonts w:asciiTheme="majorHAnsi" w:hAnsiTheme="majorHAnsi" w:cstheme="majorBidi"/>
        </w:rPr>
        <w:t>independence</w:t>
      </w:r>
      <w:r w:rsidR="00966C5F" w:rsidRPr="001E10D9">
        <w:rPr>
          <w:rFonts w:asciiTheme="majorHAnsi" w:hAnsiTheme="majorHAnsi" w:cstheme="majorBidi"/>
        </w:rPr>
        <w:t xml:space="preserve"> </w:t>
      </w:r>
      <w:r w:rsidR="00813BF8" w:rsidRPr="001E10D9">
        <w:rPr>
          <w:rFonts w:asciiTheme="majorHAnsi" w:hAnsiTheme="majorHAnsi" w:cstheme="majorBidi"/>
        </w:rPr>
        <w:t>from</w:t>
      </w:r>
      <w:r w:rsidR="00966C5F" w:rsidRPr="001E10D9">
        <w:rPr>
          <w:rFonts w:asciiTheme="majorHAnsi" w:hAnsiTheme="majorHAnsi" w:cstheme="majorBidi"/>
        </w:rPr>
        <w:t xml:space="preserve"> </w:t>
      </w:r>
      <w:r w:rsidR="00813BF8" w:rsidRPr="001E10D9">
        <w:rPr>
          <w:rFonts w:asciiTheme="majorHAnsi" w:hAnsiTheme="majorHAnsi" w:cstheme="majorBidi"/>
        </w:rPr>
        <w:t>British</w:t>
      </w:r>
      <w:r w:rsidR="00966C5F" w:rsidRPr="001E10D9">
        <w:rPr>
          <w:rFonts w:asciiTheme="majorHAnsi" w:hAnsiTheme="majorHAnsi" w:cstheme="majorBidi"/>
        </w:rPr>
        <w:t xml:space="preserve"> </w:t>
      </w:r>
      <w:r w:rsidR="00813BF8" w:rsidRPr="001E10D9">
        <w:rPr>
          <w:rFonts w:asciiTheme="majorHAnsi" w:hAnsiTheme="majorHAnsi" w:cstheme="majorBidi"/>
        </w:rPr>
        <w:t>rule</w:t>
      </w:r>
      <w:r w:rsidR="00000A8B">
        <w:rPr>
          <w:rFonts w:asciiTheme="majorHAnsi" w:hAnsiTheme="majorHAnsi" w:cstheme="majorBidi"/>
        </w:rPr>
        <w:t xml:space="preserve"> </w:t>
      </w:r>
      <w:bookmarkStart w:id="5" w:name="_Hlk62833641"/>
      <w:r w:rsidR="00000A8B">
        <w:rPr>
          <w:rFonts w:asciiTheme="majorHAnsi" w:hAnsiTheme="majorHAnsi" w:cstheme="majorBidi"/>
        </w:rPr>
        <w:t xml:space="preserve">to </w:t>
      </w:r>
      <w:r w:rsidR="301CCCFF" w:rsidRPr="001E10D9">
        <w:rPr>
          <w:rFonts w:asciiTheme="majorHAnsi" w:eastAsia="Times New Roman" w:hAnsiTheme="majorHAnsi" w:cstheme="majorBidi"/>
        </w:rPr>
        <w:t>understand</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changes</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in</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FMD</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policy</w:t>
      </w:r>
      <w:bookmarkEnd w:id="5"/>
      <w:r w:rsidR="301CCCFF" w:rsidRPr="001E10D9">
        <w:rPr>
          <w:rFonts w:asciiTheme="majorHAnsi" w:eastAsia="Times New Roman" w:hAnsiTheme="majorHAnsi" w:cstheme="majorBidi"/>
        </w:rPr>
        <w:t>.</w:t>
      </w:r>
      <w:r w:rsidR="00966C5F" w:rsidRPr="001E10D9">
        <w:rPr>
          <w:rFonts w:asciiTheme="majorHAnsi" w:eastAsia="Times New Roman" w:hAnsiTheme="majorHAnsi" w:cstheme="majorBidi"/>
        </w:rPr>
        <w:t xml:space="preserve"> </w:t>
      </w:r>
      <w:r w:rsidR="00FB5A0C" w:rsidRPr="001E10D9">
        <w:rPr>
          <w:rFonts w:asciiTheme="majorHAnsi" w:eastAsia="Times New Roman" w:hAnsiTheme="majorHAnsi" w:cstheme="majorBidi"/>
        </w:rPr>
        <w:t>Specific</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objectives</w:t>
      </w:r>
      <w:r w:rsidR="00966C5F" w:rsidRPr="001E10D9">
        <w:rPr>
          <w:rFonts w:asciiTheme="majorHAnsi" w:eastAsia="Times New Roman" w:hAnsiTheme="majorHAnsi" w:cstheme="majorBidi"/>
        </w:rPr>
        <w:t xml:space="preserve"> </w:t>
      </w:r>
      <w:r w:rsidR="00FB5A0C" w:rsidRPr="001E10D9">
        <w:rPr>
          <w:rFonts w:asciiTheme="majorHAnsi" w:eastAsia="Times New Roman" w:hAnsiTheme="majorHAnsi" w:cstheme="majorBidi"/>
        </w:rPr>
        <w:t>for</w:t>
      </w:r>
      <w:r w:rsidR="00966C5F" w:rsidRPr="001E10D9">
        <w:rPr>
          <w:rFonts w:asciiTheme="majorHAnsi" w:eastAsia="Times New Roman" w:hAnsiTheme="majorHAnsi" w:cstheme="majorBidi"/>
        </w:rPr>
        <w:t xml:space="preserve"> </w:t>
      </w:r>
      <w:r w:rsidR="00FB5A0C" w:rsidRPr="001E10D9">
        <w:rPr>
          <w:rFonts w:asciiTheme="majorHAnsi" w:eastAsia="Times New Roman" w:hAnsiTheme="majorHAnsi" w:cstheme="majorBidi"/>
        </w:rPr>
        <w:t>this</w:t>
      </w:r>
      <w:r w:rsidR="00966C5F" w:rsidRPr="001E10D9">
        <w:rPr>
          <w:rFonts w:asciiTheme="majorHAnsi" w:eastAsia="Times New Roman" w:hAnsiTheme="majorHAnsi" w:cstheme="majorBidi"/>
        </w:rPr>
        <w:t xml:space="preserve"> </w:t>
      </w:r>
      <w:r w:rsidR="00FB5A0C" w:rsidRPr="001E10D9">
        <w:rPr>
          <w:rFonts w:asciiTheme="majorHAnsi" w:eastAsia="Times New Roman" w:hAnsiTheme="majorHAnsi" w:cstheme="majorBidi"/>
        </w:rPr>
        <w:t>piece</w:t>
      </w:r>
      <w:r w:rsidR="00966C5F" w:rsidRPr="001E10D9">
        <w:rPr>
          <w:rFonts w:asciiTheme="majorHAnsi" w:eastAsia="Times New Roman" w:hAnsiTheme="majorHAnsi" w:cstheme="majorBidi"/>
        </w:rPr>
        <w:t xml:space="preserve"> </w:t>
      </w:r>
      <w:r w:rsidR="00FB5A0C" w:rsidRPr="001E10D9">
        <w:rPr>
          <w:rFonts w:asciiTheme="majorHAnsi" w:eastAsia="Times New Roman" w:hAnsiTheme="majorHAnsi" w:cstheme="majorBidi"/>
        </w:rPr>
        <w:t>of</w:t>
      </w:r>
      <w:r w:rsidR="00966C5F" w:rsidRPr="001E10D9">
        <w:rPr>
          <w:rFonts w:asciiTheme="majorHAnsi" w:eastAsia="Times New Roman" w:hAnsiTheme="majorHAnsi" w:cstheme="majorBidi"/>
        </w:rPr>
        <w:t xml:space="preserve"> </w:t>
      </w:r>
      <w:r w:rsidR="00FB5A0C" w:rsidRPr="001E10D9">
        <w:rPr>
          <w:rFonts w:asciiTheme="majorHAnsi" w:eastAsia="Times New Roman" w:hAnsiTheme="majorHAnsi" w:cstheme="majorBidi"/>
        </w:rPr>
        <w:t>work</w:t>
      </w:r>
      <w:r w:rsidR="00966C5F" w:rsidRPr="001E10D9">
        <w:rPr>
          <w:rFonts w:asciiTheme="majorHAnsi" w:eastAsia="Times New Roman" w:hAnsiTheme="majorHAnsi" w:cstheme="majorBidi"/>
        </w:rPr>
        <w:t xml:space="preserve"> </w:t>
      </w:r>
      <w:r w:rsidR="00FB5A0C" w:rsidRPr="001E10D9">
        <w:rPr>
          <w:rFonts w:asciiTheme="majorHAnsi" w:eastAsia="Times New Roman" w:hAnsiTheme="majorHAnsi" w:cstheme="majorBidi"/>
        </w:rPr>
        <w:t>include:</w:t>
      </w:r>
      <w:r w:rsidR="00966C5F" w:rsidRPr="001E10D9">
        <w:rPr>
          <w:rFonts w:asciiTheme="majorHAnsi" w:eastAsia="Times New Roman" w:hAnsiTheme="majorHAnsi" w:cstheme="majorBidi"/>
        </w:rPr>
        <w:t xml:space="preserve"> </w:t>
      </w:r>
      <w:r w:rsidR="00FB5A0C" w:rsidRPr="001E10D9">
        <w:rPr>
          <w:rFonts w:asciiTheme="majorHAnsi" w:eastAsia="Times New Roman" w:hAnsiTheme="majorHAnsi" w:cstheme="majorBidi"/>
        </w:rPr>
        <w:t>(</w:t>
      </w:r>
      <w:proofErr w:type="spellStart"/>
      <w:r w:rsidR="00FB5A0C" w:rsidRPr="001E10D9">
        <w:rPr>
          <w:rFonts w:asciiTheme="majorHAnsi" w:eastAsia="Times New Roman" w:hAnsiTheme="majorHAnsi" w:cstheme="majorBidi"/>
        </w:rPr>
        <w:t>i</w:t>
      </w:r>
      <w:proofErr w:type="spellEnd"/>
      <w:r w:rsidR="00FB5A0C" w:rsidRPr="001E10D9">
        <w:rPr>
          <w:rFonts w:asciiTheme="majorHAnsi" w:eastAsia="Times New Roman" w:hAnsiTheme="majorHAnsi" w:cstheme="majorBidi"/>
        </w:rPr>
        <w:t>)</w:t>
      </w:r>
      <w:r w:rsidR="00966C5F" w:rsidRPr="001E10D9">
        <w:rPr>
          <w:rFonts w:asciiTheme="majorHAnsi" w:eastAsia="Times New Roman" w:hAnsiTheme="majorHAnsi" w:cstheme="majorBidi"/>
        </w:rPr>
        <w:t xml:space="preserve"> </w:t>
      </w:r>
      <w:r w:rsidR="00FB5A0C" w:rsidRPr="001E10D9">
        <w:rPr>
          <w:rFonts w:asciiTheme="majorHAnsi" w:eastAsia="Times New Roman" w:hAnsiTheme="majorHAnsi" w:cstheme="majorBidi"/>
        </w:rPr>
        <w:t>description</w:t>
      </w:r>
      <w:r w:rsidR="00966C5F" w:rsidRPr="001E10D9">
        <w:rPr>
          <w:rFonts w:asciiTheme="majorHAnsi" w:eastAsia="Times New Roman" w:hAnsiTheme="majorHAnsi" w:cstheme="majorBidi"/>
        </w:rPr>
        <w:t xml:space="preserve"> </w:t>
      </w:r>
      <w:r w:rsidR="00FB5A0C" w:rsidRPr="001E10D9">
        <w:rPr>
          <w:rFonts w:asciiTheme="majorHAnsi" w:eastAsia="Times New Roman" w:hAnsiTheme="majorHAnsi" w:cstheme="majorBidi"/>
        </w:rPr>
        <w:t>of</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the</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historical</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dynamics</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of</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FMD</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epidemiology</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and</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control</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strategies</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in</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Kenya</w:t>
      </w:r>
      <w:r w:rsidR="00FB5A0C" w:rsidRPr="001E10D9">
        <w:rPr>
          <w:rFonts w:asciiTheme="majorHAnsi" w:eastAsia="Times New Roman" w:hAnsiTheme="majorHAnsi" w:cstheme="majorBidi"/>
        </w:rPr>
        <w:t>;</w:t>
      </w:r>
      <w:r w:rsidR="00966C5F" w:rsidRPr="001E10D9">
        <w:rPr>
          <w:rFonts w:asciiTheme="majorHAnsi" w:eastAsia="Times New Roman" w:hAnsiTheme="majorHAnsi" w:cstheme="majorBidi"/>
        </w:rPr>
        <w:t xml:space="preserve"> </w:t>
      </w:r>
      <w:r w:rsidR="00FB5A0C" w:rsidRPr="001E10D9">
        <w:rPr>
          <w:rFonts w:asciiTheme="majorHAnsi" w:eastAsia="Times New Roman" w:hAnsiTheme="majorHAnsi" w:cstheme="majorBidi"/>
        </w:rPr>
        <w:t>(ii)</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evaluat</w:t>
      </w:r>
      <w:r w:rsidR="00FB5A0C" w:rsidRPr="001E10D9">
        <w:rPr>
          <w:rFonts w:asciiTheme="majorHAnsi" w:eastAsia="Times New Roman" w:hAnsiTheme="majorHAnsi" w:cstheme="majorBidi"/>
        </w:rPr>
        <w:t>ion</w:t>
      </w:r>
      <w:r w:rsidR="00966C5F" w:rsidRPr="001E10D9">
        <w:rPr>
          <w:rFonts w:asciiTheme="majorHAnsi" w:eastAsia="Times New Roman" w:hAnsiTheme="majorHAnsi" w:cstheme="majorBidi"/>
        </w:rPr>
        <w:t xml:space="preserve"> </w:t>
      </w:r>
      <w:r w:rsidR="00FB5A0C" w:rsidRPr="001E10D9">
        <w:rPr>
          <w:rFonts w:asciiTheme="majorHAnsi" w:eastAsia="Times New Roman" w:hAnsiTheme="majorHAnsi" w:cstheme="majorBidi"/>
        </w:rPr>
        <w:t>of</w:t>
      </w:r>
      <w:r w:rsidR="00966C5F" w:rsidRPr="001E10D9">
        <w:rPr>
          <w:rFonts w:asciiTheme="majorHAnsi" w:eastAsia="Times New Roman" w:hAnsiTheme="majorHAnsi" w:cstheme="majorBidi"/>
        </w:rPr>
        <w:t xml:space="preserve"> </w:t>
      </w:r>
      <w:r w:rsidR="009B2B2C" w:rsidRPr="001E10D9">
        <w:rPr>
          <w:rFonts w:asciiTheme="majorHAnsi" w:eastAsia="Times New Roman" w:hAnsiTheme="majorHAnsi" w:cstheme="majorBidi"/>
        </w:rPr>
        <w:t>how</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recommendations</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made</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for</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FMD</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control</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in</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Kenya</w:t>
      </w:r>
      <w:r w:rsidR="00966C5F" w:rsidRPr="001E10D9">
        <w:rPr>
          <w:rFonts w:asciiTheme="majorHAnsi" w:eastAsia="Times New Roman" w:hAnsiTheme="majorHAnsi" w:cstheme="majorBidi"/>
        </w:rPr>
        <w:t xml:space="preserve"> </w:t>
      </w:r>
      <w:r w:rsidR="009B2B2C" w:rsidRPr="001E10D9">
        <w:rPr>
          <w:rFonts w:asciiTheme="majorHAnsi" w:eastAsia="Times New Roman" w:hAnsiTheme="majorHAnsi" w:cstheme="majorBidi"/>
        </w:rPr>
        <w:t>have</w:t>
      </w:r>
      <w:r w:rsidR="00966C5F" w:rsidRPr="001E10D9">
        <w:rPr>
          <w:rFonts w:asciiTheme="majorHAnsi" w:eastAsia="Times New Roman" w:hAnsiTheme="majorHAnsi" w:cstheme="majorBidi"/>
        </w:rPr>
        <w:t xml:space="preserve"> </w:t>
      </w:r>
      <w:r w:rsidR="009B2B2C" w:rsidRPr="001E10D9">
        <w:rPr>
          <w:rFonts w:asciiTheme="majorHAnsi" w:eastAsia="Times New Roman" w:hAnsiTheme="majorHAnsi" w:cstheme="majorBidi"/>
        </w:rPr>
        <w:t>been</w:t>
      </w:r>
      <w:r w:rsidR="00966C5F" w:rsidRPr="001E10D9">
        <w:rPr>
          <w:rFonts w:asciiTheme="majorHAnsi" w:eastAsia="Times New Roman" w:hAnsiTheme="majorHAnsi" w:cstheme="majorBidi"/>
        </w:rPr>
        <w:t xml:space="preserve"> </w:t>
      </w:r>
      <w:r w:rsidR="009B2B2C" w:rsidRPr="001E10D9">
        <w:rPr>
          <w:rFonts w:asciiTheme="majorHAnsi" w:eastAsia="Times New Roman" w:hAnsiTheme="majorHAnsi" w:cstheme="majorBidi"/>
        </w:rPr>
        <w:t>implemented</w:t>
      </w:r>
      <w:r w:rsidR="00FB5A0C" w:rsidRPr="001E10D9">
        <w:rPr>
          <w:rFonts w:asciiTheme="majorHAnsi" w:eastAsia="Times New Roman" w:hAnsiTheme="majorHAnsi" w:cstheme="majorBidi"/>
        </w:rPr>
        <w:t>;</w:t>
      </w:r>
      <w:r w:rsidR="00966C5F" w:rsidRPr="001E10D9">
        <w:rPr>
          <w:rFonts w:asciiTheme="majorHAnsi" w:eastAsia="Times New Roman" w:hAnsiTheme="majorHAnsi" w:cstheme="majorBidi"/>
        </w:rPr>
        <w:t xml:space="preserve"> </w:t>
      </w:r>
      <w:r w:rsidR="00FB5A0C" w:rsidRPr="001E10D9">
        <w:rPr>
          <w:rFonts w:asciiTheme="majorHAnsi" w:eastAsia="Times New Roman" w:hAnsiTheme="majorHAnsi" w:cstheme="majorBidi"/>
        </w:rPr>
        <w:t>(iii)</w:t>
      </w:r>
      <w:r w:rsidR="00966C5F" w:rsidRPr="001E10D9">
        <w:rPr>
          <w:rFonts w:asciiTheme="majorHAnsi" w:eastAsia="Times New Roman" w:hAnsiTheme="majorHAnsi" w:cstheme="majorBidi"/>
        </w:rPr>
        <w:t xml:space="preserve"> </w:t>
      </w:r>
      <w:r w:rsidR="00FB5A0C" w:rsidRPr="001E10D9">
        <w:rPr>
          <w:rFonts w:asciiTheme="majorHAnsi" w:eastAsia="Times New Roman" w:hAnsiTheme="majorHAnsi" w:cstheme="majorBidi"/>
        </w:rPr>
        <w:t>d</w:t>
      </w:r>
      <w:r w:rsidR="301CCCFF" w:rsidRPr="001E10D9">
        <w:rPr>
          <w:rFonts w:asciiTheme="majorHAnsi" w:eastAsia="Times New Roman" w:hAnsiTheme="majorHAnsi" w:cstheme="majorBidi"/>
        </w:rPr>
        <w:t>etermin</w:t>
      </w:r>
      <w:r w:rsidR="00FB5A0C" w:rsidRPr="001E10D9">
        <w:rPr>
          <w:rFonts w:asciiTheme="majorHAnsi" w:eastAsia="Times New Roman" w:hAnsiTheme="majorHAnsi" w:cstheme="majorBidi"/>
        </w:rPr>
        <w:t>ation</w:t>
      </w:r>
      <w:r w:rsidR="00966C5F" w:rsidRPr="001E10D9">
        <w:rPr>
          <w:rFonts w:asciiTheme="majorHAnsi" w:eastAsia="Times New Roman" w:hAnsiTheme="majorHAnsi" w:cstheme="majorBidi"/>
        </w:rPr>
        <w:t xml:space="preserve"> </w:t>
      </w:r>
      <w:r w:rsidR="00FB5A0C" w:rsidRPr="001E10D9">
        <w:rPr>
          <w:rFonts w:asciiTheme="majorHAnsi" w:eastAsia="Times New Roman" w:hAnsiTheme="majorHAnsi" w:cstheme="majorBidi"/>
        </w:rPr>
        <w:t>of</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positive</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lastRenderedPageBreak/>
        <w:t>and</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negative</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factors</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that</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have</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shaped</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control</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strategies</w:t>
      </w:r>
      <w:r w:rsidR="00FB5A0C" w:rsidRPr="001E10D9">
        <w:rPr>
          <w:rFonts w:asciiTheme="majorHAnsi" w:eastAsia="Times New Roman" w:hAnsiTheme="majorHAnsi" w:cstheme="majorBidi"/>
        </w:rPr>
        <w:t>;</w:t>
      </w:r>
      <w:r w:rsidR="00966C5F" w:rsidRPr="001E10D9">
        <w:rPr>
          <w:rFonts w:asciiTheme="majorHAnsi" w:eastAsia="Times New Roman" w:hAnsiTheme="majorHAnsi" w:cstheme="majorBidi"/>
        </w:rPr>
        <w:t xml:space="preserve"> </w:t>
      </w:r>
      <w:r w:rsidR="00FB5A0C" w:rsidRPr="001E10D9">
        <w:rPr>
          <w:rFonts w:asciiTheme="majorHAnsi" w:eastAsia="Times New Roman" w:hAnsiTheme="majorHAnsi" w:cstheme="majorBidi"/>
        </w:rPr>
        <w:t>and</w:t>
      </w:r>
      <w:r w:rsidR="00966C5F" w:rsidRPr="001E10D9">
        <w:rPr>
          <w:rFonts w:asciiTheme="majorHAnsi" w:eastAsia="Times New Roman" w:hAnsiTheme="majorHAnsi" w:cstheme="majorBidi"/>
        </w:rPr>
        <w:t xml:space="preserve"> </w:t>
      </w:r>
      <w:r w:rsidR="00FB5A0C" w:rsidRPr="001E10D9">
        <w:rPr>
          <w:rFonts w:asciiTheme="majorHAnsi" w:eastAsia="Times New Roman" w:hAnsiTheme="majorHAnsi" w:cstheme="majorBidi"/>
        </w:rPr>
        <w:t>(iv)</w:t>
      </w:r>
      <w:r w:rsidR="00966C5F" w:rsidRPr="001E10D9">
        <w:rPr>
          <w:rFonts w:asciiTheme="majorHAnsi" w:eastAsia="Times New Roman" w:hAnsiTheme="majorHAnsi" w:cstheme="majorBidi"/>
        </w:rPr>
        <w:t xml:space="preserve"> </w:t>
      </w:r>
      <w:r w:rsidR="00FB5A0C" w:rsidRPr="001E10D9">
        <w:rPr>
          <w:rFonts w:asciiTheme="majorHAnsi" w:eastAsia="Times New Roman" w:hAnsiTheme="majorHAnsi" w:cstheme="majorBidi"/>
        </w:rPr>
        <w:t>f</w:t>
      </w:r>
      <w:r w:rsidR="301CCCFF" w:rsidRPr="001E10D9">
        <w:rPr>
          <w:rFonts w:asciiTheme="majorHAnsi" w:eastAsia="Times New Roman" w:hAnsiTheme="majorHAnsi" w:cstheme="majorBidi"/>
        </w:rPr>
        <w:t>ormulat</w:t>
      </w:r>
      <w:r w:rsidR="00FB5A0C" w:rsidRPr="001E10D9">
        <w:rPr>
          <w:rFonts w:asciiTheme="majorHAnsi" w:eastAsia="Times New Roman" w:hAnsiTheme="majorHAnsi" w:cstheme="majorBidi"/>
        </w:rPr>
        <w:t>ion</w:t>
      </w:r>
      <w:r w:rsidR="00966C5F" w:rsidRPr="001E10D9">
        <w:rPr>
          <w:rFonts w:asciiTheme="majorHAnsi" w:eastAsia="Times New Roman" w:hAnsiTheme="majorHAnsi" w:cstheme="majorBidi"/>
        </w:rPr>
        <w:t xml:space="preserve"> </w:t>
      </w:r>
      <w:r w:rsidR="00FB5A0C" w:rsidRPr="001E10D9">
        <w:rPr>
          <w:rFonts w:asciiTheme="majorHAnsi" w:eastAsia="Times New Roman" w:hAnsiTheme="majorHAnsi" w:cstheme="majorBidi"/>
        </w:rPr>
        <w:t>of</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recommendations</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to</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enhance</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the</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effectiveness</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of</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future</w:t>
      </w:r>
      <w:r w:rsidR="00966C5F" w:rsidRPr="001E10D9">
        <w:rPr>
          <w:rFonts w:asciiTheme="majorHAnsi" w:eastAsia="Times New Roman" w:hAnsiTheme="majorHAnsi" w:cstheme="majorBidi"/>
        </w:rPr>
        <w:t xml:space="preserve"> </w:t>
      </w:r>
      <w:r w:rsidR="301CCCFF" w:rsidRPr="001E10D9">
        <w:rPr>
          <w:rFonts w:asciiTheme="majorHAnsi" w:eastAsia="Times New Roman" w:hAnsiTheme="majorHAnsi" w:cstheme="majorBidi"/>
        </w:rPr>
        <w:t>control</w:t>
      </w:r>
      <w:r w:rsidR="00C714DB" w:rsidRPr="001E10D9">
        <w:rPr>
          <w:rFonts w:asciiTheme="majorHAnsi" w:eastAsia="Times New Roman" w:hAnsiTheme="majorHAnsi" w:cstheme="majorBidi"/>
        </w:rPr>
        <w:t>.</w:t>
      </w:r>
    </w:p>
    <w:p w14:paraId="350033A4" w14:textId="77777777" w:rsidR="00C83F01" w:rsidRPr="001E10D9" w:rsidRDefault="00C83F01" w:rsidP="00E0460B">
      <w:pPr>
        <w:pStyle w:val="Heading1"/>
        <w:numPr>
          <w:ilvl w:val="0"/>
          <w:numId w:val="14"/>
        </w:numPr>
        <w:spacing w:after="240" w:line="480" w:lineRule="auto"/>
        <w:ind w:left="284" w:hanging="284"/>
        <w:rPr>
          <w:color w:val="auto"/>
        </w:rPr>
      </w:pPr>
      <w:r w:rsidRPr="001E10D9">
        <w:rPr>
          <w:color w:val="auto"/>
        </w:rPr>
        <w:t>Methods</w:t>
      </w:r>
    </w:p>
    <w:p w14:paraId="500567DA" w14:textId="33D4C5AA" w:rsidR="00255B48" w:rsidRPr="001E10D9" w:rsidRDefault="00D42D9B" w:rsidP="00E0460B">
      <w:pPr>
        <w:pStyle w:val="Heading3"/>
        <w:spacing w:line="480" w:lineRule="auto"/>
      </w:pPr>
      <w:r w:rsidRPr="001E10D9">
        <w:t xml:space="preserve">2.1 </w:t>
      </w:r>
      <w:r w:rsidR="1C72DA2A" w:rsidRPr="001E10D9">
        <w:t>General</w:t>
      </w:r>
      <w:r w:rsidR="00966C5F" w:rsidRPr="001E10D9">
        <w:t xml:space="preserve"> </w:t>
      </w:r>
      <w:r w:rsidR="1C72DA2A" w:rsidRPr="001E10D9">
        <w:t>overview</w:t>
      </w:r>
    </w:p>
    <w:p w14:paraId="557B518F" w14:textId="76932B33" w:rsidR="00255B48" w:rsidRPr="001E10D9" w:rsidRDefault="00255B48" w:rsidP="00E0460B">
      <w:pPr>
        <w:spacing w:line="480" w:lineRule="auto"/>
        <w:rPr>
          <w:rFonts w:asciiTheme="majorHAnsi" w:hAnsiTheme="majorHAnsi" w:cstheme="majorBidi"/>
        </w:rPr>
      </w:pPr>
      <w:r w:rsidRPr="001E10D9">
        <w:rPr>
          <w:rFonts w:asciiTheme="majorHAnsi" w:hAnsiTheme="majorHAnsi" w:cstheme="majorBidi"/>
        </w:rPr>
        <w:t>The</w:t>
      </w:r>
      <w:r w:rsidR="00966C5F" w:rsidRPr="001E10D9">
        <w:rPr>
          <w:rFonts w:asciiTheme="majorHAnsi" w:hAnsiTheme="majorHAnsi" w:cstheme="majorBidi"/>
        </w:rPr>
        <w:t xml:space="preserve"> </w:t>
      </w:r>
      <w:r w:rsidRPr="001E10D9">
        <w:rPr>
          <w:rFonts w:asciiTheme="majorHAnsi" w:hAnsiTheme="majorHAnsi" w:cstheme="majorBidi"/>
        </w:rPr>
        <w:t>WHO’s</w:t>
      </w:r>
      <w:r w:rsidR="00966C5F" w:rsidRPr="001E10D9">
        <w:rPr>
          <w:rFonts w:asciiTheme="majorHAnsi" w:hAnsiTheme="majorHAnsi" w:cstheme="majorBidi"/>
        </w:rPr>
        <w:t xml:space="preserve"> </w:t>
      </w:r>
      <w:r w:rsidRPr="001E10D9">
        <w:rPr>
          <w:rFonts w:asciiTheme="majorHAnsi" w:hAnsiTheme="majorHAnsi" w:cstheme="majorBidi"/>
        </w:rPr>
        <w:t>guide</w:t>
      </w:r>
      <w:r w:rsidR="00966C5F" w:rsidRPr="001E10D9">
        <w:rPr>
          <w:rFonts w:asciiTheme="majorHAnsi" w:hAnsiTheme="majorHAnsi" w:cstheme="majorBidi"/>
        </w:rPr>
        <w:t xml:space="preserve"> </w:t>
      </w:r>
      <w:r w:rsidRPr="001E10D9">
        <w:rPr>
          <w:rFonts w:asciiTheme="majorHAnsi" w:hAnsiTheme="majorHAnsi" w:cstheme="majorBidi"/>
        </w:rPr>
        <w:t>for</w:t>
      </w:r>
      <w:r w:rsidR="00966C5F" w:rsidRPr="001E10D9">
        <w:rPr>
          <w:rFonts w:asciiTheme="majorHAnsi" w:hAnsiTheme="majorHAnsi" w:cstheme="majorBidi"/>
        </w:rPr>
        <w:t xml:space="preserve"> </w:t>
      </w:r>
      <w:r w:rsidRPr="001E10D9">
        <w:rPr>
          <w:rFonts w:asciiTheme="majorHAnsi" w:hAnsiTheme="majorHAnsi" w:cstheme="majorBidi"/>
        </w:rPr>
        <w:t>rapid</w:t>
      </w:r>
      <w:r w:rsidR="00966C5F" w:rsidRPr="001E10D9">
        <w:rPr>
          <w:rFonts w:asciiTheme="majorHAnsi" w:hAnsiTheme="majorHAnsi" w:cstheme="majorBidi"/>
        </w:rPr>
        <w:t xml:space="preserve"> </w:t>
      </w:r>
      <w:r w:rsidRPr="001E10D9">
        <w:rPr>
          <w:rFonts w:asciiTheme="majorHAnsi" w:hAnsiTheme="majorHAnsi" w:cstheme="majorBidi"/>
        </w:rPr>
        <w:t>reviews</w:t>
      </w:r>
      <w:r w:rsidR="00966C5F" w:rsidRPr="001E10D9">
        <w:rPr>
          <w:rFonts w:asciiTheme="majorHAnsi" w:hAnsiTheme="majorHAnsi" w:cstheme="majorBidi"/>
        </w:rPr>
        <w:t xml:space="preserve"> </w:t>
      </w:r>
      <w:r w:rsidRPr="001E10D9">
        <w:rPr>
          <w:rFonts w:asciiTheme="majorHAnsi" w:hAnsiTheme="majorHAnsi" w:cstheme="majorBidi"/>
        </w:rPr>
        <w:fldChar w:fldCharType="begin" w:fldLock="1"/>
      </w:r>
      <w:r w:rsidRPr="001E10D9">
        <w:rPr>
          <w:rFonts w:asciiTheme="majorHAnsi" w:hAnsiTheme="majorHAnsi" w:cstheme="majorBidi"/>
        </w:rPr>
        <w:instrText>ADDIN CSL_CITATION {"citationItems":[{"id":"ITEM-1","itemData":{"ISBN":"9789241512763","URL":"https://apps.who.int/iris/bitstream/handle/10665/258698/9789241512763-eng.pdf;jsessionid=3F74D7D6E502930C71F3E91F71FCCB2C?sequence=1","accessed":{"date-parts":[["2019","4","4"]]},"author":[{"dropping-particle":"","family":"Tricco","given":"A. C","non-dropping-particle":"","parse-names":false,"suffix":""},{"dropping-particle":"V","family":"Langlois","given":"E.","non-dropping-particle":"","parse-names":false,"suffix":""},{"dropping-particle":"","family":"Straus","given":"S. E","non-dropping-particle":"","parse-names":false,"suffix":""}],"id":"ITEM-1","issued":{"date-parts":[["2017"]]},"title":"Rapid reviews to strengthen health policy and systems: a practical guide","type":"webpage"},"uris":["http://www.mendeley.com/documents/?uuid=39163895-ad39-41d5-92dc-c4fb36adf08f"]}],"mendeley":{"formattedCitation":"(Tricco et al., 2017)","plainTextFormattedCitation":"(Tricco et al., 2017)","previouslyFormattedCitation":"(Tricco et al., 2017)"},"properties":{"noteIndex":0},"schema":"https://github.com/citation-style-language/schema/raw/master/csl-citation.json"}</w:instrText>
      </w:r>
      <w:r w:rsidRPr="001E10D9">
        <w:rPr>
          <w:rFonts w:asciiTheme="majorHAnsi" w:hAnsiTheme="majorHAnsi" w:cstheme="majorBidi"/>
        </w:rPr>
        <w:fldChar w:fldCharType="separate"/>
      </w:r>
      <w:r w:rsidR="009C2434" w:rsidRPr="001E10D9">
        <w:rPr>
          <w:rFonts w:asciiTheme="majorHAnsi" w:hAnsiTheme="majorHAnsi" w:cstheme="majorBidi"/>
          <w:noProof/>
        </w:rPr>
        <w:t>(Tricco</w:t>
      </w:r>
      <w:r w:rsidR="00966C5F" w:rsidRPr="001E10D9">
        <w:rPr>
          <w:rFonts w:asciiTheme="majorHAnsi" w:hAnsiTheme="majorHAnsi" w:cstheme="majorBidi"/>
          <w:noProof/>
        </w:rPr>
        <w:t xml:space="preserve"> </w:t>
      </w:r>
      <w:r w:rsidR="009C2434" w:rsidRPr="001E10D9">
        <w:rPr>
          <w:rFonts w:asciiTheme="majorHAnsi" w:hAnsiTheme="majorHAnsi" w:cstheme="majorBidi"/>
          <w:noProof/>
        </w:rPr>
        <w:t>et</w:t>
      </w:r>
      <w:r w:rsidR="00966C5F" w:rsidRPr="001E10D9">
        <w:rPr>
          <w:rFonts w:asciiTheme="majorHAnsi" w:hAnsiTheme="majorHAnsi" w:cstheme="majorBidi"/>
          <w:noProof/>
        </w:rPr>
        <w:t xml:space="preserve"> </w:t>
      </w:r>
      <w:r w:rsidR="009C2434" w:rsidRPr="001E10D9">
        <w:rPr>
          <w:rFonts w:asciiTheme="majorHAnsi" w:hAnsiTheme="majorHAnsi" w:cstheme="majorBidi"/>
          <w:noProof/>
        </w:rPr>
        <w:t>al.,</w:t>
      </w:r>
      <w:r w:rsidR="00966C5F" w:rsidRPr="001E10D9">
        <w:rPr>
          <w:rFonts w:asciiTheme="majorHAnsi" w:hAnsiTheme="majorHAnsi" w:cstheme="majorBidi"/>
          <w:noProof/>
        </w:rPr>
        <w:t xml:space="preserve"> </w:t>
      </w:r>
      <w:r w:rsidR="009C2434" w:rsidRPr="001E10D9">
        <w:rPr>
          <w:rFonts w:asciiTheme="majorHAnsi" w:hAnsiTheme="majorHAnsi" w:cstheme="majorBidi"/>
          <w:noProof/>
        </w:rPr>
        <w:t>2017)</w:t>
      </w:r>
      <w:r w:rsidRPr="001E10D9">
        <w:rPr>
          <w:rFonts w:asciiTheme="majorHAnsi" w:hAnsiTheme="majorHAnsi" w:cstheme="majorBidi"/>
        </w:rPr>
        <w:fldChar w:fldCharType="end"/>
      </w:r>
      <w:r w:rsidR="00966C5F" w:rsidRPr="001E10D9">
        <w:rPr>
          <w:rFonts w:asciiTheme="majorHAnsi" w:hAnsiTheme="majorHAnsi" w:cstheme="majorBidi"/>
        </w:rPr>
        <w:t xml:space="preserve"> </w:t>
      </w:r>
      <w:r w:rsidR="008A4233" w:rsidRPr="001E10D9">
        <w:rPr>
          <w:rFonts w:asciiTheme="majorHAnsi" w:hAnsiTheme="majorHAnsi" w:cstheme="majorBidi"/>
        </w:rPr>
        <w:t>w</w:t>
      </w:r>
      <w:r w:rsidR="002874EE">
        <w:rPr>
          <w:rFonts w:asciiTheme="majorHAnsi" w:hAnsiTheme="majorHAnsi" w:cstheme="majorBidi"/>
        </w:rPr>
        <w:t xml:space="preserve">as </w:t>
      </w:r>
      <w:r w:rsidR="008A4233" w:rsidRPr="001E10D9">
        <w:rPr>
          <w:rFonts w:asciiTheme="majorHAnsi" w:hAnsiTheme="majorHAnsi" w:cstheme="majorBidi"/>
        </w:rPr>
        <w:t>initially</w:t>
      </w:r>
      <w:r w:rsidR="00966C5F" w:rsidRPr="001E10D9">
        <w:rPr>
          <w:rFonts w:asciiTheme="majorHAnsi" w:hAnsiTheme="majorHAnsi" w:cstheme="majorBidi"/>
        </w:rPr>
        <w:t xml:space="preserve"> </w:t>
      </w:r>
      <w:r w:rsidRPr="001E10D9">
        <w:rPr>
          <w:rFonts w:asciiTheme="majorHAnsi" w:hAnsiTheme="majorHAnsi" w:cstheme="majorBidi"/>
        </w:rPr>
        <w:t>used</w:t>
      </w:r>
      <w:r w:rsidR="00966C5F" w:rsidRPr="001E10D9">
        <w:rPr>
          <w:rFonts w:asciiTheme="majorHAnsi" w:hAnsiTheme="majorHAnsi" w:cstheme="majorBidi"/>
        </w:rPr>
        <w:t xml:space="preserve"> </w:t>
      </w:r>
      <w:r w:rsidRPr="001E10D9">
        <w:rPr>
          <w:rFonts w:asciiTheme="majorHAnsi" w:hAnsiTheme="majorHAnsi" w:cstheme="majorBidi"/>
        </w:rPr>
        <w:t>for</w:t>
      </w:r>
      <w:r w:rsidR="00966C5F" w:rsidRPr="001E10D9">
        <w:rPr>
          <w:rFonts w:asciiTheme="majorHAnsi" w:hAnsiTheme="majorHAnsi" w:cstheme="majorBidi"/>
        </w:rPr>
        <w:t xml:space="preserve"> </w:t>
      </w:r>
      <w:r w:rsidRPr="001E10D9">
        <w:rPr>
          <w:rFonts w:asciiTheme="majorHAnsi" w:hAnsiTheme="majorHAnsi" w:cstheme="majorBidi"/>
        </w:rPr>
        <w:t>this</w:t>
      </w:r>
      <w:r w:rsidR="00966C5F" w:rsidRPr="001E10D9">
        <w:rPr>
          <w:rFonts w:asciiTheme="majorHAnsi" w:hAnsiTheme="majorHAnsi" w:cstheme="majorBidi"/>
        </w:rPr>
        <w:t xml:space="preserve"> </w:t>
      </w:r>
      <w:r w:rsidRPr="001E10D9">
        <w:rPr>
          <w:rFonts w:asciiTheme="majorHAnsi" w:hAnsiTheme="majorHAnsi" w:cstheme="majorBidi"/>
        </w:rPr>
        <w:t>literature</w:t>
      </w:r>
      <w:r w:rsidR="00966C5F" w:rsidRPr="001E10D9">
        <w:rPr>
          <w:rFonts w:asciiTheme="majorHAnsi" w:hAnsiTheme="majorHAnsi" w:cstheme="majorBidi"/>
        </w:rPr>
        <w:t xml:space="preserve"> </w:t>
      </w:r>
      <w:r w:rsidRPr="001E10D9">
        <w:rPr>
          <w:rFonts w:asciiTheme="majorHAnsi" w:hAnsiTheme="majorHAnsi" w:cstheme="majorBidi"/>
        </w:rPr>
        <w:t>review</w:t>
      </w:r>
      <w:r w:rsidR="24C4BD5A" w:rsidRPr="001E10D9">
        <w:rPr>
          <w:rFonts w:asciiTheme="majorHAnsi" w:hAnsiTheme="majorHAnsi" w:cstheme="majorBidi"/>
        </w:rPr>
        <w:t>.</w:t>
      </w:r>
      <w:r w:rsidR="00966C5F" w:rsidRPr="001E10D9">
        <w:rPr>
          <w:rFonts w:asciiTheme="majorHAnsi" w:hAnsiTheme="majorHAnsi" w:cstheme="majorBidi"/>
        </w:rPr>
        <w:t xml:space="preserve"> </w:t>
      </w:r>
      <w:r w:rsidR="002874EE">
        <w:rPr>
          <w:rFonts w:asciiTheme="majorHAnsi" w:hAnsiTheme="majorHAnsi" w:cstheme="majorBidi"/>
        </w:rPr>
        <w:t>It</w:t>
      </w:r>
      <w:r w:rsidR="00966C5F" w:rsidRPr="001E10D9">
        <w:rPr>
          <w:rFonts w:asciiTheme="majorHAnsi" w:hAnsiTheme="majorHAnsi" w:cstheme="majorBidi"/>
        </w:rPr>
        <w:t xml:space="preserve"> </w:t>
      </w:r>
      <w:r w:rsidR="1657C1BD" w:rsidRPr="001E10D9">
        <w:rPr>
          <w:rFonts w:asciiTheme="majorHAnsi" w:hAnsiTheme="majorHAnsi" w:cstheme="majorBidi"/>
        </w:rPr>
        <w:t>follow</w:t>
      </w:r>
      <w:r w:rsidR="002874EE">
        <w:rPr>
          <w:rFonts w:asciiTheme="majorHAnsi" w:hAnsiTheme="majorHAnsi" w:cstheme="majorBidi"/>
        </w:rPr>
        <w:t>s</w:t>
      </w:r>
      <w:r w:rsidR="00966C5F" w:rsidRPr="001E10D9">
        <w:rPr>
          <w:rFonts w:asciiTheme="majorHAnsi" w:hAnsiTheme="majorHAnsi" w:cstheme="majorBidi"/>
        </w:rPr>
        <w:t xml:space="preserve"> </w:t>
      </w:r>
      <w:r w:rsidRPr="001E10D9">
        <w:rPr>
          <w:rFonts w:asciiTheme="majorHAnsi" w:hAnsiTheme="majorHAnsi" w:cstheme="majorBidi"/>
        </w:rPr>
        <w:t>an</w:t>
      </w:r>
      <w:r w:rsidR="00966C5F" w:rsidRPr="001E10D9">
        <w:rPr>
          <w:rFonts w:asciiTheme="majorHAnsi" w:hAnsiTheme="majorHAnsi" w:cstheme="majorBidi"/>
        </w:rPr>
        <w:t xml:space="preserve"> </w:t>
      </w:r>
      <w:r w:rsidRPr="001E10D9">
        <w:rPr>
          <w:rFonts w:asciiTheme="majorHAnsi" w:hAnsiTheme="majorHAnsi" w:cstheme="majorBidi"/>
        </w:rPr>
        <w:t>outline</w:t>
      </w:r>
      <w:r w:rsidR="00966C5F" w:rsidRPr="001E10D9">
        <w:rPr>
          <w:rFonts w:asciiTheme="majorHAnsi" w:hAnsiTheme="majorHAnsi" w:cstheme="majorBidi"/>
        </w:rPr>
        <w:t xml:space="preserve"> </w:t>
      </w:r>
      <w:r w:rsidRPr="001E10D9">
        <w:rPr>
          <w:rFonts w:asciiTheme="majorHAnsi" w:hAnsiTheme="majorHAnsi" w:cstheme="majorBidi"/>
        </w:rPr>
        <w:t>similar</w:t>
      </w:r>
      <w:r w:rsidR="00966C5F" w:rsidRPr="001E10D9">
        <w:rPr>
          <w:rFonts w:asciiTheme="majorHAnsi" w:hAnsiTheme="majorHAnsi" w:cstheme="majorBidi"/>
        </w:rPr>
        <w:t xml:space="preserve"> </w:t>
      </w:r>
      <w:r w:rsidRPr="001E10D9">
        <w:rPr>
          <w:rFonts w:asciiTheme="majorHAnsi" w:hAnsiTheme="majorHAnsi" w:cstheme="majorBidi"/>
        </w:rPr>
        <w:t>to</w:t>
      </w:r>
      <w:r w:rsidR="00966C5F" w:rsidRPr="001E10D9">
        <w:rPr>
          <w:rFonts w:asciiTheme="majorHAnsi" w:hAnsiTheme="majorHAnsi" w:cstheme="majorBidi"/>
        </w:rPr>
        <w:t xml:space="preserve"> </w:t>
      </w:r>
      <w:r w:rsidRPr="001E10D9">
        <w:rPr>
          <w:rFonts w:asciiTheme="majorHAnsi" w:hAnsiTheme="majorHAnsi" w:cstheme="majorBidi"/>
        </w:rPr>
        <w:t>the</w:t>
      </w:r>
      <w:r w:rsidR="00966C5F" w:rsidRPr="001E10D9">
        <w:rPr>
          <w:rFonts w:asciiTheme="majorHAnsi" w:hAnsiTheme="majorHAnsi" w:cstheme="majorBidi"/>
        </w:rPr>
        <w:t xml:space="preserve"> </w:t>
      </w:r>
      <w:r w:rsidR="00584427" w:rsidRPr="001E10D9">
        <w:rPr>
          <w:rFonts w:asciiTheme="majorHAnsi" w:hAnsiTheme="majorHAnsi" w:cstheme="majorBidi"/>
        </w:rPr>
        <w:t>Preferred</w:t>
      </w:r>
      <w:r w:rsidR="00966C5F" w:rsidRPr="001E10D9">
        <w:rPr>
          <w:rFonts w:asciiTheme="majorHAnsi" w:hAnsiTheme="majorHAnsi" w:cstheme="majorBidi"/>
        </w:rPr>
        <w:t xml:space="preserve"> </w:t>
      </w:r>
      <w:r w:rsidR="00584427" w:rsidRPr="001E10D9">
        <w:rPr>
          <w:rFonts w:asciiTheme="majorHAnsi" w:hAnsiTheme="majorHAnsi" w:cstheme="majorBidi"/>
        </w:rPr>
        <w:t>Reporting</w:t>
      </w:r>
      <w:r w:rsidR="00966C5F" w:rsidRPr="001E10D9">
        <w:rPr>
          <w:rFonts w:asciiTheme="majorHAnsi" w:hAnsiTheme="majorHAnsi" w:cstheme="majorBidi"/>
        </w:rPr>
        <w:t xml:space="preserve"> </w:t>
      </w:r>
      <w:r w:rsidR="00584427" w:rsidRPr="001E10D9">
        <w:rPr>
          <w:rFonts w:asciiTheme="majorHAnsi" w:hAnsiTheme="majorHAnsi" w:cstheme="majorBidi"/>
        </w:rPr>
        <w:t>Items</w:t>
      </w:r>
      <w:r w:rsidR="00966C5F" w:rsidRPr="001E10D9">
        <w:rPr>
          <w:rFonts w:asciiTheme="majorHAnsi" w:hAnsiTheme="majorHAnsi" w:cstheme="majorBidi"/>
        </w:rPr>
        <w:t xml:space="preserve"> </w:t>
      </w:r>
      <w:r w:rsidR="00584427" w:rsidRPr="001E10D9">
        <w:rPr>
          <w:rFonts w:asciiTheme="majorHAnsi" w:hAnsiTheme="majorHAnsi" w:cstheme="majorBidi"/>
        </w:rPr>
        <w:t>for</w:t>
      </w:r>
      <w:r w:rsidR="00966C5F" w:rsidRPr="001E10D9">
        <w:rPr>
          <w:rFonts w:asciiTheme="majorHAnsi" w:hAnsiTheme="majorHAnsi" w:cstheme="majorBidi"/>
        </w:rPr>
        <w:t xml:space="preserve"> </w:t>
      </w:r>
      <w:r w:rsidR="00584427" w:rsidRPr="001E10D9">
        <w:rPr>
          <w:rFonts w:asciiTheme="majorHAnsi" w:hAnsiTheme="majorHAnsi" w:cstheme="majorBidi"/>
        </w:rPr>
        <w:t>Systematic</w:t>
      </w:r>
      <w:r w:rsidR="00966C5F" w:rsidRPr="001E10D9">
        <w:rPr>
          <w:rFonts w:asciiTheme="majorHAnsi" w:hAnsiTheme="majorHAnsi" w:cstheme="majorBidi"/>
        </w:rPr>
        <w:t xml:space="preserve"> </w:t>
      </w:r>
      <w:r w:rsidR="00584427" w:rsidRPr="001E10D9">
        <w:rPr>
          <w:rFonts w:asciiTheme="majorHAnsi" w:hAnsiTheme="majorHAnsi" w:cstheme="majorBidi"/>
        </w:rPr>
        <w:t>Reviews</w:t>
      </w:r>
      <w:r w:rsidR="00966C5F" w:rsidRPr="001E10D9">
        <w:rPr>
          <w:rFonts w:asciiTheme="majorHAnsi" w:hAnsiTheme="majorHAnsi" w:cstheme="majorBidi"/>
        </w:rPr>
        <w:t xml:space="preserve"> </w:t>
      </w:r>
      <w:r w:rsidR="00584427" w:rsidRPr="001E10D9">
        <w:rPr>
          <w:rFonts w:asciiTheme="majorHAnsi" w:hAnsiTheme="majorHAnsi" w:cstheme="majorBidi"/>
        </w:rPr>
        <w:t>and</w:t>
      </w:r>
      <w:r w:rsidR="00966C5F" w:rsidRPr="001E10D9">
        <w:rPr>
          <w:rFonts w:asciiTheme="majorHAnsi" w:hAnsiTheme="majorHAnsi" w:cstheme="majorBidi"/>
        </w:rPr>
        <w:t xml:space="preserve"> </w:t>
      </w:r>
      <w:r w:rsidR="00584427" w:rsidRPr="001E10D9">
        <w:rPr>
          <w:rFonts w:asciiTheme="majorHAnsi" w:hAnsiTheme="majorHAnsi" w:cstheme="majorBidi"/>
        </w:rPr>
        <w:t>Meta-Analyses</w:t>
      </w:r>
      <w:r w:rsidR="00966C5F" w:rsidRPr="001E10D9">
        <w:rPr>
          <w:rFonts w:asciiTheme="majorHAnsi" w:hAnsiTheme="majorHAnsi" w:cstheme="majorBidi"/>
        </w:rPr>
        <w:t xml:space="preserve"> </w:t>
      </w:r>
      <w:r w:rsidR="00584427" w:rsidRPr="001E10D9">
        <w:rPr>
          <w:rFonts w:asciiTheme="majorHAnsi" w:hAnsiTheme="majorHAnsi" w:cstheme="majorBidi"/>
        </w:rPr>
        <w:t>(</w:t>
      </w:r>
      <w:r w:rsidRPr="001E10D9">
        <w:rPr>
          <w:rFonts w:asciiTheme="majorHAnsi" w:hAnsiTheme="majorHAnsi" w:cstheme="majorBidi"/>
        </w:rPr>
        <w:t>PRISMA</w:t>
      </w:r>
      <w:r w:rsidR="00584427" w:rsidRPr="001E10D9">
        <w:rPr>
          <w:rFonts w:asciiTheme="majorHAnsi" w:hAnsiTheme="majorHAnsi" w:cstheme="majorBidi"/>
        </w:rPr>
        <w:t>)</w:t>
      </w:r>
      <w:r w:rsidR="00966C5F" w:rsidRPr="001E10D9">
        <w:rPr>
          <w:rFonts w:asciiTheme="majorHAnsi" w:hAnsiTheme="majorHAnsi" w:cstheme="majorBidi"/>
        </w:rPr>
        <w:t xml:space="preserve"> </w:t>
      </w:r>
      <w:r w:rsidRPr="001E10D9">
        <w:rPr>
          <w:rFonts w:asciiTheme="majorHAnsi" w:hAnsiTheme="majorHAnsi" w:cstheme="majorBidi"/>
        </w:rPr>
        <w:t>guidelines</w:t>
      </w:r>
      <w:r w:rsidR="00966C5F" w:rsidRPr="001E10D9">
        <w:rPr>
          <w:rFonts w:asciiTheme="majorHAnsi" w:hAnsiTheme="majorHAnsi" w:cstheme="majorBidi"/>
        </w:rPr>
        <w:t xml:space="preserve"> </w:t>
      </w:r>
      <w:r w:rsidRPr="001E10D9">
        <w:rPr>
          <w:rFonts w:asciiTheme="majorHAnsi" w:hAnsiTheme="majorHAnsi" w:cstheme="majorBidi"/>
        </w:rPr>
        <w:fldChar w:fldCharType="begin" w:fldLock="1"/>
      </w:r>
      <w:r w:rsidRPr="001E10D9">
        <w:rPr>
          <w:rFonts w:asciiTheme="majorHAnsi" w:hAnsiTheme="majorHAnsi" w:cstheme="majorBidi"/>
        </w:rPr>
        <w:instrText>ADDIN CSL_CITATION {"citationItems":[{"id":"ITEM-1","itemData":{"DOI":"10.1371/journal.pmed.1000097","ISSN":"1549-1676","author":[{"dropping-particle":"","family":"Moher","given":"D.","non-dropping-particle":"","parse-names":false,"suffix":""},{"dropping-particle":"","family":"Liberati","given":"A.","non-dropping-particle":"","parse-names":false,"suffix":""},{"dropping-particle":"","family":"Tetzlaff","given":"J.","non-dropping-particle":"","parse-names":false,"suffix":""},{"dropping-particle":"","family":"Altman","given":"D. G.","non-dropping-particle":"","parse-names":false,"suffix":""},{"dropping-particle":"","family":"The PRISMA Group","given":"","non-dropping-particle":"","parse-names":false,"suffix":""}],"container-title":"PLoS Medicine","id":"ITEM-1","issue":"7","issued":{"date-parts":[["2009","7","21"]]},"page":"e1000097","publisher":"Public Library of Science","title":"Preferred Reporting Items for Systematic Reviews and Meta-Analyses: The PRISMA Statement","type":"article-journal","volume":"6"},"uris":["http://www.mendeley.com/documents/?uuid=41788c97-d71b-30db-baef-ac8e4a4058d1"]}],"mendeley":{"formattedCitation":"(Moher et al., 2009)","plainTextFormattedCitation":"(Moher et al., 2009)","previouslyFormattedCitation":"(Moher et al., 2009)"},"properties":{"noteIndex":0},"schema":"https://github.com/citation-style-language/schema/raw/master/csl-citation.json"}</w:instrText>
      </w:r>
      <w:r w:rsidRPr="001E10D9">
        <w:rPr>
          <w:rFonts w:asciiTheme="majorHAnsi" w:hAnsiTheme="majorHAnsi" w:cstheme="majorBidi"/>
        </w:rPr>
        <w:fldChar w:fldCharType="separate"/>
      </w:r>
      <w:r w:rsidR="0080160E" w:rsidRPr="001E10D9">
        <w:rPr>
          <w:rFonts w:asciiTheme="majorHAnsi" w:hAnsiTheme="majorHAnsi" w:cstheme="majorBidi"/>
          <w:noProof/>
        </w:rPr>
        <w:t>(Moher</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et</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al.,</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2009)</w:t>
      </w:r>
      <w:r w:rsidRPr="001E10D9">
        <w:rPr>
          <w:rFonts w:asciiTheme="majorHAnsi" w:hAnsiTheme="majorHAnsi" w:cstheme="majorBidi"/>
        </w:rPr>
        <w:fldChar w:fldCharType="end"/>
      </w:r>
      <w:r w:rsidRPr="001E10D9">
        <w:rPr>
          <w:rFonts w:asciiTheme="majorHAnsi" w:hAnsiTheme="majorHAnsi" w:cstheme="majorBidi"/>
        </w:rPr>
        <w:t>,</w:t>
      </w:r>
      <w:r w:rsidR="00966C5F" w:rsidRPr="001E10D9">
        <w:rPr>
          <w:rFonts w:asciiTheme="majorHAnsi" w:hAnsiTheme="majorHAnsi" w:cstheme="majorBidi"/>
        </w:rPr>
        <w:t xml:space="preserve"> </w:t>
      </w:r>
      <w:r w:rsidRPr="001E10D9">
        <w:rPr>
          <w:rFonts w:asciiTheme="majorHAnsi" w:hAnsiTheme="majorHAnsi" w:cstheme="majorBidi"/>
        </w:rPr>
        <w:t>the</w:t>
      </w:r>
      <w:r w:rsidR="00966C5F" w:rsidRPr="001E10D9">
        <w:rPr>
          <w:rFonts w:asciiTheme="majorHAnsi" w:hAnsiTheme="majorHAnsi" w:cstheme="majorBidi"/>
        </w:rPr>
        <w:t xml:space="preserve"> </w:t>
      </w:r>
      <w:r w:rsidRPr="001E10D9">
        <w:rPr>
          <w:rFonts w:asciiTheme="majorHAnsi" w:hAnsiTheme="majorHAnsi" w:cstheme="majorBidi"/>
        </w:rPr>
        <w:t>main</w:t>
      </w:r>
      <w:r w:rsidR="00966C5F" w:rsidRPr="001E10D9">
        <w:rPr>
          <w:rFonts w:asciiTheme="majorHAnsi" w:hAnsiTheme="majorHAnsi" w:cstheme="majorBidi"/>
        </w:rPr>
        <w:t xml:space="preserve"> </w:t>
      </w:r>
      <w:r w:rsidRPr="001E10D9">
        <w:rPr>
          <w:rFonts w:asciiTheme="majorHAnsi" w:hAnsiTheme="majorHAnsi" w:cstheme="majorBidi"/>
        </w:rPr>
        <w:t>adaptation</w:t>
      </w:r>
      <w:r w:rsidR="00966C5F" w:rsidRPr="001E10D9">
        <w:rPr>
          <w:rFonts w:asciiTheme="majorHAnsi" w:hAnsiTheme="majorHAnsi" w:cstheme="majorBidi"/>
        </w:rPr>
        <w:t xml:space="preserve"> </w:t>
      </w:r>
      <w:r w:rsidRPr="001E10D9">
        <w:rPr>
          <w:rFonts w:asciiTheme="majorHAnsi" w:hAnsiTheme="majorHAnsi" w:cstheme="majorBidi"/>
        </w:rPr>
        <w:t>being</w:t>
      </w:r>
      <w:r w:rsidR="00966C5F" w:rsidRPr="001E10D9">
        <w:rPr>
          <w:rFonts w:asciiTheme="majorHAnsi" w:hAnsiTheme="majorHAnsi" w:cstheme="majorBidi"/>
        </w:rPr>
        <w:t xml:space="preserve"> </w:t>
      </w:r>
      <w:r w:rsidRPr="001E10D9">
        <w:rPr>
          <w:rFonts w:asciiTheme="majorHAnsi" w:hAnsiTheme="majorHAnsi" w:cstheme="majorBidi"/>
        </w:rPr>
        <w:t>that</w:t>
      </w:r>
      <w:r w:rsidR="00966C5F" w:rsidRPr="001E10D9">
        <w:rPr>
          <w:rFonts w:asciiTheme="majorHAnsi" w:hAnsiTheme="majorHAnsi" w:cstheme="majorBidi"/>
        </w:rPr>
        <w:t xml:space="preserve"> </w:t>
      </w:r>
      <w:r w:rsidRPr="001E10D9">
        <w:rPr>
          <w:rFonts w:asciiTheme="majorHAnsi" w:hAnsiTheme="majorHAnsi" w:cstheme="majorBidi"/>
        </w:rPr>
        <w:t>a</w:t>
      </w:r>
      <w:r w:rsidR="00966C5F" w:rsidRPr="001E10D9">
        <w:rPr>
          <w:rFonts w:asciiTheme="majorHAnsi" w:hAnsiTheme="majorHAnsi" w:cstheme="majorBidi"/>
        </w:rPr>
        <w:t xml:space="preserve"> </w:t>
      </w:r>
      <w:r w:rsidRPr="001E10D9">
        <w:rPr>
          <w:rFonts w:asciiTheme="majorHAnsi" w:hAnsiTheme="majorHAnsi" w:cstheme="majorBidi"/>
        </w:rPr>
        <w:t>sole</w:t>
      </w:r>
      <w:r w:rsidR="00966C5F" w:rsidRPr="001E10D9">
        <w:rPr>
          <w:rFonts w:asciiTheme="majorHAnsi" w:hAnsiTheme="majorHAnsi" w:cstheme="majorBidi"/>
        </w:rPr>
        <w:t xml:space="preserve"> </w:t>
      </w:r>
      <w:r w:rsidRPr="001E10D9">
        <w:rPr>
          <w:rFonts w:asciiTheme="majorHAnsi" w:hAnsiTheme="majorHAnsi" w:cstheme="majorBidi"/>
        </w:rPr>
        <w:t>reviewer</w:t>
      </w:r>
      <w:r w:rsidR="004F35AA">
        <w:rPr>
          <w:rFonts w:asciiTheme="majorHAnsi" w:hAnsiTheme="majorHAnsi" w:cstheme="majorBidi"/>
        </w:rPr>
        <w:t xml:space="preserve"> (PC)</w:t>
      </w:r>
      <w:r w:rsidR="00966C5F" w:rsidRPr="001E10D9">
        <w:rPr>
          <w:rFonts w:asciiTheme="majorHAnsi" w:hAnsiTheme="majorHAnsi" w:cstheme="majorBidi"/>
        </w:rPr>
        <w:t xml:space="preserve"> </w:t>
      </w:r>
      <w:r w:rsidR="004F35AA">
        <w:rPr>
          <w:rFonts w:asciiTheme="majorHAnsi" w:hAnsiTheme="majorHAnsi" w:cstheme="majorBidi"/>
        </w:rPr>
        <w:t>wa</w:t>
      </w:r>
      <w:r w:rsidRPr="001E10D9">
        <w:rPr>
          <w:rFonts w:asciiTheme="majorHAnsi" w:hAnsiTheme="majorHAnsi" w:cstheme="majorBidi"/>
        </w:rPr>
        <w:t>s</w:t>
      </w:r>
      <w:r w:rsidR="00966C5F" w:rsidRPr="001E10D9">
        <w:rPr>
          <w:rFonts w:asciiTheme="majorHAnsi" w:hAnsiTheme="majorHAnsi" w:cstheme="majorBidi"/>
        </w:rPr>
        <w:t xml:space="preserve"> </w:t>
      </w:r>
      <w:r w:rsidRPr="001E10D9">
        <w:rPr>
          <w:rFonts w:asciiTheme="majorHAnsi" w:hAnsiTheme="majorHAnsi" w:cstheme="majorBidi"/>
        </w:rPr>
        <w:t>responsible</w:t>
      </w:r>
      <w:r w:rsidR="00966C5F" w:rsidRPr="001E10D9">
        <w:rPr>
          <w:rFonts w:asciiTheme="majorHAnsi" w:hAnsiTheme="majorHAnsi" w:cstheme="majorBidi"/>
        </w:rPr>
        <w:t xml:space="preserve"> </w:t>
      </w:r>
      <w:r w:rsidRPr="001E10D9">
        <w:rPr>
          <w:rFonts w:asciiTheme="majorHAnsi" w:hAnsiTheme="majorHAnsi" w:cstheme="majorBidi"/>
        </w:rPr>
        <w:t>for</w:t>
      </w:r>
      <w:r w:rsidR="00966C5F" w:rsidRPr="001E10D9">
        <w:rPr>
          <w:rFonts w:asciiTheme="majorHAnsi" w:hAnsiTheme="majorHAnsi" w:cstheme="majorBidi"/>
        </w:rPr>
        <w:t xml:space="preserve"> </w:t>
      </w:r>
      <w:r w:rsidRPr="001E10D9">
        <w:rPr>
          <w:rFonts w:asciiTheme="majorHAnsi" w:hAnsiTheme="majorHAnsi" w:cstheme="majorBidi"/>
        </w:rPr>
        <w:t>screening</w:t>
      </w:r>
      <w:r w:rsidR="00966C5F" w:rsidRPr="001E10D9">
        <w:rPr>
          <w:rFonts w:asciiTheme="majorHAnsi" w:hAnsiTheme="majorHAnsi" w:cstheme="majorBidi"/>
        </w:rPr>
        <w:t xml:space="preserve"> </w:t>
      </w:r>
      <w:r w:rsidRPr="001E10D9">
        <w:rPr>
          <w:rFonts w:asciiTheme="majorHAnsi" w:hAnsiTheme="majorHAnsi" w:cstheme="majorBidi"/>
        </w:rPr>
        <w:t>and</w:t>
      </w:r>
      <w:r w:rsidR="00966C5F" w:rsidRPr="001E10D9">
        <w:rPr>
          <w:rFonts w:asciiTheme="majorHAnsi" w:hAnsiTheme="majorHAnsi" w:cstheme="majorBidi"/>
        </w:rPr>
        <w:t xml:space="preserve"> </w:t>
      </w:r>
      <w:r w:rsidRPr="001E10D9">
        <w:rPr>
          <w:rFonts w:asciiTheme="majorHAnsi" w:hAnsiTheme="majorHAnsi" w:cstheme="majorBidi"/>
        </w:rPr>
        <w:t>assessing</w:t>
      </w:r>
      <w:r w:rsidR="00966C5F" w:rsidRPr="001E10D9">
        <w:rPr>
          <w:rFonts w:asciiTheme="majorHAnsi" w:hAnsiTheme="majorHAnsi" w:cstheme="majorBidi"/>
        </w:rPr>
        <w:t xml:space="preserve"> </w:t>
      </w:r>
      <w:r w:rsidRPr="001E10D9">
        <w:rPr>
          <w:rFonts w:asciiTheme="majorHAnsi" w:hAnsiTheme="majorHAnsi" w:cstheme="majorBidi"/>
        </w:rPr>
        <w:t>the</w:t>
      </w:r>
      <w:r w:rsidR="00966C5F" w:rsidRPr="001E10D9">
        <w:rPr>
          <w:rFonts w:asciiTheme="majorHAnsi" w:hAnsiTheme="majorHAnsi" w:cstheme="majorBidi"/>
        </w:rPr>
        <w:t xml:space="preserve"> </w:t>
      </w:r>
      <w:r w:rsidRPr="001E10D9">
        <w:rPr>
          <w:rFonts w:asciiTheme="majorHAnsi" w:hAnsiTheme="majorHAnsi" w:cstheme="majorBidi"/>
        </w:rPr>
        <w:t>articles</w:t>
      </w:r>
      <w:r w:rsidR="00966C5F" w:rsidRPr="001E10D9">
        <w:rPr>
          <w:rFonts w:asciiTheme="majorHAnsi" w:hAnsiTheme="majorHAnsi" w:cstheme="majorBidi"/>
        </w:rPr>
        <w:t xml:space="preserve"> </w:t>
      </w:r>
      <w:r w:rsidRPr="001E10D9">
        <w:rPr>
          <w:rFonts w:asciiTheme="majorHAnsi" w:hAnsiTheme="majorHAnsi" w:cstheme="majorBidi"/>
        </w:rPr>
        <w:t>identified</w:t>
      </w:r>
      <w:r w:rsidR="00966C5F" w:rsidRPr="001E10D9">
        <w:rPr>
          <w:rFonts w:asciiTheme="majorHAnsi" w:hAnsiTheme="majorHAnsi" w:cstheme="majorBidi"/>
        </w:rPr>
        <w:t xml:space="preserve"> </w:t>
      </w:r>
      <w:r w:rsidRPr="001E10D9">
        <w:rPr>
          <w:rFonts w:asciiTheme="majorHAnsi" w:hAnsiTheme="majorHAnsi" w:cstheme="majorBidi"/>
        </w:rPr>
        <w:t>during</w:t>
      </w:r>
      <w:r w:rsidR="00966C5F" w:rsidRPr="001E10D9">
        <w:rPr>
          <w:rFonts w:asciiTheme="majorHAnsi" w:hAnsiTheme="majorHAnsi" w:cstheme="majorBidi"/>
        </w:rPr>
        <w:t xml:space="preserve"> </w:t>
      </w:r>
      <w:r w:rsidRPr="001E10D9">
        <w:rPr>
          <w:rFonts w:asciiTheme="majorHAnsi" w:hAnsiTheme="majorHAnsi" w:cstheme="majorBidi"/>
        </w:rPr>
        <w:t>the</w:t>
      </w:r>
      <w:r w:rsidR="00966C5F" w:rsidRPr="001E10D9">
        <w:rPr>
          <w:rFonts w:asciiTheme="majorHAnsi" w:hAnsiTheme="majorHAnsi" w:cstheme="majorBidi"/>
        </w:rPr>
        <w:t xml:space="preserve"> </w:t>
      </w:r>
      <w:r w:rsidRPr="001E10D9">
        <w:rPr>
          <w:rFonts w:asciiTheme="majorHAnsi" w:hAnsiTheme="majorHAnsi" w:cstheme="majorBidi"/>
        </w:rPr>
        <w:t>electronic</w:t>
      </w:r>
      <w:r w:rsidR="00966C5F" w:rsidRPr="001E10D9">
        <w:rPr>
          <w:rFonts w:asciiTheme="majorHAnsi" w:hAnsiTheme="majorHAnsi" w:cstheme="majorBidi"/>
        </w:rPr>
        <w:t xml:space="preserve"> </w:t>
      </w:r>
      <w:r w:rsidRPr="001E10D9">
        <w:rPr>
          <w:rFonts w:asciiTheme="majorHAnsi" w:hAnsiTheme="majorHAnsi" w:cstheme="majorBidi"/>
        </w:rPr>
        <w:t>search.</w:t>
      </w:r>
      <w:r w:rsidR="00966C5F" w:rsidRPr="001E10D9">
        <w:rPr>
          <w:rFonts w:asciiTheme="majorHAnsi" w:hAnsiTheme="majorHAnsi" w:cstheme="majorBidi"/>
        </w:rPr>
        <w:t xml:space="preserve"> </w:t>
      </w:r>
      <w:r w:rsidR="5C981BBA" w:rsidRPr="001E10D9">
        <w:rPr>
          <w:rFonts w:asciiTheme="majorHAnsi" w:hAnsiTheme="majorHAnsi" w:cstheme="majorBidi"/>
        </w:rPr>
        <w:t>L</w:t>
      </w:r>
      <w:r w:rsidR="00AE4BBD" w:rsidRPr="001E10D9">
        <w:rPr>
          <w:rFonts w:asciiTheme="majorHAnsi" w:hAnsiTheme="majorHAnsi" w:cstheme="majorBidi"/>
        </w:rPr>
        <w:t>iterature</w:t>
      </w:r>
      <w:r w:rsidR="00966C5F" w:rsidRPr="001E10D9">
        <w:rPr>
          <w:rFonts w:asciiTheme="majorHAnsi" w:hAnsiTheme="majorHAnsi" w:cstheme="majorBidi"/>
        </w:rPr>
        <w:t xml:space="preserve"> </w:t>
      </w:r>
      <w:r w:rsidR="00AE4BBD" w:rsidRPr="001E10D9">
        <w:rPr>
          <w:rFonts w:asciiTheme="majorHAnsi" w:hAnsiTheme="majorHAnsi" w:cstheme="majorBidi"/>
        </w:rPr>
        <w:t>databases</w:t>
      </w:r>
      <w:r w:rsidR="00966C5F" w:rsidRPr="001E10D9">
        <w:rPr>
          <w:rFonts w:asciiTheme="majorHAnsi" w:hAnsiTheme="majorHAnsi" w:cstheme="majorBidi"/>
        </w:rPr>
        <w:t xml:space="preserve"> </w:t>
      </w:r>
      <w:r w:rsidR="00AE4BBD" w:rsidRPr="001E10D9">
        <w:rPr>
          <w:rFonts w:asciiTheme="majorHAnsi" w:hAnsiTheme="majorHAnsi" w:cstheme="majorBidi"/>
        </w:rPr>
        <w:t>were</w:t>
      </w:r>
      <w:r w:rsidR="00966C5F" w:rsidRPr="001E10D9">
        <w:rPr>
          <w:rFonts w:asciiTheme="majorHAnsi" w:hAnsiTheme="majorHAnsi" w:cstheme="majorBidi"/>
        </w:rPr>
        <w:t xml:space="preserve"> </w:t>
      </w:r>
      <w:r w:rsidR="00987929" w:rsidRPr="001E10D9">
        <w:rPr>
          <w:rFonts w:asciiTheme="majorHAnsi" w:hAnsiTheme="majorHAnsi" w:cstheme="majorBidi"/>
        </w:rPr>
        <w:t>searched,</w:t>
      </w:r>
      <w:r w:rsidR="00966C5F" w:rsidRPr="001E10D9">
        <w:rPr>
          <w:rFonts w:asciiTheme="majorHAnsi" w:hAnsiTheme="majorHAnsi" w:cstheme="majorBidi"/>
        </w:rPr>
        <w:t xml:space="preserve"> </w:t>
      </w:r>
      <w:r w:rsidR="00AE4BBD" w:rsidRPr="001E10D9">
        <w:rPr>
          <w:rFonts w:asciiTheme="majorHAnsi" w:hAnsiTheme="majorHAnsi" w:cstheme="majorBidi"/>
        </w:rPr>
        <w:t>the</w:t>
      </w:r>
      <w:r w:rsidR="00966C5F" w:rsidRPr="001E10D9">
        <w:rPr>
          <w:rFonts w:asciiTheme="majorHAnsi" w:hAnsiTheme="majorHAnsi" w:cstheme="majorBidi"/>
        </w:rPr>
        <w:t xml:space="preserve"> </w:t>
      </w:r>
      <w:r w:rsidR="00AE4BBD" w:rsidRPr="001E10D9">
        <w:rPr>
          <w:rFonts w:asciiTheme="majorHAnsi" w:hAnsiTheme="majorHAnsi" w:cstheme="majorBidi"/>
        </w:rPr>
        <w:t>results</w:t>
      </w:r>
      <w:r w:rsidR="00966C5F" w:rsidRPr="001E10D9">
        <w:rPr>
          <w:rFonts w:asciiTheme="majorHAnsi" w:hAnsiTheme="majorHAnsi" w:cstheme="majorBidi"/>
        </w:rPr>
        <w:t xml:space="preserve"> </w:t>
      </w:r>
      <w:r w:rsidR="00AE4BBD" w:rsidRPr="001E10D9">
        <w:rPr>
          <w:rFonts w:asciiTheme="majorHAnsi" w:hAnsiTheme="majorHAnsi" w:cstheme="majorBidi"/>
        </w:rPr>
        <w:t>combined,</w:t>
      </w:r>
      <w:r w:rsidR="00966C5F" w:rsidRPr="001E10D9">
        <w:rPr>
          <w:rFonts w:asciiTheme="majorHAnsi" w:hAnsiTheme="majorHAnsi" w:cstheme="majorBidi"/>
        </w:rPr>
        <w:t xml:space="preserve"> </w:t>
      </w:r>
      <w:r w:rsidR="00AE4BBD" w:rsidRPr="001E10D9">
        <w:rPr>
          <w:rFonts w:asciiTheme="majorHAnsi" w:hAnsiTheme="majorHAnsi" w:cstheme="majorBidi"/>
        </w:rPr>
        <w:t>duplicates</w:t>
      </w:r>
      <w:r w:rsidR="00966C5F" w:rsidRPr="001E10D9">
        <w:rPr>
          <w:rFonts w:asciiTheme="majorHAnsi" w:hAnsiTheme="majorHAnsi" w:cstheme="majorBidi"/>
        </w:rPr>
        <w:t xml:space="preserve"> </w:t>
      </w:r>
      <w:proofErr w:type="gramStart"/>
      <w:r w:rsidR="00987929" w:rsidRPr="001E10D9">
        <w:rPr>
          <w:rFonts w:asciiTheme="majorHAnsi" w:hAnsiTheme="majorHAnsi" w:cstheme="majorBidi"/>
        </w:rPr>
        <w:t>deleted</w:t>
      </w:r>
      <w:proofErr w:type="gramEnd"/>
      <w:r w:rsidR="00966C5F" w:rsidRPr="001E10D9">
        <w:rPr>
          <w:rFonts w:asciiTheme="majorHAnsi" w:hAnsiTheme="majorHAnsi" w:cstheme="majorBidi"/>
        </w:rPr>
        <w:t xml:space="preserve"> </w:t>
      </w:r>
      <w:r w:rsidR="00AE4BBD" w:rsidRPr="001E10D9">
        <w:rPr>
          <w:rFonts w:asciiTheme="majorHAnsi" w:hAnsiTheme="majorHAnsi" w:cstheme="majorBidi"/>
        </w:rPr>
        <w:t>and</w:t>
      </w:r>
      <w:r w:rsidR="00966C5F" w:rsidRPr="001E10D9">
        <w:rPr>
          <w:rFonts w:asciiTheme="majorHAnsi" w:hAnsiTheme="majorHAnsi" w:cstheme="majorBidi"/>
        </w:rPr>
        <w:t xml:space="preserve"> </w:t>
      </w:r>
      <w:r w:rsidR="00AE4BBD" w:rsidRPr="001E10D9">
        <w:rPr>
          <w:rFonts w:asciiTheme="majorHAnsi" w:hAnsiTheme="majorHAnsi" w:cstheme="majorBidi"/>
        </w:rPr>
        <w:t>the</w:t>
      </w:r>
      <w:r w:rsidR="00966C5F" w:rsidRPr="001E10D9">
        <w:rPr>
          <w:rFonts w:asciiTheme="majorHAnsi" w:hAnsiTheme="majorHAnsi" w:cstheme="majorBidi"/>
        </w:rPr>
        <w:t xml:space="preserve"> </w:t>
      </w:r>
      <w:r w:rsidR="00AE4BBD" w:rsidRPr="001E10D9">
        <w:rPr>
          <w:rFonts w:asciiTheme="majorHAnsi" w:hAnsiTheme="majorHAnsi" w:cstheme="majorBidi"/>
        </w:rPr>
        <w:t>resulting</w:t>
      </w:r>
      <w:r w:rsidR="00966C5F" w:rsidRPr="001E10D9">
        <w:rPr>
          <w:rFonts w:asciiTheme="majorHAnsi" w:hAnsiTheme="majorHAnsi" w:cstheme="majorBidi"/>
        </w:rPr>
        <w:t xml:space="preserve"> </w:t>
      </w:r>
      <w:r w:rsidR="00AE4BBD" w:rsidRPr="001E10D9">
        <w:rPr>
          <w:rFonts w:asciiTheme="majorHAnsi" w:hAnsiTheme="majorHAnsi" w:cstheme="majorBidi"/>
        </w:rPr>
        <w:t>list</w:t>
      </w:r>
      <w:r w:rsidR="00966C5F" w:rsidRPr="001E10D9">
        <w:rPr>
          <w:rFonts w:asciiTheme="majorHAnsi" w:hAnsiTheme="majorHAnsi" w:cstheme="majorBidi"/>
        </w:rPr>
        <w:t xml:space="preserve"> </w:t>
      </w:r>
      <w:r w:rsidR="00AE4BBD" w:rsidRPr="001E10D9">
        <w:rPr>
          <w:rFonts w:asciiTheme="majorHAnsi" w:hAnsiTheme="majorHAnsi" w:cstheme="majorBidi"/>
        </w:rPr>
        <w:t>screened</w:t>
      </w:r>
      <w:r w:rsidR="00966C5F" w:rsidRPr="001E10D9">
        <w:rPr>
          <w:rFonts w:asciiTheme="majorHAnsi" w:hAnsiTheme="majorHAnsi" w:cstheme="majorBidi"/>
        </w:rPr>
        <w:t xml:space="preserve"> </w:t>
      </w:r>
      <w:r w:rsidR="00AE4BBD" w:rsidRPr="001E10D9">
        <w:rPr>
          <w:rFonts w:asciiTheme="majorHAnsi" w:hAnsiTheme="majorHAnsi" w:cstheme="majorBidi"/>
        </w:rPr>
        <w:t>for</w:t>
      </w:r>
      <w:r w:rsidR="00966C5F" w:rsidRPr="001E10D9">
        <w:rPr>
          <w:rFonts w:asciiTheme="majorHAnsi" w:hAnsiTheme="majorHAnsi" w:cstheme="majorBidi"/>
        </w:rPr>
        <w:t xml:space="preserve"> </w:t>
      </w:r>
      <w:r w:rsidR="00AE4BBD" w:rsidRPr="001E10D9">
        <w:rPr>
          <w:rFonts w:asciiTheme="majorHAnsi" w:hAnsiTheme="majorHAnsi" w:cstheme="majorBidi"/>
        </w:rPr>
        <w:t>relevance</w:t>
      </w:r>
      <w:r w:rsidR="00966C5F" w:rsidRPr="001E10D9">
        <w:rPr>
          <w:rFonts w:asciiTheme="majorHAnsi" w:hAnsiTheme="majorHAnsi" w:cstheme="majorBidi"/>
        </w:rPr>
        <w:t xml:space="preserve"> </w:t>
      </w:r>
      <w:r w:rsidR="00AE4BBD" w:rsidRPr="001E10D9">
        <w:rPr>
          <w:rFonts w:asciiTheme="majorHAnsi" w:hAnsiTheme="majorHAnsi" w:cstheme="majorBidi"/>
        </w:rPr>
        <w:t>as</w:t>
      </w:r>
      <w:r w:rsidR="00966C5F" w:rsidRPr="001E10D9">
        <w:rPr>
          <w:rFonts w:asciiTheme="majorHAnsi" w:hAnsiTheme="majorHAnsi" w:cstheme="majorBidi"/>
        </w:rPr>
        <w:t xml:space="preserve"> </w:t>
      </w:r>
      <w:r w:rsidR="00AE4BBD" w:rsidRPr="001E10D9">
        <w:rPr>
          <w:rFonts w:asciiTheme="majorHAnsi" w:hAnsiTheme="majorHAnsi" w:cstheme="majorBidi"/>
        </w:rPr>
        <w:t>described</w:t>
      </w:r>
      <w:r w:rsidR="00966C5F" w:rsidRPr="001E10D9">
        <w:rPr>
          <w:rFonts w:asciiTheme="majorHAnsi" w:hAnsiTheme="majorHAnsi" w:cstheme="majorBidi"/>
        </w:rPr>
        <w:t xml:space="preserve"> </w:t>
      </w:r>
      <w:r w:rsidR="00AE4BBD" w:rsidRPr="001E10D9">
        <w:rPr>
          <w:rFonts w:asciiTheme="majorHAnsi" w:hAnsiTheme="majorHAnsi" w:cstheme="majorBidi"/>
        </w:rPr>
        <w:t>below.</w:t>
      </w:r>
    </w:p>
    <w:p w14:paraId="63C9F102" w14:textId="26330751" w:rsidR="00255B48" w:rsidRPr="001E10D9" w:rsidRDefault="003403C1" w:rsidP="00E0460B">
      <w:pPr>
        <w:pStyle w:val="Heading3"/>
        <w:spacing w:line="480" w:lineRule="auto"/>
      </w:pPr>
      <w:r w:rsidRPr="001E10D9">
        <w:t xml:space="preserve">2.2 </w:t>
      </w:r>
      <w:r w:rsidR="662552C5" w:rsidRPr="001E10D9">
        <w:t>Search</w:t>
      </w:r>
      <w:r w:rsidR="00966C5F" w:rsidRPr="001E10D9">
        <w:t xml:space="preserve"> </w:t>
      </w:r>
    </w:p>
    <w:p w14:paraId="552FB46D" w14:textId="0EAC6DD2" w:rsidR="00C83F01" w:rsidRPr="001E10D9" w:rsidRDefault="00C83F01" w:rsidP="00E0460B">
      <w:pPr>
        <w:spacing w:line="480" w:lineRule="auto"/>
        <w:rPr>
          <w:rFonts w:asciiTheme="majorHAnsi" w:hAnsiTheme="majorHAnsi" w:cstheme="majorBidi"/>
        </w:rPr>
      </w:pPr>
      <w:r w:rsidRPr="001E10D9">
        <w:rPr>
          <w:rFonts w:asciiTheme="majorHAnsi" w:hAnsiTheme="majorHAnsi" w:cstheme="majorBidi"/>
        </w:rPr>
        <w:t>PubMed,</w:t>
      </w:r>
      <w:r w:rsidR="00966C5F" w:rsidRPr="001E10D9">
        <w:rPr>
          <w:rFonts w:asciiTheme="majorHAnsi" w:hAnsiTheme="majorHAnsi" w:cstheme="majorBidi"/>
        </w:rPr>
        <w:t xml:space="preserve"> </w:t>
      </w:r>
      <w:r w:rsidRPr="001E10D9">
        <w:rPr>
          <w:rFonts w:asciiTheme="majorHAnsi" w:hAnsiTheme="majorHAnsi" w:cstheme="majorBidi"/>
        </w:rPr>
        <w:t>Scopus,</w:t>
      </w:r>
      <w:r w:rsidR="00966C5F" w:rsidRPr="001E10D9">
        <w:rPr>
          <w:rFonts w:asciiTheme="majorHAnsi" w:hAnsiTheme="majorHAnsi" w:cstheme="majorBidi"/>
        </w:rPr>
        <w:t xml:space="preserve"> </w:t>
      </w:r>
      <w:r w:rsidRPr="001E10D9">
        <w:rPr>
          <w:rFonts w:asciiTheme="majorHAnsi" w:hAnsiTheme="majorHAnsi" w:cstheme="majorBidi"/>
        </w:rPr>
        <w:t>CAB</w:t>
      </w:r>
      <w:r w:rsidR="00966C5F" w:rsidRPr="001E10D9">
        <w:rPr>
          <w:rFonts w:asciiTheme="majorHAnsi" w:hAnsiTheme="majorHAnsi" w:cstheme="majorBidi"/>
        </w:rPr>
        <w:t xml:space="preserve"> </w:t>
      </w:r>
      <w:r w:rsidRPr="001E10D9">
        <w:rPr>
          <w:rFonts w:asciiTheme="majorHAnsi" w:hAnsiTheme="majorHAnsi" w:cstheme="majorBidi"/>
        </w:rPr>
        <w:t>abstracts,</w:t>
      </w:r>
      <w:r w:rsidR="00966C5F" w:rsidRPr="001E10D9">
        <w:rPr>
          <w:rFonts w:asciiTheme="majorHAnsi" w:hAnsiTheme="majorHAnsi" w:cstheme="majorBidi"/>
        </w:rPr>
        <w:t xml:space="preserve"> </w:t>
      </w:r>
      <w:r w:rsidRPr="001E10D9">
        <w:rPr>
          <w:rFonts w:asciiTheme="majorHAnsi" w:hAnsiTheme="majorHAnsi" w:cstheme="majorBidi"/>
        </w:rPr>
        <w:t>Science</w:t>
      </w:r>
      <w:r w:rsidR="00966C5F" w:rsidRPr="001E10D9">
        <w:rPr>
          <w:rFonts w:asciiTheme="majorHAnsi" w:hAnsiTheme="majorHAnsi" w:cstheme="majorBidi"/>
        </w:rPr>
        <w:t xml:space="preserve"> </w:t>
      </w:r>
      <w:r w:rsidR="000A7E70" w:rsidRPr="001E10D9">
        <w:rPr>
          <w:rFonts w:asciiTheme="majorHAnsi" w:hAnsiTheme="majorHAnsi" w:cstheme="majorBidi"/>
        </w:rPr>
        <w:t>D</w:t>
      </w:r>
      <w:r w:rsidRPr="001E10D9">
        <w:rPr>
          <w:rFonts w:asciiTheme="majorHAnsi" w:hAnsiTheme="majorHAnsi" w:cstheme="majorBidi"/>
        </w:rPr>
        <w:t>irect,</w:t>
      </w:r>
      <w:r w:rsidR="00966C5F" w:rsidRPr="001E10D9">
        <w:rPr>
          <w:rFonts w:asciiTheme="majorHAnsi" w:hAnsiTheme="majorHAnsi" w:cstheme="majorBidi"/>
        </w:rPr>
        <w:t xml:space="preserve"> </w:t>
      </w:r>
      <w:r w:rsidRPr="001E10D9">
        <w:rPr>
          <w:rFonts w:asciiTheme="majorHAnsi" w:hAnsiTheme="majorHAnsi" w:cstheme="majorBidi"/>
        </w:rPr>
        <w:t>Web</w:t>
      </w:r>
      <w:r w:rsidR="00966C5F" w:rsidRPr="001E10D9">
        <w:rPr>
          <w:rFonts w:asciiTheme="majorHAnsi" w:hAnsiTheme="majorHAnsi" w:cstheme="majorBidi"/>
        </w:rPr>
        <w:t xml:space="preserve"> </w:t>
      </w:r>
      <w:r w:rsidRPr="001E10D9">
        <w:rPr>
          <w:rFonts w:asciiTheme="majorHAnsi" w:hAnsiTheme="majorHAnsi" w:cstheme="majorBidi"/>
        </w:rPr>
        <w:t>of</w:t>
      </w:r>
      <w:r w:rsidR="00966C5F" w:rsidRPr="001E10D9">
        <w:rPr>
          <w:rFonts w:asciiTheme="majorHAnsi" w:hAnsiTheme="majorHAnsi" w:cstheme="majorBidi"/>
        </w:rPr>
        <w:t xml:space="preserve"> </w:t>
      </w:r>
      <w:r w:rsidR="00320700" w:rsidRPr="001E10D9">
        <w:rPr>
          <w:rFonts w:asciiTheme="majorHAnsi" w:hAnsiTheme="majorHAnsi" w:cstheme="majorBidi"/>
        </w:rPr>
        <w:t>S</w:t>
      </w:r>
      <w:r w:rsidRPr="001E10D9">
        <w:rPr>
          <w:rFonts w:asciiTheme="majorHAnsi" w:hAnsiTheme="majorHAnsi" w:cstheme="majorBidi"/>
        </w:rPr>
        <w:t>cience</w:t>
      </w:r>
      <w:r w:rsidR="00966C5F" w:rsidRPr="001E10D9">
        <w:rPr>
          <w:rFonts w:asciiTheme="majorHAnsi" w:hAnsiTheme="majorHAnsi" w:cstheme="majorBidi"/>
        </w:rPr>
        <w:t xml:space="preserve"> </w:t>
      </w:r>
      <w:r w:rsidRPr="001E10D9">
        <w:rPr>
          <w:rFonts w:asciiTheme="majorHAnsi" w:hAnsiTheme="majorHAnsi" w:cstheme="majorBidi"/>
        </w:rPr>
        <w:t>and</w:t>
      </w:r>
      <w:r w:rsidR="00966C5F" w:rsidRPr="001E10D9">
        <w:rPr>
          <w:rFonts w:asciiTheme="majorHAnsi" w:hAnsiTheme="majorHAnsi" w:cstheme="majorBidi"/>
        </w:rPr>
        <w:t xml:space="preserve"> </w:t>
      </w:r>
      <w:r w:rsidRPr="001E10D9">
        <w:rPr>
          <w:rFonts w:asciiTheme="majorHAnsi" w:hAnsiTheme="majorHAnsi" w:cstheme="majorBidi"/>
        </w:rPr>
        <w:t>Google</w:t>
      </w:r>
      <w:r w:rsidR="00966C5F" w:rsidRPr="001E10D9">
        <w:rPr>
          <w:rFonts w:asciiTheme="majorHAnsi" w:hAnsiTheme="majorHAnsi" w:cstheme="majorBidi"/>
        </w:rPr>
        <w:t xml:space="preserve"> </w:t>
      </w:r>
      <w:r w:rsidR="00320700" w:rsidRPr="001E10D9">
        <w:rPr>
          <w:rFonts w:asciiTheme="majorHAnsi" w:hAnsiTheme="majorHAnsi" w:cstheme="majorBidi"/>
        </w:rPr>
        <w:t>S</w:t>
      </w:r>
      <w:r w:rsidRPr="001E10D9">
        <w:rPr>
          <w:rFonts w:asciiTheme="majorHAnsi" w:hAnsiTheme="majorHAnsi" w:cstheme="majorBidi"/>
        </w:rPr>
        <w:t>cholar</w:t>
      </w:r>
      <w:r w:rsidR="00966C5F" w:rsidRPr="001E10D9">
        <w:rPr>
          <w:rFonts w:asciiTheme="majorHAnsi" w:hAnsiTheme="majorHAnsi" w:cstheme="majorBidi"/>
        </w:rPr>
        <w:t xml:space="preserve"> </w:t>
      </w:r>
      <w:r w:rsidR="001C6466" w:rsidRPr="001E10D9">
        <w:rPr>
          <w:rFonts w:asciiTheme="majorHAnsi" w:hAnsiTheme="majorHAnsi" w:cstheme="majorBidi"/>
        </w:rPr>
        <w:t>were</w:t>
      </w:r>
      <w:r w:rsidR="00966C5F" w:rsidRPr="001E10D9">
        <w:rPr>
          <w:rFonts w:asciiTheme="majorHAnsi" w:hAnsiTheme="majorHAnsi" w:cstheme="majorBidi"/>
        </w:rPr>
        <w:t xml:space="preserve"> </w:t>
      </w:r>
      <w:r w:rsidR="00255B48" w:rsidRPr="001E10D9">
        <w:rPr>
          <w:rFonts w:asciiTheme="majorHAnsi" w:hAnsiTheme="majorHAnsi" w:cstheme="majorBidi"/>
        </w:rPr>
        <w:t>selected</w:t>
      </w:r>
      <w:r w:rsidR="00966C5F" w:rsidRPr="001E10D9">
        <w:rPr>
          <w:rFonts w:asciiTheme="majorHAnsi" w:hAnsiTheme="majorHAnsi" w:cstheme="majorBidi"/>
        </w:rPr>
        <w:t xml:space="preserve"> </w:t>
      </w:r>
      <w:r w:rsidR="00255B48" w:rsidRPr="001E10D9">
        <w:rPr>
          <w:rFonts w:asciiTheme="majorHAnsi" w:hAnsiTheme="majorHAnsi" w:cstheme="majorBidi"/>
        </w:rPr>
        <w:t>to</w:t>
      </w:r>
      <w:r w:rsidR="00966C5F" w:rsidRPr="001E10D9">
        <w:rPr>
          <w:rFonts w:asciiTheme="majorHAnsi" w:hAnsiTheme="majorHAnsi" w:cstheme="majorBidi"/>
        </w:rPr>
        <w:t xml:space="preserve"> </w:t>
      </w:r>
      <w:r w:rsidR="00255B48" w:rsidRPr="001E10D9">
        <w:rPr>
          <w:rFonts w:asciiTheme="majorHAnsi" w:hAnsiTheme="majorHAnsi" w:cstheme="majorBidi"/>
        </w:rPr>
        <w:t>obtain</w:t>
      </w:r>
      <w:r w:rsidR="00966C5F" w:rsidRPr="001E10D9">
        <w:rPr>
          <w:rFonts w:asciiTheme="majorHAnsi" w:hAnsiTheme="majorHAnsi" w:cstheme="majorBidi"/>
        </w:rPr>
        <w:t xml:space="preserve"> </w:t>
      </w:r>
      <w:r w:rsidR="00255B48" w:rsidRPr="001E10D9">
        <w:rPr>
          <w:rFonts w:asciiTheme="majorHAnsi" w:hAnsiTheme="majorHAnsi" w:cstheme="majorBidi"/>
        </w:rPr>
        <w:t>a</w:t>
      </w:r>
      <w:r w:rsidR="00966C5F" w:rsidRPr="001E10D9">
        <w:rPr>
          <w:rFonts w:asciiTheme="majorHAnsi" w:hAnsiTheme="majorHAnsi" w:cstheme="majorBidi"/>
        </w:rPr>
        <w:t xml:space="preserve"> </w:t>
      </w:r>
      <w:r w:rsidR="00255B48" w:rsidRPr="001E10D9">
        <w:rPr>
          <w:rFonts w:asciiTheme="majorHAnsi" w:hAnsiTheme="majorHAnsi" w:cstheme="majorBidi"/>
        </w:rPr>
        <w:t>full</w:t>
      </w:r>
      <w:r w:rsidR="00966C5F" w:rsidRPr="001E10D9">
        <w:rPr>
          <w:rFonts w:asciiTheme="majorHAnsi" w:hAnsiTheme="majorHAnsi" w:cstheme="majorBidi"/>
        </w:rPr>
        <w:t xml:space="preserve"> </w:t>
      </w:r>
      <w:r w:rsidR="00255B48" w:rsidRPr="001E10D9">
        <w:rPr>
          <w:rFonts w:asciiTheme="majorHAnsi" w:hAnsiTheme="majorHAnsi" w:cstheme="majorBidi"/>
        </w:rPr>
        <w:t>range</w:t>
      </w:r>
      <w:r w:rsidR="00966C5F" w:rsidRPr="001E10D9">
        <w:rPr>
          <w:rFonts w:asciiTheme="majorHAnsi" w:hAnsiTheme="majorHAnsi" w:cstheme="majorBidi"/>
        </w:rPr>
        <w:t xml:space="preserve"> </w:t>
      </w:r>
      <w:r w:rsidR="00255B48" w:rsidRPr="001E10D9">
        <w:rPr>
          <w:rFonts w:asciiTheme="majorHAnsi" w:hAnsiTheme="majorHAnsi" w:cstheme="majorBidi"/>
        </w:rPr>
        <w:t>of</w:t>
      </w:r>
      <w:r w:rsidR="00966C5F" w:rsidRPr="001E10D9">
        <w:rPr>
          <w:rFonts w:asciiTheme="majorHAnsi" w:hAnsiTheme="majorHAnsi" w:cstheme="majorBidi"/>
        </w:rPr>
        <w:t xml:space="preserve"> </w:t>
      </w:r>
      <w:r w:rsidR="00255B48" w:rsidRPr="001E10D9">
        <w:rPr>
          <w:rFonts w:asciiTheme="majorHAnsi" w:hAnsiTheme="majorHAnsi" w:cstheme="majorBidi"/>
        </w:rPr>
        <w:t>papers</w:t>
      </w:r>
      <w:r w:rsidR="00966C5F" w:rsidRPr="001E10D9">
        <w:rPr>
          <w:rFonts w:asciiTheme="majorHAnsi" w:hAnsiTheme="majorHAnsi" w:cstheme="majorBidi"/>
        </w:rPr>
        <w:t xml:space="preserve"> </w:t>
      </w:r>
      <w:r w:rsidR="00AE4BBD" w:rsidRPr="001E10D9">
        <w:rPr>
          <w:rFonts w:asciiTheme="majorHAnsi" w:hAnsiTheme="majorHAnsi" w:cstheme="majorBidi"/>
        </w:rPr>
        <w:t>across</w:t>
      </w:r>
      <w:r w:rsidR="00966C5F" w:rsidRPr="001E10D9">
        <w:rPr>
          <w:rFonts w:asciiTheme="majorHAnsi" w:hAnsiTheme="majorHAnsi" w:cstheme="majorBidi"/>
        </w:rPr>
        <w:t xml:space="preserve"> </w:t>
      </w:r>
      <w:r w:rsidR="00AE4BBD" w:rsidRPr="001E10D9">
        <w:rPr>
          <w:rFonts w:asciiTheme="majorHAnsi" w:hAnsiTheme="majorHAnsi" w:cstheme="majorBidi"/>
        </w:rPr>
        <w:t>different</w:t>
      </w:r>
      <w:r w:rsidR="00966C5F" w:rsidRPr="001E10D9">
        <w:rPr>
          <w:rFonts w:asciiTheme="majorHAnsi" w:hAnsiTheme="majorHAnsi" w:cstheme="majorBidi"/>
        </w:rPr>
        <w:t xml:space="preserve"> </w:t>
      </w:r>
      <w:r w:rsidR="00AE4BBD" w:rsidRPr="001E10D9">
        <w:rPr>
          <w:rFonts w:asciiTheme="majorHAnsi" w:hAnsiTheme="majorHAnsi" w:cstheme="majorBidi"/>
        </w:rPr>
        <w:t>disciplines</w:t>
      </w:r>
      <w:r w:rsidR="00966C5F" w:rsidRPr="001E10D9">
        <w:rPr>
          <w:rFonts w:asciiTheme="majorHAnsi" w:hAnsiTheme="majorHAnsi" w:cstheme="majorBidi"/>
        </w:rPr>
        <w:t xml:space="preserve"> </w:t>
      </w:r>
      <w:r w:rsidR="00255B48" w:rsidRPr="001E10D9">
        <w:rPr>
          <w:rFonts w:asciiTheme="majorHAnsi" w:hAnsiTheme="majorHAnsi" w:cstheme="majorBidi"/>
        </w:rPr>
        <w:t>and</w:t>
      </w:r>
      <w:r w:rsidR="00966C5F" w:rsidRPr="001E10D9">
        <w:rPr>
          <w:rFonts w:asciiTheme="majorHAnsi" w:hAnsiTheme="majorHAnsi" w:cstheme="majorBidi"/>
        </w:rPr>
        <w:t xml:space="preserve"> </w:t>
      </w:r>
      <w:r w:rsidR="001C6466" w:rsidRPr="001E10D9">
        <w:rPr>
          <w:rFonts w:asciiTheme="majorHAnsi" w:hAnsiTheme="majorHAnsi" w:cstheme="majorBidi"/>
        </w:rPr>
        <w:t>searched</w:t>
      </w:r>
      <w:r w:rsidR="00966C5F" w:rsidRPr="001E10D9">
        <w:rPr>
          <w:rFonts w:asciiTheme="majorHAnsi" w:hAnsiTheme="majorHAnsi" w:cstheme="majorBidi"/>
        </w:rPr>
        <w:t xml:space="preserve"> </w:t>
      </w:r>
      <w:r w:rsidR="001C6466" w:rsidRPr="001E10D9">
        <w:rPr>
          <w:rFonts w:asciiTheme="majorHAnsi" w:hAnsiTheme="majorHAnsi" w:cstheme="majorBidi"/>
        </w:rPr>
        <w:t>on</w:t>
      </w:r>
      <w:r w:rsidR="00966C5F" w:rsidRPr="001E10D9">
        <w:rPr>
          <w:rFonts w:asciiTheme="majorHAnsi" w:hAnsiTheme="majorHAnsi" w:cstheme="majorBidi"/>
        </w:rPr>
        <w:t xml:space="preserve"> </w:t>
      </w:r>
      <w:r w:rsidR="001C6466" w:rsidRPr="001E10D9">
        <w:rPr>
          <w:rFonts w:asciiTheme="majorHAnsi" w:hAnsiTheme="majorHAnsi" w:cstheme="majorBidi"/>
        </w:rPr>
        <w:t>6</w:t>
      </w:r>
      <w:r w:rsidR="001C6466" w:rsidRPr="001E10D9">
        <w:rPr>
          <w:rFonts w:asciiTheme="majorHAnsi" w:hAnsiTheme="majorHAnsi" w:cstheme="majorBidi"/>
          <w:vertAlign w:val="superscript"/>
        </w:rPr>
        <w:t>th</w:t>
      </w:r>
      <w:r w:rsidR="00966C5F" w:rsidRPr="001E10D9">
        <w:rPr>
          <w:rFonts w:asciiTheme="majorHAnsi" w:hAnsiTheme="majorHAnsi" w:cstheme="majorBidi"/>
        </w:rPr>
        <w:t xml:space="preserve"> </w:t>
      </w:r>
      <w:r w:rsidR="001C6466" w:rsidRPr="001E10D9">
        <w:rPr>
          <w:rFonts w:asciiTheme="majorHAnsi" w:hAnsiTheme="majorHAnsi" w:cstheme="majorBidi"/>
        </w:rPr>
        <w:t>November</w:t>
      </w:r>
      <w:r w:rsidR="00966C5F" w:rsidRPr="001E10D9">
        <w:rPr>
          <w:rFonts w:asciiTheme="majorHAnsi" w:hAnsiTheme="majorHAnsi" w:cstheme="majorBidi"/>
        </w:rPr>
        <w:t xml:space="preserve"> </w:t>
      </w:r>
      <w:r w:rsidR="001C6466" w:rsidRPr="001E10D9">
        <w:rPr>
          <w:rFonts w:asciiTheme="majorHAnsi" w:hAnsiTheme="majorHAnsi" w:cstheme="majorBidi"/>
        </w:rPr>
        <w:t>2018,</w:t>
      </w:r>
      <w:r w:rsidR="00966C5F" w:rsidRPr="001E10D9">
        <w:rPr>
          <w:rFonts w:asciiTheme="majorHAnsi" w:hAnsiTheme="majorHAnsi" w:cstheme="majorBidi"/>
        </w:rPr>
        <w:t xml:space="preserve"> </w:t>
      </w:r>
      <w:r w:rsidR="001C6466" w:rsidRPr="001E10D9">
        <w:rPr>
          <w:rFonts w:asciiTheme="majorHAnsi" w:hAnsiTheme="majorHAnsi" w:cstheme="majorBidi"/>
        </w:rPr>
        <w:t>using</w:t>
      </w:r>
      <w:r w:rsidR="00966C5F" w:rsidRPr="001E10D9">
        <w:rPr>
          <w:rFonts w:asciiTheme="majorHAnsi" w:hAnsiTheme="majorHAnsi" w:cstheme="majorBidi"/>
        </w:rPr>
        <w:t xml:space="preserve"> </w:t>
      </w:r>
      <w:r w:rsidR="001C6466" w:rsidRPr="001E10D9">
        <w:rPr>
          <w:rFonts w:asciiTheme="majorHAnsi" w:hAnsiTheme="majorHAnsi" w:cstheme="majorBidi"/>
        </w:rPr>
        <w:t>the</w:t>
      </w:r>
      <w:r w:rsidR="00966C5F" w:rsidRPr="001E10D9">
        <w:rPr>
          <w:rFonts w:asciiTheme="majorHAnsi" w:hAnsiTheme="majorHAnsi" w:cstheme="majorBidi"/>
        </w:rPr>
        <w:t xml:space="preserve"> </w:t>
      </w:r>
      <w:r w:rsidRPr="001E10D9">
        <w:rPr>
          <w:rFonts w:asciiTheme="majorHAnsi" w:hAnsiTheme="majorHAnsi" w:cstheme="majorBidi"/>
        </w:rPr>
        <w:t>following</w:t>
      </w:r>
      <w:r w:rsidR="00966C5F" w:rsidRPr="001E10D9">
        <w:rPr>
          <w:rFonts w:asciiTheme="majorHAnsi" w:hAnsiTheme="majorHAnsi" w:cstheme="majorBidi"/>
        </w:rPr>
        <w:t xml:space="preserve"> </w:t>
      </w:r>
      <w:r w:rsidRPr="001E10D9">
        <w:rPr>
          <w:rFonts w:asciiTheme="majorHAnsi" w:hAnsiTheme="majorHAnsi" w:cstheme="majorBidi"/>
        </w:rPr>
        <w:t>criteria:</w:t>
      </w:r>
    </w:p>
    <w:p w14:paraId="2229A1E6" w14:textId="3E92972B" w:rsidR="00C83F01" w:rsidRPr="001E10D9" w:rsidRDefault="009B2B2C" w:rsidP="00E0460B">
      <w:pPr>
        <w:spacing w:after="0" w:line="480" w:lineRule="auto"/>
        <w:ind w:left="720"/>
        <w:rPr>
          <w:rFonts w:asciiTheme="majorHAnsi" w:hAnsiTheme="majorHAnsi" w:cstheme="majorBidi"/>
        </w:rPr>
      </w:pPr>
      <w:r w:rsidRPr="001E10D9">
        <w:rPr>
          <w:rFonts w:asciiTheme="majorHAnsi" w:hAnsiTheme="majorHAnsi" w:cstheme="majorBidi"/>
        </w:rPr>
        <w:t>(</w:t>
      </w:r>
      <w:r w:rsidR="00C83F01" w:rsidRPr="001E10D9">
        <w:rPr>
          <w:rFonts w:asciiTheme="majorHAnsi" w:hAnsiTheme="majorHAnsi" w:cstheme="majorBidi"/>
        </w:rPr>
        <w:t>“</w:t>
      </w:r>
      <w:r w:rsidRPr="001E10D9">
        <w:rPr>
          <w:rFonts w:asciiTheme="majorHAnsi" w:hAnsiTheme="majorHAnsi" w:cstheme="majorBidi"/>
        </w:rPr>
        <w:t>f</w:t>
      </w:r>
      <w:r w:rsidR="00C83F01" w:rsidRPr="001E10D9">
        <w:rPr>
          <w:rFonts w:asciiTheme="majorHAnsi" w:hAnsiTheme="majorHAnsi" w:cstheme="majorBidi"/>
        </w:rPr>
        <w:t>oot</w:t>
      </w:r>
      <w:r w:rsidR="00966C5F" w:rsidRPr="001E10D9">
        <w:rPr>
          <w:rFonts w:asciiTheme="majorHAnsi" w:hAnsiTheme="majorHAnsi" w:cstheme="majorBidi"/>
        </w:rPr>
        <w:t xml:space="preserve"> </w:t>
      </w:r>
      <w:r w:rsidR="00C83F01" w:rsidRPr="001E10D9">
        <w:rPr>
          <w:rFonts w:asciiTheme="majorHAnsi" w:hAnsiTheme="majorHAnsi" w:cstheme="majorBidi"/>
        </w:rPr>
        <w:t>and</w:t>
      </w:r>
      <w:r w:rsidR="00966C5F" w:rsidRPr="001E10D9">
        <w:rPr>
          <w:rFonts w:asciiTheme="majorHAnsi" w:hAnsiTheme="majorHAnsi" w:cstheme="majorBidi"/>
        </w:rPr>
        <w:t xml:space="preserve"> </w:t>
      </w:r>
      <w:r w:rsidR="00C83F01" w:rsidRPr="001E10D9">
        <w:rPr>
          <w:rFonts w:asciiTheme="majorHAnsi" w:hAnsiTheme="majorHAnsi" w:cstheme="majorBidi"/>
        </w:rPr>
        <w:t>mouth”</w:t>
      </w:r>
      <w:r w:rsidR="00966C5F" w:rsidRPr="001E10D9">
        <w:rPr>
          <w:rFonts w:asciiTheme="majorHAnsi" w:hAnsiTheme="majorHAnsi" w:cstheme="majorBidi"/>
        </w:rPr>
        <w:t xml:space="preserve"> </w:t>
      </w:r>
      <w:r w:rsidR="00C83F01" w:rsidRPr="001E10D9">
        <w:rPr>
          <w:rFonts w:asciiTheme="majorHAnsi" w:hAnsiTheme="majorHAnsi" w:cstheme="majorBidi"/>
        </w:rPr>
        <w:t>OR</w:t>
      </w:r>
      <w:r w:rsidR="00966C5F" w:rsidRPr="001E10D9">
        <w:rPr>
          <w:rFonts w:asciiTheme="majorHAnsi" w:hAnsiTheme="majorHAnsi" w:cstheme="majorBidi"/>
        </w:rPr>
        <w:t xml:space="preserve"> </w:t>
      </w:r>
      <w:r w:rsidR="00C83F01" w:rsidRPr="001E10D9">
        <w:rPr>
          <w:rFonts w:asciiTheme="majorHAnsi" w:hAnsiTheme="majorHAnsi" w:cstheme="majorBidi"/>
        </w:rPr>
        <w:t>“FMD”)</w:t>
      </w:r>
      <w:r w:rsidR="00966C5F" w:rsidRPr="001E10D9">
        <w:rPr>
          <w:rFonts w:asciiTheme="majorHAnsi" w:hAnsiTheme="majorHAnsi" w:cstheme="majorBidi"/>
        </w:rPr>
        <w:t xml:space="preserve"> </w:t>
      </w:r>
      <w:r w:rsidR="00C83F01" w:rsidRPr="001E10D9">
        <w:rPr>
          <w:rFonts w:asciiTheme="majorHAnsi" w:hAnsiTheme="majorHAnsi" w:cstheme="majorBidi"/>
        </w:rPr>
        <w:t>AND</w:t>
      </w:r>
      <w:r w:rsidR="00966C5F" w:rsidRPr="001E10D9">
        <w:rPr>
          <w:rFonts w:asciiTheme="majorHAnsi" w:hAnsiTheme="majorHAnsi" w:cstheme="majorBidi"/>
        </w:rPr>
        <w:t xml:space="preserve"> </w:t>
      </w:r>
      <w:r w:rsidR="00C83F01" w:rsidRPr="001E10D9">
        <w:rPr>
          <w:rFonts w:asciiTheme="majorHAnsi" w:hAnsiTheme="majorHAnsi" w:cstheme="majorBidi"/>
        </w:rPr>
        <w:t>(“Kenya”</w:t>
      </w:r>
      <w:r w:rsidR="00966C5F" w:rsidRPr="001E10D9">
        <w:rPr>
          <w:rFonts w:asciiTheme="majorHAnsi" w:hAnsiTheme="majorHAnsi" w:cstheme="majorBidi"/>
        </w:rPr>
        <w:t xml:space="preserve"> </w:t>
      </w:r>
      <w:r w:rsidR="00C83F01" w:rsidRPr="001E10D9">
        <w:rPr>
          <w:rFonts w:asciiTheme="majorHAnsi" w:hAnsiTheme="majorHAnsi" w:cstheme="majorBidi"/>
        </w:rPr>
        <w:t>OR</w:t>
      </w:r>
      <w:r w:rsidR="00966C5F" w:rsidRPr="001E10D9">
        <w:rPr>
          <w:rFonts w:asciiTheme="majorHAnsi" w:hAnsiTheme="majorHAnsi" w:cstheme="majorBidi"/>
        </w:rPr>
        <w:t xml:space="preserve"> </w:t>
      </w:r>
      <w:r w:rsidR="00C83F01" w:rsidRPr="001E10D9">
        <w:rPr>
          <w:rFonts w:asciiTheme="majorHAnsi" w:hAnsiTheme="majorHAnsi" w:cstheme="majorBidi"/>
        </w:rPr>
        <w:t>“British</w:t>
      </w:r>
      <w:r w:rsidR="00966C5F" w:rsidRPr="001E10D9">
        <w:rPr>
          <w:rFonts w:asciiTheme="majorHAnsi" w:hAnsiTheme="majorHAnsi" w:cstheme="majorBidi"/>
        </w:rPr>
        <w:t xml:space="preserve"> </w:t>
      </w:r>
      <w:r w:rsidR="00C83F01" w:rsidRPr="001E10D9">
        <w:rPr>
          <w:rFonts w:asciiTheme="majorHAnsi" w:hAnsiTheme="majorHAnsi" w:cstheme="majorBidi"/>
        </w:rPr>
        <w:t>East</w:t>
      </w:r>
      <w:r w:rsidR="00966C5F" w:rsidRPr="001E10D9">
        <w:rPr>
          <w:rFonts w:asciiTheme="majorHAnsi" w:hAnsiTheme="majorHAnsi" w:cstheme="majorBidi"/>
        </w:rPr>
        <w:t xml:space="preserve"> </w:t>
      </w:r>
      <w:r w:rsidR="00C83F01" w:rsidRPr="001E10D9">
        <w:rPr>
          <w:rFonts w:asciiTheme="majorHAnsi" w:hAnsiTheme="majorHAnsi" w:cstheme="majorBidi"/>
        </w:rPr>
        <w:t>Africa”)</w:t>
      </w:r>
      <w:r w:rsidR="00966C5F" w:rsidRPr="001E10D9">
        <w:rPr>
          <w:rFonts w:asciiTheme="majorHAnsi" w:hAnsiTheme="majorHAnsi" w:cstheme="majorBidi"/>
        </w:rPr>
        <w:t xml:space="preserve"> </w:t>
      </w:r>
      <w:r w:rsidR="00C83F01" w:rsidRPr="001E10D9">
        <w:rPr>
          <w:rFonts w:asciiTheme="majorHAnsi" w:hAnsiTheme="majorHAnsi" w:cstheme="majorBidi"/>
        </w:rPr>
        <w:t>AND</w:t>
      </w:r>
      <w:r w:rsidR="00966C5F" w:rsidRPr="001E10D9">
        <w:rPr>
          <w:rFonts w:asciiTheme="majorHAnsi" w:hAnsiTheme="majorHAnsi" w:cstheme="majorBidi"/>
        </w:rPr>
        <w:t xml:space="preserve"> </w:t>
      </w:r>
      <w:r w:rsidR="00C83F01" w:rsidRPr="001E10D9">
        <w:rPr>
          <w:rFonts w:asciiTheme="majorHAnsi" w:hAnsiTheme="majorHAnsi" w:cstheme="majorBidi"/>
        </w:rPr>
        <w:t>("control"</w:t>
      </w:r>
      <w:r w:rsidR="00966C5F" w:rsidRPr="001E10D9">
        <w:rPr>
          <w:rFonts w:asciiTheme="majorHAnsi" w:hAnsiTheme="majorHAnsi" w:cstheme="majorBidi"/>
        </w:rPr>
        <w:t xml:space="preserve"> </w:t>
      </w:r>
      <w:r w:rsidR="00C83F01" w:rsidRPr="001E10D9">
        <w:rPr>
          <w:rFonts w:asciiTheme="majorHAnsi" w:hAnsiTheme="majorHAnsi" w:cstheme="majorBidi"/>
        </w:rPr>
        <w:t>OR</w:t>
      </w:r>
      <w:r w:rsidR="00966C5F" w:rsidRPr="001E10D9">
        <w:rPr>
          <w:rFonts w:asciiTheme="majorHAnsi" w:hAnsiTheme="majorHAnsi" w:cstheme="majorBidi"/>
        </w:rPr>
        <w:t xml:space="preserve"> </w:t>
      </w:r>
      <w:r w:rsidR="00C83F01" w:rsidRPr="001E10D9">
        <w:rPr>
          <w:rFonts w:asciiTheme="majorHAnsi" w:hAnsiTheme="majorHAnsi" w:cstheme="majorBidi"/>
        </w:rPr>
        <w:t>"surveillance"</w:t>
      </w:r>
      <w:r w:rsidR="00966C5F" w:rsidRPr="001E10D9">
        <w:rPr>
          <w:rFonts w:asciiTheme="majorHAnsi" w:hAnsiTheme="majorHAnsi" w:cstheme="majorBidi"/>
        </w:rPr>
        <w:t xml:space="preserve"> </w:t>
      </w:r>
      <w:r w:rsidR="00C83F01" w:rsidRPr="001E10D9">
        <w:rPr>
          <w:rFonts w:asciiTheme="majorHAnsi" w:hAnsiTheme="majorHAnsi" w:cstheme="majorBidi"/>
        </w:rPr>
        <w:t>OR</w:t>
      </w:r>
    </w:p>
    <w:p w14:paraId="3234C867" w14:textId="0DBFBCE3" w:rsidR="00C83F01" w:rsidRPr="001E10D9" w:rsidRDefault="00C83F01" w:rsidP="00E0460B">
      <w:pPr>
        <w:spacing w:after="0" w:line="480" w:lineRule="auto"/>
        <w:ind w:left="720"/>
        <w:rPr>
          <w:rFonts w:asciiTheme="majorHAnsi" w:hAnsiTheme="majorHAnsi" w:cstheme="majorHAnsi"/>
        </w:rPr>
      </w:pPr>
      <w:r w:rsidRPr="001E10D9">
        <w:rPr>
          <w:rFonts w:asciiTheme="majorHAnsi" w:hAnsiTheme="majorHAnsi" w:cstheme="majorHAnsi"/>
        </w:rPr>
        <w:t>"veterinary</w:t>
      </w:r>
      <w:r w:rsidR="00966C5F" w:rsidRPr="001E10D9">
        <w:rPr>
          <w:rFonts w:asciiTheme="majorHAnsi" w:hAnsiTheme="majorHAnsi" w:cstheme="majorHAnsi"/>
        </w:rPr>
        <w:t xml:space="preserve"> </w:t>
      </w:r>
      <w:r w:rsidRPr="001E10D9">
        <w:rPr>
          <w:rFonts w:asciiTheme="majorHAnsi" w:hAnsiTheme="majorHAnsi" w:cstheme="majorHAnsi"/>
        </w:rPr>
        <w:t>public</w:t>
      </w:r>
      <w:r w:rsidR="00966C5F" w:rsidRPr="001E10D9">
        <w:rPr>
          <w:rFonts w:asciiTheme="majorHAnsi" w:hAnsiTheme="majorHAnsi" w:cstheme="majorHAnsi"/>
        </w:rPr>
        <w:t xml:space="preserve"> </w:t>
      </w:r>
      <w:r w:rsidRPr="001E10D9">
        <w:rPr>
          <w:rFonts w:asciiTheme="majorHAnsi" w:hAnsiTheme="majorHAnsi" w:cstheme="majorHAnsi"/>
        </w:rPr>
        <w:t>health"</w:t>
      </w:r>
      <w:r w:rsidR="00966C5F" w:rsidRPr="001E10D9">
        <w:rPr>
          <w:rFonts w:asciiTheme="majorHAnsi" w:hAnsiTheme="majorHAnsi" w:cstheme="majorHAnsi"/>
        </w:rPr>
        <w:t xml:space="preserve"> </w:t>
      </w:r>
      <w:r w:rsidRPr="001E10D9">
        <w:rPr>
          <w:rFonts w:asciiTheme="majorHAnsi" w:hAnsiTheme="majorHAnsi" w:cstheme="majorHAnsi"/>
        </w:rPr>
        <w:t>OR</w:t>
      </w:r>
      <w:r w:rsidR="00966C5F" w:rsidRPr="001E10D9">
        <w:rPr>
          <w:rFonts w:asciiTheme="majorHAnsi" w:hAnsiTheme="majorHAnsi" w:cstheme="majorHAnsi"/>
        </w:rPr>
        <w:t xml:space="preserve"> </w:t>
      </w:r>
      <w:r w:rsidRPr="001E10D9">
        <w:rPr>
          <w:rFonts w:asciiTheme="majorHAnsi" w:hAnsiTheme="majorHAnsi" w:cstheme="majorHAnsi"/>
        </w:rPr>
        <w:t>"</w:t>
      </w:r>
      <w:proofErr w:type="spellStart"/>
      <w:r w:rsidRPr="001E10D9">
        <w:rPr>
          <w:rFonts w:asciiTheme="majorHAnsi" w:hAnsiTheme="majorHAnsi" w:cstheme="majorHAnsi"/>
        </w:rPr>
        <w:t>vaccin</w:t>
      </w:r>
      <w:proofErr w:type="spellEnd"/>
      <w:r w:rsidRPr="001E10D9">
        <w:rPr>
          <w:rFonts w:asciiTheme="majorHAnsi" w:hAnsiTheme="majorHAnsi" w:cstheme="majorHAnsi"/>
        </w:rPr>
        <w:t>*"</w:t>
      </w:r>
      <w:r w:rsidR="00966C5F" w:rsidRPr="001E10D9">
        <w:rPr>
          <w:rFonts w:asciiTheme="majorHAnsi" w:hAnsiTheme="majorHAnsi" w:cstheme="majorHAnsi"/>
        </w:rPr>
        <w:t xml:space="preserve"> </w:t>
      </w:r>
      <w:r w:rsidRPr="001E10D9">
        <w:rPr>
          <w:rFonts w:asciiTheme="majorHAnsi" w:hAnsiTheme="majorHAnsi" w:cstheme="majorHAnsi"/>
        </w:rPr>
        <w:t>OR</w:t>
      </w:r>
      <w:r w:rsidR="00966C5F" w:rsidRPr="001E10D9">
        <w:rPr>
          <w:rFonts w:asciiTheme="majorHAnsi" w:hAnsiTheme="majorHAnsi" w:cstheme="majorHAnsi"/>
        </w:rPr>
        <w:t xml:space="preserve"> </w:t>
      </w:r>
      <w:r w:rsidRPr="001E10D9">
        <w:rPr>
          <w:rFonts w:asciiTheme="majorHAnsi" w:hAnsiTheme="majorHAnsi" w:cstheme="majorHAnsi"/>
        </w:rPr>
        <w:t>“</w:t>
      </w:r>
      <w:proofErr w:type="spellStart"/>
      <w:r w:rsidRPr="001E10D9">
        <w:rPr>
          <w:rFonts w:asciiTheme="majorHAnsi" w:hAnsiTheme="majorHAnsi" w:cstheme="majorHAnsi"/>
        </w:rPr>
        <w:t>strateg</w:t>
      </w:r>
      <w:proofErr w:type="spellEnd"/>
      <w:r w:rsidRPr="001E10D9">
        <w:rPr>
          <w:rFonts w:asciiTheme="majorHAnsi" w:hAnsiTheme="majorHAnsi" w:cstheme="majorHAnsi"/>
        </w:rPr>
        <w:t>*”</w:t>
      </w:r>
      <w:r w:rsidR="00966C5F" w:rsidRPr="001E10D9">
        <w:rPr>
          <w:rFonts w:asciiTheme="majorHAnsi" w:hAnsiTheme="majorHAnsi" w:cstheme="majorHAnsi"/>
        </w:rPr>
        <w:t xml:space="preserve"> </w:t>
      </w:r>
      <w:r w:rsidRPr="001E10D9">
        <w:rPr>
          <w:rFonts w:asciiTheme="majorHAnsi" w:hAnsiTheme="majorHAnsi" w:cstheme="majorHAnsi"/>
        </w:rPr>
        <w:t>OR</w:t>
      </w:r>
      <w:r w:rsidR="00966C5F" w:rsidRPr="001E10D9">
        <w:rPr>
          <w:rFonts w:asciiTheme="majorHAnsi" w:hAnsiTheme="majorHAnsi" w:cstheme="majorHAnsi"/>
        </w:rPr>
        <w:t xml:space="preserve"> </w:t>
      </w:r>
      <w:r w:rsidRPr="001E10D9">
        <w:rPr>
          <w:rFonts w:asciiTheme="majorHAnsi" w:hAnsiTheme="majorHAnsi" w:cstheme="majorHAnsi"/>
        </w:rPr>
        <w:t>“policy”</w:t>
      </w:r>
      <w:r w:rsidR="00966C5F" w:rsidRPr="001E10D9">
        <w:rPr>
          <w:rFonts w:asciiTheme="majorHAnsi" w:hAnsiTheme="majorHAnsi" w:cstheme="majorHAnsi"/>
        </w:rPr>
        <w:t xml:space="preserve"> </w:t>
      </w:r>
      <w:r w:rsidRPr="001E10D9">
        <w:rPr>
          <w:rFonts w:asciiTheme="majorHAnsi" w:hAnsiTheme="majorHAnsi" w:cstheme="majorHAnsi"/>
        </w:rPr>
        <w:t>OR</w:t>
      </w:r>
      <w:r w:rsidR="00966C5F" w:rsidRPr="001E10D9">
        <w:rPr>
          <w:rFonts w:asciiTheme="majorHAnsi" w:hAnsiTheme="majorHAnsi" w:cstheme="majorHAnsi"/>
        </w:rPr>
        <w:t xml:space="preserve"> </w:t>
      </w:r>
      <w:r w:rsidRPr="001E10D9">
        <w:rPr>
          <w:rFonts w:asciiTheme="majorHAnsi" w:hAnsiTheme="majorHAnsi" w:cstheme="majorHAnsi"/>
        </w:rPr>
        <w:t>“recommendation”</w:t>
      </w:r>
      <w:r w:rsidR="00966C5F" w:rsidRPr="001E10D9">
        <w:rPr>
          <w:rFonts w:asciiTheme="majorHAnsi" w:hAnsiTheme="majorHAnsi" w:cstheme="majorHAnsi"/>
        </w:rPr>
        <w:t xml:space="preserve"> </w:t>
      </w:r>
      <w:r w:rsidRPr="001E10D9">
        <w:rPr>
          <w:rFonts w:asciiTheme="majorHAnsi" w:hAnsiTheme="majorHAnsi" w:cstheme="majorHAnsi"/>
        </w:rPr>
        <w:t>OR</w:t>
      </w:r>
      <w:r w:rsidR="00966C5F" w:rsidRPr="001E10D9">
        <w:rPr>
          <w:rFonts w:asciiTheme="majorHAnsi" w:hAnsiTheme="majorHAnsi" w:cstheme="majorHAnsi"/>
        </w:rPr>
        <w:t xml:space="preserve"> </w:t>
      </w:r>
      <w:r w:rsidRPr="001E10D9">
        <w:rPr>
          <w:rFonts w:asciiTheme="majorHAnsi" w:hAnsiTheme="majorHAnsi" w:cstheme="majorHAnsi"/>
        </w:rPr>
        <w:t>“</w:t>
      </w:r>
      <w:proofErr w:type="spellStart"/>
      <w:r w:rsidRPr="001E10D9">
        <w:rPr>
          <w:rFonts w:asciiTheme="majorHAnsi" w:hAnsiTheme="majorHAnsi" w:cstheme="majorHAnsi"/>
        </w:rPr>
        <w:t>eliminat</w:t>
      </w:r>
      <w:proofErr w:type="spellEnd"/>
      <w:r w:rsidRPr="001E10D9">
        <w:rPr>
          <w:rFonts w:asciiTheme="majorHAnsi" w:hAnsiTheme="majorHAnsi" w:cstheme="majorHAnsi"/>
        </w:rPr>
        <w:t>*”</w:t>
      </w:r>
      <w:r w:rsidR="00966C5F" w:rsidRPr="001E10D9">
        <w:rPr>
          <w:rFonts w:asciiTheme="majorHAnsi" w:hAnsiTheme="majorHAnsi" w:cstheme="majorHAnsi"/>
        </w:rPr>
        <w:t xml:space="preserve"> </w:t>
      </w:r>
      <w:r w:rsidRPr="001E10D9">
        <w:rPr>
          <w:rFonts w:asciiTheme="majorHAnsi" w:hAnsiTheme="majorHAnsi" w:cstheme="majorHAnsi"/>
        </w:rPr>
        <w:t>OR</w:t>
      </w:r>
    </w:p>
    <w:p w14:paraId="2DF8D4B6" w14:textId="07A09433" w:rsidR="00C83F01" w:rsidRPr="001E10D9" w:rsidRDefault="00C83F01" w:rsidP="00E0460B">
      <w:pPr>
        <w:spacing w:after="0" w:line="480" w:lineRule="auto"/>
        <w:ind w:left="720"/>
        <w:rPr>
          <w:rFonts w:asciiTheme="majorHAnsi" w:hAnsiTheme="majorHAnsi" w:cstheme="majorHAnsi"/>
        </w:rPr>
      </w:pPr>
      <w:r w:rsidRPr="001E10D9">
        <w:rPr>
          <w:rFonts w:asciiTheme="majorHAnsi" w:hAnsiTheme="majorHAnsi" w:cstheme="majorHAnsi"/>
        </w:rPr>
        <w:t>“</w:t>
      </w:r>
      <w:proofErr w:type="spellStart"/>
      <w:r w:rsidRPr="001E10D9">
        <w:rPr>
          <w:rFonts w:asciiTheme="majorHAnsi" w:hAnsiTheme="majorHAnsi" w:cstheme="majorHAnsi"/>
        </w:rPr>
        <w:t>eradicat</w:t>
      </w:r>
      <w:proofErr w:type="spellEnd"/>
      <w:r w:rsidRPr="001E10D9">
        <w:rPr>
          <w:rFonts w:asciiTheme="majorHAnsi" w:hAnsiTheme="majorHAnsi" w:cstheme="majorHAnsi"/>
        </w:rPr>
        <w:t>*”</w:t>
      </w:r>
      <w:r w:rsidR="00966C5F" w:rsidRPr="001E10D9">
        <w:rPr>
          <w:rFonts w:asciiTheme="majorHAnsi" w:hAnsiTheme="majorHAnsi" w:cstheme="majorHAnsi"/>
        </w:rPr>
        <w:t xml:space="preserve"> </w:t>
      </w:r>
      <w:r w:rsidR="001C6466" w:rsidRPr="001E10D9">
        <w:rPr>
          <w:rFonts w:asciiTheme="majorHAnsi" w:hAnsiTheme="majorHAnsi" w:cstheme="majorHAnsi"/>
        </w:rPr>
        <w:t>OR</w:t>
      </w:r>
      <w:r w:rsidR="00966C5F" w:rsidRPr="001E10D9">
        <w:rPr>
          <w:rFonts w:asciiTheme="majorHAnsi" w:hAnsiTheme="majorHAnsi" w:cstheme="majorHAnsi"/>
        </w:rPr>
        <w:t xml:space="preserve"> </w:t>
      </w:r>
      <w:r w:rsidR="001C6466" w:rsidRPr="001E10D9">
        <w:rPr>
          <w:rFonts w:asciiTheme="majorHAnsi" w:hAnsiTheme="majorHAnsi" w:cstheme="majorHAnsi"/>
        </w:rPr>
        <w:t>“intervention”</w:t>
      </w:r>
      <w:r w:rsidR="00966C5F" w:rsidRPr="001E10D9">
        <w:rPr>
          <w:rFonts w:asciiTheme="majorHAnsi" w:hAnsiTheme="majorHAnsi" w:cstheme="majorHAnsi"/>
        </w:rPr>
        <w:t xml:space="preserve"> </w:t>
      </w:r>
      <w:r w:rsidR="001C6466" w:rsidRPr="001E10D9">
        <w:rPr>
          <w:rFonts w:asciiTheme="majorHAnsi" w:hAnsiTheme="majorHAnsi" w:cstheme="majorHAnsi"/>
        </w:rPr>
        <w:t>OR</w:t>
      </w:r>
      <w:r w:rsidR="00966C5F" w:rsidRPr="001E10D9">
        <w:rPr>
          <w:rFonts w:asciiTheme="majorHAnsi" w:hAnsiTheme="majorHAnsi" w:cstheme="majorHAnsi"/>
        </w:rPr>
        <w:t xml:space="preserve"> </w:t>
      </w:r>
      <w:r w:rsidR="001C6466" w:rsidRPr="001E10D9">
        <w:rPr>
          <w:rFonts w:asciiTheme="majorHAnsi" w:hAnsiTheme="majorHAnsi" w:cstheme="majorHAnsi"/>
        </w:rPr>
        <w:t>“</w:t>
      </w:r>
      <w:proofErr w:type="spellStart"/>
      <w:r w:rsidR="001C6466" w:rsidRPr="001E10D9">
        <w:rPr>
          <w:rFonts w:asciiTheme="majorHAnsi" w:hAnsiTheme="majorHAnsi" w:cstheme="majorHAnsi"/>
        </w:rPr>
        <w:t>mitigat</w:t>
      </w:r>
      <w:proofErr w:type="spellEnd"/>
      <w:r w:rsidR="001C6466" w:rsidRPr="001E10D9">
        <w:rPr>
          <w:rFonts w:asciiTheme="majorHAnsi" w:hAnsiTheme="majorHAnsi" w:cstheme="majorHAnsi"/>
        </w:rPr>
        <w:t>*”</w:t>
      </w:r>
      <w:r w:rsidR="00E616CE" w:rsidRPr="001E10D9">
        <w:rPr>
          <w:rFonts w:asciiTheme="majorHAnsi" w:hAnsiTheme="majorHAnsi" w:cstheme="majorHAnsi"/>
        </w:rPr>
        <w:t>)</w:t>
      </w:r>
      <w:r w:rsidR="001C6466" w:rsidRPr="001E10D9">
        <w:rPr>
          <w:rFonts w:asciiTheme="majorHAnsi" w:hAnsiTheme="majorHAnsi" w:cstheme="majorHAnsi"/>
        </w:rPr>
        <w:t>;</w:t>
      </w:r>
      <w:r w:rsidR="00966C5F" w:rsidRPr="001E10D9">
        <w:rPr>
          <w:rFonts w:asciiTheme="majorHAnsi" w:hAnsiTheme="majorHAnsi" w:cstheme="majorHAnsi"/>
        </w:rPr>
        <w:t xml:space="preserve"> </w:t>
      </w:r>
      <w:r w:rsidR="001C6466" w:rsidRPr="001E10D9">
        <w:rPr>
          <w:rFonts w:asciiTheme="majorHAnsi" w:hAnsiTheme="majorHAnsi" w:cstheme="majorHAnsi"/>
        </w:rPr>
        <w:t>Date</w:t>
      </w:r>
      <w:r w:rsidR="00966C5F" w:rsidRPr="001E10D9">
        <w:rPr>
          <w:rFonts w:asciiTheme="majorHAnsi" w:hAnsiTheme="majorHAnsi" w:cstheme="majorHAnsi"/>
        </w:rPr>
        <w:t xml:space="preserve"> </w:t>
      </w:r>
      <w:r w:rsidR="001C6466" w:rsidRPr="001E10D9">
        <w:rPr>
          <w:rFonts w:asciiTheme="majorHAnsi" w:hAnsiTheme="majorHAnsi" w:cstheme="majorHAnsi"/>
        </w:rPr>
        <w:t>range</w:t>
      </w:r>
      <w:r w:rsidR="00966C5F" w:rsidRPr="001E10D9">
        <w:rPr>
          <w:rFonts w:asciiTheme="majorHAnsi" w:hAnsiTheme="majorHAnsi" w:cstheme="majorHAnsi"/>
        </w:rPr>
        <w:t xml:space="preserve"> </w:t>
      </w:r>
      <w:r w:rsidR="001C6466" w:rsidRPr="001E10D9">
        <w:rPr>
          <w:rFonts w:asciiTheme="majorHAnsi" w:hAnsiTheme="majorHAnsi" w:cstheme="majorHAnsi"/>
        </w:rPr>
        <w:t>1950</w:t>
      </w:r>
      <w:r w:rsidR="00966C5F" w:rsidRPr="001E10D9">
        <w:rPr>
          <w:rFonts w:asciiTheme="majorHAnsi" w:hAnsiTheme="majorHAnsi" w:cstheme="majorHAnsi"/>
        </w:rPr>
        <w:t xml:space="preserve"> </w:t>
      </w:r>
      <w:r w:rsidR="00BD2E4D" w:rsidRPr="001E10D9">
        <w:rPr>
          <w:rFonts w:asciiTheme="majorHAnsi" w:hAnsiTheme="majorHAnsi" w:cstheme="majorHAnsi"/>
        </w:rPr>
        <w:t>–</w:t>
      </w:r>
      <w:r w:rsidR="00966C5F" w:rsidRPr="001E10D9">
        <w:rPr>
          <w:rFonts w:asciiTheme="majorHAnsi" w:hAnsiTheme="majorHAnsi" w:cstheme="majorHAnsi"/>
        </w:rPr>
        <w:t xml:space="preserve"> </w:t>
      </w:r>
      <w:r w:rsidR="001C6466" w:rsidRPr="001E10D9">
        <w:rPr>
          <w:rFonts w:asciiTheme="majorHAnsi" w:hAnsiTheme="majorHAnsi" w:cstheme="majorHAnsi"/>
        </w:rPr>
        <w:t>present</w:t>
      </w:r>
    </w:p>
    <w:p w14:paraId="3E0513EC" w14:textId="77777777" w:rsidR="00BD2E4D" w:rsidRPr="001E10D9" w:rsidRDefault="00BD2E4D" w:rsidP="00E0460B">
      <w:pPr>
        <w:spacing w:after="0" w:line="480" w:lineRule="auto"/>
        <w:ind w:left="720"/>
        <w:rPr>
          <w:rFonts w:asciiTheme="majorHAnsi" w:hAnsiTheme="majorHAnsi" w:cstheme="majorHAnsi"/>
        </w:rPr>
      </w:pPr>
    </w:p>
    <w:p w14:paraId="63DA1B5A" w14:textId="4851CCDE" w:rsidR="001C6466" w:rsidRPr="001E10D9" w:rsidRDefault="009B2B2C" w:rsidP="00E0460B">
      <w:pPr>
        <w:spacing w:line="480" w:lineRule="auto"/>
        <w:rPr>
          <w:rFonts w:asciiTheme="majorHAnsi" w:hAnsiTheme="majorHAnsi" w:cstheme="majorBidi"/>
        </w:rPr>
      </w:pPr>
      <w:r w:rsidRPr="001E10D9">
        <w:rPr>
          <w:rFonts w:asciiTheme="majorHAnsi" w:hAnsiTheme="majorHAnsi" w:cstheme="majorBidi"/>
        </w:rPr>
        <w:t>Titles</w:t>
      </w:r>
      <w:r w:rsidR="00966C5F" w:rsidRPr="001E10D9">
        <w:rPr>
          <w:rFonts w:asciiTheme="majorHAnsi" w:hAnsiTheme="majorHAnsi" w:cstheme="majorBidi"/>
        </w:rPr>
        <w:t xml:space="preserve"> </w:t>
      </w:r>
      <w:r w:rsidRPr="001E10D9">
        <w:rPr>
          <w:rFonts w:asciiTheme="majorHAnsi" w:hAnsiTheme="majorHAnsi" w:cstheme="majorBidi"/>
        </w:rPr>
        <w:t>and</w:t>
      </w:r>
      <w:r w:rsidR="00966C5F" w:rsidRPr="001E10D9">
        <w:rPr>
          <w:rFonts w:asciiTheme="majorHAnsi" w:hAnsiTheme="majorHAnsi" w:cstheme="majorBidi"/>
        </w:rPr>
        <w:t xml:space="preserve"> </w:t>
      </w:r>
      <w:r w:rsidRPr="001E10D9">
        <w:rPr>
          <w:rFonts w:asciiTheme="majorHAnsi" w:hAnsiTheme="majorHAnsi" w:cstheme="majorBidi"/>
        </w:rPr>
        <w:t>abstracts</w:t>
      </w:r>
      <w:r w:rsidR="00966C5F" w:rsidRPr="001E10D9">
        <w:rPr>
          <w:rFonts w:asciiTheme="majorHAnsi" w:hAnsiTheme="majorHAnsi" w:cstheme="majorBidi"/>
        </w:rPr>
        <w:t xml:space="preserve"> </w:t>
      </w:r>
      <w:r w:rsidRPr="001E10D9">
        <w:rPr>
          <w:rFonts w:asciiTheme="majorHAnsi" w:hAnsiTheme="majorHAnsi" w:cstheme="majorBidi"/>
        </w:rPr>
        <w:t>were</w:t>
      </w:r>
      <w:r w:rsidR="00966C5F" w:rsidRPr="001E10D9">
        <w:rPr>
          <w:rFonts w:asciiTheme="majorHAnsi" w:hAnsiTheme="majorHAnsi" w:cstheme="majorBidi"/>
        </w:rPr>
        <w:t xml:space="preserve"> </w:t>
      </w:r>
      <w:r w:rsidRPr="001E10D9">
        <w:rPr>
          <w:rFonts w:asciiTheme="majorHAnsi" w:hAnsiTheme="majorHAnsi" w:cstheme="majorBidi"/>
        </w:rPr>
        <w:t>included</w:t>
      </w:r>
      <w:r w:rsidR="00966C5F" w:rsidRPr="001E10D9">
        <w:rPr>
          <w:rFonts w:asciiTheme="majorHAnsi" w:hAnsiTheme="majorHAnsi" w:cstheme="majorBidi"/>
        </w:rPr>
        <w:t xml:space="preserve"> </w:t>
      </w:r>
      <w:r w:rsidRPr="001E10D9">
        <w:rPr>
          <w:rFonts w:asciiTheme="majorHAnsi" w:hAnsiTheme="majorHAnsi" w:cstheme="majorBidi"/>
        </w:rPr>
        <w:t>in</w:t>
      </w:r>
      <w:r w:rsidR="00966C5F" w:rsidRPr="001E10D9">
        <w:rPr>
          <w:rFonts w:asciiTheme="majorHAnsi" w:hAnsiTheme="majorHAnsi" w:cstheme="majorBidi"/>
        </w:rPr>
        <w:t xml:space="preserve"> </w:t>
      </w:r>
      <w:r w:rsidRPr="001E10D9">
        <w:rPr>
          <w:rFonts w:asciiTheme="majorHAnsi" w:hAnsiTheme="majorHAnsi" w:cstheme="majorBidi"/>
        </w:rPr>
        <w:t>the</w:t>
      </w:r>
      <w:r w:rsidR="00966C5F" w:rsidRPr="001E10D9">
        <w:rPr>
          <w:rFonts w:asciiTheme="majorHAnsi" w:hAnsiTheme="majorHAnsi" w:cstheme="majorBidi"/>
        </w:rPr>
        <w:t xml:space="preserve"> </w:t>
      </w:r>
      <w:r w:rsidRPr="001E10D9">
        <w:rPr>
          <w:rFonts w:asciiTheme="majorHAnsi" w:hAnsiTheme="majorHAnsi" w:cstheme="majorBidi"/>
        </w:rPr>
        <w:t>search,</w:t>
      </w:r>
      <w:r w:rsidR="00966C5F" w:rsidRPr="001E10D9">
        <w:rPr>
          <w:rFonts w:asciiTheme="majorHAnsi" w:hAnsiTheme="majorHAnsi" w:cstheme="majorBidi"/>
        </w:rPr>
        <w:t xml:space="preserve"> </w:t>
      </w:r>
      <w:r w:rsidRPr="001E10D9">
        <w:rPr>
          <w:rFonts w:asciiTheme="majorHAnsi" w:hAnsiTheme="majorHAnsi" w:cstheme="majorBidi"/>
        </w:rPr>
        <w:t>with</w:t>
      </w:r>
      <w:r w:rsidR="00966C5F" w:rsidRPr="001E10D9">
        <w:rPr>
          <w:rFonts w:asciiTheme="majorHAnsi" w:hAnsiTheme="majorHAnsi" w:cstheme="majorBidi"/>
        </w:rPr>
        <w:t xml:space="preserve"> </w:t>
      </w:r>
      <w:r w:rsidR="00E616CE" w:rsidRPr="001E10D9">
        <w:rPr>
          <w:rFonts w:asciiTheme="majorHAnsi" w:hAnsiTheme="majorHAnsi" w:cstheme="majorBidi"/>
        </w:rPr>
        <w:t>no</w:t>
      </w:r>
      <w:r w:rsidR="00966C5F" w:rsidRPr="001E10D9">
        <w:rPr>
          <w:rFonts w:asciiTheme="majorHAnsi" w:hAnsiTheme="majorHAnsi" w:cstheme="majorBidi"/>
        </w:rPr>
        <w:t xml:space="preserve"> </w:t>
      </w:r>
      <w:r w:rsidR="00E616CE" w:rsidRPr="001E10D9">
        <w:rPr>
          <w:rFonts w:asciiTheme="majorHAnsi" w:hAnsiTheme="majorHAnsi" w:cstheme="majorBidi"/>
        </w:rPr>
        <w:t>language</w:t>
      </w:r>
      <w:r w:rsidR="00966C5F" w:rsidRPr="001E10D9">
        <w:rPr>
          <w:rFonts w:asciiTheme="majorHAnsi" w:hAnsiTheme="majorHAnsi" w:cstheme="majorBidi"/>
        </w:rPr>
        <w:t xml:space="preserve"> </w:t>
      </w:r>
      <w:r w:rsidR="00E616CE" w:rsidRPr="001E10D9">
        <w:rPr>
          <w:rFonts w:asciiTheme="majorHAnsi" w:hAnsiTheme="majorHAnsi" w:cstheme="majorBidi"/>
        </w:rPr>
        <w:t>restrictions.</w:t>
      </w:r>
      <w:r w:rsidR="00966C5F" w:rsidRPr="001E10D9">
        <w:rPr>
          <w:rFonts w:asciiTheme="majorHAnsi" w:hAnsiTheme="majorHAnsi" w:cstheme="majorBidi"/>
        </w:rPr>
        <w:t xml:space="preserve"> </w:t>
      </w:r>
      <w:r w:rsidR="001C6466" w:rsidRPr="001E10D9">
        <w:rPr>
          <w:rFonts w:asciiTheme="majorHAnsi" w:hAnsiTheme="majorHAnsi" w:cstheme="majorBidi"/>
        </w:rPr>
        <w:t>Two</w:t>
      </w:r>
      <w:r w:rsidR="00966C5F" w:rsidRPr="001E10D9">
        <w:rPr>
          <w:rFonts w:asciiTheme="majorHAnsi" w:hAnsiTheme="majorHAnsi" w:cstheme="majorBidi"/>
        </w:rPr>
        <w:t xml:space="preserve"> </w:t>
      </w:r>
      <w:r w:rsidR="005957D4" w:rsidRPr="001E10D9">
        <w:rPr>
          <w:rFonts w:asciiTheme="majorHAnsi" w:hAnsiTheme="majorHAnsi" w:cstheme="majorBidi"/>
        </w:rPr>
        <w:t>G</w:t>
      </w:r>
      <w:r w:rsidR="001C6466" w:rsidRPr="001E10D9">
        <w:rPr>
          <w:rFonts w:asciiTheme="majorHAnsi" w:hAnsiTheme="majorHAnsi" w:cstheme="majorBidi"/>
        </w:rPr>
        <w:t>oogle</w:t>
      </w:r>
      <w:r w:rsidR="00966C5F" w:rsidRPr="001E10D9">
        <w:rPr>
          <w:rFonts w:asciiTheme="majorHAnsi" w:hAnsiTheme="majorHAnsi" w:cstheme="majorBidi"/>
        </w:rPr>
        <w:t xml:space="preserve"> </w:t>
      </w:r>
      <w:r w:rsidR="005957D4" w:rsidRPr="001E10D9">
        <w:rPr>
          <w:rFonts w:asciiTheme="majorHAnsi" w:hAnsiTheme="majorHAnsi" w:cstheme="majorBidi"/>
        </w:rPr>
        <w:t>S</w:t>
      </w:r>
      <w:r w:rsidR="001C6466" w:rsidRPr="001E10D9">
        <w:rPr>
          <w:rFonts w:asciiTheme="majorHAnsi" w:hAnsiTheme="majorHAnsi" w:cstheme="majorBidi"/>
        </w:rPr>
        <w:t>cholar</w:t>
      </w:r>
      <w:r w:rsidR="00966C5F" w:rsidRPr="001E10D9">
        <w:rPr>
          <w:rFonts w:asciiTheme="majorHAnsi" w:hAnsiTheme="majorHAnsi" w:cstheme="majorBidi"/>
        </w:rPr>
        <w:t xml:space="preserve"> </w:t>
      </w:r>
      <w:r w:rsidR="001C6466" w:rsidRPr="001E10D9">
        <w:rPr>
          <w:rFonts w:asciiTheme="majorHAnsi" w:hAnsiTheme="majorHAnsi" w:cstheme="majorBidi"/>
        </w:rPr>
        <w:t>searches</w:t>
      </w:r>
      <w:r w:rsidR="00966C5F" w:rsidRPr="001E10D9">
        <w:rPr>
          <w:rFonts w:asciiTheme="majorHAnsi" w:hAnsiTheme="majorHAnsi" w:cstheme="majorBidi"/>
        </w:rPr>
        <w:t xml:space="preserve"> </w:t>
      </w:r>
      <w:r w:rsidR="001C6466" w:rsidRPr="001E10D9">
        <w:rPr>
          <w:rFonts w:asciiTheme="majorHAnsi" w:hAnsiTheme="majorHAnsi" w:cstheme="majorBidi"/>
        </w:rPr>
        <w:t>were</w:t>
      </w:r>
      <w:r w:rsidR="00966C5F" w:rsidRPr="001E10D9">
        <w:rPr>
          <w:rFonts w:asciiTheme="majorHAnsi" w:hAnsiTheme="majorHAnsi" w:cstheme="majorBidi"/>
        </w:rPr>
        <w:t xml:space="preserve"> </w:t>
      </w:r>
      <w:r w:rsidR="001C6466" w:rsidRPr="001E10D9">
        <w:rPr>
          <w:rFonts w:asciiTheme="majorHAnsi" w:hAnsiTheme="majorHAnsi" w:cstheme="majorBidi"/>
        </w:rPr>
        <w:t>conducted:</w:t>
      </w:r>
      <w:r w:rsidR="00966C5F" w:rsidRPr="001E10D9">
        <w:rPr>
          <w:rFonts w:asciiTheme="majorHAnsi" w:hAnsiTheme="majorHAnsi" w:cstheme="majorBidi"/>
        </w:rPr>
        <w:t xml:space="preserve"> </w:t>
      </w:r>
      <w:r w:rsidR="001C6466" w:rsidRPr="001E10D9">
        <w:rPr>
          <w:rFonts w:asciiTheme="majorHAnsi" w:hAnsiTheme="majorHAnsi" w:cstheme="majorBidi"/>
        </w:rPr>
        <w:t>one</w:t>
      </w:r>
      <w:r w:rsidR="00966C5F" w:rsidRPr="001E10D9">
        <w:rPr>
          <w:rFonts w:asciiTheme="majorHAnsi" w:hAnsiTheme="majorHAnsi" w:cstheme="majorBidi"/>
        </w:rPr>
        <w:t xml:space="preserve"> </w:t>
      </w:r>
      <w:r w:rsidR="001C6466" w:rsidRPr="001E10D9">
        <w:rPr>
          <w:rFonts w:asciiTheme="majorHAnsi" w:hAnsiTheme="majorHAnsi" w:cstheme="majorBidi"/>
        </w:rPr>
        <w:t>with</w:t>
      </w:r>
      <w:r w:rsidR="00966C5F" w:rsidRPr="001E10D9">
        <w:rPr>
          <w:rFonts w:asciiTheme="majorHAnsi" w:hAnsiTheme="majorHAnsi" w:cstheme="majorBidi"/>
        </w:rPr>
        <w:t xml:space="preserve"> </w:t>
      </w:r>
      <w:r w:rsidR="001C6466" w:rsidRPr="001E10D9">
        <w:rPr>
          <w:rFonts w:asciiTheme="majorHAnsi" w:hAnsiTheme="majorHAnsi" w:cstheme="majorBidi"/>
        </w:rPr>
        <w:t>the</w:t>
      </w:r>
      <w:r w:rsidR="00966C5F" w:rsidRPr="001E10D9">
        <w:rPr>
          <w:rFonts w:asciiTheme="majorHAnsi" w:hAnsiTheme="majorHAnsi" w:cstheme="majorBidi"/>
        </w:rPr>
        <w:t xml:space="preserve"> </w:t>
      </w:r>
      <w:r w:rsidR="001C6466" w:rsidRPr="001E10D9">
        <w:rPr>
          <w:rFonts w:asciiTheme="majorHAnsi" w:hAnsiTheme="majorHAnsi" w:cstheme="majorBidi"/>
        </w:rPr>
        <w:t>date</w:t>
      </w:r>
      <w:r w:rsidR="00966C5F" w:rsidRPr="001E10D9">
        <w:rPr>
          <w:rFonts w:asciiTheme="majorHAnsi" w:hAnsiTheme="majorHAnsi" w:cstheme="majorBidi"/>
        </w:rPr>
        <w:t xml:space="preserve"> </w:t>
      </w:r>
      <w:r w:rsidR="001C6466" w:rsidRPr="001E10D9">
        <w:rPr>
          <w:rFonts w:asciiTheme="majorHAnsi" w:hAnsiTheme="majorHAnsi" w:cstheme="majorBidi"/>
        </w:rPr>
        <w:t>range</w:t>
      </w:r>
      <w:r w:rsidR="00966C5F" w:rsidRPr="001E10D9">
        <w:rPr>
          <w:rFonts w:asciiTheme="majorHAnsi" w:hAnsiTheme="majorHAnsi" w:cstheme="majorBidi"/>
        </w:rPr>
        <w:t xml:space="preserve"> </w:t>
      </w:r>
      <w:r w:rsidR="001C6466" w:rsidRPr="001E10D9">
        <w:rPr>
          <w:rFonts w:asciiTheme="majorHAnsi" w:hAnsiTheme="majorHAnsi" w:cstheme="majorBidi"/>
        </w:rPr>
        <w:t>1950-1990,</w:t>
      </w:r>
      <w:r w:rsidR="00966C5F" w:rsidRPr="001E10D9">
        <w:rPr>
          <w:rFonts w:asciiTheme="majorHAnsi" w:hAnsiTheme="majorHAnsi" w:cstheme="majorBidi"/>
        </w:rPr>
        <w:t xml:space="preserve"> </w:t>
      </w:r>
      <w:r w:rsidR="001C6466" w:rsidRPr="001E10D9">
        <w:rPr>
          <w:rFonts w:asciiTheme="majorHAnsi" w:hAnsiTheme="majorHAnsi" w:cstheme="majorBidi"/>
        </w:rPr>
        <w:t>and</w:t>
      </w:r>
      <w:r w:rsidR="00966C5F" w:rsidRPr="001E10D9">
        <w:rPr>
          <w:rFonts w:asciiTheme="majorHAnsi" w:hAnsiTheme="majorHAnsi" w:cstheme="majorBidi"/>
        </w:rPr>
        <w:t xml:space="preserve"> </w:t>
      </w:r>
      <w:r w:rsidR="001C6466" w:rsidRPr="001E10D9">
        <w:rPr>
          <w:rFonts w:asciiTheme="majorHAnsi" w:hAnsiTheme="majorHAnsi" w:cstheme="majorBidi"/>
        </w:rPr>
        <w:t>a</w:t>
      </w:r>
      <w:r w:rsidR="00966C5F" w:rsidRPr="001E10D9">
        <w:rPr>
          <w:rFonts w:asciiTheme="majorHAnsi" w:hAnsiTheme="majorHAnsi" w:cstheme="majorBidi"/>
        </w:rPr>
        <w:t xml:space="preserve"> </w:t>
      </w:r>
      <w:r w:rsidR="001C6466" w:rsidRPr="001E10D9">
        <w:rPr>
          <w:rFonts w:asciiTheme="majorHAnsi" w:hAnsiTheme="majorHAnsi" w:cstheme="majorBidi"/>
        </w:rPr>
        <w:t>second</w:t>
      </w:r>
      <w:r w:rsidR="00966C5F" w:rsidRPr="001E10D9">
        <w:rPr>
          <w:rFonts w:asciiTheme="majorHAnsi" w:hAnsiTheme="majorHAnsi" w:cstheme="majorBidi"/>
        </w:rPr>
        <w:t xml:space="preserve"> </w:t>
      </w:r>
      <w:r w:rsidR="001C6466" w:rsidRPr="001E10D9">
        <w:rPr>
          <w:rFonts w:asciiTheme="majorHAnsi" w:hAnsiTheme="majorHAnsi" w:cstheme="majorBidi"/>
        </w:rPr>
        <w:t>from</w:t>
      </w:r>
      <w:r w:rsidR="00966C5F" w:rsidRPr="001E10D9">
        <w:rPr>
          <w:rFonts w:asciiTheme="majorHAnsi" w:hAnsiTheme="majorHAnsi" w:cstheme="majorBidi"/>
        </w:rPr>
        <w:t xml:space="preserve"> </w:t>
      </w:r>
      <w:r w:rsidR="001C6466" w:rsidRPr="001E10D9">
        <w:rPr>
          <w:rFonts w:asciiTheme="majorHAnsi" w:hAnsiTheme="majorHAnsi" w:cstheme="majorBidi"/>
        </w:rPr>
        <w:t>1950</w:t>
      </w:r>
      <w:r w:rsidR="00966C5F" w:rsidRPr="001E10D9">
        <w:rPr>
          <w:rFonts w:asciiTheme="majorHAnsi" w:hAnsiTheme="majorHAnsi" w:cstheme="majorBidi"/>
        </w:rPr>
        <w:t xml:space="preserve"> </w:t>
      </w:r>
      <w:r w:rsidR="001C6466" w:rsidRPr="001E10D9">
        <w:rPr>
          <w:rFonts w:asciiTheme="majorHAnsi" w:hAnsiTheme="majorHAnsi" w:cstheme="majorBidi"/>
        </w:rPr>
        <w:t>–</w:t>
      </w:r>
      <w:r w:rsidR="00966C5F" w:rsidRPr="001E10D9">
        <w:rPr>
          <w:rFonts w:asciiTheme="majorHAnsi" w:hAnsiTheme="majorHAnsi" w:cstheme="majorBidi"/>
        </w:rPr>
        <w:t xml:space="preserve"> </w:t>
      </w:r>
      <w:r w:rsidR="001C6466" w:rsidRPr="001E10D9">
        <w:rPr>
          <w:rFonts w:asciiTheme="majorHAnsi" w:hAnsiTheme="majorHAnsi" w:cstheme="majorBidi"/>
        </w:rPr>
        <w:t>present.</w:t>
      </w:r>
      <w:r w:rsidR="00966C5F" w:rsidRPr="001E10D9">
        <w:rPr>
          <w:rFonts w:asciiTheme="majorHAnsi" w:hAnsiTheme="majorHAnsi" w:cstheme="majorBidi"/>
        </w:rPr>
        <w:t xml:space="preserve"> </w:t>
      </w:r>
      <w:bookmarkStart w:id="6" w:name="_Hlk61010925"/>
      <w:r w:rsidR="009D5245" w:rsidRPr="001E10D9">
        <w:rPr>
          <w:rFonts w:asciiTheme="majorHAnsi" w:hAnsiTheme="majorHAnsi" w:cstheme="majorBidi"/>
        </w:rPr>
        <w:t>Due</w:t>
      </w:r>
      <w:r w:rsidR="00966C5F" w:rsidRPr="001E10D9">
        <w:rPr>
          <w:rFonts w:asciiTheme="majorHAnsi" w:hAnsiTheme="majorHAnsi" w:cstheme="majorBidi"/>
        </w:rPr>
        <w:t xml:space="preserve"> </w:t>
      </w:r>
      <w:r w:rsidR="009D5245" w:rsidRPr="001E10D9">
        <w:rPr>
          <w:rFonts w:asciiTheme="majorHAnsi" w:hAnsiTheme="majorHAnsi" w:cstheme="majorBidi"/>
        </w:rPr>
        <w:t>to</w:t>
      </w:r>
      <w:r w:rsidR="00966C5F" w:rsidRPr="001E10D9">
        <w:rPr>
          <w:rFonts w:asciiTheme="majorHAnsi" w:hAnsiTheme="majorHAnsi" w:cstheme="majorBidi"/>
        </w:rPr>
        <w:t xml:space="preserve"> </w:t>
      </w:r>
      <w:r w:rsidR="009D5245" w:rsidRPr="001E10D9">
        <w:rPr>
          <w:rFonts w:asciiTheme="majorHAnsi" w:hAnsiTheme="majorHAnsi" w:cstheme="majorBidi"/>
        </w:rPr>
        <w:t>the</w:t>
      </w:r>
      <w:r w:rsidR="00966C5F" w:rsidRPr="001E10D9">
        <w:rPr>
          <w:rFonts w:asciiTheme="majorHAnsi" w:hAnsiTheme="majorHAnsi" w:cstheme="majorBidi"/>
        </w:rPr>
        <w:t xml:space="preserve"> </w:t>
      </w:r>
      <w:r w:rsidR="005957D4" w:rsidRPr="001E10D9">
        <w:rPr>
          <w:rFonts w:asciiTheme="majorHAnsi" w:hAnsiTheme="majorHAnsi" w:cstheme="majorBidi"/>
        </w:rPr>
        <w:t>large</w:t>
      </w:r>
      <w:r w:rsidR="00966C5F" w:rsidRPr="001E10D9">
        <w:rPr>
          <w:rFonts w:asciiTheme="majorHAnsi" w:hAnsiTheme="majorHAnsi" w:cstheme="majorBidi"/>
        </w:rPr>
        <w:t xml:space="preserve"> </w:t>
      </w:r>
      <w:r w:rsidR="005957D4" w:rsidRPr="001E10D9">
        <w:rPr>
          <w:rFonts w:asciiTheme="majorHAnsi" w:hAnsiTheme="majorHAnsi" w:cstheme="majorBidi"/>
        </w:rPr>
        <w:t>number</w:t>
      </w:r>
      <w:r w:rsidR="00966C5F" w:rsidRPr="001E10D9">
        <w:rPr>
          <w:rFonts w:asciiTheme="majorHAnsi" w:hAnsiTheme="majorHAnsi" w:cstheme="majorBidi"/>
        </w:rPr>
        <w:t xml:space="preserve"> </w:t>
      </w:r>
      <w:r w:rsidR="009D5245" w:rsidRPr="001E10D9">
        <w:rPr>
          <w:rFonts w:asciiTheme="majorHAnsi" w:hAnsiTheme="majorHAnsi" w:cstheme="majorBidi"/>
        </w:rPr>
        <w:t>of</w:t>
      </w:r>
      <w:r w:rsidR="00966C5F" w:rsidRPr="001E10D9">
        <w:rPr>
          <w:rFonts w:asciiTheme="majorHAnsi" w:hAnsiTheme="majorHAnsi" w:cstheme="majorBidi"/>
        </w:rPr>
        <w:t xml:space="preserve"> </w:t>
      </w:r>
      <w:r w:rsidR="005957D4" w:rsidRPr="001E10D9">
        <w:rPr>
          <w:rFonts w:asciiTheme="majorHAnsi" w:hAnsiTheme="majorHAnsi" w:cstheme="majorBidi"/>
        </w:rPr>
        <w:t>records</w:t>
      </w:r>
      <w:r w:rsidR="00966C5F" w:rsidRPr="001E10D9">
        <w:rPr>
          <w:rFonts w:asciiTheme="majorHAnsi" w:hAnsiTheme="majorHAnsi" w:cstheme="majorBidi"/>
        </w:rPr>
        <w:t xml:space="preserve"> </w:t>
      </w:r>
      <w:r w:rsidR="005957D4" w:rsidRPr="001E10D9">
        <w:rPr>
          <w:rFonts w:asciiTheme="majorHAnsi" w:hAnsiTheme="majorHAnsi" w:cstheme="majorBidi"/>
        </w:rPr>
        <w:t>that</w:t>
      </w:r>
      <w:r w:rsidR="00966C5F" w:rsidRPr="001E10D9">
        <w:rPr>
          <w:rFonts w:asciiTheme="majorHAnsi" w:hAnsiTheme="majorHAnsi" w:cstheme="majorBidi"/>
        </w:rPr>
        <w:t xml:space="preserve"> </w:t>
      </w:r>
      <w:r w:rsidR="005957D4" w:rsidRPr="001E10D9">
        <w:rPr>
          <w:rFonts w:asciiTheme="majorHAnsi" w:hAnsiTheme="majorHAnsi" w:cstheme="majorBidi"/>
        </w:rPr>
        <w:t>were</w:t>
      </w:r>
      <w:r w:rsidR="00966C5F" w:rsidRPr="001E10D9">
        <w:rPr>
          <w:rFonts w:asciiTheme="majorHAnsi" w:hAnsiTheme="majorHAnsi" w:cstheme="majorBidi"/>
        </w:rPr>
        <w:t xml:space="preserve"> </w:t>
      </w:r>
      <w:r w:rsidR="005957D4" w:rsidRPr="001E10D9">
        <w:rPr>
          <w:rFonts w:asciiTheme="majorHAnsi" w:hAnsiTheme="majorHAnsi" w:cstheme="majorBidi"/>
        </w:rPr>
        <w:t>retrieved</w:t>
      </w:r>
      <w:r w:rsidR="00966C5F" w:rsidRPr="001E10D9">
        <w:rPr>
          <w:rFonts w:asciiTheme="majorHAnsi" w:hAnsiTheme="majorHAnsi" w:cstheme="majorBidi"/>
        </w:rPr>
        <w:t xml:space="preserve"> </w:t>
      </w:r>
      <w:r w:rsidR="009D5245" w:rsidRPr="001E10D9">
        <w:rPr>
          <w:rFonts w:asciiTheme="majorHAnsi" w:hAnsiTheme="majorHAnsi" w:cstheme="majorBidi"/>
        </w:rPr>
        <w:t>from</w:t>
      </w:r>
      <w:r w:rsidR="00966C5F" w:rsidRPr="001E10D9">
        <w:rPr>
          <w:rFonts w:asciiTheme="majorHAnsi" w:hAnsiTheme="majorHAnsi" w:cstheme="majorBidi"/>
        </w:rPr>
        <w:t xml:space="preserve"> </w:t>
      </w:r>
      <w:r w:rsidR="009D5245" w:rsidRPr="001E10D9">
        <w:rPr>
          <w:rFonts w:asciiTheme="majorHAnsi" w:hAnsiTheme="majorHAnsi" w:cstheme="majorBidi"/>
        </w:rPr>
        <w:t>the</w:t>
      </w:r>
      <w:r w:rsidR="00966C5F" w:rsidRPr="001E10D9">
        <w:rPr>
          <w:rFonts w:asciiTheme="majorHAnsi" w:hAnsiTheme="majorHAnsi" w:cstheme="majorBidi"/>
        </w:rPr>
        <w:t xml:space="preserve"> </w:t>
      </w:r>
      <w:r w:rsidR="009D5245" w:rsidRPr="001E10D9">
        <w:rPr>
          <w:rFonts w:asciiTheme="majorHAnsi" w:hAnsiTheme="majorHAnsi" w:cstheme="majorBidi"/>
        </w:rPr>
        <w:t>second</w:t>
      </w:r>
      <w:r w:rsidR="00966C5F" w:rsidRPr="001E10D9">
        <w:rPr>
          <w:rFonts w:asciiTheme="majorHAnsi" w:hAnsiTheme="majorHAnsi" w:cstheme="majorBidi"/>
        </w:rPr>
        <w:t xml:space="preserve"> </w:t>
      </w:r>
      <w:r w:rsidR="005957D4" w:rsidRPr="001E10D9">
        <w:rPr>
          <w:rFonts w:asciiTheme="majorHAnsi" w:hAnsiTheme="majorHAnsi" w:cstheme="majorBidi"/>
        </w:rPr>
        <w:t>G</w:t>
      </w:r>
      <w:r w:rsidR="00B02FC6" w:rsidRPr="001E10D9">
        <w:rPr>
          <w:rFonts w:asciiTheme="majorHAnsi" w:hAnsiTheme="majorHAnsi" w:cstheme="majorBidi"/>
        </w:rPr>
        <w:t>oogle</w:t>
      </w:r>
      <w:r w:rsidR="00966C5F" w:rsidRPr="001E10D9">
        <w:rPr>
          <w:rFonts w:asciiTheme="majorHAnsi" w:hAnsiTheme="majorHAnsi" w:cstheme="majorBidi"/>
        </w:rPr>
        <w:t xml:space="preserve"> </w:t>
      </w:r>
      <w:r w:rsidR="005957D4" w:rsidRPr="001E10D9">
        <w:rPr>
          <w:rFonts w:asciiTheme="majorHAnsi" w:hAnsiTheme="majorHAnsi" w:cstheme="majorBidi"/>
        </w:rPr>
        <w:t>S</w:t>
      </w:r>
      <w:r w:rsidR="00B02FC6" w:rsidRPr="001E10D9">
        <w:rPr>
          <w:rFonts w:asciiTheme="majorHAnsi" w:hAnsiTheme="majorHAnsi" w:cstheme="majorBidi"/>
        </w:rPr>
        <w:t>cholar</w:t>
      </w:r>
      <w:r w:rsidR="00966C5F" w:rsidRPr="001E10D9">
        <w:rPr>
          <w:rFonts w:asciiTheme="majorHAnsi" w:hAnsiTheme="majorHAnsi" w:cstheme="majorBidi"/>
        </w:rPr>
        <w:t xml:space="preserve"> </w:t>
      </w:r>
      <w:r w:rsidR="009D5245" w:rsidRPr="001E10D9">
        <w:rPr>
          <w:rFonts w:asciiTheme="majorHAnsi" w:hAnsiTheme="majorHAnsi" w:cstheme="majorBidi"/>
        </w:rPr>
        <w:t>search</w:t>
      </w:r>
      <w:r w:rsidR="003D7692">
        <w:rPr>
          <w:rFonts w:asciiTheme="majorHAnsi" w:hAnsiTheme="majorHAnsi" w:cstheme="majorBidi"/>
        </w:rPr>
        <w:t xml:space="preserve"> (8</w:t>
      </w:r>
      <w:r w:rsidR="00077E16">
        <w:rPr>
          <w:rFonts w:asciiTheme="majorHAnsi" w:hAnsiTheme="majorHAnsi" w:cstheme="majorBidi"/>
        </w:rPr>
        <w:t>,</w:t>
      </w:r>
      <w:r w:rsidR="003D7692">
        <w:rPr>
          <w:rFonts w:asciiTheme="majorHAnsi" w:hAnsiTheme="majorHAnsi" w:cstheme="majorBidi"/>
        </w:rPr>
        <w:t>930)</w:t>
      </w:r>
      <w:r w:rsidR="009D5245" w:rsidRPr="001E10D9">
        <w:rPr>
          <w:rFonts w:asciiTheme="majorHAnsi" w:hAnsiTheme="majorHAnsi" w:cstheme="majorBidi"/>
        </w:rPr>
        <w:t>,</w:t>
      </w:r>
      <w:r w:rsidR="00966C5F" w:rsidRPr="001E10D9">
        <w:rPr>
          <w:rFonts w:asciiTheme="majorHAnsi" w:hAnsiTheme="majorHAnsi" w:cstheme="majorBidi"/>
        </w:rPr>
        <w:t xml:space="preserve"> </w:t>
      </w:r>
      <w:r w:rsidR="003D7692">
        <w:rPr>
          <w:rFonts w:asciiTheme="majorHAnsi" w:hAnsiTheme="majorHAnsi" w:cstheme="majorBidi"/>
        </w:rPr>
        <w:t xml:space="preserve">these articles were </w:t>
      </w:r>
      <w:r w:rsidR="003D7692">
        <w:rPr>
          <w:rFonts w:asciiTheme="majorHAnsi" w:hAnsiTheme="majorHAnsi" w:cstheme="majorBidi"/>
        </w:rPr>
        <w:lastRenderedPageBreak/>
        <w:t xml:space="preserve">ordered by </w:t>
      </w:r>
      <w:r w:rsidR="002874EE">
        <w:rPr>
          <w:rFonts w:asciiTheme="majorHAnsi" w:hAnsiTheme="majorHAnsi" w:cstheme="majorBidi"/>
        </w:rPr>
        <w:t>‘</w:t>
      </w:r>
      <w:r w:rsidR="003D7692">
        <w:rPr>
          <w:rFonts w:asciiTheme="majorHAnsi" w:hAnsiTheme="majorHAnsi" w:cstheme="majorBidi"/>
        </w:rPr>
        <w:t>relevance</w:t>
      </w:r>
      <w:r w:rsidR="002874EE">
        <w:rPr>
          <w:rFonts w:asciiTheme="majorHAnsi" w:hAnsiTheme="majorHAnsi" w:cstheme="majorBidi"/>
        </w:rPr>
        <w:t>’</w:t>
      </w:r>
      <w:r w:rsidR="003D7692">
        <w:rPr>
          <w:rFonts w:asciiTheme="majorHAnsi" w:hAnsiTheme="majorHAnsi" w:cstheme="majorBidi"/>
        </w:rPr>
        <w:t xml:space="preserve"> by the </w:t>
      </w:r>
      <w:r w:rsidR="003D7692" w:rsidRPr="001E10D9">
        <w:rPr>
          <w:rFonts w:asciiTheme="majorHAnsi" w:hAnsiTheme="majorHAnsi" w:cstheme="majorBidi"/>
        </w:rPr>
        <w:t>Google Scholar</w:t>
      </w:r>
      <w:r w:rsidR="003D7692">
        <w:rPr>
          <w:rFonts w:asciiTheme="majorHAnsi" w:hAnsiTheme="majorHAnsi" w:cstheme="majorBidi"/>
        </w:rPr>
        <w:t xml:space="preserve"> algorithm and</w:t>
      </w:r>
      <w:r w:rsidR="00966C5F" w:rsidRPr="001E10D9">
        <w:rPr>
          <w:rFonts w:asciiTheme="majorHAnsi" w:hAnsiTheme="majorHAnsi" w:cstheme="majorBidi"/>
        </w:rPr>
        <w:t xml:space="preserve"> </w:t>
      </w:r>
      <w:r w:rsidR="009D5245" w:rsidRPr="001E10D9">
        <w:rPr>
          <w:rFonts w:asciiTheme="majorHAnsi" w:hAnsiTheme="majorHAnsi" w:cstheme="majorBidi"/>
        </w:rPr>
        <w:t>the</w:t>
      </w:r>
      <w:r w:rsidR="00966C5F" w:rsidRPr="001E10D9">
        <w:rPr>
          <w:rFonts w:asciiTheme="majorHAnsi" w:hAnsiTheme="majorHAnsi" w:cstheme="majorBidi"/>
        </w:rPr>
        <w:t xml:space="preserve"> </w:t>
      </w:r>
      <w:r w:rsidR="00B02FC6" w:rsidRPr="001E10D9">
        <w:rPr>
          <w:rFonts w:asciiTheme="majorHAnsi" w:hAnsiTheme="majorHAnsi" w:cstheme="majorBidi"/>
        </w:rPr>
        <w:t>first</w:t>
      </w:r>
      <w:r w:rsidR="00966C5F" w:rsidRPr="001E10D9">
        <w:rPr>
          <w:rFonts w:asciiTheme="majorHAnsi" w:hAnsiTheme="majorHAnsi" w:cstheme="majorBidi"/>
        </w:rPr>
        <w:t xml:space="preserve"> </w:t>
      </w:r>
      <w:r w:rsidR="00B02FC6" w:rsidRPr="001E10D9">
        <w:rPr>
          <w:rFonts w:asciiTheme="majorHAnsi" w:hAnsiTheme="majorHAnsi" w:cstheme="majorBidi"/>
        </w:rPr>
        <w:t>five</w:t>
      </w:r>
      <w:r w:rsidR="00966C5F" w:rsidRPr="001E10D9">
        <w:rPr>
          <w:rFonts w:asciiTheme="majorHAnsi" w:hAnsiTheme="majorHAnsi" w:cstheme="majorBidi"/>
        </w:rPr>
        <w:t xml:space="preserve"> </w:t>
      </w:r>
      <w:r w:rsidR="00B02FC6" w:rsidRPr="001E10D9">
        <w:rPr>
          <w:rFonts w:asciiTheme="majorHAnsi" w:hAnsiTheme="majorHAnsi" w:cstheme="majorBidi"/>
        </w:rPr>
        <w:t>pages</w:t>
      </w:r>
      <w:r w:rsidR="00966C5F" w:rsidRPr="001E10D9">
        <w:rPr>
          <w:rFonts w:asciiTheme="majorHAnsi" w:hAnsiTheme="majorHAnsi" w:cstheme="majorBidi"/>
        </w:rPr>
        <w:t xml:space="preserve"> </w:t>
      </w:r>
      <w:r w:rsidR="00B02FC6" w:rsidRPr="001E10D9">
        <w:rPr>
          <w:rFonts w:asciiTheme="majorHAnsi" w:hAnsiTheme="majorHAnsi" w:cstheme="majorBidi"/>
        </w:rPr>
        <w:t>(120</w:t>
      </w:r>
      <w:r w:rsidR="00966C5F" w:rsidRPr="001E10D9">
        <w:rPr>
          <w:rFonts w:asciiTheme="majorHAnsi" w:hAnsiTheme="majorHAnsi" w:cstheme="majorBidi"/>
        </w:rPr>
        <w:t xml:space="preserve"> </w:t>
      </w:r>
      <w:r w:rsidR="00B02FC6" w:rsidRPr="001E10D9">
        <w:rPr>
          <w:rFonts w:asciiTheme="majorHAnsi" w:hAnsiTheme="majorHAnsi" w:cstheme="majorBidi"/>
        </w:rPr>
        <w:t>results)</w:t>
      </w:r>
      <w:r w:rsidR="00966C5F" w:rsidRPr="001E10D9">
        <w:rPr>
          <w:rFonts w:asciiTheme="majorHAnsi" w:hAnsiTheme="majorHAnsi" w:cstheme="majorBidi"/>
        </w:rPr>
        <w:t xml:space="preserve"> </w:t>
      </w:r>
      <w:r w:rsidR="001C6466" w:rsidRPr="001E10D9">
        <w:rPr>
          <w:rFonts w:asciiTheme="majorHAnsi" w:hAnsiTheme="majorHAnsi" w:cstheme="majorBidi"/>
        </w:rPr>
        <w:t>included</w:t>
      </w:r>
      <w:r w:rsidR="00AE4BBD" w:rsidRPr="001E10D9">
        <w:rPr>
          <w:rFonts w:asciiTheme="majorHAnsi" w:hAnsiTheme="majorHAnsi" w:cstheme="majorBidi"/>
        </w:rPr>
        <w:t>,</w:t>
      </w:r>
      <w:r w:rsidR="00966C5F" w:rsidRPr="001E10D9">
        <w:rPr>
          <w:rFonts w:asciiTheme="majorHAnsi" w:hAnsiTheme="majorHAnsi" w:cstheme="majorBidi"/>
        </w:rPr>
        <w:t xml:space="preserve"> </w:t>
      </w:r>
      <w:r w:rsidR="00AE4BBD" w:rsidRPr="001E10D9">
        <w:rPr>
          <w:rFonts w:asciiTheme="majorHAnsi" w:hAnsiTheme="majorHAnsi" w:cstheme="majorBidi"/>
        </w:rPr>
        <w:t>to</w:t>
      </w:r>
      <w:r w:rsidR="00966C5F" w:rsidRPr="001E10D9">
        <w:rPr>
          <w:rFonts w:asciiTheme="majorHAnsi" w:hAnsiTheme="majorHAnsi" w:cstheme="majorBidi"/>
        </w:rPr>
        <w:t xml:space="preserve"> </w:t>
      </w:r>
      <w:r w:rsidR="00AE4BBD" w:rsidRPr="001E10D9">
        <w:rPr>
          <w:rFonts w:asciiTheme="majorHAnsi" w:hAnsiTheme="majorHAnsi" w:cstheme="majorBidi"/>
        </w:rPr>
        <w:t>capture</w:t>
      </w:r>
      <w:r w:rsidR="00966C5F" w:rsidRPr="001E10D9">
        <w:rPr>
          <w:rFonts w:asciiTheme="majorHAnsi" w:hAnsiTheme="majorHAnsi" w:cstheme="majorBidi"/>
        </w:rPr>
        <w:t xml:space="preserve"> </w:t>
      </w:r>
      <w:r w:rsidR="00AE4BBD" w:rsidRPr="001E10D9">
        <w:rPr>
          <w:rFonts w:asciiTheme="majorHAnsi" w:hAnsiTheme="majorHAnsi" w:cstheme="majorBidi"/>
        </w:rPr>
        <w:t>as</w:t>
      </w:r>
      <w:r w:rsidR="00966C5F" w:rsidRPr="001E10D9">
        <w:rPr>
          <w:rFonts w:asciiTheme="majorHAnsi" w:hAnsiTheme="majorHAnsi" w:cstheme="majorBidi"/>
        </w:rPr>
        <w:t xml:space="preserve"> </w:t>
      </w:r>
      <w:r w:rsidR="00AE4BBD" w:rsidRPr="001E10D9">
        <w:rPr>
          <w:rFonts w:asciiTheme="majorHAnsi" w:hAnsiTheme="majorHAnsi" w:cstheme="majorBidi"/>
        </w:rPr>
        <w:t>many</w:t>
      </w:r>
      <w:r w:rsidR="00966C5F" w:rsidRPr="001E10D9">
        <w:rPr>
          <w:rFonts w:asciiTheme="majorHAnsi" w:hAnsiTheme="majorHAnsi" w:cstheme="majorBidi"/>
        </w:rPr>
        <w:t xml:space="preserve"> </w:t>
      </w:r>
      <w:r w:rsidR="00AE4BBD" w:rsidRPr="001E10D9">
        <w:rPr>
          <w:rFonts w:asciiTheme="majorHAnsi" w:hAnsiTheme="majorHAnsi" w:cstheme="majorBidi"/>
        </w:rPr>
        <w:t>relevant</w:t>
      </w:r>
      <w:r w:rsidR="00966C5F" w:rsidRPr="001E10D9">
        <w:rPr>
          <w:rFonts w:asciiTheme="majorHAnsi" w:hAnsiTheme="majorHAnsi" w:cstheme="majorBidi"/>
        </w:rPr>
        <w:t xml:space="preserve"> </w:t>
      </w:r>
      <w:r w:rsidR="00AE4BBD" w:rsidRPr="001E10D9">
        <w:rPr>
          <w:rFonts w:asciiTheme="majorHAnsi" w:hAnsiTheme="majorHAnsi" w:cstheme="majorBidi"/>
        </w:rPr>
        <w:t>articles</w:t>
      </w:r>
      <w:r w:rsidR="00966C5F" w:rsidRPr="001E10D9">
        <w:rPr>
          <w:rFonts w:asciiTheme="majorHAnsi" w:hAnsiTheme="majorHAnsi" w:cstheme="majorBidi"/>
        </w:rPr>
        <w:t xml:space="preserve"> </w:t>
      </w:r>
      <w:r w:rsidR="00AE4BBD" w:rsidRPr="001E10D9">
        <w:rPr>
          <w:rFonts w:asciiTheme="majorHAnsi" w:hAnsiTheme="majorHAnsi" w:cstheme="majorBidi"/>
        </w:rPr>
        <w:t>as</w:t>
      </w:r>
      <w:r w:rsidR="00966C5F" w:rsidRPr="001E10D9">
        <w:rPr>
          <w:rFonts w:asciiTheme="majorHAnsi" w:hAnsiTheme="majorHAnsi" w:cstheme="majorBidi"/>
        </w:rPr>
        <w:t xml:space="preserve"> </w:t>
      </w:r>
      <w:r w:rsidR="00AE4BBD" w:rsidRPr="001E10D9">
        <w:rPr>
          <w:rFonts w:asciiTheme="majorHAnsi" w:hAnsiTheme="majorHAnsi" w:cstheme="majorBidi"/>
        </w:rPr>
        <w:t>possible</w:t>
      </w:r>
      <w:r w:rsidR="001C6466" w:rsidRPr="001E10D9">
        <w:rPr>
          <w:rFonts w:asciiTheme="majorHAnsi" w:hAnsiTheme="majorHAnsi" w:cstheme="majorBidi"/>
        </w:rPr>
        <w:t>.</w:t>
      </w:r>
      <w:bookmarkEnd w:id="6"/>
      <w:r w:rsidR="00966C5F" w:rsidRPr="001E10D9">
        <w:rPr>
          <w:rFonts w:asciiTheme="majorHAnsi" w:hAnsiTheme="majorHAnsi" w:cstheme="majorBidi"/>
        </w:rPr>
        <w:t xml:space="preserve"> </w:t>
      </w:r>
      <w:r w:rsidR="001C6466" w:rsidRPr="001E10D9">
        <w:rPr>
          <w:rFonts w:asciiTheme="majorHAnsi" w:hAnsiTheme="majorHAnsi" w:cstheme="majorBidi"/>
        </w:rPr>
        <w:t>For</w:t>
      </w:r>
      <w:r w:rsidR="00966C5F" w:rsidRPr="001E10D9">
        <w:rPr>
          <w:rFonts w:asciiTheme="majorHAnsi" w:hAnsiTheme="majorHAnsi" w:cstheme="majorBidi"/>
        </w:rPr>
        <w:t xml:space="preserve"> </w:t>
      </w:r>
      <w:r w:rsidR="001C6466" w:rsidRPr="001E10D9">
        <w:rPr>
          <w:rFonts w:asciiTheme="majorHAnsi" w:hAnsiTheme="majorHAnsi" w:cstheme="majorBidi"/>
        </w:rPr>
        <w:t>all</w:t>
      </w:r>
      <w:r w:rsidR="00966C5F" w:rsidRPr="001E10D9">
        <w:rPr>
          <w:rFonts w:asciiTheme="majorHAnsi" w:hAnsiTheme="majorHAnsi" w:cstheme="majorBidi"/>
        </w:rPr>
        <w:t xml:space="preserve"> </w:t>
      </w:r>
      <w:r w:rsidR="001C6466" w:rsidRPr="001E10D9">
        <w:rPr>
          <w:rFonts w:asciiTheme="majorHAnsi" w:hAnsiTheme="majorHAnsi" w:cstheme="majorBidi"/>
        </w:rPr>
        <w:t>other</w:t>
      </w:r>
      <w:r w:rsidR="00966C5F" w:rsidRPr="001E10D9">
        <w:rPr>
          <w:rFonts w:asciiTheme="majorHAnsi" w:hAnsiTheme="majorHAnsi" w:cstheme="majorBidi"/>
        </w:rPr>
        <w:t xml:space="preserve"> </w:t>
      </w:r>
      <w:r w:rsidR="001C6466" w:rsidRPr="001E10D9">
        <w:rPr>
          <w:rFonts w:asciiTheme="majorHAnsi" w:hAnsiTheme="majorHAnsi" w:cstheme="majorBidi"/>
        </w:rPr>
        <w:t>search</w:t>
      </w:r>
      <w:r w:rsidR="00966C5F" w:rsidRPr="001E10D9">
        <w:rPr>
          <w:rFonts w:asciiTheme="majorHAnsi" w:hAnsiTheme="majorHAnsi" w:cstheme="majorBidi"/>
        </w:rPr>
        <w:t xml:space="preserve"> </w:t>
      </w:r>
      <w:r w:rsidR="001C6466" w:rsidRPr="001E10D9">
        <w:rPr>
          <w:rFonts w:asciiTheme="majorHAnsi" w:hAnsiTheme="majorHAnsi" w:cstheme="majorBidi"/>
        </w:rPr>
        <w:t>engines,</w:t>
      </w:r>
      <w:r w:rsidR="00966C5F" w:rsidRPr="001E10D9">
        <w:rPr>
          <w:rFonts w:asciiTheme="majorHAnsi" w:hAnsiTheme="majorHAnsi" w:cstheme="majorBidi"/>
        </w:rPr>
        <w:t xml:space="preserve"> </w:t>
      </w:r>
      <w:r w:rsidR="001C6466" w:rsidRPr="001E10D9">
        <w:rPr>
          <w:rFonts w:asciiTheme="majorHAnsi" w:hAnsiTheme="majorHAnsi" w:cstheme="majorBidi"/>
        </w:rPr>
        <w:t>all</w:t>
      </w:r>
      <w:r w:rsidR="00966C5F" w:rsidRPr="001E10D9">
        <w:rPr>
          <w:rFonts w:asciiTheme="majorHAnsi" w:hAnsiTheme="majorHAnsi" w:cstheme="majorBidi"/>
        </w:rPr>
        <w:t xml:space="preserve"> </w:t>
      </w:r>
      <w:r w:rsidR="001C6466" w:rsidRPr="001E10D9">
        <w:rPr>
          <w:rFonts w:asciiTheme="majorHAnsi" w:hAnsiTheme="majorHAnsi" w:cstheme="majorBidi"/>
        </w:rPr>
        <w:t>results</w:t>
      </w:r>
      <w:r w:rsidR="00966C5F" w:rsidRPr="001E10D9">
        <w:rPr>
          <w:rFonts w:asciiTheme="majorHAnsi" w:hAnsiTheme="majorHAnsi" w:cstheme="majorBidi"/>
        </w:rPr>
        <w:t xml:space="preserve"> </w:t>
      </w:r>
      <w:r w:rsidR="001C6466" w:rsidRPr="001E10D9">
        <w:rPr>
          <w:rFonts w:asciiTheme="majorHAnsi" w:hAnsiTheme="majorHAnsi" w:cstheme="majorBidi"/>
        </w:rPr>
        <w:t>were</w:t>
      </w:r>
      <w:r w:rsidR="00966C5F" w:rsidRPr="001E10D9">
        <w:rPr>
          <w:rFonts w:asciiTheme="majorHAnsi" w:hAnsiTheme="majorHAnsi" w:cstheme="majorBidi"/>
        </w:rPr>
        <w:t xml:space="preserve"> </w:t>
      </w:r>
      <w:r w:rsidR="001C6466" w:rsidRPr="001E10D9">
        <w:rPr>
          <w:rFonts w:asciiTheme="majorHAnsi" w:hAnsiTheme="majorHAnsi" w:cstheme="majorBidi"/>
        </w:rPr>
        <w:t>included.</w:t>
      </w:r>
      <w:r w:rsidR="00966C5F" w:rsidRPr="001E10D9">
        <w:rPr>
          <w:rFonts w:asciiTheme="majorHAnsi" w:hAnsiTheme="majorHAnsi" w:cstheme="majorBidi"/>
        </w:rPr>
        <w:t xml:space="preserve"> </w:t>
      </w:r>
    </w:p>
    <w:p w14:paraId="2041F3FF" w14:textId="6CB9F0F5" w:rsidR="001C6466" w:rsidRPr="001E10D9" w:rsidRDefault="003403C1" w:rsidP="00E0460B">
      <w:pPr>
        <w:pStyle w:val="Heading3"/>
        <w:spacing w:line="480" w:lineRule="auto"/>
      </w:pPr>
      <w:r w:rsidRPr="001E10D9">
        <w:t xml:space="preserve">2.3 </w:t>
      </w:r>
      <w:r w:rsidR="48AEF0B6" w:rsidRPr="001E10D9">
        <w:t>Scanning</w:t>
      </w:r>
      <w:r w:rsidR="00966C5F" w:rsidRPr="001E10D9">
        <w:t xml:space="preserve"> </w:t>
      </w:r>
      <w:r w:rsidR="48AEF0B6" w:rsidRPr="001E10D9">
        <w:t>and</w:t>
      </w:r>
      <w:r w:rsidR="00966C5F" w:rsidRPr="001E10D9">
        <w:t xml:space="preserve"> </w:t>
      </w:r>
      <w:r w:rsidR="48AEF0B6" w:rsidRPr="001E10D9">
        <w:t>article</w:t>
      </w:r>
      <w:r w:rsidR="00966C5F" w:rsidRPr="001E10D9">
        <w:t xml:space="preserve"> </w:t>
      </w:r>
      <w:r w:rsidR="48AEF0B6" w:rsidRPr="001E10D9">
        <w:t>inclusion/exclusion</w:t>
      </w:r>
      <w:r w:rsidR="00966C5F" w:rsidRPr="001E10D9">
        <w:t xml:space="preserve"> </w:t>
      </w:r>
    </w:p>
    <w:p w14:paraId="415824A3" w14:textId="4C2524F1" w:rsidR="001C6466" w:rsidRPr="001E10D9" w:rsidRDefault="001C6466" w:rsidP="00E0460B">
      <w:pPr>
        <w:spacing w:line="480" w:lineRule="auto"/>
        <w:rPr>
          <w:rFonts w:asciiTheme="majorHAnsi" w:hAnsiTheme="majorHAnsi" w:cstheme="majorBidi"/>
        </w:rPr>
      </w:pPr>
      <w:r w:rsidRPr="001E10D9">
        <w:rPr>
          <w:rFonts w:asciiTheme="majorHAnsi" w:hAnsiTheme="majorHAnsi" w:cstheme="majorBidi"/>
        </w:rPr>
        <w:t>Articles</w:t>
      </w:r>
      <w:r w:rsidR="00966C5F" w:rsidRPr="001E10D9">
        <w:rPr>
          <w:rFonts w:asciiTheme="majorHAnsi" w:hAnsiTheme="majorHAnsi" w:cstheme="majorBidi"/>
        </w:rPr>
        <w:t xml:space="preserve"> </w:t>
      </w:r>
      <w:r w:rsidRPr="001E10D9">
        <w:rPr>
          <w:rFonts w:asciiTheme="majorHAnsi" w:hAnsiTheme="majorHAnsi" w:cstheme="majorBidi"/>
        </w:rPr>
        <w:t>were</w:t>
      </w:r>
      <w:r w:rsidR="00966C5F" w:rsidRPr="001E10D9">
        <w:rPr>
          <w:rFonts w:asciiTheme="majorHAnsi" w:hAnsiTheme="majorHAnsi" w:cstheme="majorBidi"/>
        </w:rPr>
        <w:t xml:space="preserve"> </w:t>
      </w:r>
      <w:r w:rsidRPr="001E10D9">
        <w:rPr>
          <w:rFonts w:asciiTheme="majorHAnsi" w:hAnsiTheme="majorHAnsi" w:cstheme="majorBidi"/>
        </w:rPr>
        <w:t>initially</w:t>
      </w:r>
      <w:r w:rsidR="00966C5F" w:rsidRPr="001E10D9">
        <w:rPr>
          <w:rFonts w:asciiTheme="majorHAnsi" w:hAnsiTheme="majorHAnsi" w:cstheme="majorBidi"/>
        </w:rPr>
        <w:t xml:space="preserve"> </w:t>
      </w:r>
      <w:r w:rsidRPr="001E10D9">
        <w:rPr>
          <w:rFonts w:asciiTheme="majorHAnsi" w:hAnsiTheme="majorHAnsi" w:cstheme="majorBidi"/>
        </w:rPr>
        <w:t>categorised</w:t>
      </w:r>
      <w:r w:rsidR="00966C5F" w:rsidRPr="001E10D9">
        <w:rPr>
          <w:rFonts w:asciiTheme="majorHAnsi" w:hAnsiTheme="majorHAnsi" w:cstheme="majorBidi"/>
        </w:rPr>
        <w:t xml:space="preserve"> </w:t>
      </w:r>
      <w:r w:rsidRPr="001E10D9">
        <w:rPr>
          <w:rFonts w:asciiTheme="majorHAnsi" w:hAnsiTheme="majorHAnsi" w:cstheme="majorBidi"/>
        </w:rPr>
        <w:t>from</w:t>
      </w:r>
      <w:r w:rsidR="00966C5F" w:rsidRPr="001E10D9">
        <w:rPr>
          <w:rFonts w:asciiTheme="majorHAnsi" w:hAnsiTheme="majorHAnsi" w:cstheme="majorBidi"/>
        </w:rPr>
        <w:t xml:space="preserve"> </w:t>
      </w:r>
      <w:r w:rsidRPr="001E10D9">
        <w:rPr>
          <w:rFonts w:asciiTheme="majorHAnsi" w:hAnsiTheme="majorHAnsi" w:cstheme="majorBidi"/>
        </w:rPr>
        <w:t>title</w:t>
      </w:r>
      <w:r w:rsidR="00966C5F" w:rsidRPr="001E10D9">
        <w:rPr>
          <w:rFonts w:asciiTheme="majorHAnsi" w:hAnsiTheme="majorHAnsi" w:cstheme="majorBidi"/>
        </w:rPr>
        <w:t xml:space="preserve"> </w:t>
      </w:r>
      <w:r w:rsidRPr="001E10D9">
        <w:rPr>
          <w:rFonts w:asciiTheme="majorHAnsi" w:hAnsiTheme="majorHAnsi" w:cstheme="majorBidi"/>
        </w:rPr>
        <w:t>and</w:t>
      </w:r>
      <w:r w:rsidR="00966C5F" w:rsidRPr="001E10D9">
        <w:rPr>
          <w:rFonts w:asciiTheme="majorHAnsi" w:hAnsiTheme="majorHAnsi" w:cstheme="majorBidi"/>
        </w:rPr>
        <w:t xml:space="preserve"> </w:t>
      </w:r>
      <w:r w:rsidRPr="001E10D9">
        <w:rPr>
          <w:rFonts w:asciiTheme="majorHAnsi" w:hAnsiTheme="majorHAnsi" w:cstheme="majorBidi"/>
        </w:rPr>
        <w:t>abstract</w:t>
      </w:r>
      <w:r w:rsidR="00966C5F" w:rsidRPr="001E10D9">
        <w:rPr>
          <w:rFonts w:asciiTheme="majorHAnsi" w:hAnsiTheme="majorHAnsi" w:cstheme="majorBidi"/>
        </w:rPr>
        <w:t xml:space="preserve"> </w:t>
      </w:r>
      <w:r w:rsidRPr="001E10D9">
        <w:rPr>
          <w:rFonts w:asciiTheme="majorHAnsi" w:hAnsiTheme="majorHAnsi" w:cstheme="majorBidi"/>
        </w:rPr>
        <w:t>using</w:t>
      </w:r>
      <w:r w:rsidR="00966C5F" w:rsidRPr="001E10D9">
        <w:rPr>
          <w:rFonts w:asciiTheme="majorHAnsi" w:hAnsiTheme="majorHAnsi" w:cstheme="majorBidi"/>
        </w:rPr>
        <w:t xml:space="preserve"> </w:t>
      </w:r>
      <w:r w:rsidRPr="001E10D9">
        <w:rPr>
          <w:rFonts w:asciiTheme="majorHAnsi" w:hAnsiTheme="majorHAnsi" w:cstheme="majorBidi"/>
        </w:rPr>
        <w:t>the</w:t>
      </w:r>
      <w:r w:rsidR="00966C5F" w:rsidRPr="001E10D9">
        <w:rPr>
          <w:rFonts w:asciiTheme="majorHAnsi" w:hAnsiTheme="majorHAnsi" w:cstheme="majorBidi"/>
        </w:rPr>
        <w:t xml:space="preserve"> </w:t>
      </w:r>
      <w:r w:rsidRPr="001E10D9">
        <w:rPr>
          <w:rFonts w:asciiTheme="majorHAnsi" w:hAnsiTheme="majorHAnsi" w:cstheme="majorBidi"/>
        </w:rPr>
        <w:t>following</w:t>
      </w:r>
      <w:r w:rsidR="00966C5F" w:rsidRPr="001E10D9">
        <w:rPr>
          <w:rFonts w:asciiTheme="majorHAnsi" w:hAnsiTheme="majorHAnsi" w:cstheme="majorBidi"/>
        </w:rPr>
        <w:t xml:space="preserve"> </w:t>
      </w:r>
      <w:r w:rsidRPr="001E10D9">
        <w:rPr>
          <w:rFonts w:asciiTheme="majorHAnsi" w:hAnsiTheme="majorHAnsi" w:cstheme="majorBidi"/>
        </w:rPr>
        <w:t>criteria:</w:t>
      </w:r>
      <w:r w:rsidR="00966C5F" w:rsidRPr="001E10D9">
        <w:rPr>
          <w:rFonts w:asciiTheme="majorHAnsi" w:hAnsiTheme="majorHAnsi" w:cstheme="majorBidi"/>
        </w:rPr>
        <w:t xml:space="preserve"> </w:t>
      </w:r>
    </w:p>
    <w:p w14:paraId="6D824BFE" w14:textId="1274D84F" w:rsidR="001C6466" w:rsidRPr="001E10D9" w:rsidRDefault="001C6466" w:rsidP="00E0460B">
      <w:pPr>
        <w:numPr>
          <w:ilvl w:val="0"/>
          <w:numId w:val="9"/>
        </w:numPr>
        <w:spacing w:after="0" w:line="480" w:lineRule="auto"/>
        <w:ind w:left="709"/>
        <w:textAlignment w:val="baseline"/>
        <w:rPr>
          <w:rFonts w:asciiTheme="majorHAnsi" w:eastAsia="Times New Roman" w:hAnsiTheme="majorHAnsi" w:cstheme="majorHAnsi"/>
          <w:lang w:eastAsia="en-GB"/>
        </w:rPr>
      </w:pPr>
      <w:r w:rsidRPr="002874EE">
        <w:rPr>
          <w:rFonts w:asciiTheme="majorHAnsi" w:eastAsia="Times New Roman" w:hAnsiTheme="majorHAnsi" w:cstheme="majorHAnsi"/>
          <w:i/>
          <w:lang w:eastAsia="en-GB"/>
        </w:rPr>
        <w:t>Relevant:</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Articles</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describing</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strategies</w:t>
      </w:r>
      <w:r w:rsidR="00255B48" w:rsidRPr="001E10D9">
        <w:rPr>
          <w:rFonts w:asciiTheme="majorHAnsi" w:eastAsia="Times New Roman" w:hAnsiTheme="majorHAnsi" w:cstheme="majorHAnsi"/>
          <w:lang w:eastAsia="en-GB"/>
        </w:rPr>
        <w:t>,</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recommendations</w:t>
      </w:r>
      <w:r w:rsidR="00255B48" w:rsidRPr="001E10D9">
        <w:rPr>
          <w:rFonts w:asciiTheme="majorHAnsi" w:eastAsia="Times New Roman" w:hAnsiTheme="majorHAnsi" w:cstheme="majorHAnsi"/>
          <w:lang w:eastAsia="en-GB"/>
        </w:rPr>
        <w:t>,</w:t>
      </w:r>
      <w:r w:rsidR="00966C5F" w:rsidRPr="001E10D9">
        <w:rPr>
          <w:rFonts w:asciiTheme="majorHAnsi" w:hAnsiTheme="majorHAnsi" w:cstheme="majorHAnsi"/>
        </w:rPr>
        <w:t xml:space="preserve"> </w:t>
      </w:r>
      <w:r w:rsidR="00255B48" w:rsidRPr="001E10D9">
        <w:rPr>
          <w:rFonts w:asciiTheme="majorHAnsi" w:eastAsia="Times New Roman" w:hAnsiTheme="majorHAnsi" w:cstheme="majorHAnsi"/>
          <w:lang w:eastAsia="en-GB"/>
        </w:rPr>
        <w:t>evaluation,</w:t>
      </w:r>
      <w:r w:rsidR="00966C5F" w:rsidRPr="001E10D9">
        <w:rPr>
          <w:rFonts w:asciiTheme="majorHAnsi" w:eastAsia="Times New Roman" w:hAnsiTheme="majorHAnsi" w:cstheme="majorHAnsi"/>
          <w:lang w:eastAsia="en-GB"/>
        </w:rPr>
        <w:t xml:space="preserve"> </w:t>
      </w:r>
      <w:r w:rsidR="00255B48" w:rsidRPr="001E10D9">
        <w:rPr>
          <w:rFonts w:asciiTheme="majorHAnsi" w:eastAsia="Times New Roman" w:hAnsiTheme="majorHAnsi" w:cstheme="majorHAnsi"/>
          <w:lang w:eastAsia="en-GB"/>
        </w:rPr>
        <w:t>reviews,</w:t>
      </w:r>
      <w:r w:rsidR="00966C5F" w:rsidRPr="001E10D9">
        <w:rPr>
          <w:rFonts w:asciiTheme="majorHAnsi" w:eastAsia="Times New Roman" w:hAnsiTheme="majorHAnsi" w:cstheme="majorHAnsi"/>
          <w:lang w:eastAsia="en-GB"/>
        </w:rPr>
        <w:t xml:space="preserve"> </w:t>
      </w:r>
      <w:r w:rsidR="00255B48" w:rsidRPr="001E10D9">
        <w:rPr>
          <w:rFonts w:asciiTheme="majorHAnsi" w:eastAsia="Times New Roman" w:hAnsiTheme="majorHAnsi" w:cstheme="majorHAnsi"/>
          <w:lang w:eastAsia="en-GB"/>
        </w:rPr>
        <w:t>policy</w:t>
      </w:r>
      <w:r w:rsidR="00966C5F" w:rsidRPr="001E10D9">
        <w:rPr>
          <w:rFonts w:asciiTheme="majorHAnsi" w:eastAsia="Times New Roman" w:hAnsiTheme="majorHAnsi" w:cstheme="majorHAnsi"/>
          <w:lang w:eastAsia="en-GB"/>
        </w:rPr>
        <w:t xml:space="preserve"> </w:t>
      </w:r>
      <w:r w:rsidR="00255B48" w:rsidRPr="001E10D9">
        <w:rPr>
          <w:rFonts w:asciiTheme="majorHAnsi" w:eastAsia="Times New Roman" w:hAnsiTheme="majorHAnsi" w:cstheme="majorHAnsi"/>
          <w:lang w:eastAsia="en-GB"/>
        </w:rPr>
        <w:t>papers</w:t>
      </w:r>
      <w:r w:rsidR="00966C5F" w:rsidRPr="001E10D9">
        <w:rPr>
          <w:rFonts w:asciiTheme="majorHAnsi" w:eastAsia="Times New Roman" w:hAnsiTheme="majorHAnsi" w:cstheme="majorHAnsi"/>
          <w:lang w:eastAsia="en-GB"/>
        </w:rPr>
        <w:t xml:space="preserve"> </w:t>
      </w:r>
      <w:r w:rsidR="00255B48" w:rsidRPr="001E10D9">
        <w:rPr>
          <w:rFonts w:asciiTheme="majorHAnsi" w:eastAsia="Times New Roman" w:hAnsiTheme="majorHAnsi" w:cstheme="majorHAnsi"/>
          <w:lang w:eastAsia="en-GB"/>
        </w:rPr>
        <w:t>or</w:t>
      </w:r>
      <w:r w:rsidR="00966C5F" w:rsidRPr="001E10D9">
        <w:rPr>
          <w:rFonts w:asciiTheme="majorHAnsi" w:eastAsia="Times New Roman" w:hAnsiTheme="majorHAnsi" w:cstheme="majorHAnsi"/>
          <w:lang w:eastAsia="en-GB"/>
        </w:rPr>
        <w:t xml:space="preserve"> </w:t>
      </w:r>
      <w:r w:rsidR="00255B48" w:rsidRPr="001E10D9">
        <w:rPr>
          <w:rFonts w:asciiTheme="majorHAnsi" w:eastAsia="Times New Roman" w:hAnsiTheme="majorHAnsi" w:cstheme="majorHAnsi"/>
          <w:lang w:eastAsia="en-GB"/>
        </w:rPr>
        <w:t>discussion</w:t>
      </w:r>
      <w:r w:rsidR="00966C5F" w:rsidRPr="001E10D9">
        <w:rPr>
          <w:rFonts w:asciiTheme="majorHAnsi" w:eastAsia="Times New Roman" w:hAnsiTheme="majorHAnsi" w:cstheme="majorHAnsi"/>
          <w:lang w:eastAsia="en-GB"/>
        </w:rPr>
        <w:t xml:space="preserve"> </w:t>
      </w:r>
      <w:r w:rsidR="00255B48" w:rsidRPr="001E10D9">
        <w:rPr>
          <w:rFonts w:asciiTheme="majorHAnsi" w:eastAsia="Times New Roman" w:hAnsiTheme="majorHAnsi" w:cstheme="majorHAnsi"/>
          <w:lang w:eastAsia="en-GB"/>
        </w:rPr>
        <w:t>papers</w:t>
      </w:r>
      <w:r w:rsidR="00966C5F" w:rsidRPr="001E10D9">
        <w:rPr>
          <w:rFonts w:asciiTheme="majorHAnsi" w:eastAsia="Times New Roman" w:hAnsiTheme="majorHAnsi" w:cstheme="majorHAnsi"/>
          <w:lang w:eastAsia="en-GB"/>
        </w:rPr>
        <w:t xml:space="preserve"> </w:t>
      </w:r>
      <w:r w:rsidR="00255B48" w:rsidRPr="001E10D9">
        <w:rPr>
          <w:rFonts w:asciiTheme="majorHAnsi" w:eastAsia="Times New Roman" w:hAnsiTheme="majorHAnsi" w:cstheme="majorHAnsi"/>
          <w:lang w:eastAsia="en-GB"/>
        </w:rPr>
        <w:t>of</w:t>
      </w:r>
      <w:r w:rsidR="00966C5F" w:rsidRPr="001E10D9">
        <w:rPr>
          <w:rFonts w:asciiTheme="majorHAnsi" w:eastAsia="Times New Roman" w:hAnsiTheme="majorHAnsi" w:cstheme="majorHAnsi"/>
          <w:lang w:eastAsia="en-GB"/>
        </w:rPr>
        <w:t xml:space="preserve"> </w:t>
      </w:r>
      <w:r w:rsidR="008A4233" w:rsidRPr="001E10D9">
        <w:rPr>
          <w:rFonts w:asciiTheme="majorHAnsi" w:eastAsia="Times New Roman" w:hAnsiTheme="majorHAnsi" w:cstheme="majorHAnsi"/>
          <w:lang w:eastAsia="en-GB"/>
        </w:rPr>
        <w:t>FMD</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control</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in</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Kenya,</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including</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those</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that</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present</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regional</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(East</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African)</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control.</w:t>
      </w:r>
    </w:p>
    <w:p w14:paraId="3AAA33C1" w14:textId="37FE5F8F" w:rsidR="001C6466" w:rsidRPr="001E10D9" w:rsidRDefault="001C6466" w:rsidP="00E0460B">
      <w:pPr>
        <w:numPr>
          <w:ilvl w:val="0"/>
          <w:numId w:val="9"/>
        </w:numPr>
        <w:spacing w:after="0" w:line="480" w:lineRule="auto"/>
        <w:ind w:left="709"/>
        <w:textAlignment w:val="baseline"/>
        <w:rPr>
          <w:rFonts w:asciiTheme="majorHAnsi" w:eastAsia="Times New Roman" w:hAnsiTheme="majorHAnsi" w:cstheme="majorBidi"/>
          <w:lang w:eastAsia="en-GB"/>
        </w:rPr>
      </w:pPr>
      <w:r w:rsidRPr="002874EE">
        <w:rPr>
          <w:rFonts w:asciiTheme="majorHAnsi" w:eastAsia="Times New Roman" w:hAnsiTheme="majorHAnsi" w:cstheme="majorBidi"/>
          <w:i/>
          <w:lang w:eastAsia="en-GB"/>
        </w:rPr>
        <w:t>Irrelevant</w:t>
      </w:r>
      <w:r w:rsidRPr="001E10D9">
        <w:rPr>
          <w:rFonts w:asciiTheme="majorHAnsi" w:eastAsia="Times New Roman" w:hAnsiTheme="majorHAnsi" w:cstheme="majorBidi"/>
          <w:lang w:eastAsia="en-GB"/>
        </w:rPr>
        <w:t>:</w:t>
      </w:r>
      <w:r w:rsidR="00966C5F" w:rsidRPr="001E10D9">
        <w:rPr>
          <w:rFonts w:asciiTheme="majorHAnsi" w:eastAsia="Times New Roman" w:hAnsiTheme="majorHAnsi" w:cstheme="majorBidi"/>
          <w:lang w:eastAsia="en-GB"/>
        </w:rPr>
        <w:t xml:space="preserve"> </w:t>
      </w:r>
      <w:r w:rsidRPr="001E10D9">
        <w:rPr>
          <w:rFonts w:asciiTheme="majorHAnsi" w:eastAsia="Times New Roman" w:hAnsiTheme="majorHAnsi" w:cstheme="majorBidi"/>
          <w:lang w:eastAsia="en-GB"/>
        </w:rPr>
        <w:t>Articles</w:t>
      </w:r>
      <w:r w:rsidR="00966C5F" w:rsidRPr="001E10D9">
        <w:rPr>
          <w:rFonts w:asciiTheme="majorHAnsi" w:eastAsia="Times New Roman" w:hAnsiTheme="majorHAnsi" w:cstheme="majorBidi"/>
          <w:lang w:eastAsia="en-GB"/>
        </w:rPr>
        <w:t xml:space="preserve"> </w:t>
      </w:r>
      <w:r w:rsidRPr="001E10D9">
        <w:rPr>
          <w:rFonts w:asciiTheme="majorHAnsi" w:eastAsia="Times New Roman" w:hAnsiTheme="majorHAnsi" w:cstheme="majorBidi"/>
          <w:lang w:eastAsia="en-GB"/>
        </w:rPr>
        <w:t>not</w:t>
      </w:r>
      <w:r w:rsidR="00966C5F" w:rsidRPr="001E10D9">
        <w:rPr>
          <w:rFonts w:asciiTheme="majorHAnsi" w:eastAsia="Times New Roman" w:hAnsiTheme="majorHAnsi" w:cstheme="majorBidi"/>
          <w:lang w:eastAsia="en-GB"/>
        </w:rPr>
        <w:t xml:space="preserve"> </w:t>
      </w:r>
      <w:r w:rsidRPr="001E10D9">
        <w:rPr>
          <w:rFonts w:asciiTheme="majorHAnsi" w:eastAsia="Times New Roman" w:hAnsiTheme="majorHAnsi" w:cstheme="majorBidi"/>
          <w:lang w:eastAsia="en-GB"/>
        </w:rPr>
        <w:t>related</w:t>
      </w:r>
      <w:r w:rsidR="00966C5F" w:rsidRPr="001E10D9">
        <w:rPr>
          <w:rFonts w:asciiTheme="majorHAnsi" w:eastAsia="Times New Roman" w:hAnsiTheme="majorHAnsi" w:cstheme="majorBidi"/>
          <w:lang w:eastAsia="en-GB"/>
        </w:rPr>
        <w:t xml:space="preserve"> </w:t>
      </w:r>
      <w:r w:rsidRPr="001E10D9">
        <w:rPr>
          <w:rFonts w:asciiTheme="majorHAnsi" w:eastAsia="Times New Roman" w:hAnsiTheme="majorHAnsi" w:cstheme="majorBidi"/>
          <w:lang w:eastAsia="en-GB"/>
        </w:rPr>
        <w:t>to</w:t>
      </w:r>
      <w:r w:rsidR="00966C5F" w:rsidRPr="001E10D9">
        <w:rPr>
          <w:rFonts w:asciiTheme="majorHAnsi" w:eastAsia="Times New Roman" w:hAnsiTheme="majorHAnsi" w:cstheme="majorBidi"/>
          <w:lang w:eastAsia="en-GB"/>
        </w:rPr>
        <w:t xml:space="preserve"> </w:t>
      </w:r>
      <w:r w:rsidRPr="001E10D9">
        <w:rPr>
          <w:rFonts w:asciiTheme="majorHAnsi" w:eastAsia="Times New Roman" w:hAnsiTheme="majorHAnsi" w:cstheme="majorBidi"/>
          <w:lang w:eastAsia="en-GB"/>
        </w:rPr>
        <w:t>the</w:t>
      </w:r>
      <w:r w:rsidR="00966C5F" w:rsidRPr="001E10D9">
        <w:rPr>
          <w:rFonts w:asciiTheme="majorHAnsi" w:eastAsia="Times New Roman" w:hAnsiTheme="majorHAnsi" w:cstheme="majorBidi"/>
          <w:lang w:eastAsia="en-GB"/>
        </w:rPr>
        <w:t xml:space="preserve"> </w:t>
      </w:r>
      <w:r w:rsidRPr="001E10D9">
        <w:rPr>
          <w:rFonts w:asciiTheme="majorHAnsi" w:eastAsia="Times New Roman" w:hAnsiTheme="majorHAnsi" w:cstheme="majorBidi"/>
          <w:lang w:eastAsia="en-GB"/>
        </w:rPr>
        <w:t>review’s</w:t>
      </w:r>
      <w:r w:rsidR="00966C5F" w:rsidRPr="001E10D9">
        <w:rPr>
          <w:rFonts w:asciiTheme="majorHAnsi" w:eastAsia="Times New Roman" w:hAnsiTheme="majorHAnsi" w:cstheme="majorBidi"/>
          <w:lang w:eastAsia="en-GB"/>
        </w:rPr>
        <w:t xml:space="preserve"> </w:t>
      </w:r>
      <w:r w:rsidRPr="001E10D9">
        <w:rPr>
          <w:rFonts w:asciiTheme="majorHAnsi" w:eastAsia="Times New Roman" w:hAnsiTheme="majorHAnsi" w:cstheme="majorBidi"/>
          <w:lang w:eastAsia="en-GB"/>
        </w:rPr>
        <w:t>subject,</w:t>
      </w:r>
      <w:r w:rsidR="00966C5F" w:rsidRPr="001E10D9">
        <w:rPr>
          <w:rFonts w:asciiTheme="majorHAnsi" w:eastAsia="Times New Roman" w:hAnsiTheme="majorHAnsi" w:cstheme="majorBidi"/>
          <w:lang w:eastAsia="en-GB"/>
        </w:rPr>
        <w:t xml:space="preserve"> </w:t>
      </w:r>
      <w:r w:rsidRPr="001E10D9">
        <w:rPr>
          <w:rFonts w:asciiTheme="majorHAnsi" w:eastAsia="Times New Roman" w:hAnsiTheme="majorHAnsi" w:cstheme="majorBidi"/>
          <w:lang w:eastAsia="en-GB"/>
        </w:rPr>
        <w:t>for</w:t>
      </w:r>
      <w:r w:rsidR="00966C5F" w:rsidRPr="001E10D9">
        <w:rPr>
          <w:rFonts w:asciiTheme="majorHAnsi" w:eastAsia="Times New Roman" w:hAnsiTheme="majorHAnsi" w:cstheme="majorBidi"/>
          <w:lang w:eastAsia="en-GB"/>
        </w:rPr>
        <w:t xml:space="preserve"> </w:t>
      </w:r>
      <w:r w:rsidRPr="001E10D9">
        <w:rPr>
          <w:rFonts w:asciiTheme="majorHAnsi" w:eastAsia="Times New Roman" w:hAnsiTheme="majorHAnsi" w:cstheme="majorBidi"/>
          <w:lang w:eastAsia="en-GB"/>
        </w:rPr>
        <w:t>example</w:t>
      </w:r>
      <w:r w:rsidR="00966C5F" w:rsidRPr="001E10D9">
        <w:rPr>
          <w:rFonts w:asciiTheme="majorHAnsi" w:eastAsia="Times New Roman" w:hAnsiTheme="majorHAnsi" w:cstheme="majorBidi"/>
          <w:lang w:eastAsia="en-GB"/>
        </w:rPr>
        <w:t xml:space="preserve"> </w:t>
      </w:r>
      <w:r w:rsidRPr="001E10D9">
        <w:rPr>
          <w:rFonts w:asciiTheme="majorHAnsi" w:eastAsia="Times New Roman" w:hAnsiTheme="majorHAnsi" w:cstheme="majorBidi"/>
          <w:lang w:eastAsia="en-GB"/>
        </w:rPr>
        <w:t>not</w:t>
      </w:r>
      <w:r w:rsidR="00966C5F" w:rsidRPr="001E10D9">
        <w:rPr>
          <w:rFonts w:asciiTheme="majorHAnsi" w:eastAsia="Times New Roman" w:hAnsiTheme="majorHAnsi" w:cstheme="majorBidi"/>
          <w:lang w:eastAsia="en-GB"/>
        </w:rPr>
        <w:t xml:space="preserve"> </w:t>
      </w:r>
      <w:r w:rsidRPr="001E10D9">
        <w:rPr>
          <w:rFonts w:asciiTheme="majorHAnsi" w:eastAsia="Times New Roman" w:hAnsiTheme="majorHAnsi" w:cstheme="majorBidi"/>
          <w:lang w:eastAsia="en-GB"/>
        </w:rPr>
        <w:t>located</w:t>
      </w:r>
      <w:r w:rsidR="00966C5F" w:rsidRPr="001E10D9">
        <w:rPr>
          <w:rFonts w:asciiTheme="majorHAnsi" w:eastAsia="Times New Roman" w:hAnsiTheme="majorHAnsi" w:cstheme="majorBidi"/>
          <w:lang w:eastAsia="en-GB"/>
        </w:rPr>
        <w:t xml:space="preserve"> </w:t>
      </w:r>
      <w:r w:rsidRPr="001E10D9">
        <w:rPr>
          <w:rFonts w:asciiTheme="majorHAnsi" w:eastAsia="Times New Roman" w:hAnsiTheme="majorHAnsi" w:cstheme="majorBidi"/>
          <w:lang w:eastAsia="en-GB"/>
        </w:rPr>
        <w:t>in</w:t>
      </w:r>
      <w:r w:rsidR="00966C5F" w:rsidRPr="001E10D9">
        <w:rPr>
          <w:rFonts w:asciiTheme="majorHAnsi" w:eastAsia="Times New Roman" w:hAnsiTheme="majorHAnsi" w:cstheme="majorBidi"/>
          <w:lang w:eastAsia="en-GB"/>
        </w:rPr>
        <w:t xml:space="preserve"> </w:t>
      </w:r>
      <w:r w:rsidR="002874EE">
        <w:rPr>
          <w:rFonts w:asciiTheme="majorHAnsi" w:eastAsia="Times New Roman" w:hAnsiTheme="majorHAnsi" w:cstheme="majorBidi"/>
          <w:lang w:eastAsia="en-GB"/>
        </w:rPr>
        <w:t>E</w:t>
      </w:r>
      <w:r w:rsidRPr="001E10D9">
        <w:rPr>
          <w:rFonts w:asciiTheme="majorHAnsi" w:eastAsia="Times New Roman" w:hAnsiTheme="majorHAnsi" w:cstheme="majorBidi"/>
          <w:lang w:eastAsia="en-GB"/>
        </w:rPr>
        <w:t>ast</w:t>
      </w:r>
      <w:r w:rsidR="00966C5F" w:rsidRPr="001E10D9">
        <w:rPr>
          <w:rFonts w:asciiTheme="majorHAnsi" w:eastAsia="Times New Roman" w:hAnsiTheme="majorHAnsi" w:cstheme="majorBidi"/>
          <w:lang w:eastAsia="en-GB"/>
        </w:rPr>
        <w:t xml:space="preserve"> </w:t>
      </w:r>
      <w:r w:rsidRPr="001E10D9">
        <w:rPr>
          <w:rFonts w:asciiTheme="majorHAnsi" w:eastAsia="Times New Roman" w:hAnsiTheme="majorHAnsi" w:cstheme="majorBidi"/>
          <w:lang w:eastAsia="en-GB"/>
        </w:rPr>
        <w:t>Africa,</w:t>
      </w:r>
      <w:r w:rsidR="00966C5F" w:rsidRPr="001E10D9">
        <w:rPr>
          <w:rFonts w:asciiTheme="majorHAnsi" w:eastAsia="Times New Roman" w:hAnsiTheme="majorHAnsi" w:cstheme="majorBidi"/>
          <w:lang w:eastAsia="en-GB"/>
        </w:rPr>
        <w:t xml:space="preserve"> </w:t>
      </w:r>
      <w:r w:rsidRPr="001E10D9">
        <w:rPr>
          <w:rFonts w:asciiTheme="majorHAnsi" w:eastAsia="Times New Roman" w:hAnsiTheme="majorHAnsi" w:cstheme="majorBidi"/>
          <w:lang w:eastAsia="en-GB"/>
        </w:rPr>
        <w:t>not</w:t>
      </w:r>
      <w:r w:rsidR="00966C5F" w:rsidRPr="001E10D9">
        <w:rPr>
          <w:rFonts w:asciiTheme="majorHAnsi" w:eastAsia="Times New Roman" w:hAnsiTheme="majorHAnsi" w:cstheme="majorBidi"/>
          <w:lang w:eastAsia="en-GB"/>
        </w:rPr>
        <w:t xml:space="preserve"> </w:t>
      </w:r>
      <w:r w:rsidRPr="001E10D9">
        <w:rPr>
          <w:rFonts w:asciiTheme="majorHAnsi" w:eastAsia="Times New Roman" w:hAnsiTheme="majorHAnsi" w:cstheme="majorBidi"/>
          <w:lang w:eastAsia="en-GB"/>
        </w:rPr>
        <w:t>primarily</w:t>
      </w:r>
      <w:r w:rsidR="00966C5F" w:rsidRPr="001E10D9">
        <w:rPr>
          <w:rFonts w:asciiTheme="majorHAnsi" w:eastAsia="Times New Roman" w:hAnsiTheme="majorHAnsi" w:cstheme="majorBidi"/>
          <w:lang w:eastAsia="en-GB"/>
        </w:rPr>
        <w:t xml:space="preserve"> </w:t>
      </w:r>
      <w:r w:rsidRPr="001E10D9">
        <w:rPr>
          <w:rFonts w:asciiTheme="majorHAnsi" w:eastAsia="Times New Roman" w:hAnsiTheme="majorHAnsi" w:cstheme="majorBidi"/>
          <w:lang w:eastAsia="en-GB"/>
        </w:rPr>
        <w:t>concerned</w:t>
      </w:r>
      <w:r w:rsidR="00966C5F" w:rsidRPr="001E10D9">
        <w:rPr>
          <w:rFonts w:asciiTheme="majorHAnsi" w:eastAsia="Times New Roman" w:hAnsiTheme="majorHAnsi" w:cstheme="majorBidi"/>
          <w:lang w:eastAsia="en-GB"/>
        </w:rPr>
        <w:t xml:space="preserve"> </w:t>
      </w:r>
      <w:r w:rsidRPr="001E10D9">
        <w:rPr>
          <w:rFonts w:asciiTheme="majorHAnsi" w:eastAsia="Times New Roman" w:hAnsiTheme="majorHAnsi" w:cstheme="majorBidi"/>
          <w:lang w:eastAsia="en-GB"/>
        </w:rPr>
        <w:t>with</w:t>
      </w:r>
      <w:r w:rsidR="00966C5F" w:rsidRPr="001E10D9">
        <w:rPr>
          <w:rFonts w:asciiTheme="majorHAnsi" w:eastAsia="Times New Roman" w:hAnsiTheme="majorHAnsi" w:cstheme="majorBidi"/>
          <w:lang w:eastAsia="en-GB"/>
        </w:rPr>
        <w:t xml:space="preserve"> </w:t>
      </w:r>
      <w:r w:rsidR="008A4233" w:rsidRPr="001E10D9">
        <w:rPr>
          <w:rFonts w:asciiTheme="majorHAnsi" w:eastAsia="Times New Roman" w:hAnsiTheme="majorHAnsi" w:cstheme="majorBidi"/>
          <w:lang w:eastAsia="en-GB"/>
        </w:rPr>
        <w:t>FMD</w:t>
      </w:r>
      <w:r w:rsidRPr="001E10D9">
        <w:rPr>
          <w:rFonts w:asciiTheme="majorHAnsi" w:eastAsia="Times New Roman" w:hAnsiTheme="majorHAnsi" w:cstheme="majorBidi"/>
          <w:lang w:eastAsia="en-GB"/>
        </w:rPr>
        <w:t>,</w:t>
      </w:r>
      <w:r w:rsidR="00966C5F" w:rsidRPr="001E10D9">
        <w:rPr>
          <w:rFonts w:asciiTheme="majorHAnsi" w:eastAsia="Times New Roman" w:hAnsiTheme="majorHAnsi" w:cstheme="majorBidi"/>
          <w:lang w:eastAsia="en-GB"/>
        </w:rPr>
        <w:t xml:space="preserve"> </w:t>
      </w:r>
      <w:r w:rsidRPr="001E10D9">
        <w:rPr>
          <w:rFonts w:asciiTheme="majorHAnsi" w:eastAsia="Times New Roman" w:hAnsiTheme="majorHAnsi" w:cstheme="majorBidi"/>
          <w:lang w:eastAsia="en-GB"/>
        </w:rPr>
        <w:t>not</w:t>
      </w:r>
      <w:r w:rsidR="00966C5F" w:rsidRPr="001E10D9">
        <w:rPr>
          <w:rFonts w:asciiTheme="majorHAnsi" w:eastAsia="Times New Roman" w:hAnsiTheme="majorHAnsi" w:cstheme="majorBidi"/>
          <w:lang w:eastAsia="en-GB"/>
        </w:rPr>
        <w:t xml:space="preserve"> </w:t>
      </w:r>
      <w:r w:rsidRPr="001E10D9">
        <w:rPr>
          <w:rFonts w:asciiTheme="majorHAnsi" w:eastAsia="Times New Roman" w:hAnsiTheme="majorHAnsi" w:cstheme="majorBidi"/>
          <w:lang w:eastAsia="en-GB"/>
        </w:rPr>
        <w:t>related</w:t>
      </w:r>
      <w:r w:rsidR="00966C5F" w:rsidRPr="001E10D9">
        <w:rPr>
          <w:rFonts w:asciiTheme="majorHAnsi" w:eastAsia="Times New Roman" w:hAnsiTheme="majorHAnsi" w:cstheme="majorBidi"/>
          <w:lang w:eastAsia="en-GB"/>
        </w:rPr>
        <w:t xml:space="preserve"> </w:t>
      </w:r>
      <w:r w:rsidRPr="001E10D9">
        <w:rPr>
          <w:rFonts w:asciiTheme="majorHAnsi" w:eastAsia="Times New Roman" w:hAnsiTheme="majorHAnsi" w:cstheme="majorBidi"/>
          <w:lang w:eastAsia="en-GB"/>
        </w:rPr>
        <w:t>to</w:t>
      </w:r>
      <w:r w:rsidR="00966C5F" w:rsidRPr="001E10D9">
        <w:rPr>
          <w:rFonts w:asciiTheme="majorHAnsi" w:eastAsia="Times New Roman" w:hAnsiTheme="majorHAnsi" w:cstheme="majorBidi"/>
          <w:lang w:eastAsia="en-GB"/>
        </w:rPr>
        <w:t xml:space="preserve"> </w:t>
      </w:r>
      <w:r w:rsidR="28BB2081" w:rsidRPr="001E10D9">
        <w:rPr>
          <w:rFonts w:asciiTheme="majorHAnsi" w:eastAsia="Times New Roman" w:hAnsiTheme="majorHAnsi" w:cstheme="majorBidi"/>
          <w:lang w:eastAsia="en-GB"/>
        </w:rPr>
        <w:t>FMD</w:t>
      </w:r>
      <w:r w:rsidR="00966C5F" w:rsidRPr="001E10D9">
        <w:rPr>
          <w:rFonts w:asciiTheme="majorHAnsi" w:eastAsia="Times New Roman" w:hAnsiTheme="majorHAnsi" w:cstheme="majorBidi"/>
          <w:lang w:eastAsia="en-GB"/>
        </w:rPr>
        <w:t xml:space="preserve"> </w:t>
      </w:r>
      <w:r w:rsidRPr="001E10D9">
        <w:rPr>
          <w:rFonts w:asciiTheme="majorHAnsi" w:eastAsia="Times New Roman" w:hAnsiTheme="majorHAnsi" w:cstheme="majorBidi"/>
          <w:lang w:eastAsia="en-GB"/>
        </w:rPr>
        <w:t>control</w:t>
      </w:r>
      <w:r w:rsidR="00CA3B92" w:rsidRPr="001E10D9">
        <w:rPr>
          <w:rFonts w:asciiTheme="majorHAnsi" w:eastAsia="Times New Roman" w:hAnsiTheme="majorHAnsi" w:cstheme="majorBidi"/>
          <w:lang w:eastAsia="en-GB"/>
        </w:rPr>
        <w:t>.</w:t>
      </w:r>
    </w:p>
    <w:p w14:paraId="6D2097D9" w14:textId="24EE3B9D" w:rsidR="001C6466" w:rsidRPr="001E10D9" w:rsidRDefault="001C6466" w:rsidP="00E0460B">
      <w:pPr>
        <w:numPr>
          <w:ilvl w:val="0"/>
          <w:numId w:val="9"/>
        </w:numPr>
        <w:spacing w:line="480" w:lineRule="auto"/>
        <w:ind w:left="709" w:hanging="357"/>
        <w:textAlignment w:val="baseline"/>
        <w:rPr>
          <w:rFonts w:asciiTheme="majorHAnsi" w:eastAsia="Times New Roman" w:hAnsiTheme="majorHAnsi" w:cstheme="majorHAnsi"/>
          <w:lang w:eastAsia="en-GB"/>
        </w:rPr>
      </w:pPr>
      <w:r w:rsidRPr="002874EE">
        <w:rPr>
          <w:rFonts w:asciiTheme="majorHAnsi" w:eastAsia="Times New Roman" w:hAnsiTheme="majorHAnsi" w:cstheme="majorHAnsi"/>
          <w:i/>
          <w:lang w:eastAsia="en-GB"/>
        </w:rPr>
        <w:t>Not</w:t>
      </w:r>
      <w:r w:rsidR="00966C5F" w:rsidRPr="002874EE">
        <w:rPr>
          <w:rFonts w:asciiTheme="majorHAnsi" w:eastAsia="Times New Roman" w:hAnsiTheme="majorHAnsi" w:cstheme="majorHAnsi"/>
          <w:i/>
          <w:lang w:eastAsia="en-GB"/>
        </w:rPr>
        <w:t xml:space="preserve"> </w:t>
      </w:r>
      <w:r w:rsidRPr="002874EE">
        <w:rPr>
          <w:rFonts w:asciiTheme="majorHAnsi" w:eastAsia="Times New Roman" w:hAnsiTheme="majorHAnsi" w:cstheme="majorHAnsi"/>
          <w:i/>
          <w:lang w:eastAsia="en-GB"/>
        </w:rPr>
        <w:t>clear</w:t>
      </w:r>
      <w:r w:rsidR="002874EE">
        <w:rPr>
          <w:rFonts w:asciiTheme="majorHAnsi" w:eastAsia="Times New Roman" w:hAnsiTheme="majorHAnsi" w:cstheme="majorHAnsi"/>
          <w:lang w:eastAsia="en-GB"/>
        </w:rPr>
        <w:t>: F</w:t>
      </w:r>
      <w:r w:rsidRPr="001E10D9">
        <w:rPr>
          <w:rFonts w:asciiTheme="majorHAnsi" w:eastAsia="Times New Roman" w:hAnsiTheme="majorHAnsi" w:cstheme="majorHAnsi"/>
          <w:lang w:eastAsia="en-GB"/>
        </w:rPr>
        <w:t>ull</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paper</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required</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for</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classification</w:t>
      </w:r>
      <w:r w:rsidR="002874EE">
        <w:rPr>
          <w:rFonts w:asciiTheme="majorHAnsi" w:eastAsia="Times New Roman" w:hAnsiTheme="majorHAnsi" w:cstheme="majorHAnsi"/>
          <w:lang w:eastAsia="en-GB"/>
        </w:rPr>
        <w:t xml:space="preserve"> after reading abstract or executive summary</w:t>
      </w:r>
      <w:r w:rsidR="00CA3B92" w:rsidRPr="001E10D9">
        <w:rPr>
          <w:rFonts w:asciiTheme="majorHAnsi" w:eastAsia="Times New Roman" w:hAnsiTheme="majorHAnsi" w:cstheme="majorHAnsi"/>
          <w:lang w:eastAsia="en-GB"/>
        </w:rPr>
        <w:t>.</w:t>
      </w:r>
    </w:p>
    <w:p w14:paraId="062CAFDA" w14:textId="54A5296F" w:rsidR="00C83F01" w:rsidRPr="001E10D9" w:rsidRDefault="003403C1" w:rsidP="00E0460B">
      <w:pPr>
        <w:pStyle w:val="Heading3"/>
        <w:spacing w:line="480" w:lineRule="auto"/>
      </w:pPr>
      <w:r w:rsidRPr="001E10D9">
        <w:t xml:space="preserve">2.4 </w:t>
      </w:r>
      <w:r w:rsidR="48723A97" w:rsidRPr="001E10D9">
        <w:t>Data</w:t>
      </w:r>
      <w:r w:rsidR="00966C5F" w:rsidRPr="001E10D9">
        <w:t xml:space="preserve"> </w:t>
      </w:r>
      <w:r w:rsidR="48723A97" w:rsidRPr="001E10D9">
        <w:t>extraction</w:t>
      </w:r>
    </w:p>
    <w:p w14:paraId="166E510D" w14:textId="331C04B1" w:rsidR="00C83F01" w:rsidRPr="001E10D9" w:rsidRDefault="00BD2E4D" w:rsidP="00E0460B">
      <w:pPr>
        <w:spacing w:line="480" w:lineRule="auto"/>
        <w:rPr>
          <w:rFonts w:asciiTheme="majorHAnsi" w:hAnsiTheme="majorHAnsi" w:cstheme="majorBidi"/>
        </w:rPr>
      </w:pPr>
      <w:r w:rsidRPr="001E10D9">
        <w:rPr>
          <w:rFonts w:asciiTheme="majorHAnsi" w:hAnsiTheme="majorHAnsi" w:cstheme="majorBidi"/>
        </w:rPr>
        <w:t>Once</w:t>
      </w:r>
      <w:r w:rsidR="00966C5F" w:rsidRPr="001E10D9">
        <w:rPr>
          <w:rFonts w:asciiTheme="majorHAnsi" w:hAnsiTheme="majorHAnsi" w:cstheme="majorBidi"/>
        </w:rPr>
        <w:t xml:space="preserve"> </w:t>
      </w:r>
      <w:r w:rsidRPr="001E10D9">
        <w:rPr>
          <w:rFonts w:asciiTheme="majorHAnsi" w:hAnsiTheme="majorHAnsi" w:cstheme="majorBidi"/>
        </w:rPr>
        <w:t>classified</w:t>
      </w:r>
      <w:r w:rsidR="0A8A0761" w:rsidRPr="001E10D9">
        <w:rPr>
          <w:rFonts w:asciiTheme="majorHAnsi" w:hAnsiTheme="majorHAnsi" w:cstheme="majorBidi"/>
        </w:rPr>
        <w:t>,</w:t>
      </w:r>
      <w:r w:rsidR="00966C5F" w:rsidRPr="001E10D9">
        <w:rPr>
          <w:rFonts w:asciiTheme="majorHAnsi" w:hAnsiTheme="majorHAnsi" w:cstheme="majorBidi"/>
        </w:rPr>
        <w:t xml:space="preserve"> </w:t>
      </w:r>
      <w:r w:rsidR="0A8A0761" w:rsidRPr="001E10D9">
        <w:rPr>
          <w:rFonts w:asciiTheme="majorHAnsi" w:hAnsiTheme="majorHAnsi" w:cstheme="majorBidi"/>
        </w:rPr>
        <w:t>articles</w:t>
      </w:r>
      <w:r w:rsidR="003403C1" w:rsidRPr="001E10D9">
        <w:rPr>
          <w:rFonts w:asciiTheme="majorHAnsi" w:hAnsiTheme="majorHAnsi" w:cstheme="majorBidi"/>
        </w:rPr>
        <w:t xml:space="preserve"> in categories 1 and 3</w:t>
      </w:r>
      <w:r w:rsidR="00966C5F" w:rsidRPr="001E10D9">
        <w:rPr>
          <w:rFonts w:asciiTheme="majorHAnsi" w:hAnsiTheme="majorHAnsi" w:cstheme="majorBidi"/>
        </w:rPr>
        <w:t xml:space="preserve"> </w:t>
      </w:r>
      <w:r w:rsidR="0A8A0761" w:rsidRPr="001E10D9">
        <w:rPr>
          <w:rFonts w:asciiTheme="majorHAnsi" w:hAnsiTheme="majorHAnsi" w:cstheme="majorBidi"/>
        </w:rPr>
        <w:t>were</w:t>
      </w:r>
      <w:r w:rsidR="00966C5F" w:rsidRPr="001E10D9">
        <w:rPr>
          <w:rFonts w:asciiTheme="majorHAnsi" w:hAnsiTheme="majorHAnsi" w:cstheme="majorBidi"/>
        </w:rPr>
        <w:t xml:space="preserve"> </w:t>
      </w:r>
      <w:r w:rsidR="0A8A0761" w:rsidRPr="001E10D9">
        <w:rPr>
          <w:rFonts w:asciiTheme="majorHAnsi" w:hAnsiTheme="majorHAnsi" w:cstheme="majorBidi"/>
        </w:rPr>
        <w:t>downloaded</w:t>
      </w:r>
      <w:r w:rsidR="00966C5F" w:rsidRPr="001E10D9">
        <w:rPr>
          <w:rFonts w:asciiTheme="majorHAnsi" w:hAnsiTheme="majorHAnsi" w:cstheme="majorBidi"/>
        </w:rPr>
        <w:t xml:space="preserve"> </w:t>
      </w:r>
      <w:r w:rsidR="0A8A0761" w:rsidRPr="001E10D9">
        <w:rPr>
          <w:rFonts w:asciiTheme="majorHAnsi" w:hAnsiTheme="majorHAnsi" w:cstheme="majorBidi"/>
        </w:rPr>
        <w:t>and</w:t>
      </w:r>
      <w:r w:rsidR="00966C5F" w:rsidRPr="001E10D9">
        <w:rPr>
          <w:rFonts w:asciiTheme="majorHAnsi" w:hAnsiTheme="majorHAnsi" w:cstheme="majorBidi"/>
        </w:rPr>
        <w:t xml:space="preserve"> </w:t>
      </w:r>
      <w:r w:rsidR="0A8A0761" w:rsidRPr="001E10D9">
        <w:rPr>
          <w:rFonts w:asciiTheme="majorHAnsi" w:hAnsiTheme="majorHAnsi" w:cstheme="majorBidi"/>
        </w:rPr>
        <w:t>read</w:t>
      </w:r>
      <w:r w:rsidR="00966C5F" w:rsidRPr="001E10D9">
        <w:rPr>
          <w:rFonts w:asciiTheme="majorHAnsi" w:hAnsiTheme="majorHAnsi" w:cstheme="majorBidi"/>
        </w:rPr>
        <w:t xml:space="preserve"> </w:t>
      </w:r>
      <w:r w:rsidR="0A8A0761" w:rsidRPr="001E10D9">
        <w:rPr>
          <w:rFonts w:asciiTheme="majorHAnsi" w:hAnsiTheme="majorHAnsi" w:cstheme="majorBidi"/>
        </w:rPr>
        <w:t>in</w:t>
      </w:r>
      <w:r w:rsidR="00966C5F" w:rsidRPr="001E10D9">
        <w:rPr>
          <w:rFonts w:asciiTheme="majorHAnsi" w:hAnsiTheme="majorHAnsi" w:cstheme="majorBidi"/>
        </w:rPr>
        <w:t xml:space="preserve"> </w:t>
      </w:r>
      <w:r w:rsidR="0A8A0761" w:rsidRPr="001E10D9">
        <w:rPr>
          <w:rFonts w:asciiTheme="majorHAnsi" w:hAnsiTheme="majorHAnsi" w:cstheme="majorBidi"/>
        </w:rPr>
        <w:t>full</w:t>
      </w:r>
      <w:r w:rsidR="5A1C18DE" w:rsidRPr="001E10D9">
        <w:rPr>
          <w:rFonts w:asciiTheme="majorHAnsi" w:hAnsiTheme="majorHAnsi" w:cstheme="majorBidi"/>
        </w:rPr>
        <w:t>.</w:t>
      </w:r>
      <w:r w:rsidR="00966C5F" w:rsidRPr="001E10D9">
        <w:rPr>
          <w:rFonts w:asciiTheme="majorHAnsi" w:hAnsiTheme="majorHAnsi" w:cstheme="majorBidi"/>
        </w:rPr>
        <w:t xml:space="preserve"> </w:t>
      </w:r>
      <w:r w:rsidR="2DB987CC" w:rsidRPr="001E10D9">
        <w:rPr>
          <w:rFonts w:asciiTheme="majorHAnsi" w:hAnsiTheme="majorHAnsi" w:cstheme="majorBidi"/>
        </w:rPr>
        <w:t>T</w:t>
      </w:r>
      <w:r w:rsidRPr="001E10D9">
        <w:rPr>
          <w:rFonts w:asciiTheme="majorHAnsi" w:hAnsiTheme="majorHAnsi" w:cstheme="majorBidi"/>
        </w:rPr>
        <w:t>he</w:t>
      </w:r>
      <w:r w:rsidR="00966C5F" w:rsidRPr="001E10D9">
        <w:rPr>
          <w:rFonts w:asciiTheme="majorHAnsi" w:hAnsiTheme="majorHAnsi" w:cstheme="majorBidi"/>
        </w:rPr>
        <w:t xml:space="preserve"> </w:t>
      </w:r>
      <w:r w:rsidRPr="001E10D9">
        <w:rPr>
          <w:rFonts w:asciiTheme="majorHAnsi" w:hAnsiTheme="majorHAnsi" w:cstheme="majorBidi"/>
        </w:rPr>
        <w:t>following</w:t>
      </w:r>
      <w:r w:rsidR="00966C5F" w:rsidRPr="001E10D9">
        <w:rPr>
          <w:rFonts w:asciiTheme="majorHAnsi" w:hAnsiTheme="majorHAnsi" w:cstheme="majorBidi"/>
        </w:rPr>
        <w:t xml:space="preserve"> </w:t>
      </w:r>
      <w:r w:rsidRPr="001E10D9">
        <w:rPr>
          <w:rFonts w:asciiTheme="majorHAnsi" w:hAnsiTheme="majorHAnsi" w:cstheme="majorBidi"/>
        </w:rPr>
        <w:t>d</w:t>
      </w:r>
      <w:r w:rsidR="00C83F01" w:rsidRPr="001E10D9">
        <w:rPr>
          <w:rFonts w:asciiTheme="majorHAnsi" w:hAnsiTheme="majorHAnsi" w:cstheme="majorBidi"/>
        </w:rPr>
        <w:t>ata</w:t>
      </w:r>
      <w:r w:rsidR="00966C5F" w:rsidRPr="001E10D9">
        <w:rPr>
          <w:rFonts w:asciiTheme="majorHAnsi" w:hAnsiTheme="majorHAnsi" w:cstheme="majorBidi"/>
        </w:rPr>
        <w:t xml:space="preserve"> </w:t>
      </w:r>
      <w:r w:rsidRPr="001E10D9">
        <w:rPr>
          <w:rFonts w:asciiTheme="majorHAnsi" w:hAnsiTheme="majorHAnsi" w:cstheme="majorBidi"/>
        </w:rPr>
        <w:t>were</w:t>
      </w:r>
      <w:r w:rsidR="00966C5F" w:rsidRPr="001E10D9">
        <w:rPr>
          <w:rFonts w:asciiTheme="majorHAnsi" w:hAnsiTheme="majorHAnsi" w:cstheme="majorBidi"/>
        </w:rPr>
        <w:t xml:space="preserve"> </w:t>
      </w:r>
      <w:r w:rsidR="00C83F01" w:rsidRPr="001E10D9">
        <w:rPr>
          <w:rFonts w:asciiTheme="majorHAnsi" w:hAnsiTheme="majorHAnsi" w:cstheme="majorBidi"/>
        </w:rPr>
        <w:t>collected</w:t>
      </w:r>
      <w:r w:rsidR="00966C5F" w:rsidRPr="001E10D9">
        <w:rPr>
          <w:rFonts w:asciiTheme="majorHAnsi" w:hAnsiTheme="majorHAnsi" w:cstheme="majorBidi"/>
        </w:rPr>
        <w:t xml:space="preserve"> </w:t>
      </w:r>
      <w:r w:rsidR="00C83F01" w:rsidRPr="001E10D9">
        <w:rPr>
          <w:rFonts w:asciiTheme="majorHAnsi" w:hAnsiTheme="majorHAnsi" w:cstheme="majorBidi"/>
        </w:rPr>
        <w:t>from</w:t>
      </w:r>
      <w:r w:rsidR="00966C5F" w:rsidRPr="001E10D9">
        <w:rPr>
          <w:rFonts w:asciiTheme="majorHAnsi" w:hAnsiTheme="majorHAnsi" w:cstheme="majorBidi"/>
        </w:rPr>
        <w:t xml:space="preserve"> </w:t>
      </w:r>
      <w:r w:rsidRPr="001E10D9">
        <w:rPr>
          <w:rFonts w:asciiTheme="majorHAnsi" w:hAnsiTheme="majorHAnsi" w:cstheme="majorBidi"/>
        </w:rPr>
        <w:t>each</w:t>
      </w:r>
      <w:r w:rsidR="00966C5F" w:rsidRPr="001E10D9">
        <w:rPr>
          <w:rFonts w:asciiTheme="majorHAnsi" w:hAnsiTheme="majorHAnsi" w:cstheme="majorBidi"/>
        </w:rPr>
        <w:t xml:space="preserve"> </w:t>
      </w:r>
      <w:r w:rsidRPr="001E10D9">
        <w:rPr>
          <w:rFonts w:asciiTheme="majorHAnsi" w:hAnsiTheme="majorHAnsi" w:cstheme="majorBidi"/>
        </w:rPr>
        <w:t>article</w:t>
      </w:r>
      <w:r w:rsidR="00966C5F" w:rsidRPr="001E10D9">
        <w:rPr>
          <w:rFonts w:asciiTheme="majorHAnsi" w:hAnsiTheme="majorHAnsi" w:cstheme="majorBidi"/>
        </w:rPr>
        <w:t xml:space="preserve"> </w:t>
      </w:r>
      <w:r w:rsidRPr="001E10D9">
        <w:rPr>
          <w:rFonts w:asciiTheme="majorHAnsi" w:hAnsiTheme="majorHAnsi" w:cstheme="majorBidi"/>
        </w:rPr>
        <w:t>ultimately</w:t>
      </w:r>
      <w:r w:rsidR="00966C5F" w:rsidRPr="001E10D9">
        <w:rPr>
          <w:rFonts w:asciiTheme="majorHAnsi" w:hAnsiTheme="majorHAnsi" w:cstheme="majorBidi"/>
        </w:rPr>
        <w:t xml:space="preserve"> </w:t>
      </w:r>
      <w:r w:rsidRPr="001E10D9">
        <w:rPr>
          <w:rFonts w:asciiTheme="majorHAnsi" w:hAnsiTheme="majorHAnsi" w:cstheme="majorBidi"/>
        </w:rPr>
        <w:t>classified</w:t>
      </w:r>
      <w:r w:rsidR="00966C5F" w:rsidRPr="001E10D9">
        <w:rPr>
          <w:rFonts w:asciiTheme="majorHAnsi" w:hAnsiTheme="majorHAnsi" w:cstheme="majorBidi"/>
        </w:rPr>
        <w:t xml:space="preserve"> </w:t>
      </w:r>
      <w:r w:rsidRPr="001E10D9">
        <w:rPr>
          <w:rFonts w:asciiTheme="majorHAnsi" w:hAnsiTheme="majorHAnsi" w:cstheme="majorBidi"/>
        </w:rPr>
        <w:t>to</w:t>
      </w:r>
      <w:r w:rsidR="00966C5F" w:rsidRPr="001E10D9">
        <w:rPr>
          <w:rFonts w:asciiTheme="majorHAnsi" w:hAnsiTheme="majorHAnsi" w:cstheme="majorBidi"/>
        </w:rPr>
        <w:t xml:space="preserve"> </w:t>
      </w:r>
      <w:r w:rsidRPr="001E10D9">
        <w:rPr>
          <w:rFonts w:asciiTheme="majorHAnsi" w:hAnsiTheme="majorHAnsi" w:cstheme="majorBidi"/>
        </w:rPr>
        <w:t>category</w:t>
      </w:r>
      <w:r w:rsidR="00966C5F" w:rsidRPr="001E10D9">
        <w:rPr>
          <w:rFonts w:asciiTheme="majorHAnsi" w:hAnsiTheme="majorHAnsi" w:cstheme="majorBidi"/>
        </w:rPr>
        <w:t xml:space="preserve"> </w:t>
      </w:r>
      <w:r w:rsidR="00C16569">
        <w:rPr>
          <w:rFonts w:asciiTheme="majorHAnsi" w:hAnsiTheme="majorHAnsi" w:cstheme="majorBidi"/>
        </w:rPr>
        <w:t>1</w:t>
      </w:r>
      <w:r w:rsidRPr="001E10D9">
        <w:rPr>
          <w:rFonts w:asciiTheme="majorHAnsi" w:hAnsiTheme="majorHAnsi" w:cstheme="majorBidi"/>
        </w:rPr>
        <w:t>:</w:t>
      </w:r>
    </w:p>
    <w:p w14:paraId="212824E2" w14:textId="155F465C" w:rsidR="00BD2E4D" w:rsidRPr="001E10D9" w:rsidRDefault="00BD2E4D" w:rsidP="00E0460B">
      <w:pPr>
        <w:pStyle w:val="ListParagraph"/>
        <w:numPr>
          <w:ilvl w:val="0"/>
          <w:numId w:val="13"/>
        </w:numPr>
        <w:spacing w:after="0" w:line="480" w:lineRule="auto"/>
        <w:ind w:left="709"/>
        <w:rPr>
          <w:rFonts w:asciiTheme="majorHAnsi" w:hAnsiTheme="majorHAnsi" w:cstheme="majorBidi"/>
        </w:rPr>
      </w:pPr>
      <w:r w:rsidRPr="001E10D9">
        <w:rPr>
          <w:rFonts w:asciiTheme="majorHAnsi" w:hAnsiTheme="majorHAnsi" w:cstheme="majorBidi"/>
          <w:i/>
          <w:iCs/>
        </w:rPr>
        <w:t>Information</w:t>
      </w:r>
      <w:r w:rsidR="00966C5F" w:rsidRPr="001E10D9">
        <w:rPr>
          <w:rFonts w:asciiTheme="majorHAnsi" w:hAnsiTheme="majorHAnsi" w:cstheme="majorBidi"/>
          <w:i/>
          <w:iCs/>
        </w:rPr>
        <w:t xml:space="preserve"> </w:t>
      </w:r>
      <w:r w:rsidRPr="001E10D9">
        <w:rPr>
          <w:rFonts w:asciiTheme="majorHAnsi" w:hAnsiTheme="majorHAnsi" w:cstheme="majorBidi"/>
          <w:i/>
          <w:iCs/>
        </w:rPr>
        <w:t>source:</w:t>
      </w:r>
      <w:r w:rsidR="00966C5F" w:rsidRPr="001E10D9">
        <w:rPr>
          <w:rFonts w:asciiTheme="majorHAnsi" w:hAnsiTheme="majorHAnsi" w:cstheme="majorBidi"/>
        </w:rPr>
        <w:t xml:space="preserve"> </w:t>
      </w:r>
      <w:r w:rsidRPr="001E10D9">
        <w:rPr>
          <w:rFonts w:asciiTheme="majorHAnsi" w:hAnsiTheme="majorHAnsi" w:cstheme="majorBidi"/>
        </w:rPr>
        <w:t>publication</w:t>
      </w:r>
      <w:r w:rsidR="00966C5F" w:rsidRPr="001E10D9">
        <w:rPr>
          <w:rFonts w:asciiTheme="majorHAnsi" w:hAnsiTheme="majorHAnsi" w:cstheme="majorBidi"/>
        </w:rPr>
        <w:t xml:space="preserve"> </w:t>
      </w:r>
      <w:r w:rsidRPr="001E10D9">
        <w:rPr>
          <w:rFonts w:asciiTheme="majorHAnsi" w:hAnsiTheme="majorHAnsi" w:cstheme="majorBidi"/>
        </w:rPr>
        <w:t>type,</w:t>
      </w:r>
      <w:r w:rsidR="00966C5F" w:rsidRPr="001E10D9">
        <w:rPr>
          <w:rFonts w:asciiTheme="majorHAnsi" w:hAnsiTheme="majorHAnsi" w:cstheme="majorBidi"/>
        </w:rPr>
        <w:t xml:space="preserve"> </w:t>
      </w:r>
      <w:r w:rsidRPr="001E10D9">
        <w:rPr>
          <w:rFonts w:asciiTheme="majorHAnsi" w:hAnsiTheme="majorHAnsi" w:cstheme="majorBidi"/>
        </w:rPr>
        <w:t>date,</w:t>
      </w:r>
      <w:r w:rsidR="00966C5F" w:rsidRPr="001E10D9">
        <w:rPr>
          <w:rFonts w:asciiTheme="majorHAnsi" w:hAnsiTheme="majorHAnsi" w:cstheme="majorBidi"/>
        </w:rPr>
        <w:t xml:space="preserve"> </w:t>
      </w:r>
      <w:r w:rsidRPr="001E10D9">
        <w:rPr>
          <w:rFonts w:asciiTheme="majorHAnsi" w:hAnsiTheme="majorHAnsi" w:cstheme="majorBidi"/>
        </w:rPr>
        <w:t>authors,</w:t>
      </w:r>
      <w:r w:rsidR="00966C5F" w:rsidRPr="001E10D9">
        <w:rPr>
          <w:rFonts w:asciiTheme="majorHAnsi" w:hAnsiTheme="majorHAnsi" w:cstheme="majorBidi"/>
        </w:rPr>
        <w:t xml:space="preserve"> </w:t>
      </w:r>
      <w:r w:rsidR="00AE4BBD" w:rsidRPr="001E10D9">
        <w:rPr>
          <w:rFonts w:asciiTheme="majorHAnsi" w:hAnsiTheme="majorHAnsi" w:cstheme="majorBidi"/>
        </w:rPr>
        <w:t>institution,</w:t>
      </w:r>
      <w:r w:rsidR="00966C5F" w:rsidRPr="001E10D9">
        <w:rPr>
          <w:rFonts w:asciiTheme="majorHAnsi" w:hAnsiTheme="majorHAnsi" w:cstheme="majorBidi"/>
        </w:rPr>
        <w:t xml:space="preserve"> </w:t>
      </w:r>
      <w:r w:rsidR="00E616CE" w:rsidRPr="001E10D9">
        <w:rPr>
          <w:rFonts w:asciiTheme="majorHAnsi" w:hAnsiTheme="majorHAnsi" w:cstheme="majorBidi"/>
        </w:rPr>
        <w:t>type</w:t>
      </w:r>
      <w:r w:rsidR="00966C5F" w:rsidRPr="001E10D9">
        <w:rPr>
          <w:rFonts w:asciiTheme="majorHAnsi" w:hAnsiTheme="majorHAnsi" w:cstheme="majorBidi"/>
        </w:rPr>
        <w:t xml:space="preserve"> </w:t>
      </w:r>
      <w:r w:rsidRPr="001E10D9">
        <w:rPr>
          <w:rFonts w:asciiTheme="majorHAnsi" w:hAnsiTheme="majorHAnsi" w:cstheme="majorBidi"/>
        </w:rPr>
        <w:t>of</w:t>
      </w:r>
      <w:r w:rsidR="00966C5F" w:rsidRPr="001E10D9">
        <w:rPr>
          <w:rFonts w:asciiTheme="majorHAnsi" w:hAnsiTheme="majorHAnsi" w:cstheme="majorBidi"/>
        </w:rPr>
        <w:t xml:space="preserve"> </w:t>
      </w:r>
      <w:r w:rsidRPr="001E10D9">
        <w:rPr>
          <w:rFonts w:asciiTheme="majorHAnsi" w:hAnsiTheme="majorHAnsi" w:cstheme="majorBidi"/>
        </w:rPr>
        <w:t>article</w:t>
      </w:r>
      <w:r w:rsidR="00966C5F" w:rsidRPr="001E10D9">
        <w:rPr>
          <w:rFonts w:asciiTheme="majorHAnsi" w:hAnsiTheme="majorHAnsi" w:cstheme="majorBidi"/>
        </w:rPr>
        <w:t xml:space="preserve"> </w:t>
      </w:r>
      <w:r w:rsidR="00E616CE" w:rsidRPr="001E10D9">
        <w:rPr>
          <w:rFonts w:asciiTheme="majorHAnsi" w:hAnsiTheme="majorHAnsi" w:cstheme="majorBidi"/>
        </w:rPr>
        <w:t>(e.g.</w:t>
      </w:r>
      <w:r w:rsidR="00966C5F" w:rsidRPr="001E10D9">
        <w:rPr>
          <w:rFonts w:asciiTheme="majorHAnsi" w:hAnsiTheme="majorHAnsi" w:cstheme="majorBidi"/>
        </w:rPr>
        <w:t xml:space="preserve"> </w:t>
      </w:r>
      <w:r w:rsidR="00E616CE" w:rsidRPr="001E10D9">
        <w:rPr>
          <w:rFonts w:asciiTheme="majorHAnsi" w:hAnsiTheme="majorHAnsi" w:cstheme="majorBidi"/>
        </w:rPr>
        <w:t>editorial,</w:t>
      </w:r>
      <w:r w:rsidR="00966C5F" w:rsidRPr="001E10D9">
        <w:rPr>
          <w:rFonts w:asciiTheme="majorHAnsi" w:hAnsiTheme="majorHAnsi" w:cstheme="majorBidi"/>
        </w:rPr>
        <w:t xml:space="preserve"> </w:t>
      </w:r>
      <w:r w:rsidR="00E616CE" w:rsidRPr="001E10D9">
        <w:rPr>
          <w:rFonts w:asciiTheme="majorHAnsi" w:hAnsiTheme="majorHAnsi" w:cstheme="majorBidi"/>
        </w:rPr>
        <w:t>review,</w:t>
      </w:r>
      <w:r w:rsidR="00966C5F" w:rsidRPr="001E10D9">
        <w:rPr>
          <w:rFonts w:asciiTheme="majorHAnsi" w:hAnsiTheme="majorHAnsi" w:cstheme="majorBidi"/>
        </w:rPr>
        <w:t xml:space="preserve"> </w:t>
      </w:r>
      <w:r w:rsidR="00E616CE" w:rsidRPr="001E10D9">
        <w:rPr>
          <w:rFonts w:asciiTheme="majorHAnsi" w:hAnsiTheme="majorHAnsi" w:cstheme="majorBidi"/>
        </w:rPr>
        <w:t>original</w:t>
      </w:r>
      <w:r w:rsidR="00966C5F" w:rsidRPr="001E10D9">
        <w:rPr>
          <w:rFonts w:asciiTheme="majorHAnsi" w:hAnsiTheme="majorHAnsi" w:cstheme="majorBidi"/>
        </w:rPr>
        <w:t xml:space="preserve"> </w:t>
      </w:r>
      <w:r w:rsidR="00E616CE" w:rsidRPr="001E10D9">
        <w:rPr>
          <w:rFonts w:asciiTheme="majorHAnsi" w:hAnsiTheme="majorHAnsi" w:cstheme="majorBidi"/>
        </w:rPr>
        <w:t>research).</w:t>
      </w:r>
    </w:p>
    <w:p w14:paraId="1C1BBEAE" w14:textId="516BDB29" w:rsidR="00BD2E4D" w:rsidRPr="001E10D9" w:rsidRDefault="00BD2E4D" w:rsidP="00E0460B">
      <w:pPr>
        <w:pStyle w:val="ListParagraph"/>
        <w:numPr>
          <w:ilvl w:val="0"/>
          <w:numId w:val="13"/>
        </w:numPr>
        <w:spacing w:after="0" w:line="480" w:lineRule="auto"/>
        <w:ind w:left="709"/>
        <w:rPr>
          <w:rFonts w:asciiTheme="majorHAnsi" w:hAnsiTheme="majorHAnsi" w:cstheme="majorBidi"/>
        </w:rPr>
      </w:pPr>
      <w:r w:rsidRPr="001E10D9">
        <w:rPr>
          <w:rFonts w:asciiTheme="majorHAnsi" w:hAnsiTheme="majorHAnsi" w:cstheme="majorBidi"/>
          <w:i/>
          <w:iCs/>
        </w:rPr>
        <w:t>Demographics</w:t>
      </w:r>
      <w:r w:rsidR="00966C5F" w:rsidRPr="001E10D9">
        <w:rPr>
          <w:rFonts w:asciiTheme="majorHAnsi" w:hAnsiTheme="majorHAnsi" w:cstheme="majorBidi"/>
          <w:i/>
          <w:iCs/>
        </w:rPr>
        <w:t xml:space="preserve"> </w:t>
      </w:r>
      <w:r w:rsidR="4B49E892" w:rsidRPr="001E10D9">
        <w:rPr>
          <w:rFonts w:asciiTheme="majorHAnsi" w:hAnsiTheme="majorHAnsi" w:cstheme="majorBidi"/>
          <w:i/>
          <w:iCs/>
        </w:rPr>
        <w:t>and</w:t>
      </w:r>
      <w:r w:rsidR="00966C5F" w:rsidRPr="001E10D9">
        <w:rPr>
          <w:rFonts w:asciiTheme="majorHAnsi" w:hAnsiTheme="majorHAnsi" w:cstheme="majorBidi"/>
          <w:i/>
          <w:iCs/>
        </w:rPr>
        <w:t xml:space="preserve"> </w:t>
      </w:r>
      <w:r w:rsidR="4B49E892" w:rsidRPr="001E10D9">
        <w:rPr>
          <w:rFonts w:asciiTheme="majorHAnsi" w:hAnsiTheme="majorHAnsi" w:cstheme="majorBidi"/>
          <w:i/>
          <w:iCs/>
        </w:rPr>
        <w:t>disease</w:t>
      </w:r>
      <w:r w:rsidR="00966C5F" w:rsidRPr="001E10D9">
        <w:rPr>
          <w:rFonts w:asciiTheme="majorHAnsi" w:hAnsiTheme="majorHAnsi" w:cstheme="majorBidi"/>
          <w:i/>
          <w:iCs/>
        </w:rPr>
        <w:t xml:space="preserve"> </w:t>
      </w:r>
      <w:r w:rsidR="4B49E892" w:rsidRPr="001E10D9">
        <w:rPr>
          <w:rFonts w:asciiTheme="majorHAnsi" w:hAnsiTheme="majorHAnsi" w:cstheme="majorBidi"/>
          <w:i/>
          <w:iCs/>
        </w:rPr>
        <w:t>information</w:t>
      </w:r>
      <w:r w:rsidRPr="001E10D9">
        <w:rPr>
          <w:rFonts w:asciiTheme="majorHAnsi" w:hAnsiTheme="majorHAnsi" w:cstheme="majorBidi"/>
        </w:rPr>
        <w:t>:</w:t>
      </w:r>
      <w:r w:rsidR="00966C5F" w:rsidRPr="001E10D9">
        <w:rPr>
          <w:rFonts w:asciiTheme="majorHAnsi" w:hAnsiTheme="majorHAnsi" w:cstheme="majorBidi"/>
        </w:rPr>
        <w:t xml:space="preserve"> </w:t>
      </w:r>
      <w:r w:rsidRPr="001E10D9">
        <w:rPr>
          <w:rFonts w:asciiTheme="majorHAnsi" w:hAnsiTheme="majorHAnsi" w:cstheme="majorBidi"/>
        </w:rPr>
        <w:t>species,</w:t>
      </w:r>
      <w:r w:rsidR="00966C5F" w:rsidRPr="001E10D9">
        <w:rPr>
          <w:rFonts w:asciiTheme="majorHAnsi" w:hAnsiTheme="majorHAnsi" w:cstheme="majorBidi"/>
        </w:rPr>
        <w:t xml:space="preserve"> </w:t>
      </w:r>
      <w:r w:rsidRPr="001E10D9">
        <w:rPr>
          <w:rFonts w:asciiTheme="majorHAnsi" w:hAnsiTheme="majorHAnsi" w:cstheme="majorBidi"/>
        </w:rPr>
        <w:t>geographical</w:t>
      </w:r>
      <w:r w:rsidR="00966C5F" w:rsidRPr="001E10D9">
        <w:rPr>
          <w:rFonts w:asciiTheme="majorHAnsi" w:hAnsiTheme="majorHAnsi" w:cstheme="majorBidi"/>
        </w:rPr>
        <w:t xml:space="preserve"> </w:t>
      </w:r>
      <w:r w:rsidRPr="001E10D9">
        <w:rPr>
          <w:rFonts w:asciiTheme="majorHAnsi" w:hAnsiTheme="majorHAnsi" w:cstheme="majorBidi"/>
        </w:rPr>
        <w:t>area,</w:t>
      </w:r>
      <w:r w:rsidR="00966C5F" w:rsidRPr="001E10D9">
        <w:rPr>
          <w:rFonts w:asciiTheme="majorHAnsi" w:hAnsiTheme="majorHAnsi" w:cstheme="majorBidi"/>
        </w:rPr>
        <w:t xml:space="preserve"> </w:t>
      </w:r>
      <w:r w:rsidRPr="001E10D9">
        <w:rPr>
          <w:rFonts w:asciiTheme="majorHAnsi" w:hAnsiTheme="majorHAnsi" w:cstheme="majorBidi"/>
        </w:rPr>
        <w:t>prevalence</w:t>
      </w:r>
      <w:r w:rsidR="00966C5F" w:rsidRPr="001E10D9">
        <w:rPr>
          <w:rFonts w:asciiTheme="majorHAnsi" w:hAnsiTheme="majorHAnsi" w:cstheme="majorBidi"/>
        </w:rPr>
        <w:t xml:space="preserve"> </w:t>
      </w:r>
      <w:r w:rsidRPr="001E10D9">
        <w:rPr>
          <w:rFonts w:asciiTheme="majorHAnsi" w:hAnsiTheme="majorHAnsi" w:cstheme="majorBidi"/>
        </w:rPr>
        <w:t>statistics,</w:t>
      </w:r>
      <w:r w:rsidR="00966C5F" w:rsidRPr="001E10D9">
        <w:rPr>
          <w:rFonts w:asciiTheme="majorHAnsi" w:hAnsiTheme="majorHAnsi" w:cstheme="majorBidi"/>
        </w:rPr>
        <w:t xml:space="preserve"> </w:t>
      </w:r>
      <w:r w:rsidRPr="001E10D9">
        <w:rPr>
          <w:rFonts w:asciiTheme="majorHAnsi" w:hAnsiTheme="majorHAnsi" w:cstheme="majorBidi"/>
        </w:rPr>
        <w:t>FMD</w:t>
      </w:r>
      <w:r w:rsidR="00966C5F" w:rsidRPr="001E10D9">
        <w:rPr>
          <w:rFonts w:asciiTheme="majorHAnsi" w:hAnsiTheme="majorHAnsi" w:cstheme="majorBidi"/>
        </w:rPr>
        <w:t xml:space="preserve"> </w:t>
      </w:r>
      <w:r w:rsidRPr="001E10D9">
        <w:rPr>
          <w:rFonts w:asciiTheme="majorHAnsi" w:hAnsiTheme="majorHAnsi" w:cstheme="majorBidi"/>
        </w:rPr>
        <w:t>serotype</w:t>
      </w:r>
      <w:r w:rsidR="00966C5F" w:rsidRPr="001E10D9">
        <w:rPr>
          <w:rFonts w:asciiTheme="majorHAnsi" w:hAnsiTheme="majorHAnsi" w:cstheme="majorBidi"/>
        </w:rPr>
        <w:t xml:space="preserve"> </w:t>
      </w:r>
      <w:r w:rsidRPr="001E10D9">
        <w:rPr>
          <w:rFonts w:asciiTheme="majorHAnsi" w:hAnsiTheme="majorHAnsi" w:cstheme="majorBidi"/>
        </w:rPr>
        <w:t>/</w:t>
      </w:r>
      <w:r w:rsidR="00966C5F" w:rsidRPr="001E10D9">
        <w:rPr>
          <w:rFonts w:asciiTheme="majorHAnsi" w:hAnsiTheme="majorHAnsi" w:cstheme="majorBidi"/>
        </w:rPr>
        <w:t xml:space="preserve"> </w:t>
      </w:r>
      <w:r w:rsidRPr="001E10D9">
        <w:rPr>
          <w:rFonts w:asciiTheme="majorHAnsi" w:hAnsiTheme="majorHAnsi" w:cstheme="majorBidi"/>
        </w:rPr>
        <w:t>strain</w:t>
      </w:r>
      <w:r w:rsidR="00E616CE" w:rsidRPr="001E10D9">
        <w:rPr>
          <w:rFonts w:asciiTheme="majorHAnsi" w:hAnsiTheme="majorHAnsi" w:cstheme="majorBidi"/>
        </w:rPr>
        <w:t>.</w:t>
      </w:r>
    </w:p>
    <w:p w14:paraId="6F6EE51C" w14:textId="5C89D576" w:rsidR="00BD2E4D" w:rsidRPr="001E10D9" w:rsidRDefault="00BD2E4D" w:rsidP="00E0460B">
      <w:pPr>
        <w:pStyle w:val="ListParagraph"/>
        <w:numPr>
          <w:ilvl w:val="0"/>
          <w:numId w:val="13"/>
        </w:numPr>
        <w:spacing w:after="0" w:line="480" w:lineRule="auto"/>
        <w:ind w:left="709"/>
        <w:rPr>
          <w:rFonts w:asciiTheme="majorHAnsi" w:hAnsiTheme="majorHAnsi" w:cstheme="majorHAnsi"/>
        </w:rPr>
      </w:pPr>
      <w:r w:rsidRPr="001E10D9">
        <w:rPr>
          <w:rFonts w:asciiTheme="majorHAnsi" w:hAnsiTheme="majorHAnsi" w:cstheme="majorHAnsi"/>
          <w:i/>
        </w:rPr>
        <w:t>Control</w:t>
      </w:r>
      <w:r w:rsidR="00966C5F" w:rsidRPr="001E10D9">
        <w:rPr>
          <w:rFonts w:asciiTheme="majorHAnsi" w:hAnsiTheme="majorHAnsi" w:cstheme="majorHAnsi"/>
          <w:i/>
        </w:rPr>
        <w:t xml:space="preserve"> </w:t>
      </w:r>
      <w:r w:rsidRPr="001E10D9">
        <w:rPr>
          <w:rFonts w:asciiTheme="majorHAnsi" w:hAnsiTheme="majorHAnsi" w:cstheme="majorHAnsi"/>
          <w:i/>
        </w:rPr>
        <w:t>programmes</w:t>
      </w:r>
      <w:r w:rsidRPr="001E10D9">
        <w:rPr>
          <w:rFonts w:asciiTheme="majorHAnsi" w:hAnsiTheme="majorHAnsi" w:cstheme="majorHAnsi"/>
        </w:rPr>
        <w:t>:</w:t>
      </w:r>
      <w:r w:rsidR="00966C5F" w:rsidRPr="001E10D9">
        <w:rPr>
          <w:rFonts w:asciiTheme="majorHAnsi" w:hAnsiTheme="majorHAnsi" w:cstheme="majorHAnsi"/>
        </w:rPr>
        <w:t xml:space="preserve"> </w:t>
      </w:r>
      <w:r w:rsidR="002874EE">
        <w:rPr>
          <w:rFonts w:asciiTheme="majorHAnsi" w:hAnsiTheme="majorHAnsi" w:cstheme="majorHAnsi"/>
        </w:rPr>
        <w:t>d</w:t>
      </w:r>
      <w:r w:rsidRPr="001E10D9">
        <w:rPr>
          <w:rFonts w:asciiTheme="majorHAnsi" w:hAnsiTheme="majorHAnsi" w:cstheme="majorHAnsi"/>
        </w:rPr>
        <w:t>escription,</w:t>
      </w:r>
      <w:r w:rsidR="00966C5F" w:rsidRPr="001E10D9">
        <w:rPr>
          <w:rFonts w:asciiTheme="majorHAnsi" w:hAnsiTheme="majorHAnsi" w:cstheme="majorHAnsi"/>
        </w:rPr>
        <w:t xml:space="preserve"> </w:t>
      </w:r>
      <w:r w:rsidRPr="001E10D9">
        <w:rPr>
          <w:rFonts w:asciiTheme="majorHAnsi" w:hAnsiTheme="majorHAnsi" w:cstheme="majorHAnsi"/>
        </w:rPr>
        <w:t>governance,</w:t>
      </w:r>
      <w:r w:rsidR="00966C5F" w:rsidRPr="001E10D9">
        <w:rPr>
          <w:rFonts w:asciiTheme="majorHAnsi" w:hAnsiTheme="majorHAnsi" w:cstheme="majorHAnsi"/>
        </w:rPr>
        <w:t xml:space="preserve"> </w:t>
      </w:r>
      <w:r w:rsidRPr="001E10D9">
        <w:rPr>
          <w:rFonts w:asciiTheme="majorHAnsi" w:hAnsiTheme="majorHAnsi" w:cstheme="majorHAnsi"/>
        </w:rPr>
        <w:t>funding,</w:t>
      </w:r>
      <w:r w:rsidR="00966C5F" w:rsidRPr="001E10D9">
        <w:rPr>
          <w:rFonts w:asciiTheme="majorHAnsi" w:hAnsiTheme="majorHAnsi" w:cstheme="majorHAnsi"/>
        </w:rPr>
        <w:t xml:space="preserve"> </w:t>
      </w:r>
      <w:r w:rsidRPr="001E10D9">
        <w:rPr>
          <w:rFonts w:asciiTheme="majorHAnsi" w:hAnsiTheme="majorHAnsi" w:cstheme="majorHAnsi"/>
        </w:rPr>
        <w:t>implementation,</w:t>
      </w:r>
      <w:r w:rsidR="00966C5F" w:rsidRPr="001E10D9">
        <w:rPr>
          <w:rFonts w:asciiTheme="majorHAnsi" w:hAnsiTheme="majorHAnsi" w:cstheme="majorHAnsi"/>
        </w:rPr>
        <w:t xml:space="preserve"> </w:t>
      </w:r>
      <w:r w:rsidRPr="001E10D9">
        <w:rPr>
          <w:rFonts w:asciiTheme="majorHAnsi" w:hAnsiTheme="majorHAnsi" w:cstheme="majorHAnsi"/>
        </w:rPr>
        <w:t>resources,</w:t>
      </w:r>
      <w:r w:rsidR="00966C5F" w:rsidRPr="001E10D9">
        <w:rPr>
          <w:rFonts w:asciiTheme="majorHAnsi" w:hAnsiTheme="majorHAnsi" w:cstheme="majorHAnsi"/>
        </w:rPr>
        <w:t xml:space="preserve"> </w:t>
      </w:r>
      <w:r w:rsidRPr="001E10D9">
        <w:rPr>
          <w:rFonts w:asciiTheme="majorHAnsi" w:hAnsiTheme="majorHAnsi" w:cstheme="majorHAnsi"/>
        </w:rPr>
        <w:t>personnel,</w:t>
      </w:r>
      <w:r w:rsidR="00966C5F" w:rsidRPr="001E10D9">
        <w:rPr>
          <w:rFonts w:asciiTheme="majorHAnsi" w:hAnsiTheme="majorHAnsi" w:cstheme="majorHAnsi"/>
        </w:rPr>
        <w:t xml:space="preserve"> </w:t>
      </w:r>
      <w:r w:rsidRPr="001E10D9">
        <w:rPr>
          <w:rFonts w:asciiTheme="majorHAnsi" w:hAnsiTheme="majorHAnsi" w:cstheme="majorHAnsi"/>
        </w:rPr>
        <w:t>outcomes,</w:t>
      </w:r>
      <w:r w:rsidR="00966C5F" w:rsidRPr="001E10D9">
        <w:rPr>
          <w:rFonts w:asciiTheme="majorHAnsi" w:hAnsiTheme="majorHAnsi" w:cstheme="majorHAnsi"/>
        </w:rPr>
        <w:t xml:space="preserve"> </w:t>
      </w:r>
      <w:r w:rsidRPr="001E10D9">
        <w:rPr>
          <w:rFonts w:asciiTheme="majorHAnsi" w:hAnsiTheme="majorHAnsi" w:cstheme="majorHAnsi"/>
        </w:rPr>
        <w:t>challenges,</w:t>
      </w:r>
      <w:r w:rsidR="00966C5F" w:rsidRPr="001E10D9">
        <w:rPr>
          <w:rFonts w:asciiTheme="majorHAnsi" w:hAnsiTheme="majorHAnsi" w:cstheme="majorHAnsi"/>
        </w:rPr>
        <w:t xml:space="preserve"> </w:t>
      </w:r>
      <w:r w:rsidRPr="001E10D9">
        <w:rPr>
          <w:rFonts w:asciiTheme="majorHAnsi" w:hAnsiTheme="majorHAnsi" w:cstheme="majorHAnsi"/>
        </w:rPr>
        <w:t>timeframes,</w:t>
      </w:r>
      <w:r w:rsidR="00966C5F" w:rsidRPr="001E10D9">
        <w:rPr>
          <w:rFonts w:asciiTheme="majorHAnsi" w:hAnsiTheme="majorHAnsi" w:cstheme="majorHAnsi"/>
        </w:rPr>
        <w:t xml:space="preserve"> </w:t>
      </w:r>
      <w:r w:rsidRPr="001E10D9">
        <w:rPr>
          <w:rFonts w:asciiTheme="majorHAnsi" w:hAnsiTheme="majorHAnsi" w:cstheme="majorHAnsi"/>
        </w:rPr>
        <w:t>type</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surveillance</w:t>
      </w:r>
      <w:r w:rsidR="00E616CE" w:rsidRPr="001E10D9">
        <w:rPr>
          <w:rFonts w:asciiTheme="majorHAnsi" w:hAnsiTheme="majorHAnsi" w:cstheme="majorHAnsi"/>
        </w:rPr>
        <w:t>.</w:t>
      </w:r>
      <w:r w:rsidR="00966C5F" w:rsidRPr="001E10D9">
        <w:rPr>
          <w:rFonts w:asciiTheme="majorHAnsi" w:hAnsiTheme="majorHAnsi" w:cstheme="majorHAnsi"/>
        </w:rPr>
        <w:t xml:space="preserve"> </w:t>
      </w:r>
    </w:p>
    <w:p w14:paraId="0C586374" w14:textId="40AF7EC1" w:rsidR="00C83F01" w:rsidRPr="001E10D9" w:rsidRDefault="00BD2E4D" w:rsidP="00E0460B">
      <w:pPr>
        <w:pStyle w:val="ListParagraph"/>
        <w:numPr>
          <w:ilvl w:val="0"/>
          <w:numId w:val="13"/>
        </w:numPr>
        <w:spacing w:after="0" w:line="480" w:lineRule="auto"/>
        <w:ind w:left="709"/>
        <w:rPr>
          <w:rFonts w:asciiTheme="majorHAnsi" w:hAnsiTheme="majorHAnsi" w:cstheme="majorHAnsi"/>
        </w:rPr>
      </w:pPr>
      <w:r w:rsidRPr="001E10D9">
        <w:rPr>
          <w:rFonts w:asciiTheme="majorHAnsi" w:hAnsiTheme="majorHAnsi" w:cstheme="majorHAnsi"/>
          <w:i/>
        </w:rPr>
        <w:t>Recommendations</w:t>
      </w:r>
      <w:r w:rsidR="00966C5F" w:rsidRPr="001E10D9">
        <w:rPr>
          <w:rFonts w:asciiTheme="majorHAnsi" w:hAnsiTheme="majorHAnsi" w:cstheme="majorHAnsi"/>
          <w:i/>
        </w:rPr>
        <w:t xml:space="preserve"> </w:t>
      </w:r>
      <w:r w:rsidRPr="001E10D9">
        <w:rPr>
          <w:rFonts w:asciiTheme="majorHAnsi" w:hAnsiTheme="majorHAnsi" w:cstheme="majorHAnsi"/>
          <w:i/>
        </w:rPr>
        <w:t>identified</w:t>
      </w:r>
      <w:r w:rsidR="00966C5F" w:rsidRPr="001E10D9">
        <w:rPr>
          <w:rFonts w:asciiTheme="majorHAnsi" w:hAnsiTheme="majorHAnsi" w:cstheme="majorHAnsi"/>
          <w:i/>
        </w:rPr>
        <w:t xml:space="preserve"> </w:t>
      </w:r>
      <w:r w:rsidRPr="001E10D9">
        <w:rPr>
          <w:rFonts w:asciiTheme="majorHAnsi" w:hAnsiTheme="majorHAnsi" w:cstheme="majorHAnsi"/>
          <w:i/>
        </w:rPr>
        <w:t>and</w:t>
      </w:r>
      <w:r w:rsidR="00966C5F" w:rsidRPr="001E10D9">
        <w:rPr>
          <w:rFonts w:asciiTheme="majorHAnsi" w:hAnsiTheme="majorHAnsi" w:cstheme="majorHAnsi"/>
          <w:i/>
        </w:rPr>
        <w:t xml:space="preserve"> </w:t>
      </w:r>
      <w:r w:rsidRPr="001E10D9">
        <w:rPr>
          <w:rFonts w:asciiTheme="majorHAnsi" w:hAnsiTheme="majorHAnsi" w:cstheme="majorHAnsi"/>
          <w:i/>
        </w:rPr>
        <w:t>additional</w:t>
      </w:r>
      <w:r w:rsidR="00966C5F" w:rsidRPr="001E10D9">
        <w:rPr>
          <w:rFonts w:asciiTheme="majorHAnsi" w:hAnsiTheme="majorHAnsi" w:cstheme="majorHAnsi"/>
          <w:i/>
        </w:rPr>
        <w:t xml:space="preserve"> </w:t>
      </w:r>
      <w:r w:rsidRPr="001E10D9">
        <w:rPr>
          <w:rFonts w:asciiTheme="majorHAnsi" w:hAnsiTheme="majorHAnsi" w:cstheme="majorHAnsi"/>
          <w:i/>
        </w:rPr>
        <w:t>relevant</w:t>
      </w:r>
      <w:r w:rsidR="00966C5F" w:rsidRPr="001E10D9">
        <w:rPr>
          <w:rFonts w:asciiTheme="majorHAnsi" w:hAnsiTheme="majorHAnsi" w:cstheme="majorHAnsi"/>
          <w:i/>
        </w:rPr>
        <w:t xml:space="preserve"> </w:t>
      </w:r>
      <w:r w:rsidRPr="001E10D9">
        <w:rPr>
          <w:rFonts w:asciiTheme="majorHAnsi" w:hAnsiTheme="majorHAnsi" w:cstheme="majorHAnsi"/>
          <w:i/>
        </w:rPr>
        <w:t>information</w:t>
      </w:r>
      <w:r w:rsidR="003444F8" w:rsidRPr="001E10D9">
        <w:rPr>
          <w:rFonts w:asciiTheme="majorHAnsi" w:hAnsiTheme="majorHAnsi" w:cstheme="majorHAnsi"/>
          <w:i/>
        </w:rPr>
        <w:t>:</w:t>
      </w:r>
      <w:r w:rsidR="00966C5F" w:rsidRPr="001E10D9">
        <w:rPr>
          <w:rFonts w:asciiTheme="majorHAnsi" w:hAnsiTheme="majorHAnsi" w:cstheme="majorHAnsi"/>
          <w:i/>
        </w:rPr>
        <w:t xml:space="preserve"> </w:t>
      </w:r>
      <w:r w:rsidR="00AE4BBD" w:rsidRPr="001E10D9">
        <w:rPr>
          <w:rFonts w:asciiTheme="majorHAnsi" w:hAnsiTheme="majorHAnsi" w:cstheme="majorHAnsi"/>
        </w:rPr>
        <w:t>political</w:t>
      </w:r>
      <w:r w:rsidR="00966C5F" w:rsidRPr="001E10D9">
        <w:rPr>
          <w:rFonts w:asciiTheme="majorHAnsi" w:hAnsiTheme="majorHAnsi" w:cstheme="majorHAnsi"/>
        </w:rPr>
        <w:t xml:space="preserve"> </w:t>
      </w:r>
      <w:r w:rsidR="00AE4BBD" w:rsidRPr="001E10D9">
        <w:rPr>
          <w:rFonts w:asciiTheme="majorHAnsi" w:hAnsiTheme="majorHAnsi" w:cstheme="majorHAnsi"/>
        </w:rPr>
        <w:t>commentary,</w:t>
      </w:r>
      <w:r w:rsidR="00966C5F" w:rsidRPr="001E10D9">
        <w:rPr>
          <w:rFonts w:asciiTheme="majorHAnsi" w:hAnsiTheme="majorHAnsi" w:cstheme="majorHAnsi"/>
        </w:rPr>
        <w:t xml:space="preserve"> </w:t>
      </w:r>
      <w:r w:rsidR="00AE4BBD" w:rsidRPr="001E10D9">
        <w:rPr>
          <w:rFonts w:asciiTheme="majorHAnsi" w:hAnsiTheme="majorHAnsi" w:cstheme="majorHAnsi"/>
        </w:rPr>
        <w:t>comments</w:t>
      </w:r>
      <w:r w:rsidR="00966C5F" w:rsidRPr="001E10D9">
        <w:rPr>
          <w:rFonts w:asciiTheme="majorHAnsi" w:hAnsiTheme="majorHAnsi" w:cstheme="majorHAnsi"/>
        </w:rPr>
        <w:t xml:space="preserve"> </w:t>
      </w:r>
      <w:r w:rsidR="00AE4BBD" w:rsidRPr="001E10D9">
        <w:rPr>
          <w:rFonts w:asciiTheme="majorHAnsi" w:hAnsiTheme="majorHAnsi" w:cstheme="majorHAnsi"/>
        </w:rPr>
        <w:t>on</w:t>
      </w:r>
      <w:r w:rsidR="00966C5F" w:rsidRPr="001E10D9">
        <w:rPr>
          <w:rFonts w:asciiTheme="majorHAnsi" w:hAnsiTheme="majorHAnsi" w:cstheme="majorHAnsi"/>
        </w:rPr>
        <w:t xml:space="preserve"> </w:t>
      </w:r>
      <w:r w:rsidR="00AE4BBD" w:rsidRPr="001E10D9">
        <w:rPr>
          <w:rFonts w:asciiTheme="majorHAnsi" w:hAnsiTheme="majorHAnsi" w:cstheme="majorHAnsi"/>
        </w:rPr>
        <w:t>species</w:t>
      </w:r>
      <w:r w:rsidR="00966C5F" w:rsidRPr="001E10D9">
        <w:rPr>
          <w:rFonts w:asciiTheme="majorHAnsi" w:hAnsiTheme="majorHAnsi" w:cstheme="majorHAnsi"/>
        </w:rPr>
        <w:t xml:space="preserve"> </w:t>
      </w:r>
      <w:r w:rsidR="00AE4BBD" w:rsidRPr="001E10D9">
        <w:rPr>
          <w:rFonts w:asciiTheme="majorHAnsi" w:hAnsiTheme="majorHAnsi" w:cstheme="majorHAnsi"/>
        </w:rPr>
        <w:t>or</w:t>
      </w:r>
      <w:r w:rsidR="00966C5F" w:rsidRPr="001E10D9">
        <w:rPr>
          <w:rFonts w:asciiTheme="majorHAnsi" w:hAnsiTheme="majorHAnsi" w:cstheme="majorHAnsi"/>
        </w:rPr>
        <w:t xml:space="preserve"> </w:t>
      </w:r>
      <w:r w:rsidR="00AE4BBD" w:rsidRPr="001E10D9">
        <w:rPr>
          <w:rFonts w:asciiTheme="majorHAnsi" w:hAnsiTheme="majorHAnsi" w:cstheme="majorHAnsi"/>
        </w:rPr>
        <w:t>serotypes</w:t>
      </w:r>
      <w:r w:rsidR="00966C5F" w:rsidRPr="001E10D9">
        <w:rPr>
          <w:rFonts w:asciiTheme="majorHAnsi" w:hAnsiTheme="majorHAnsi" w:cstheme="majorHAnsi"/>
        </w:rPr>
        <w:t xml:space="preserve"> </w:t>
      </w:r>
      <w:r w:rsidR="00AE4BBD" w:rsidRPr="001E10D9">
        <w:rPr>
          <w:rFonts w:asciiTheme="majorHAnsi" w:hAnsiTheme="majorHAnsi" w:cstheme="majorHAnsi"/>
        </w:rPr>
        <w:t>that</w:t>
      </w:r>
      <w:r w:rsidR="00966C5F" w:rsidRPr="001E10D9">
        <w:rPr>
          <w:rFonts w:asciiTheme="majorHAnsi" w:hAnsiTheme="majorHAnsi" w:cstheme="majorHAnsi"/>
        </w:rPr>
        <w:t xml:space="preserve"> </w:t>
      </w:r>
      <w:r w:rsidR="00AE4BBD" w:rsidRPr="001E10D9">
        <w:rPr>
          <w:rFonts w:asciiTheme="majorHAnsi" w:hAnsiTheme="majorHAnsi" w:cstheme="majorHAnsi"/>
        </w:rPr>
        <w:t>were</w:t>
      </w:r>
      <w:r w:rsidR="00966C5F" w:rsidRPr="001E10D9">
        <w:rPr>
          <w:rFonts w:asciiTheme="majorHAnsi" w:hAnsiTheme="majorHAnsi" w:cstheme="majorHAnsi"/>
        </w:rPr>
        <w:t xml:space="preserve"> </w:t>
      </w:r>
      <w:r w:rsidR="00AE4BBD" w:rsidRPr="001E10D9">
        <w:rPr>
          <w:rFonts w:asciiTheme="majorHAnsi" w:hAnsiTheme="majorHAnsi" w:cstheme="majorHAnsi"/>
        </w:rPr>
        <w:t>not</w:t>
      </w:r>
      <w:r w:rsidR="00966C5F" w:rsidRPr="001E10D9">
        <w:rPr>
          <w:rFonts w:asciiTheme="majorHAnsi" w:hAnsiTheme="majorHAnsi" w:cstheme="majorHAnsi"/>
        </w:rPr>
        <w:t xml:space="preserve"> </w:t>
      </w:r>
      <w:r w:rsidR="00AE4BBD" w:rsidRPr="001E10D9">
        <w:rPr>
          <w:rFonts w:asciiTheme="majorHAnsi" w:hAnsiTheme="majorHAnsi" w:cstheme="majorHAnsi"/>
        </w:rPr>
        <w:t>the</w:t>
      </w:r>
      <w:r w:rsidR="00966C5F" w:rsidRPr="001E10D9">
        <w:rPr>
          <w:rFonts w:asciiTheme="majorHAnsi" w:hAnsiTheme="majorHAnsi" w:cstheme="majorHAnsi"/>
        </w:rPr>
        <w:t xml:space="preserve"> </w:t>
      </w:r>
      <w:r w:rsidR="00AE4BBD" w:rsidRPr="001E10D9">
        <w:rPr>
          <w:rFonts w:asciiTheme="majorHAnsi" w:hAnsiTheme="majorHAnsi" w:cstheme="majorHAnsi"/>
        </w:rPr>
        <w:t>focus</w:t>
      </w:r>
      <w:r w:rsidR="00966C5F" w:rsidRPr="001E10D9">
        <w:rPr>
          <w:rFonts w:asciiTheme="majorHAnsi" w:hAnsiTheme="majorHAnsi" w:cstheme="majorHAnsi"/>
        </w:rPr>
        <w:t xml:space="preserve"> </w:t>
      </w:r>
      <w:r w:rsidR="00AE4BBD" w:rsidRPr="001E10D9">
        <w:rPr>
          <w:rFonts w:asciiTheme="majorHAnsi" w:hAnsiTheme="majorHAnsi" w:cstheme="majorHAnsi"/>
        </w:rPr>
        <w:t>of</w:t>
      </w:r>
      <w:r w:rsidR="00966C5F" w:rsidRPr="001E10D9">
        <w:rPr>
          <w:rFonts w:asciiTheme="majorHAnsi" w:hAnsiTheme="majorHAnsi" w:cstheme="majorHAnsi"/>
        </w:rPr>
        <w:t xml:space="preserve"> </w:t>
      </w:r>
      <w:r w:rsidR="00AE4BBD" w:rsidRPr="001E10D9">
        <w:rPr>
          <w:rFonts w:asciiTheme="majorHAnsi" w:hAnsiTheme="majorHAnsi" w:cstheme="majorHAnsi"/>
        </w:rPr>
        <w:t>the</w:t>
      </w:r>
      <w:r w:rsidR="00966C5F" w:rsidRPr="001E10D9">
        <w:rPr>
          <w:rFonts w:asciiTheme="majorHAnsi" w:hAnsiTheme="majorHAnsi" w:cstheme="majorHAnsi"/>
        </w:rPr>
        <w:t xml:space="preserve"> </w:t>
      </w:r>
      <w:r w:rsidR="00AE4BBD" w:rsidRPr="001E10D9">
        <w:rPr>
          <w:rFonts w:asciiTheme="majorHAnsi" w:hAnsiTheme="majorHAnsi" w:cstheme="majorHAnsi"/>
        </w:rPr>
        <w:t>paper,</w:t>
      </w:r>
      <w:r w:rsidR="00966C5F" w:rsidRPr="001E10D9">
        <w:rPr>
          <w:rFonts w:asciiTheme="majorHAnsi" w:hAnsiTheme="majorHAnsi" w:cstheme="majorHAnsi"/>
        </w:rPr>
        <w:t xml:space="preserve"> </w:t>
      </w:r>
      <w:r w:rsidR="00AE4BBD" w:rsidRPr="001E10D9">
        <w:rPr>
          <w:rFonts w:asciiTheme="majorHAnsi" w:hAnsiTheme="majorHAnsi" w:cstheme="majorHAnsi"/>
        </w:rPr>
        <w:t>additional</w:t>
      </w:r>
      <w:r w:rsidR="00966C5F" w:rsidRPr="001E10D9">
        <w:rPr>
          <w:rFonts w:asciiTheme="majorHAnsi" w:hAnsiTheme="majorHAnsi" w:cstheme="majorHAnsi"/>
        </w:rPr>
        <w:t xml:space="preserve"> </w:t>
      </w:r>
      <w:r w:rsidR="00AE4BBD" w:rsidRPr="001E10D9">
        <w:rPr>
          <w:rFonts w:asciiTheme="majorHAnsi" w:hAnsiTheme="majorHAnsi" w:cstheme="majorHAnsi"/>
        </w:rPr>
        <w:t>historical</w:t>
      </w:r>
      <w:r w:rsidR="00966C5F" w:rsidRPr="001E10D9">
        <w:rPr>
          <w:rFonts w:asciiTheme="majorHAnsi" w:hAnsiTheme="majorHAnsi" w:cstheme="majorHAnsi"/>
        </w:rPr>
        <w:t xml:space="preserve"> </w:t>
      </w:r>
      <w:r w:rsidR="00AE4BBD" w:rsidRPr="001E10D9">
        <w:rPr>
          <w:rFonts w:asciiTheme="majorHAnsi" w:hAnsiTheme="majorHAnsi" w:cstheme="majorHAnsi"/>
        </w:rPr>
        <w:t>observations</w:t>
      </w:r>
      <w:r w:rsidR="00966C5F" w:rsidRPr="001E10D9">
        <w:rPr>
          <w:rFonts w:asciiTheme="majorHAnsi" w:hAnsiTheme="majorHAnsi" w:cstheme="majorHAnsi"/>
        </w:rPr>
        <w:t xml:space="preserve"> </w:t>
      </w:r>
      <w:r w:rsidR="00AE4BBD" w:rsidRPr="001E10D9">
        <w:rPr>
          <w:rFonts w:asciiTheme="majorHAnsi" w:hAnsiTheme="majorHAnsi" w:cstheme="majorHAnsi"/>
        </w:rPr>
        <w:t>made</w:t>
      </w:r>
      <w:r w:rsidR="00966C5F" w:rsidRPr="001E10D9">
        <w:rPr>
          <w:rFonts w:asciiTheme="majorHAnsi" w:hAnsiTheme="majorHAnsi" w:cstheme="majorHAnsi"/>
        </w:rPr>
        <w:t xml:space="preserve"> </w:t>
      </w:r>
      <w:r w:rsidR="00AE4BBD" w:rsidRPr="001E10D9">
        <w:rPr>
          <w:rFonts w:asciiTheme="majorHAnsi" w:hAnsiTheme="majorHAnsi" w:cstheme="majorHAnsi"/>
        </w:rPr>
        <w:t>within</w:t>
      </w:r>
      <w:r w:rsidR="00966C5F" w:rsidRPr="001E10D9">
        <w:rPr>
          <w:rFonts w:asciiTheme="majorHAnsi" w:hAnsiTheme="majorHAnsi" w:cstheme="majorHAnsi"/>
        </w:rPr>
        <w:t xml:space="preserve"> </w:t>
      </w:r>
      <w:r w:rsidR="00AE4BBD" w:rsidRPr="001E10D9">
        <w:rPr>
          <w:rFonts w:asciiTheme="majorHAnsi" w:hAnsiTheme="majorHAnsi" w:cstheme="majorHAnsi"/>
        </w:rPr>
        <w:t>the</w:t>
      </w:r>
      <w:r w:rsidR="00966C5F" w:rsidRPr="001E10D9">
        <w:rPr>
          <w:rFonts w:asciiTheme="majorHAnsi" w:hAnsiTheme="majorHAnsi" w:cstheme="majorHAnsi"/>
        </w:rPr>
        <w:t xml:space="preserve"> </w:t>
      </w:r>
      <w:r w:rsidR="00AE4BBD" w:rsidRPr="001E10D9">
        <w:rPr>
          <w:rFonts w:asciiTheme="majorHAnsi" w:hAnsiTheme="majorHAnsi" w:cstheme="majorHAnsi"/>
        </w:rPr>
        <w:t>paper.</w:t>
      </w:r>
    </w:p>
    <w:p w14:paraId="4A7BB6F6" w14:textId="77777777" w:rsidR="00E616CE" w:rsidRPr="001E10D9" w:rsidRDefault="00E616CE" w:rsidP="00E0460B">
      <w:pPr>
        <w:pStyle w:val="ListParagraph"/>
        <w:spacing w:after="0" w:line="480" w:lineRule="auto"/>
        <w:ind w:left="709"/>
        <w:rPr>
          <w:rFonts w:asciiTheme="majorHAnsi" w:hAnsiTheme="majorHAnsi" w:cstheme="majorHAnsi"/>
        </w:rPr>
      </w:pPr>
    </w:p>
    <w:p w14:paraId="48140BAE" w14:textId="4276C15F" w:rsidR="00E616CE" w:rsidRPr="001E10D9" w:rsidRDefault="488E3DB3" w:rsidP="00E0460B">
      <w:pPr>
        <w:spacing w:after="0" w:line="480" w:lineRule="auto"/>
        <w:rPr>
          <w:rFonts w:asciiTheme="majorHAnsi" w:hAnsiTheme="majorHAnsi" w:cstheme="majorBidi"/>
        </w:rPr>
      </w:pPr>
      <w:r w:rsidRPr="001E10D9">
        <w:rPr>
          <w:rFonts w:asciiTheme="majorHAnsi" w:hAnsiTheme="majorHAnsi" w:cstheme="majorBidi"/>
        </w:rPr>
        <w:lastRenderedPageBreak/>
        <w:t>Additional</w:t>
      </w:r>
      <w:r w:rsidR="00966C5F" w:rsidRPr="001E10D9">
        <w:rPr>
          <w:rFonts w:asciiTheme="majorHAnsi" w:hAnsiTheme="majorHAnsi" w:cstheme="majorBidi"/>
        </w:rPr>
        <w:t xml:space="preserve"> </w:t>
      </w:r>
      <w:r w:rsidRPr="001E10D9">
        <w:rPr>
          <w:rFonts w:asciiTheme="majorHAnsi" w:hAnsiTheme="majorHAnsi" w:cstheme="majorBidi"/>
        </w:rPr>
        <w:t>articles</w:t>
      </w:r>
      <w:r w:rsidR="00966C5F" w:rsidRPr="001E10D9">
        <w:rPr>
          <w:rFonts w:asciiTheme="majorHAnsi" w:hAnsiTheme="majorHAnsi" w:cstheme="majorBidi"/>
          <w:i/>
          <w:iCs/>
        </w:rPr>
        <w:t xml:space="preserve"> </w:t>
      </w:r>
      <w:r w:rsidRPr="001E10D9">
        <w:rPr>
          <w:rFonts w:asciiTheme="majorHAnsi" w:hAnsiTheme="majorHAnsi" w:cstheme="majorBidi"/>
        </w:rPr>
        <w:t>identified</w:t>
      </w:r>
      <w:r w:rsidR="00966C5F" w:rsidRPr="001E10D9">
        <w:rPr>
          <w:rFonts w:asciiTheme="majorHAnsi" w:hAnsiTheme="majorHAnsi" w:cstheme="majorBidi"/>
        </w:rPr>
        <w:t xml:space="preserve"> </w:t>
      </w:r>
      <w:r w:rsidRPr="001E10D9">
        <w:rPr>
          <w:rFonts w:asciiTheme="majorHAnsi" w:hAnsiTheme="majorHAnsi" w:cstheme="majorBidi"/>
        </w:rPr>
        <w:t>in</w:t>
      </w:r>
      <w:r w:rsidR="00966C5F" w:rsidRPr="001E10D9">
        <w:rPr>
          <w:rFonts w:asciiTheme="majorHAnsi" w:hAnsiTheme="majorHAnsi" w:cstheme="majorBidi"/>
        </w:rPr>
        <w:t xml:space="preserve"> </w:t>
      </w:r>
      <w:r w:rsidRPr="001E10D9">
        <w:rPr>
          <w:rFonts w:asciiTheme="majorHAnsi" w:hAnsiTheme="majorHAnsi" w:cstheme="majorBidi"/>
        </w:rPr>
        <w:t>the</w:t>
      </w:r>
      <w:r w:rsidR="00966C5F" w:rsidRPr="001E10D9">
        <w:rPr>
          <w:rFonts w:asciiTheme="majorHAnsi" w:hAnsiTheme="majorHAnsi" w:cstheme="majorBidi"/>
        </w:rPr>
        <w:t xml:space="preserve"> </w:t>
      </w:r>
      <w:r w:rsidRPr="001E10D9">
        <w:rPr>
          <w:rFonts w:asciiTheme="majorHAnsi" w:hAnsiTheme="majorHAnsi" w:cstheme="majorBidi"/>
        </w:rPr>
        <w:t>reference</w:t>
      </w:r>
      <w:r w:rsidR="00966C5F" w:rsidRPr="001E10D9">
        <w:rPr>
          <w:rFonts w:asciiTheme="majorHAnsi" w:hAnsiTheme="majorHAnsi" w:cstheme="majorBidi"/>
        </w:rPr>
        <w:t xml:space="preserve"> </w:t>
      </w:r>
      <w:r w:rsidRPr="001E10D9">
        <w:rPr>
          <w:rFonts w:asciiTheme="majorHAnsi" w:hAnsiTheme="majorHAnsi" w:cstheme="majorBidi"/>
        </w:rPr>
        <w:t>lists</w:t>
      </w:r>
      <w:r w:rsidR="00966C5F" w:rsidRPr="001E10D9">
        <w:rPr>
          <w:rFonts w:asciiTheme="majorHAnsi" w:hAnsiTheme="majorHAnsi" w:cstheme="majorBidi"/>
        </w:rPr>
        <w:t xml:space="preserve"> </w:t>
      </w:r>
      <w:r w:rsidRPr="001E10D9">
        <w:rPr>
          <w:rFonts w:asciiTheme="majorHAnsi" w:hAnsiTheme="majorHAnsi" w:cstheme="majorBidi"/>
        </w:rPr>
        <w:t>were</w:t>
      </w:r>
      <w:r w:rsidR="00966C5F" w:rsidRPr="001E10D9">
        <w:rPr>
          <w:rFonts w:asciiTheme="majorHAnsi" w:hAnsiTheme="majorHAnsi" w:cstheme="majorBidi"/>
        </w:rPr>
        <w:t xml:space="preserve"> </w:t>
      </w:r>
      <w:r w:rsidRPr="001E10D9">
        <w:rPr>
          <w:rFonts w:asciiTheme="majorHAnsi" w:hAnsiTheme="majorHAnsi" w:cstheme="majorBidi"/>
        </w:rPr>
        <w:t>treated</w:t>
      </w:r>
      <w:r w:rsidR="00966C5F" w:rsidRPr="001E10D9">
        <w:rPr>
          <w:rFonts w:asciiTheme="majorHAnsi" w:hAnsiTheme="majorHAnsi" w:cstheme="majorBidi"/>
        </w:rPr>
        <w:t xml:space="preserve"> </w:t>
      </w:r>
      <w:r w:rsidRPr="001E10D9">
        <w:rPr>
          <w:rFonts w:asciiTheme="majorHAnsi" w:hAnsiTheme="majorHAnsi" w:cstheme="majorBidi"/>
        </w:rPr>
        <w:t>in</w:t>
      </w:r>
      <w:r w:rsidR="00966C5F" w:rsidRPr="001E10D9">
        <w:rPr>
          <w:rFonts w:asciiTheme="majorHAnsi" w:hAnsiTheme="majorHAnsi" w:cstheme="majorBidi"/>
        </w:rPr>
        <w:t xml:space="preserve"> </w:t>
      </w:r>
      <w:r w:rsidRPr="001E10D9">
        <w:rPr>
          <w:rFonts w:asciiTheme="majorHAnsi" w:hAnsiTheme="majorHAnsi" w:cstheme="majorBidi"/>
        </w:rPr>
        <w:t>the</w:t>
      </w:r>
      <w:r w:rsidR="00966C5F" w:rsidRPr="001E10D9">
        <w:rPr>
          <w:rFonts w:asciiTheme="majorHAnsi" w:hAnsiTheme="majorHAnsi" w:cstheme="majorBidi"/>
        </w:rPr>
        <w:t xml:space="preserve"> </w:t>
      </w:r>
      <w:r w:rsidRPr="001E10D9">
        <w:rPr>
          <w:rFonts w:asciiTheme="majorHAnsi" w:hAnsiTheme="majorHAnsi" w:cstheme="majorBidi"/>
        </w:rPr>
        <w:t>same</w:t>
      </w:r>
      <w:r w:rsidR="00966C5F" w:rsidRPr="001E10D9">
        <w:rPr>
          <w:rFonts w:asciiTheme="majorHAnsi" w:hAnsiTheme="majorHAnsi" w:cstheme="majorBidi"/>
        </w:rPr>
        <w:t xml:space="preserve"> </w:t>
      </w:r>
      <w:r w:rsidRPr="001E10D9">
        <w:rPr>
          <w:rFonts w:asciiTheme="majorHAnsi" w:hAnsiTheme="majorHAnsi" w:cstheme="majorBidi"/>
        </w:rPr>
        <w:t>way</w:t>
      </w:r>
      <w:r w:rsidR="00966C5F" w:rsidRPr="001E10D9">
        <w:rPr>
          <w:rFonts w:asciiTheme="majorHAnsi" w:hAnsiTheme="majorHAnsi" w:cstheme="majorBidi"/>
        </w:rPr>
        <w:t xml:space="preserve"> </w:t>
      </w:r>
      <w:r w:rsidRPr="001E10D9">
        <w:rPr>
          <w:rFonts w:asciiTheme="majorHAnsi" w:hAnsiTheme="majorHAnsi" w:cstheme="majorBidi"/>
        </w:rPr>
        <w:t>as</w:t>
      </w:r>
      <w:r w:rsidR="00966C5F" w:rsidRPr="001E10D9">
        <w:rPr>
          <w:rFonts w:asciiTheme="majorHAnsi" w:hAnsiTheme="majorHAnsi" w:cstheme="majorBidi"/>
        </w:rPr>
        <w:t xml:space="preserve"> </w:t>
      </w:r>
      <w:r w:rsidR="63888B99" w:rsidRPr="001E10D9">
        <w:rPr>
          <w:rFonts w:asciiTheme="majorHAnsi" w:hAnsiTheme="majorHAnsi" w:cstheme="majorBidi"/>
        </w:rPr>
        <w:t>the</w:t>
      </w:r>
      <w:r w:rsidR="00966C5F" w:rsidRPr="001E10D9">
        <w:rPr>
          <w:rFonts w:asciiTheme="majorHAnsi" w:hAnsiTheme="majorHAnsi" w:cstheme="majorBidi"/>
        </w:rPr>
        <w:t xml:space="preserve"> </w:t>
      </w:r>
      <w:r w:rsidR="63888B99" w:rsidRPr="001E10D9">
        <w:rPr>
          <w:rFonts w:asciiTheme="majorHAnsi" w:hAnsiTheme="majorHAnsi" w:cstheme="majorBidi"/>
        </w:rPr>
        <w:t>articles</w:t>
      </w:r>
      <w:r w:rsidR="00966C5F" w:rsidRPr="001E10D9">
        <w:rPr>
          <w:rFonts w:asciiTheme="majorHAnsi" w:hAnsiTheme="majorHAnsi" w:cstheme="majorBidi"/>
        </w:rPr>
        <w:t xml:space="preserve"> </w:t>
      </w:r>
      <w:r w:rsidR="63888B99" w:rsidRPr="001E10D9">
        <w:rPr>
          <w:rFonts w:asciiTheme="majorHAnsi" w:hAnsiTheme="majorHAnsi" w:cstheme="majorBidi"/>
        </w:rPr>
        <w:t>found</w:t>
      </w:r>
      <w:r w:rsidR="00966C5F" w:rsidRPr="001E10D9">
        <w:rPr>
          <w:rFonts w:asciiTheme="majorHAnsi" w:hAnsiTheme="majorHAnsi" w:cstheme="majorBidi"/>
        </w:rPr>
        <w:t xml:space="preserve"> </w:t>
      </w:r>
      <w:r w:rsidR="63888B99" w:rsidRPr="001E10D9">
        <w:rPr>
          <w:rFonts w:asciiTheme="majorHAnsi" w:hAnsiTheme="majorHAnsi" w:cstheme="majorBidi"/>
        </w:rPr>
        <w:t>in</w:t>
      </w:r>
      <w:r w:rsidR="00966C5F" w:rsidRPr="001E10D9">
        <w:rPr>
          <w:rFonts w:asciiTheme="majorHAnsi" w:hAnsiTheme="majorHAnsi" w:cstheme="majorBidi"/>
        </w:rPr>
        <w:t xml:space="preserve"> </w:t>
      </w:r>
      <w:r w:rsidR="63888B99" w:rsidRPr="001E10D9">
        <w:rPr>
          <w:rFonts w:asciiTheme="majorHAnsi" w:hAnsiTheme="majorHAnsi" w:cstheme="majorBidi"/>
        </w:rPr>
        <w:t>the</w:t>
      </w:r>
      <w:r w:rsidR="00966C5F" w:rsidRPr="001E10D9">
        <w:rPr>
          <w:rFonts w:asciiTheme="majorHAnsi" w:hAnsiTheme="majorHAnsi" w:cstheme="majorBidi"/>
        </w:rPr>
        <w:t xml:space="preserve"> </w:t>
      </w:r>
      <w:r w:rsidR="63888B99" w:rsidRPr="001E10D9">
        <w:rPr>
          <w:rFonts w:asciiTheme="majorHAnsi" w:hAnsiTheme="majorHAnsi" w:cstheme="majorBidi"/>
        </w:rPr>
        <w:t>primary</w:t>
      </w:r>
      <w:r w:rsidR="00966C5F" w:rsidRPr="001E10D9">
        <w:rPr>
          <w:rFonts w:asciiTheme="majorHAnsi" w:hAnsiTheme="majorHAnsi" w:cstheme="majorBidi"/>
        </w:rPr>
        <w:t xml:space="preserve"> </w:t>
      </w:r>
      <w:r w:rsidR="63888B99" w:rsidRPr="001E10D9">
        <w:rPr>
          <w:rFonts w:asciiTheme="majorHAnsi" w:hAnsiTheme="majorHAnsi" w:cstheme="majorBidi"/>
        </w:rPr>
        <w:t>search.</w:t>
      </w:r>
    </w:p>
    <w:p w14:paraId="5185A388" w14:textId="77777777" w:rsidR="00E616CE" w:rsidRPr="001E10D9" w:rsidRDefault="00E616CE" w:rsidP="00E0460B">
      <w:pPr>
        <w:spacing w:after="0" w:line="480" w:lineRule="auto"/>
        <w:rPr>
          <w:rFonts w:asciiTheme="majorHAnsi" w:hAnsiTheme="majorHAnsi" w:cstheme="majorHAnsi"/>
        </w:rPr>
      </w:pPr>
    </w:p>
    <w:p w14:paraId="2BD56609" w14:textId="08234FEF" w:rsidR="00B40B70" w:rsidRPr="001E10D9" w:rsidRDefault="00E616CE" w:rsidP="00E0460B">
      <w:pPr>
        <w:spacing w:line="480" w:lineRule="auto"/>
        <w:rPr>
          <w:rFonts w:asciiTheme="majorHAnsi" w:hAnsiTheme="majorHAnsi" w:cstheme="majorBidi"/>
        </w:rPr>
      </w:pPr>
      <w:r w:rsidRPr="001E10D9">
        <w:rPr>
          <w:rFonts w:asciiTheme="majorHAnsi" w:hAnsiTheme="majorHAnsi" w:cstheme="majorHAnsi"/>
        </w:rPr>
        <w:t>D</w:t>
      </w:r>
      <w:r w:rsidR="242A7936" w:rsidRPr="001E10D9">
        <w:rPr>
          <w:rFonts w:asciiTheme="majorHAnsi" w:hAnsiTheme="majorHAnsi" w:cstheme="majorHAnsi"/>
        </w:rPr>
        <w:t>ata</w:t>
      </w:r>
      <w:r w:rsidR="00966C5F" w:rsidRPr="001E10D9">
        <w:rPr>
          <w:rFonts w:asciiTheme="majorHAnsi" w:hAnsiTheme="majorHAnsi" w:cstheme="majorHAnsi"/>
        </w:rPr>
        <w:t xml:space="preserve"> </w:t>
      </w:r>
      <w:r w:rsidR="242A7936" w:rsidRPr="001E10D9">
        <w:rPr>
          <w:rFonts w:asciiTheme="majorHAnsi" w:hAnsiTheme="majorHAnsi" w:cstheme="majorHAnsi"/>
        </w:rPr>
        <w:t>extracted</w:t>
      </w:r>
      <w:r w:rsidR="00966C5F" w:rsidRPr="001E10D9">
        <w:rPr>
          <w:rFonts w:asciiTheme="majorHAnsi" w:hAnsiTheme="majorHAnsi" w:cstheme="majorHAnsi"/>
        </w:rPr>
        <w:t xml:space="preserve"> </w:t>
      </w:r>
      <w:r w:rsidR="242A7936" w:rsidRPr="001E10D9">
        <w:rPr>
          <w:rFonts w:asciiTheme="majorHAnsi" w:hAnsiTheme="majorHAnsi" w:cstheme="majorHAnsi"/>
        </w:rPr>
        <w:t>were</w:t>
      </w:r>
      <w:r w:rsidR="00966C5F" w:rsidRPr="001E10D9">
        <w:rPr>
          <w:rFonts w:asciiTheme="majorHAnsi" w:hAnsiTheme="majorHAnsi" w:cstheme="majorHAnsi"/>
        </w:rPr>
        <w:t xml:space="preserve"> </w:t>
      </w:r>
      <w:r w:rsidR="242A7936" w:rsidRPr="001E10D9">
        <w:rPr>
          <w:rFonts w:asciiTheme="majorHAnsi" w:hAnsiTheme="majorHAnsi" w:cstheme="majorHAnsi"/>
        </w:rPr>
        <w:t>first</w:t>
      </w:r>
      <w:r w:rsidR="00966C5F" w:rsidRPr="001E10D9">
        <w:rPr>
          <w:rFonts w:asciiTheme="majorHAnsi" w:hAnsiTheme="majorHAnsi" w:cstheme="majorHAnsi"/>
        </w:rPr>
        <w:t xml:space="preserve"> </w:t>
      </w:r>
      <w:r w:rsidR="242A7936" w:rsidRPr="001E10D9">
        <w:rPr>
          <w:rFonts w:asciiTheme="majorHAnsi" w:hAnsiTheme="majorHAnsi" w:cstheme="majorHAnsi"/>
        </w:rPr>
        <w:t>analysed</w:t>
      </w:r>
      <w:r w:rsidR="00966C5F" w:rsidRPr="001E10D9">
        <w:rPr>
          <w:rFonts w:asciiTheme="majorHAnsi" w:hAnsiTheme="majorHAnsi" w:cstheme="majorHAnsi"/>
        </w:rPr>
        <w:t xml:space="preserve"> </w:t>
      </w:r>
      <w:r w:rsidR="242A7936" w:rsidRPr="001E10D9">
        <w:rPr>
          <w:rFonts w:asciiTheme="majorHAnsi" w:hAnsiTheme="majorHAnsi" w:cstheme="majorHAnsi"/>
        </w:rPr>
        <w:t>descriptively</w:t>
      </w:r>
      <w:r w:rsidRPr="001E10D9">
        <w:rPr>
          <w:rFonts w:asciiTheme="majorHAnsi" w:hAnsiTheme="majorHAnsi" w:cstheme="majorHAnsi"/>
        </w:rPr>
        <w:t>,</w:t>
      </w:r>
      <w:r w:rsidR="00966C5F" w:rsidRPr="001E10D9">
        <w:rPr>
          <w:rFonts w:asciiTheme="majorHAnsi" w:hAnsiTheme="majorHAnsi" w:cstheme="majorHAnsi"/>
        </w:rPr>
        <w:t xml:space="preserve"> </w:t>
      </w:r>
      <w:r w:rsidR="6910AF3B" w:rsidRPr="001E10D9">
        <w:rPr>
          <w:rFonts w:asciiTheme="majorHAnsi" w:hAnsiTheme="majorHAnsi" w:cstheme="majorHAnsi"/>
        </w:rPr>
        <w:t>identifying</w:t>
      </w:r>
      <w:r w:rsidR="00966C5F" w:rsidRPr="001E10D9">
        <w:rPr>
          <w:rFonts w:asciiTheme="majorHAnsi" w:hAnsiTheme="majorHAnsi" w:cstheme="majorHAnsi"/>
        </w:rPr>
        <w:t xml:space="preserve"> </w:t>
      </w:r>
      <w:r w:rsidR="6910AF3B" w:rsidRPr="001E10D9">
        <w:rPr>
          <w:rFonts w:asciiTheme="majorHAnsi" w:hAnsiTheme="majorHAnsi" w:cstheme="majorHAnsi"/>
        </w:rPr>
        <w:t>main</w:t>
      </w:r>
      <w:r w:rsidR="00966C5F" w:rsidRPr="001E10D9">
        <w:rPr>
          <w:rFonts w:asciiTheme="majorHAnsi" w:hAnsiTheme="majorHAnsi" w:cstheme="majorHAnsi"/>
        </w:rPr>
        <w:t xml:space="preserve"> </w:t>
      </w:r>
      <w:r w:rsidR="6910AF3B" w:rsidRPr="001E10D9">
        <w:rPr>
          <w:rFonts w:asciiTheme="majorHAnsi" w:hAnsiTheme="majorHAnsi" w:cstheme="majorHAnsi"/>
        </w:rPr>
        <w:t>themes</w:t>
      </w:r>
      <w:r w:rsidR="00966C5F" w:rsidRPr="001E10D9">
        <w:rPr>
          <w:rFonts w:asciiTheme="majorHAnsi" w:hAnsiTheme="majorHAnsi" w:cstheme="majorHAnsi"/>
        </w:rPr>
        <w:t xml:space="preserve"> </w:t>
      </w:r>
      <w:r w:rsidR="6910AF3B" w:rsidRPr="001E10D9">
        <w:rPr>
          <w:rFonts w:asciiTheme="majorHAnsi" w:hAnsiTheme="majorHAnsi" w:cstheme="majorHAnsi"/>
        </w:rPr>
        <w:t>based</w:t>
      </w:r>
      <w:r w:rsidR="00966C5F" w:rsidRPr="001E10D9">
        <w:rPr>
          <w:rFonts w:asciiTheme="majorHAnsi" w:hAnsiTheme="majorHAnsi" w:cstheme="majorHAnsi"/>
        </w:rPr>
        <w:t xml:space="preserve"> </w:t>
      </w:r>
      <w:r w:rsidR="6910AF3B" w:rsidRPr="001E10D9">
        <w:rPr>
          <w:rFonts w:asciiTheme="majorHAnsi" w:hAnsiTheme="majorHAnsi" w:cstheme="majorHAnsi"/>
        </w:rPr>
        <w:t>on</w:t>
      </w:r>
      <w:r w:rsidR="00966C5F" w:rsidRPr="001E10D9">
        <w:rPr>
          <w:rFonts w:asciiTheme="majorHAnsi" w:hAnsiTheme="majorHAnsi" w:cstheme="majorHAnsi"/>
        </w:rPr>
        <w:t xml:space="preserve"> </w:t>
      </w:r>
      <w:r w:rsidR="00B95D61">
        <w:rPr>
          <w:rFonts w:asciiTheme="majorHAnsi" w:hAnsiTheme="majorHAnsi" w:cstheme="majorHAnsi"/>
        </w:rPr>
        <w:t>the concepts described most frequently in the articles</w:t>
      </w:r>
      <w:r w:rsidR="6910AF3B" w:rsidRPr="001E10D9">
        <w:rPr>
          <w:rFonts w:asciiTheme="majorHAnsi" w:hAnsiTheme="majorHAnsi" w:cstheme="majorHAnsi"/>
        </w:rPr>
        <w:t>.</w:t>
      </w:r>
      <w:r w:rsidR="00966C5F" w:rsidRPr="001E10D9">
        <w:rPr>
          <w:rFonts w:asciiTheme="majorHAnsi" w:hAnsiTheme="majorHAnsi" w:cstheme="majorHAnsi"/>
        </w:rPr>
        <w:t xml:space="preserve"> </w:t>
      </w:r>
      <w:r w:rsidR="6910AF3B" w:rsidRPr="001E10D9">
        <w:rPr>
          <w:rFonts w:asciiTheme="majorHAnsi" w:hAnsiTheme="majorHAnsi" w:cstheme="majorHAnsi"/>
        </w:rPr>
        <w:t>This</w:t>
      </w:r>
      <w:r w:rsidR="00966C5F" w:rsidRPr="001E10D9">
        <w:rPr>
          <w:rFonts w:asciiTheme="majorHAnsi" w:hAnsiTheme="majorHAnsi" w:cstheme="majorHAnsi"/>
        </w:rPr>
        <w:t xml:space="preserve"> </w:t>
      </w:r>
      <w:r w:rsidR="6910AF3B" w:rsidRPr="001E10D9">
        <w:rPr>
          <w:rFonts w:asciiTheme="majorHAnsi" w:hAnsiTheme="majorHAnsi" w:cstheme="majorHAnsi"/>
        </w:rPr>
        <w:t>first</w:t>
      </w:r>
      <w:r w:rsidR="00966C5F" w:rsidRPr="001E10D9">
        <w:rPr>
          <w:rFonts w:asciiTheme="majorHAnsi" w:hAnsiTheme="majorHAnsi" w:cstheme="majorHAnsi"/>
        </w:rPr>
        <w:t xml:space="preserve"> </w:t>
      </w:r>
      <w:r w:rsidR="6910AF3B" w:rsidRPr="001E10D9">
        <w:rPr>
          <w:rFonts w:asciiTheme="majorHAnsi" w:hAnsiTheme="majorHAnsi" w:cstheme="majorHAnsi"/>
        </w:rPr>
        <w:t>scanning</w:t>
      </w:r>
      <w:r w:rsidR="00966C5F" w:rsidRPr="001E10D9">
        <w:rPr>
          <w:rFonts w:asciiTheme="majorHAnsi" w:hAnsiTheme="majorHAnsi" w:cstheme="majorHAnsi"/>
        </w:rPr>
        <w:t xml:space="preserve"> </w:t>
      </w:r>
      <w:r w:rsidR="6910AF3B" w:rsidRPr="001E10D9">
        <w:rPr>
          <w:rFonts w:asciiTheme="majorHAnsi" w:hAnsiTheme="majorHAnsi" w:cstheme="majorHAnsi"/>
        </w:rPr>
        <w:t>of</w:t>
      </w:r>
      <w:r w:rsidR="00966C5F" w:rsidRPr="001E10D9">
        <w:rPr>
          <w:rFonts w:asciiTheme="majorHAnsi" w:hAnsiTheme="majorHAnsi" w:cstheme="majorHAnsi"/>
        </w:rPr>
        <w:t xml:space="preserve"> </w:t>
      </w:r>
      <w:r w:rsidR="6910AF3B" w:rsidRPr="001E10D9">
        <w:rPr>
          <w:rFonts w:asciiTheme="majorHAnsi" w:hAnsiTheme="majorHAnsi" w:cstheme="majorHAnsi"/>
        </w:rPr>
        <w:t>the</w:t>
      </w:r>
      <w:r w:rsidR="00966C5F" w:rsidRPr="001E10D9">
        <w:rPr>
          <w:rFonts w:asciiTheme="majorHAnsi" w:hAnsiTheme="majorHAnsi" w:cstheme="majorHAnsi"/>
        </w:rPr>
        <w:t xml:space="preserve"> </w:t>
      </w:r>
      <w:r w:rsidR="6910AF3B" w:rsidRPr="001E10D9">
        <w:rPr>
          <w:rFonts w:asciiTheme="majorHAnsi" w:hAnsiTheme="majorHAnsi" w:cstheme="majorHAnsi"/>
        </w:rPr>
        <w:t>results</w:t>
      </w:r>
      <w:r w:rsidR="00966C5F" w:rsidRPr="001E10D9">
        <w:rPr>
          <w:rFonts w:asciiTheme="majorHAnsi" w:hAnsiTheme="majorHAnsi" w:cstheme="majorHAnsi"/>
        </w:rPr>
        <w:t xml:space="preserve"> </w:t>
      </w:r>
      <w:r w:rsidR="003403C1" w:rsidRPr="001E10D9">
        <w:rPr>
          <w:rFonts w:asciiTheme="majorHAnsi" w:hAnsiTheme="majorHAnsi" w:cstheme="majorHAnsi"/>
        </w:rPr>
        <w:t>indicated</w:t>
      </w:r>
      <w:r w:rsidR="00966C5F" w:rsidRPr="001E10D9">
        <w:rPr>
          <w:rFonts w:asciiTheme="majorHAnsi" w:hAnsiTheme="majorHAnsi" w:cstheme="majorHAnsi"/>
        </w:rPr>
        <w:t xml:space="preserve"> </w:t>
      </w:r>
      <w:r w:rsidR="6910AF3B" w:rsidRPr="001E10D9">
        <w:rPr>
          <w:rFonts w:asciiTheme="majorHAnsi" w:hAnsiTheme="majorHAnsi" w:cstheme="majorHAnsi"/>
        </w:rPr>
        <w:t>the</w:t>
      </w:r>
      <w:r w:rsidR="00966C5F" w:rsidRPr="001E10D9">
        <w:rPr>
          <w:rFonts w:asciiTheme="majorHAnsi" w:hAnsiTheme="majorHAnsi" w:cstheme="majorHAnsi"/>
        </w:rPr>
        <w:t xml:space="preserve"> </w:t>
      </w:r>
      <w:r w:rsidR="457236C8" w:rsidRPr="001E10D9">
        <w:rPr>
          <w:rFonts w:asciiTheme="majorHAnsi" w:hAnsiTheme="majorHAnsi" w:cstheme="majorHAnsi"/>
        </w:rPr>
        <w:t>amount</w:t>
      </w:r>
      <w:r w:rsidR="00966C5F" w:rsidRPr="001E10D9">
        <w:rPr>
          <w:rFonts w:asciiTheme="majorHAnsi" w:hAnsiTheme="majorHAnsi" w:cstheme="majorHAnsi"/>
        </w:rPr>
        <w:t xml:space="preserve"> </w:t>
      </w:r>
      <w:r w:rsidR="457236C8" w:rsidRPr="001E10D9">
        <w:rPr>
          <w:rFonts w:asciiTheme="majorHAnsi" w:hAnsiTheme="majorHAnsi" w:cstheme="majorHAnsi"/>
        </w:rPr>
        <w:t>of</w:t>
      </w:r>
      <w:r w:rsidR="00966C5F" w:rsidRPr="001E10D9">
        <w:rPr>
          <w:rFonts w:asciiTheme="majorHAnsi" w:hAnsiTheme="majorHAnsi" w:cstheme="majorHAnsi"/>
        </w:rPr>
        <w:t xml:space="preserve"> </w:t>
      </w:r>
      <w:r w:rsidR="457236C8" w:rsidRPr="001E10D9">
        <w:rPr>
          <w:rFonts w:asciiTheme="majorHAnsi" w:hAnsiTheme="majorHAnsi" w:cstheme="majorHAnsi"/>
        </w:rPr>
        <w:t>information</w:t>
      </w:r>
      <w:r w:rsidR="00966C5F" w:rsidRPr="001E10D9">
        <w:rPr>
          <w:rFonts w:asciiTheme="majorHAnsi" w:hAnsiTheme="majorHAnsi" w:cstheme="majorHAnsi"/>
        </w:rPr>
        <w:t xml:space="preserve"> </w:t>
      </w:r>
      <w:r w:rsidRPr="001E10D9">
        <w:rPr>
          <w:rFonts w:asciiTheme="majorHAnsi" w:hAnsiTheme="majorHAnsi" w:cstheme="majorHAnsi"/>
        </w:rPr>
        <w:t>and</w:t>
      </w:r>
      <w:r w:rsidR="00966C5F" w:rsidRPr="001E10D9">
        <w:rPr>
          <w:rFonts w:asciiTheme="majorHAnsi" w:hAnsiTheme="majorHAnsi" w:cstheme="majorHAnsi"/>
        </w:rPr>
        <w:t xml:space="preserve"> </w:t>
      </w:r>
      <w:r w:rsidR="457236C8" w:rsidRPr="001E10D9">
        <w:rPr>
          <w:rFonts w:asciiTheme="majorHAnsi" w:hAnsiTheme="majorHAnsi" w:cstheme="majorHAnsi"/>
        </w:rPr>
        <w:t>literature</w:t>
      </w:r>
      <w:r w:rsidR="00966C5F" w:rsidRPr="001E10D9">
        <w:rPr>
          <w:rFonts w:asciiTheme="majorHAnsi" w:hAnsiTheme="majorHAnsi" w:cstheme="majorHAnsi"/>
        </w:rPr>
        <w:t xml:space="preserve"> </w:t>
      </w:r>
      <w:r w:rsidR="457236C8" w:rsidRPr="001E10D9">
        <w:rPr>
          <w:rFonts w:asciiTheme="majorHAnsi" w:hAnsiTheme="majorHAnsi" w:cstheme="majorHAnsi"/>
        </w:rPr>
        <w:t>dedicated</w:t>
      </w:r>
      <w:r w:rsidR="00966C5F" w:rsidRPr="001E10D9">
        <w:rPr>
          <w:rFonts w:asciiTheme="majorHAnsi" w:hAnsiTheme="majorHAnsi" w:cstheme="majorHAnsi"/>
        </w:rPr>
        <w:t xml:space="preserve"> </w:t>
      </w:r>
      <w:r w:rsidR="457236C8" w:rsidRPr="001E10D9">
        <w:rPr>
          <w:rFonts w:asciiTheme="majorHAnsi" w:hAnsiTheme="majorHAnsi" w:cstheme="majorHAnsi"/>
        </w:rPr>
        <w:t>to</w:t>
      </w:r>
      <w:r w:rsidR="00966C5F" w:rsidRPr="001E10D9">
        <w:rPr>
          <w:rFonts w:asciiTheme="majorHAnsi" w:hAnsiTheme="majorHAnsi" w:cstheme="majorHAnsi"/>
        </w:rPr>
        <w:t xml:space="preserve"> </w:t>
      </w:r>
      <w:r w:rsidR="457236C8" w:rsidRPr="001E10D9">
        <w:rPr>
          <w:rFonts w:asciiTheme="majorHAnsi" w:hAnsiTheme="majorHAnsi" w:cstheme="majorHAnsi"/>
        </w:rPr>
        <w:t>a</w:t>
      </w:r>
      <w:r w:rsidR="00966C5F" w:rsidRPr="001E10D9">
        <w:rPr>
          <w:rFonts w:asciiTheme="majorHAnsi" w:hAnsiTheme="majorHAnsi" w:cstheme="majorHAnsi"/>
        </w:rPr>
        <w:t xml:space="preserve"> </w:t>
      </w:r>
      <w:r w:rsidR="457236C8" w:rsidRPr="001E10D9">
        <w:rPr>
          <w:rFonts w:asciiTheme="majorHAnsi" w:hAnsiTheme="majorHAnsi" w:cstheme="majorHAnsi"/>
        </w:rPr>
        <w:t>specific</w:t>
      </w:r>
      <w:r w:rsidR="00966C5F" w:rsidRPr="001E10D9">
        <w:rPr>
          <w:rFonts w:asciiTheme="majorHAnsi" w:hAnsiTheme="majorHAnsi" w:cstheme="majorHAnsi"/>
        </w:rPr>
        <w:t xml:space="preserve"> </w:t>
      </w:r>
      <w:r w:rsidR="457236C8" w:rsidRPr="001E10D9">
        <w:rPr>
          <w:rFonts w:asciiTheme="majorHAnsi" w:hAnsiTheme="majorHAnsi" w:cstheme="majorHAnsi"/>
        </w:rPr>
        <w:t>topic.</w:t>
      </w:r>
      <w:r w:rsidR="00966C5F" w:rsidRPr="001E10D9">
        <w:rPr>
          <w:rFonts w:asciiTheme="majorHAnsi" w:hAnsiTheme="majorHAnsi" w:cstheme="majorHAnsi"/>
        </w:rPr>
        <w:t xml:space="preserve"> </w:t>
      </w:r>
      <w:r w:rsidR="457236C8" w:rsidRPr="001E10D9">
        <w:rPr>
          <w:rFonts w:asciiTheme="majorHAnsi" w:hAnsiTheme="majorHAnsi" w:cstheme="majorHAnsi"/>
        </w:rPr>
        <w:t>Next,</w:t>
      </w:r>
      <w:r w:rsidR="00966C5F" w:rsidRPr="001E10D9">
        <w:rPr>
          <w:rFonts w:asciiTheme="majorHAnsi" w:hAnsiTheme="majorHAnsi" w:cstheme="majorHAnsi"/>
        </w:rPr>
        <w:t xml:space="preserve"> </w:t>
      </w:r>
      <w:r w:rsidR="457236C8" w:rsidRPr="001E10D9">
        <w:rPr>
          <w:rFonts w:asciiTheme="majorHAnsi" w:hAnsiTheme="majorHAnsi" w:cstheme="majorHAnsi"/>
        </w:rPr>
        <w:t>main</w:t>
      </w:r>
      <w:r w:rsidR="00966C5F" w:rsidRPr="001E10D9">
        <w:rPr>
          <w:rFonts w:asciiTheme="majorHAnsi" w:hAnsiTheme="majorHAnsi" w:cstheme="majorHAnsi"/>
        </w:rPr>
        <w:t xml:space="preserve"> </w:t>
      </w:r>
      <w:r w:rsidR="457236C8" w:rsidRPr="001E10D9">
        <w:rPr>
          <w:rFonts w:asciiTheme="majorHAnsi" w:hAnsiTheme="majorHAnsi" w:cstheme="majorHAnsi"/>
        </w:rPr>
        <w:t>themes</w:t>
      </w:r>
      <w:r w:rsidR="00966C5F" w:rsidRPr="001E10D9">
        <w:rPr>
          <w:rFonts w:asciiTheme="majorHAnsi" w:hAnsiTheme="majorHAnsi" w:cstheme="majorHAnsi"/>
        </w:rPr>
        <w:t xml:space="preserve"> </w:t>
      </w:r>
      <w:r w:rsidR="457236C8" w:rsidRPr="001E10D9">
        <w:rPr>
          <w:rFonts w:asciiTheme="majorHAnsi" w:hAnsiTheme="majorHAnsi" w:cstheme="majorHAnsi"/>
        </w:rPr>
        <w:t>were</w:t>
      </w:r>
      <w:r w:rsidR="00966C5F" w:rsidRPr="001E10D9">
        <w:rPr>
          <w:rFonts w:asciiTheme="majorHAnsi" w:hAnsiTheme="majorHAnsi" w:cstheme="majorHAnsi"/>
        </w:rPr>
        <w:t xml:space="preserve"> </w:t>
      </w:r>
      <w:r w:rsidR="457236C8" w:rsidRPr="001E10D9">
        <w:rPr>
          <w:rFonts w:asciiTheme="majorHAnsi" w:hAnsiTheme="majorHAnsi" w:cstheme="majorHAnsi"/>
        </w:rPr>
        <w:t>org</w:t>
      </w:r>
      <w:r w:rsidR="5EA58208" w:rsidRPr="001E10D9">
        <w:rPr>
          <w:rFonts w:asciiTheme="majorHAnsi" w:hAnsiTheme="majorHAnsi" w:cstheme="majorHAnsi"/>
        </w:rPr>
        <w:t>anised</w:t>
      </w:r>
      <w:r w:rsidR="00966C5F" w:rsidRPr="001E10D9">
        <w:rPr>
          <w:rFonts w:asciiTheme="majorHAnsi" w:hAnsiTheme="majorHAnsi" w:cstheme="majorHAnsi"/>
        </w:rPr>
        <w:t xml:space="preserve"> </w:t>
      </w:r>
      <w:r w:rsidR="5EA58208" w:rsidRPr="001E10D9">
        <w:rPr>
          <w:rFonts w:asciiTheme="majorHAnsi" w:hAnsiTheme="majorHAnsi" w:cstheme="majorHAnsi"/>
        </w:rPr>
        <w:t>according</w:t>
      </w:r>
      <w:r w:rsidR="00966C5F" w:rsidRPr="001E10D9">
        <w:rPr>
          <w:rFonts w:asciiTheme="majorHAnsi" w:hAnsiTheme="majorHAnsi" w:cstheme="majorHAnsi"/>
        </w:rPr>
        <w:t xml:space="preserve"> </w:t>
      </w:r>
      <w:r w:rsidR="044B4C4F" w:rsidRPr="001E10D9">
        <w:rPr>
          <w:rFonts w:asciiTheme="majorHAnsi" w:hAnsiTheme="majorHAnsi" w:cstheme="majorHAnsi"/>
        </w:rPr>
        <w:t>to</w:t>
      </w:r>
      <w:r w:rsidR="00966C5F" w:rsidRPr="001E10D9">
        <w:rPr>
          <w:rFonts w:asciiTheme="majorHAnsi" w:hAnsiTheme="majorHAnsi" w:cstheme="majorHAnsi"/>
        </w:rPr>
        <w:t xml:space="preserve"> </w:t>
      </w:r>
      <w:r w:rsidR="044B4C4F" w:rsidRPr="001E10D9">
        <w:rPr>
          <w:rFonts w:asciiTheme="majorHAnsi" w:hAnsiTheme="majorHAnsi" w:cstheme="majorHAnsi"/>
        </w:rPr>
        <w:t>the</w:t>
      </w:r>
      <w:r w:rsidR="00966C5F" w:rsidRPr="001E10D9">
        <w:rPr>
          <w:rFonts w:asciiTheme="majorHAnsi" w:hAnsiTheme="majorHAnsi" w:cstheme="majorHAnsi"/>
        </w:rPr>
        <w:t xml:space="preserve"> </w:t>
      </w:r>
      <w:r w:rsidR="044B4C4F" w:rsidRPr="001E10D9">
        <w:rPr>
          <w:rFonts w:asciiTheme="majorHAnsi" w:hAnsiTheme="majorHAnsi" w:cstheme="majorHAnsi"/>
        </w:rPr>
        <w:t>objectives</w:t>
      </w:r>
      <w:r w:rsidR="00966C5F" w:rsidRPr="001E10D9">
        <w:rPr>
          <w:rFonts w:asciiTheme="majorHAnsi" w:hAnsiTheme="majorHAnsi" w:cstheme="majorHAnsi"/>
        </w:rPr>
        <w:t xml:space="preserve"> </w:t>
      </w:r>
      <w:r w:rsidR="044B4C4F" w:rsidRPr="001E10D9">
        <w:rPr>
          <w:rFonts w:asciiTheme="majorHAnsi" w:hAnsiTheme="majorHAnsi" w:cstheme="majorHAnsi"/>
        </w:rPr>
        <w:t>listed</w:t>
      </w:r>
      <w:r w:rsidR="00966C5F" w:rsidRPr="001E10D9">
        <w:rPr>
          <w:rFonts w:asciiTheme="majorHAnsi" w:hAnsiTheme="majorHAnsi" w:cstheme="majorHAnsi"/>
        </w:rPr>
        <w:t xml:space="preserve"> </w:t>
      </w:r>
      <w:r w:rsidR="78E3E9FC" w:rsidRPr="001E10D9">
        <w:rPr>
          <w:rFonts w:asciiTheme="majorHAnsi" w:hAnsiTheme="majorHAnsi" w:cstheme="majorHAnsi"/>
        </w:rPr>
        <w:t>and</w:t>
      </w:r>
      <w:r w:rsidR="00966C5F" w:rsidRPr="001E10D9">
        <w:rPr>
          <w:rFonts w:asciiTheme="majorHAnsi" w:hAnsiTheme="majorHAnsi" w:cstheme="majorHAnsi"/>
        </w:rPr>
        <w:t xml:space="preserve"> </w:t>
      </w:r>
      <w:r w:rsidR="78E3E9FC" w:rsidRPr="001E10D9">
        <w:rPr>
          <w:rFonts w:asciiTheme="majorHAnsi" w:hAnsiTheme="majorHAnsi" w:cstheme="majorHAnsi"/>
        </w:rPr>
        <w:t>organised</w:t>
      </w:r>
      <w:r w:rsidR="00966C5F" w:rsidRPr="001E10D9">
        <w:rPr>
          <w:rFonts w:asciiTheme="majorHAnsi" w:hAnsiTheme="majorHAnsi" w:cstheme="majorHAnsi"/>
        </w:rPr>
        <w:t xml:space="preserve"> </w:t>
      </w:r>
      <w:r w:rsidR="78E3E9FC" w:rsidRPr="001E10D9">
        <w:rPr>
          <w:rFonts w:asciiTheme="majorHAnsi" w:hAnsiTheme="majorHAnsi" w:cstheme="majorHAnsi"/>
        </w:rPr>
        <w:t>chronologically.</w:t>
      </w:r>
      <w:r w:rsidR="00966C5F" w:rsidRPr="001E10D9">
        <w:rPr>
          <w:rFonts w:asciiTheme="majorHAnsi" w:hAnsiTheme="majorHAnsi" w:cstheme="majorHAnsi"/>
        </w:rPr>
        <w:t xml:space="preserve"> </w:t>
      </w:r>
      <w:r w:rsidR="00487D0F">
        <w:rPr>
          <w:rFonts w:asciiTheme="majorHAnsi" w:hAnsiTheme="majorHAnsi" w:cstheme="majorHAnsi"/>
        </w:rPr>
        <w:t>S</w:t>
      </w:r>
      <w:r w:rsidR="003403C1" w:rsidRPr="001E10D9">
        <w:rPr>
          <w:rFonts w:asciiTheme="majorHAnsi" w:hAnsiTheme="majorHAnsi" w:cstheme="majorHAnsi"/>
        </w:rPr>
        <w:t>ubsequently</w:t>
      </w:r>
      <w:r w:rsidR="78E3E9FC" w:rsidRPr="001E10D9">
        <w:rPr>
          <w:rFonts w:asciiTheme="majorHAnsi" w:hAnsiTheme="majorHAnsi" w:cstheme="majorHAnsi"/>
        </w:rPr>
        <w:t>,</w:t>
      </w:r>
      <w:r w:rsidR="00966C5F" w:rsidRPr="001E10D9">
        <w:rPr>
          <w:rFonts w:asciiTheme="majorHAnsi" w:hAnsiTheme="majorHAnsi" w:cstheme="majorHAnsi"/>
        </w:rPr>
        <w:t xml:space="preserve"> </w:t>
      </w:r>
      <w:r w:rsidR="78E3E9FC" w:rsidRPr="001E10D9">
        <w:rPr>
          <w:rFonts w:asciiTheme="majorHAnsi" w:hAnsiTheme="majorHAnsi" w:cstheme="majorHAnsi"/>
        </w:rPr>
        <w:t>each</w:t>
      </w:r>
      <w:r w:rsidR="00966C5F" w:rsidRPr="001E10D9">
        <w:rPr>
          <w:rFonts w:asciiTheme="majorHAnsi" w:hAnsiTheme="majorHAnsi" w:cstheme="majorHAnsi"/>
        </w:rPr>
        <w:t xml:space="preserve"> </w:t>
      </w:r>
      <w:r w:rsidR="78E3E9FC" w:rsidRPr="001E10D9">
        <w:rPr>
          <w:rFonts w:asciiTheme="majorHAnsi" w:hAnsiTheme="majorHAnsi" w:cstheme="majorHAnsi"/>
        </w:rPr>
        <w:t>theme</w:t>
      </w:r>
      <w:r w:rsidR="00966C5F" w:rsidRPr="001E10D9">
        <w:rPr>
          <w:rFonts w:asciiTheme="majorHAnsi" w:hAnsiTheme="majorHAnsi" w:cstheme="majorHAnsi"/>
        </w:rPr>
        <w:t xml:space="preserve"> </w:t>
      </w:r>
      <w:r w:rsidR="78E3E9FC" w:rsidRPr="001E10D9">
        <w:rPr>
          <w:rFonts w:asciiTheme="majorHAnsi" w:hAnsiTheme="majorHAnsi" w:cstheme="majorHAnsi"/>
        </w:rPr>
        <w:t>was</w:t>
      </w:r>
      <w:r w:rsidR="00966C5F" w:rsidRPr="001E10D9">
        <w:rPr>
          <w:rFonts w:asciiTheme="majorHAnsi" w:hAnsiTheme="majorHAnsi" w:cstheme="majorHAnsi"/>
        </w:rPr>
        <w:t xml:space="preserve"> </w:t>
      </w:r>
      <w:r w:rsidR="78E3E9FC" w:rsidRPr="001E10D9">
        <w:rPr>
          <w:rFonts w:asciiTheme="majorHAnsi" w:hAnsiTheme="majorHAnsi" w:cstheme="majorHAnsi"/>
        </w:rPr>
        <w:t>subjected</w:t>
      </w:r>
      <w:r w:rsidR="00966C5F" w:rsidRPr="001E10D9">
        <w:rPr>
          <w:rFonts w:asciiTheme="majorHAnsi" w:hAnsiTheme="majorHAnsi" w:cstheme="majorHAnsi"/>
        </w:rPr>
        <w:t xml:space="preserve"> </w:t>
      </w:r>
      <w:r w:rsidR="78E3E9FC" w:rsidRPr="001E10D9">
        <w:rPr>
          <w:rFonts w:asciiTheme="majorHAnsi" w:hAnsiTheme="majorHAnsi" w:cstheme="majorHAnsi"/>
        </w:rPr>
        <w:t>to</w:t>
      </w:r>
      <w:r w:rsidR="00966C5F" w:rsidRPr="001E10D9">
        <w:rPr>
          <w:rFonts w:asciiTheme="majorHAnsi" w:hAnsiTheme="majorHAnsi" w:cstheme="majorHAnsi"/>
        </w:rPr>
        <w:t xml:space="preserve"> </w:t>
      </w:r>
      <w:r w:rsidR="18231535" w:rsidRPr="001E10D9">
        <w:rPr>
          <w:rFonts w:asciiTheme="majorHAnsi" w:hAnsiTheme="majorHAnsi" w:cstheme="majorHAnsi"/>
        </w:rPr>
        <w:t>summary</w:t>
      </w:r>
      <w:r w:rsidR="00966C5F" w:rsidRPr="001E10D9">
        <w:rPr>
          <w:rFonts w:asciiTheme="majorHAnsi" w:hAnsiTheme="majorHAnsi" w:cstheme="majorHAnsi"/>
        </w:rPr>
        <w:t xml:space="preserve"> </w:t>
      </w:r>
      <w:r w:rsidR="18231535" w:rsidRPr="001E10D9">
        <w:rPr>
          <w:rFonts w:asciiTheme="majorHAnsi" w:hAnsiTheme="majorHAnsi" w:cstheme="majorHAnsi"/>
        </w:rPr>
        <w:t>analysis</w:t>
      </w:r>
      <w:r w:rsidR="003403C1" w:rsidRPr="001E10D9">
        <w:rPr>
          <w:rFonts w:asciiTheme="majorHAnsi" w:hAnsiTheme="majorHAnsi" w:cstheme="majorHAnsi"/>
        </w:rPr>
        <w:t xml:space="preserve">. </w:t>
      </w:r>
      <w:r w:rsidR="006153BC" w:rsidRPr="001E10D9">
        <w:rPr>
          <w:rFonts w:asciiTheme="majorHAnsi" w:hAnsiTheme="majorHAnsi" w:cstheme="majorHAnsi"/>
        </w:rPr>
        <w:t>W</w:t>
      </w:r>
      <w:r w:rsidR="00B40B70" w:rsidRPr="001E10D9">
        <w:rPr>
          <w:rFonts w:asciiTheme="majorHAnsi" w:hAnsiTheme="majorHAnsi" w:cstheme="majorHAnsi"/>
        </w:rPr>
        <w:t>h</w:t>
      </w:r>
      <w:r w:rsidR="006153BC" w:rsidRPr="001E10D9">
        <w:rPr>
          <w:rFonts w:asciiTheme="majorHAnsi" w:hAnsiTheme="majorHAnsi" w:cstheme="majorHAnsi"/>
        </w:rPr>
        <w:t>ere</w:t>
      </w:r>
      <w:r w:rsidR="00966C5F" w:rsidRPr="001E10D9">
        <w:rPr>
          <w:rFonts w:asciiTheme="majorHAnsi" w:hAnsiTheme="majorHAnsi" w:cstheme="majorHAnsi"/>
        </w:rPr>
        <w:t xml:space="preserve"> </w:t>
      </w:r>
      <w:r w:rsidR="006153BC" w:rsidRPr="001E10D9">
        <w:rPr>
          <w:rFonts w:asciiTheme="majorHAnsi" w:hAnsiTheme="majorHAnsi" w:cstheme="majorHAnsi"/>
        </w:rPr>
        <w:t>information</w:t>
      </w:r>
      <w:r w:rsidR="00966C5F" w:rsidRPr="001E10D9">
        <w:rPr>
          <w:rFonts w:asciiTheme="majorHAnsi" w:hAnsiTheme="majorHAnsi" w:cstheme="majorHAnsi"/>
        </w:rPr>
        <w:t xml:space="preserve"> </w:t>
      </w:r>
      <w:r w:rsidR="006153BC" w:rsidRPr="001E10D9">
        <w:rPr>
          <w:rFonts w:asciiTheme="majorHAnsi" w:hAnsiTheme="majorHAnsi" w:cstheme="majorHAnsi"/>
        </w:rPr>
        <w:t>presented</w:t>
      </w:r>
      <w:r w:rsidR="00966C5F" w:rsidRPr="001E10D9">
        <w:rPr>
          <w:rFonts w:asciiTheme="majorHAnsi" w:hAnsiTheme="majorHAnsi" w:cstheme="majorHAnsi"/>
        </w:rPr>
        <w:t xml:space="preserve"> </w:t>
      </w:r>
      <w:r w:rsidR="006153BC" w:rsidRPr="001E10D9">
        <w:rPr>
          <w:rFonts w:asciiTheme="majorHAnsi" w:hAnsiTheme="majorHAnsi" w:cstheme="majorHAnsi"/>
        </w:rPr>
        <w:t>was</w:t>
      </w:r>
      <w:r w:rsidR="00966C5F" w:rsidRPr="001E10D9">
        <w:rPr>
          <w:rFonts w:asciiTheme="majorHAnsi" w:hAnsiTheme="majorHAnsi" w:cstheme="majorHAnsi"/>
        </w:rPr>
        <w:t xml:space="preserve"> </w:t>
      </w:r>
      <w:r w:rsidR="006153BC" w:rsidRPr="001E10D9">
        <w:rPr>
          <w:rFonts w:asciiTheme="majorHAnsi" w:hAnsiTheme="majorHAnsi" w:cstheme="majorHAnsi"/>
        </w:rPr>
        <w:t>not</w:t>
      </w:r>
      <w:r w:rsidR="00966C5F" w:rsidRPr="001E10D9">
        <w:rPr>
          <w:rFonts w:asciiTheme="majorHAnsi" w:hAnsiTheme="majorHAnsi" w:cstheme="majorHAnsi"/>
        </w:rPr>
        <w:t xml:space="preserve"> </w:t>
      </w:r>
      <w:r w:rsidR="006153BC" w:rsidRPr="001E10D9">
        <w:rPr>
          <w:rFonts w:asciiTheme="majorHAnsi" w:hAnsiTheme="majorHAnsi" w:cstheme="majorHAnsi"/>
        </w:rPr>
        <w:t>supported</w:t>
      </w:r>
      <w:r w:rsidR="00966C5F" w:rsidRPr="001E10D9">
        <w:rPr>
          <w:rFonts w:asciiTheme="majorHAnsi" w:hAnsiTheme="majorHAnsi" w:cstheme="majorHAnsi"/>
        </w:rPr>
        <w:t xml:space="preserve"> </w:t>
      </w:r>
      <w:r w:rsidR="006153BC" w:rsidRPr="001E10D9">
        <w:rPr>
          <w:rFonts w:asciiTheme="majorHAnsi" w:hAnsiTheme="majorHAnsi" w:cstheme="majorHAnsi"/>
        </w:rPr>
        <w:t>by</w:t>
      </w:r>
      <w:r w:rsidR="00966C5F" w:rsidRPr="001E10D9">
        <w:rPr>
          <w:rFonts w:asciiTheme="majorHAnsi" w:hAnsiTheme="majorHAnsi" w:cstheme="majorHAnsi"/>
        </w:rPr>
        <w:t xml:space="preserve"> </w:t>
      </w:r>
      <w:r w:rsidR="006153BC" w:rsidRPr="001E10D9">
        <w:rPr>
          <w:rFonts w:asciiTheme="majorHAnsi" w:hAnsiTheme="majorHAnsi" w:cstheme="majorHAnsi"/>
        </w:rPr>
        <w:t>other</w:t>
      </w:r>
      <w:r w:rsidR="00966C5F" w:rsidRPr="001E10D9">
        <w:rPr>
          <w:rFonts w:asciiTheme="majorHAnsi" w:hAnsiTheme="majorHAnsi" w:cstheme="majorHAnsi"/>
        </w:rPr>
        <w:t xml:space="preserve"> </w:t>
      </w:r>
      <w:r w:rsidR="006153BC" w:rsidRPr="001E10D9">
        <w:rPr>
          <w:rFonts w:asciiTheme="majorHAnsi" w:hAnsiTheme="majorHAnsi" w:cstheme="majorHAnsi"/>
        </w:rPr>
        <w:t>sources,</w:t>
      </w:r>
      <w:r w:rsidR="00966C5F" w:rsidRPr="001E10D9">
        <w:rPr>
          <w:rFonts w:asciiTheme="majorHAnsi" w:hAnsiTheme="majorHAnsi" w:cstheme="majorHAnsi"/>
        </w:rPr>
        <w:t xml:space="preserve"> </w:t>
      </w:r>
      <w:r w:rsidR="006153BC" w:rsidRPr="001E10D9">
        <w:rPr>
          <w:rFonts w:asciiTheme="majorHAnsi" w:hAnsiTheme="majorHAnsi" w:cstheme="majorHAnsi"/>
        </w:rPr>
        <w:t>this</w:t>
      </w:r>
      <w:r w:rsidR="00966C5F" w:rsidRPr="001E10D9">
        <w:rPr>
          <w:rFonts w:asciiTheme="majorHAnsi" w:hAnsiTheme="majorHAnsi" w:cstheme="majorHAnsi"/>
        </w:rPr>
        <w:t xml:space="preserve"> </w:t>
      </w:r>
      <w:r w:rsidR="006153BC" w:rsidRPr="001E10D9">
        <w:rPr>
          <w:rFonts w:asciiTheme="majorHAnsi" w:hAnsiTheme="majorHAnsi" w:cstheme="majorHAnsi"/>
        </w:rPr>
        <w:t>was</w:t>
      </w:r>
      <w:r w:rsidR="00966C5F" w:rsidRPr="001E10D9">
        <w:rPr>
          <w:rFonts w:asciiTheme="majorHAnsi" w:hAnsiTheme="majorHAnsi" w:cstheme="majorHAnsi"/>
        </w:rPr>
        <w:t xml:space="preserve"> </w:t>
      </w:r>
      <w:r w:rsidR="006153BC" w:rsidRPr="001E10D9">
        <w:rPr>
          <w:rFonts w:asciiTheme="majorHAnsi" w:hAnsiTheme="majorHAnsi" w:cstheme="majorHAnsi"/>
        </w:rPr>
        <w:t>included</w:t>
      </w:r>
      <w:r w:rsidR="00966C5F" w:rsidRPr="001E10D9">
        <w:rPr>
          <w:rFonts w:asciiTheme="majorHAnsi" w:hAnsiTheme="majorHAnsi" w:cstheme="majorHAnsi"/>
        </w:rPr>
        <w:t xml:space="preserve"> </w:t>
      </w:r>
      <w:r w:rsidR="006153BC" w:rsidRPr="001E10D9">
        <w:rPr>
          <w:rFonts w:asciiTheme="majorHAnsi" w:hAnsiTheme="majorHAnsi" w:cstheme="majorHAnsi"/>
        </w:rPr>
        <w:t>within</w:t>
      </w:r>
      <w:r w:rsidR="00966C5F" w:rsidRPr="001E10D9">
        <w:rPr>
          <w:rFonts w:asciiTheme="majorHAnsi" w:hAnsiTheme="majorHAnsi" w:cstheme="majorHAnsi"/>
        </w:rPr>
        <w:t xml:space="preserve"> </w:t>
      </w:r>
      <w:r w:rsidR="006153BC" w:rsidRPr="001E10D9">
        <w:rPr>
          <w:rFonts w:asciiTheme="majorHAnsi" w:hAnsiTheme="majorHAnsi" w:cstheme="majorHAnsi"/>
        </w:rPr>
        <w:t>the</w:t>
      </w:r>
      <w:r w:rsidR="00966C5F" w:rsidRPr="001E10D9">
        <w:rPr>
          <w:rFonts w:asciiTheme="majorHAnsi" w:hAnsiTheme="majorHAnsi" w:cstheme="majorHAnsi"/>
        </w:rPr>
        <w:t xml:space="preserve"> </w:t>
      </w:r>
      <w:r w:rsidR="006153BC" w:rsidRPr="001E10D9">
        <w:rPr>
          <w:rFonts w:asciiTheme="majorHAnsi" w:hAnsiTheme="majorHAnsi" w:cstheme="majorHAnsi"/>
        </w:rPr>
        <w:t>context</w:t>
      </w:r>
      <w:r w:rsidR="00966C5F" w:rsidRPr="001E10D9">
        <w:rPr>
          <w:rFonts w:asciiTheme="majorHAnsi" w:hAnsiTheme="majorHAnsi" w:cstheme="majorHAnsi"/>
        </w:rPr>
        <w:t xml:space="preserve"> </w:t>
      </w:r>
      <w:r w:rsidR="006153BC" w:rsidRPr="001E10D9">
        <w:rPr>
          <w:rFonts w:asciiTheme="majorHAnsi" w:hAnsiTheme="majorHAnsi" w:cstheme="majorHAnsi"/>
        </w:rPr>
        <w:t>of</w:t>
      </w:r>
      <w:r w:rsidR="00966C5F" w:rsidRPr="001E10D9">
        <w:rPr>
          <w:rFonts w:asciiTheme="majorHAnsi" w:hAnsiTheme="majorHAnsi" w:cstheme="majorHAnsi"/>
        </w:rPr>
        <w:t xml:space="preserve"> </w:t>
      </w:r>
      <w:r w:rsidR="006153BC" w:rsidRPr="001E10D9">
        <w:rPr>
          <w:rFonts w:asciiTheme="majorHAnsi" w:hAnsiTheme="majorHAnsi" w:cstheme="majorHAnsi"/>
        </w:rPr>
        <w:t>the</w:t>
      </w:r>
      <w:r w:rsidR="00966C5F" w:rsidRPr="001E10D9">
        <w:rPr>
          <w:rFonts w:asciiTheme="majorHAnsi" w:hAnsiTheme="majorHAnsi" w:cstheme="majorHAnsi"/>
        </w:rPr>
        <w:t xml:space="preserve"> </w:t>
      </w:r>
      <w:r w:rsidR="006153BC" w:rsidRPr="001E10D9">
        <w:rPr>
          <w:rFonts w:asciiTheme="majorHAnsi" w:hAnsiTheme="majorHAnsi" w:cstheme="majorHAnsi"/>
        </w:rPr>
        <w:t>authors</w:t>
      </w:r>
      <w:r w:rsidR="00966C5F" w:rsidRPr="001E10D9">
        <w:rPr>
          <w:rFonts w:asciiTheme="majorHAnsi" w:hAnsiTheme="majorHAnsi" w:cstheme="majorHAnsi"/>
        </w:rPr>
        <w:t xml:space="preserve"> </w:t>
      </w:r>
      <w:r w:rsidR="006153BC" w:rsidRPr="001E10D9">
        <w:rPr>
          <w:rFonts w:asciiTheme="majorHAnsi" w:hAnsiTheme="majorHAnsi" w:cstheme="majorHAnsi"/>
        </w:rPr>
        <w:t>and</w:t>
      </w:r>
      <w:r w:rsidR="00966C5F" w:rsidRPr="001E10D9">
        <w:rPr>
          <w:rFonts w:asciiTheme="majorHAnsi" w:hAnsiTheme="majorHAnsi" w:cstheme="majorHAnsi"/>
        </w:rPr>
        <w:t xml:space="preserve"> </w:t>
      </w:r>
      <w:r w:rsidR="006153BC" w:rsidRPr="001E10D9">
        <w:rPr>
          <w:rFonts w:asciiTheme="majorHAnsi" w:hAnsiTheme="majorHAnsi" w:cstheme="majorHAnsi"/>
        </w:rPr>
        <w:t>data</w:t>
      </w:r>
      <w:r w:rsidR="00966C5F" w:rsidRPr="001E10D9">
        <w:rPr>
          <w:rFonts w:asciiTheme="majorHAnsi" w:hAnsiTheme="majorHAnsi" w:cstheme="majorHAnsi"/>
        </w:rPr>
        <w:t xml:space="preserve"> </w:t>
      </w:r>
      <w:r w:rsidR="006153BC" w:rsidRPr="001E10D9">
        <w:rPr>
          <w:rFonts w:asciiTheme="majorHAnsi" w:hAnsiTheme="majorHAnsi" w:cstheme="majorHAnsi"/>
        </w:rPr>
        <w:t>source.</w:t>
      </w:r>
      <w:r w:rsidR="00966C5F" w:rsidRPr="001E10D9">
        <w:rPr>
          <w:rFonts w:asciiTheme="majorHAnsi" w:hAnsiTheme="majorHAnsi" w:cstheme="majorHAnsi"/>
        </w:rPr>
        <w:t xml:space="preserve"> </w:t>
      </w:r>
      <w:r w:rsidR="00B40B70" w:rsidRPr="001E10D9">
        <w:rPr>
          <w:rFonts w:asciiTheme="majorHAnsi" w:hAnsiTheme="majorHAnsi" w:cstheme="majorHAnsi"/>
        </w:rPr>
        <w:t>D</w:t>
      </w:r>
      <w:r w:rsidR="2DA32C10" w:rsidRPr="001E10D9">
        <w:rPr>
          <w:rFonts w:asciiTheme="majorHAnsi" w:hAnsiTheme="majorHAnsi" w:cstheme="majorHAnsi"/>
        </w:rPr>
        <w:t>ata</w:t>
      </w:r>
      <w:r w:rsidR="00966C5F" w:rsidRPr="001E10D9">
        <w:rPr>
          <w:rFonts w:asciiTheme="majorHAnsi" w:hAnsiTheme="majorHAnsi" w:cstheme="majorHAnsi"/>
        </w:rPr>
        <w:t xml:space="preserve"> </w:t>
      </w:r>
      <w:r w:rsidR="2DA32C10" w:rsidRPr="001E10D9">
        <w:rPr>
          <w:rFonts w:asciiTheme="majorHAnsi" w:hAnsiTheme="majorHAnsi" w:cstheme="majorHAnsi"/>
        </w:rPr>
        <w:t>extracted</w:t>
      </w:r>
      <w:r w:rsidR="00966C5F" w:rsidRPr="001E10D9">
        <w:rPr>
          <w:rFonts w:asciiTheme="majorHAnsi" w:hAnsiTheme="majorHAnsi" w:cstheme="majorHAnsi"/>
        </w:rPr>
        <w:t xml:space="preserve"> </w:t>
      </w:r>
      <w:r w:rsidR="2DA32C10" w:rsidRPr="001E10D9">
        <w:rPr>
          <w:rFonts w:asciiTheme="majorHAnsi" w:hAnsiTheme="majorHAnsi" w:cstheme="majorHAnsi"/>
        </w:rPr>
        <w:t>as</w:t>
      </w:r>
      <w:r w:rsidR="00966C5F" w:rsidRPr="001E10D9">
        <w:rPr>
          <w:rFonts w:asciiTheme="majorHAnsi" w:hAnsiTheme="majorHAnsi" w:cstheme="majorHAnsi"/>
        </w:rPr>
        <w:t xml:space="preserve"> </w:t>
      </w:r>
      <w:r w:rsidR="2DA32C10" w:rsidRPr="001E10D9">
        <w:rPr>
          <w:rFonts w:asciiTheme="majorHAnsi" w:hAnsiTheme="majorHAnsi" w:cstheme="majorHAnsi"/>
        </w:rPr>
        <w:t>per</w:t>
      </w:r>
      <w:r w:rsidR="00966C5F" w:rsidRPr="001E10D9">
        <w:rPr>
          <w:rFonts w:asciiTheme="majorHAnsi" w:hAnsiTheme="majorHAnsi" w:cstheme="majorHAnsi"/>
        </w:rPr>
        <w:t xml:space="preserve"> </w:t>
      </w:r>
      <w:r w:rsidR="2DA32C10" w:rsidRPr="001E10D9">
        <w:rPr>
          <w:rFonts w:asciiTheme="majorHAnsi" w:hAnsiTheme="majorHAnsi" w:cstheme="majorHAnsi"/>
        </w:rPr>
        <w:t>th</w:t>
      </w:r>
      <w:r w:rsidR="003403C1" w:rsidRPr="001E10D9">
        <w:rPr>
          <w:rFonts w:asciiTheme="majorHAnsi" w:hAnsiTheme="majorHAnsi" w:cstheme="majorHAnsi"/>
        </w:rPr>
        <w:t>e predefined</w:t>
      </w:r>
      <w:r w:rsidR="00966C5F" w:rsidRPr="001E10D9">
        <w:rPr>
          <w:rFonts w:asciiTheme="majorHAnsi" w:hAnsiTheme="majorHAnsi" w:cstheme="majorHAnsi"/>
        </w:rPr>
        <w:t xml:space="preserve"> </w:t>
      </w:r>
      <w:r w:rsidR="2DA32C10" w:rsidRPr="001E10D9">
        <w:rPr>
          <w:rFonts w:asciiTheme="majorHAnsi" w:hAnsiTheme="majorHAnsi" w:cstheme="majorHAnsi"/>
        </w:rPr>
        <w:t>categories</w:t>
      </w:r>
      <w:r w:rsidR="00966C5F" w:rsidRPr="001E10D9">
        <w:rPr>
          <w:rFonts w:asciiTheme="majorHAnsi" w:hAnsiTheme="majorHAnsi" w:cstheme="majorHAnsi"/>
        </w:rPr>
        <w:t xml:space="preserve"> </w:t>
      </w:r>
      <w:r w:rsidR="003403C1" w:rsidRPr="001E10D9">
        <w:rPr>
          <w:rFonts w:asciiTheme="majorHAnsi" w:hAnsiTheme="majorHAnsi" w:cstheme="majorHAnsi"/>
        </w:rPr>
        <w:t xml:space="preserve">identified above </w:t>
      </w:r>
      <w:r w:rsidR="00B40B70" w:rsidRPr="001E10D9">
        <w:rPr>
          <w:rFonts w:asciiTheme="majorHAnsi" w:hAnsiTheme="majorHAnsi" w:cstheme="majorHAnsi"/>
        </w:rPr>
        <w:t>were</w:t>
      </w:r>
      <w:r w:rsidR="00966C5F" w:rsidRPr="001E10D9">
        <w:rPr>
          <w:rFonts w:asciiTheme="majorHAnsi" w:hAnsiTheme="majorHAnsi" w:cstheme="majorHAnsi"/>
        </w:rPr>
        <w:t xml:space="preserve"> </w:t>
      </w:r>
      <w:r w:rsidR="00B40B70" w:rsidRPr="001E10D9">
        <w:rPr>
          <w:rFonts w:asciiTheme="majorHAnsi" w:hAnsiTheme="majorHAnsi" w:cstheme="majorHAnsi"/>
        </w:rPr>
        <w:t>combined</w:t>
      </w:r>
      <w:r w:rsidR="00966C5F" w:rsidRPr="001E10D9">
        <w:rPr>
          <w:rFonts w:asciiTheme="majorHAnsi" w:hAnsiTheme="majorHAnsi" w:cstheme="majorHAnsi"/>
        </w:rPr>
        <w:t xml:space="preserve"> </w:t>
      </w:r>
      <w:r w:rsidR="2DA32C10" w:rsidRPr="001E10D9">
        <w:rPr>
          <w:rFonts w:asciiTheme="majorHAnsi" w:hAnsiTheme="majorHAnsi" w:cstheme="majorHAnsi"/>
        </w:rPr>
        <w:t>with</w:t>
      </w:r>
      <w:r w:rsidR="00966C5F" w:rsidRPr="001E10D9">
        <w:rPr>
          <w:rFonts w:asciiTheme="majorHAnsi" w:hAnsiTheme="majorHAnsi" w:cstheme="majorHAnsi"/>
        </w:rPr>
        <w:t xml:space="preserve"> </w:t>
      </w:r>
      <w:r w:rsidR="2DA32C10" w:rsidRPr="001E10D9">
        <w:rPr>
          <w:rFonts w:asciiTheme="majorHAnsi" w:hAnsiTheme="majorHAnsi" w:cstheme="majorHAnsi"/>
        </w:rPr>
        <w:t>contextual</w:t>
      </w:r>
      <w:r w:rsidR="00966C5F" w:rsidRPr="001E10D9">
        <w:rPr>
          <w:rFonts w:asciiTheme="majorHAnsi" w:hAnsiTheme="majorHAnsi" w:cstheme="majorHAnsi"/>
        </w:rPr>
        <w:t xml:space="preserve"> </w:t>
      </w:r>
      <w:r w:rsidR="2DA32C10" w:rsidRPr="001E10D9">
        <w:rPr>
          <w:rFonts w:asciiTheme="majorHAnsi" w:hAnsiTheme="majorHAnsi" w:cstheme="majorHAnsi"/>
        </w:rPr>
        <w:t>information</w:t>
      </w:r>
      <w:r w:rsidR="00966C5F" w:rsidRPr="001E10D9">
        <w:rPr>
          <w:rFonts w:asciiTheme="majorHAnsi" w:hAnsiTheme="majorHAnsi" w:cstheme="majorHAnsi"/>
        </w:rPr>
        <w:t xml:space="preserve"> </w:t>
      </w:r>
      <w:r w:rsidR="2DA32C10" w:rsidRPr="001E10D9">
        <w:rPr>
          <w:rFonts w:asciiTheme="majorHAnsi" w:hAnsiTheme="majorHAnsi" w:cstheme="majorHAnsi"/>
        </w:rPr>
        <w:t>to</w:t>
      </w:r>
      <w:r w:rsidR="00966C5F" w:rsidRPr="001E10D9">
        <w:rPr>
          <w:rFonts w:asciiTheme="majorHAnsi" w:hAnsiTheme="majorHAnsi" w:cstheme="majorHAnsi"/>
        </w:rPr>
        <w:t xml:space="preserve"> </w:t>
      </w:r>
      <w:r w:rsidR="00B40B70" w:rsidRPr="001E10D9">
        <w:rPr>
          <w:rFonts w:asciiTheme="majorHAnsi" w:hAnsiTheme="majorHAnsi" w:cstheme="majorHAnsi"/>
        </w:rPr>
        <w:t>inform</w:t>
      </w:r>
      <w:r w:rsidR="00966C5F" w:rsidRPr="001E10D9">
        <w:rPr>
          <w:rFonts w:asciiTheme="majorHAnsi" w:hAnsiTheme="majorHAnsi" w:cstheme="majorHAnsi"/>
        </w:rPr>
        <w:t xml:space="preserve"> </w:t>
      </w:r>
      <w:r w:rsidR="2DA32C10" w:rsidRPr="001E10D9">
        <w:rPr>
          <w:rFonts w:asciiTheme="majorHAnsi" w:hAnsiTheme="majorHAnsi" w:cstheme="majorHAnsi"/>
        </w:rPr>
        <w:t>this</w:t>
      </w:r>
      <w:r w:rsidR="00966C5F" w:rsidRPr="001E10D9">
        <w:rPr>
          <w:rFonts w:asciiTheme="majorHAnsi" w:hAnsiTheme="majorHAnsi" w:cstheme="majorHAnsi"/>
        </w:rPr>
        <w:t xml:space="preserve"> </w:t>
      </w:r>
      <w:r w:rsidR="2DA32C10" w:rsidRPr="001E10D9">
        <w:rPr>
          <w:rFonts w:asciiTheme="majorHAnsi" w:hAnsiTheme="majorHAnsi" w:cstheme="majorHAnsi"/>
        </w:rPr>
        <w:t>historical</w:t>
      </w:r>
      <w:r w:rsidR="00966C5F" w:rsidRPr="001E10D9">
        <w:rPr>
          <w:rFonts w:asciiTheme="majorHAnsi" w:hAnsiTheme="majorHAnsi" w:cstheme="majorHAnsi"/>
        </w:rPr>
        <w:t xml:space="preserve"> </w:t>
      </w:r>
      <w:r w:rsidR="2DA32C10" w:rsidRPr="001E10D9">
        <w:rPr>
          <w:rFonts w:asciiTheme="majorHAnsi" w:hAnsiTheme="majorHAnsi" w:cstheme="majorHAnsi"/>
        </w:rPr>
        <w:t>accoun</w:t>
      </w:r>
      <w:r w:rsidR="34F0955A" w:rsidRPr="001E10D9">
        <w:rPr>
          <w:rFonts w:asciiTheme="majorHAnsi" w:hAnsiTheme="majorHAnsi" w:cstheme="majorHAnsi"/>
        </w:rPr>
        <w:t>t</w:t>
      </w:r>
      <w:r w:rsidR="004F35AA">
        <w:rPr>
          <w:rFonts w:asciiTheme="majorHAnsi" w:hAnsiTheme="majorHAnsi" w:cstheme="majorHAnsi"/>
        </w:rPr>
        <w:t>.</w:t>
      </w:r>
      <w:r w:rsidR="003403C1" w:rsidRPr="001E10D9">
        <w:rPr>
          <w:rFonts w:asciiTheme="majorHAnsi" w:hAnsiTheme="majorHAnsi" w:cstheme="majorHAnsi"/>
        </w:rPr>
        <w:t xml:space="preserve"> Food and Agriculture Organi</w:t>
      </w:r>
      <w:r w:rsidR="005E6FC3">
        <w:rPr>
          <w:rFonts w:asciiTheme="majorHAnsi" w:hAnsiTheme="majorHAnsi" w:cstheme="majorHAnsi"/>
        </w:rPr>
        <w:t>z</w:t>
      </w:r>
      <w:r w:rsidR="003403C1" w:rsidRPr="001E10D9">
        <w:rPr>
          <w:rFonts w:asciiTheme="majorHAnsi" w:hAnsiTheme="majorHAnsi" w:cstheme="majorHAnsi"/>
        </w:rPr>
        <w:t>ation</w:t>
      </w:r>
      <w:r w:rsidR="00966C5F" w:rsidRPr="001E10D9">
        <w:rPr>
          <w:rFonts w:asciiTheme="majorHAnsi" w:hAnsiTheme="majorHAnsi" w:cstheme="majorHAnsi"/>
        </w:rPr>
        <w:t xml:space="preserve"> </w:t>
      </w:r>
      <w:r w:rsidR="003403C1" w:rsidRPr="001E10D9">
        <w:rPr>
          <w:rFonts w:asciiTheme="majorHAnsi" w:hAnsiTheme="majorHAnsi" w:cstheme="majorHAnsi"/>
        </w:rPr>
        <w:t>(</w:t>
      </w:r>
      <w:r w:rsidR="005D22D5" w:rsidRPr="001E10D9">
        <w:rPr>
          <w:rFonts w:asciiTheme="majorHAnsi" w:hAnsiTheme="majorHAnsi" w:cstheme="majorBidi"/>
        </w:rPr>
        <w:t>FAO</w:t>
      </w:r>
      <w:r w:rsidR="003403C1" w:rsidRPr="001E10D9">
        <w:rPr>
          <w:rFonts w:asciiTheme="majorHAnsi" w:hAnsiTheme="majorHAnsi" w:cstheme="majorBidi"/>
        </w:rPr>
        <w:t>)</w:t>
      </w:r>
      <w:r w:rsidR="005D22D5" w:rsidRPr="001E10D9">
        <w:rPr>
          <w:rFonts w:asciiTheme="majorHAnsi" w:hAnsiTheme="majorHAnsi" w:cstheme="majorBidi"/>
        </w:rPr>
        <w:t>,</w:t>
      </w:r>
      <w:r w:rsidR="003403C1" w:rsidRPr="001E10D9">
        <w:rPr>
          <w:rFonts w:asciiTheme="majorHAnsi" w:hAnsiTheme="majorHAnsi" w:cstheme="majorBidi"/>
        </w:rPr>
        <w:t xml:space="preserve"> European Commission for the Control of Foot-and-mouth Disease</w:t>
      </w:r>
      <w:r w:rsidR="00966C5F" w:rsidRPr="001E10D9">
        <w:rPr>
          <w:rFonts w:asciiTheme="majorHAnsi" w:hAnsiTheme="majorHAnsi" w:cstheme="majorBidi"/>
        </w:rPr>
        <w:t xml:space="preserve"> </w:t>
      </w:r>
      <w:r w:rsidR="003403C1" w:rsidRPr="001E10D9">
        <w:rPr>
          <w:rFonts w:asciiTheme="majorHAnsi" w:hAnsiTheme="majorHAnsi" w:cstheme="majorBidi"/>
        </w:rPr>
        <w:t>(</w:t>
      </w:r>
      <w:proofErr w:type="spellStart"/>
      <w:r w:rsidR="005D22D5" w:rsidRPr="001E10D9">
        <w:rPr>
          <w:rFonts w:asciiTheme="majorHAnsi" w:hAnsiTheme="majorHAnsi" w:cstheme="majorBidi"/>
        </w:rPr>
        <w:t>EuFMD</w:t>
      </w:r>
      <w:proofErr w:type="spellEnd"/>
      <w:r w:rsidR="003403C1" w:rsidRPr="001E10D9">
        <w:rPr>
          <w:rFonts w:asciiTheme="majorHAnsi" w:hAnsiTheme="majorHAnsi" w:cstheme="majorBidi"/>
        </w:rPr>
        <w:t>)</w:t>
      </w:r>
      <w:r w:rsidR="005D22D5" w:rsidRPr="001E10D9">
        <w:rPr>
          <w:rFonts w:asciiTheme="majorHAnsi" w:hAnsiTheme="majorHAnsi" w:cstheme="majorBidi"/>
        </w:rPr>
        <w:t>,</w:t>
      </w:r>
      <w:r w:rsidR="00966C5F" w:rsidRPr="001E10D9">
        <w:rPr>
          <w:rFonts w:asciiTheme="majorHAnsi" w:hAnsiTheme="majorHAnsi" w:cstheme="majorBidi"/>
        </w:rPr>
        <w:t xml:space="preserve"> </w:t>
      </w:r>
      <w:r w:rsidR="003403C1" w:rsidRPr="001E10D9">
        <w:rPr>
          <w:rFonts w:asciiTheme="majorHAnsi" w:hAnsiTheme="majorHAnsi" w:cstheme="majorBidi"/>
        </w:rPr>
        <w:t xml:space="preserve">the OIE’s </w:t>
      </w:r>
      <w:r w:rsidR="00CA3B92" w:rsidRPr="001E10D9">
        <w:rPr>
          <w:rFonts w:asciiTheme="majorHAnsi" w:hAnsiTheme="majorHAnsi" w:cstheme="majorBidi"/>
        </w:rPr>
        <w:t>World Animal Health Information System (</w:t>
      </w:r>
      <w:r w:rsidR="005D22D5" w:rsidRPr="001E10D9">
        <w:rPr>
          <w:rFonts w:asciiTheme="majorHAnsi" w:hAnsiTheme="majorHAnsi" w:cstheme="majorBidi"/>
        </w:rPr>
        <w:t>WAHIS</w:t>
      </w:r>
      <w:r w:rsidR="00CA3B92" w:rsidRPr="001E10D9">
        <w:rPr>
          <w:rFonts w:asciiTheme="majorHAnsi" w:hAnsiTheme="majorHAnsi" w:cstheme="majorBidi"/>
        </w:rPr>
        <w:t xml:space="preserve">) </w:t>
      </w:r>
      <w:r w:rsidR="005D22D5" w:rsidRPr="001E10D9">
        <w:rPr>
          <w:rFonts w:asciiTheme="majorHAnsi" w:hAnsiTheme="majorHAnsi" w:cstheme="majorBidi"/>
        </w:rPr>
        <w:t>and</w:t>
      </w:r>
      <w:r w:rsidR="00966C5F" w:rsidRPr="001E10D9">
        <w:rPr>
          <w:rFonts w:asciiTheme="majorHAnsi" w:hAnsiTheme="majorHAnsi" w:cstheme="majorBidi"/>
        </w:rPr>
        <w:t xml:space="preserve"> </w:t>
      </w:r>
      <w:r w:rsidR="00CA3B92" w:rsidRPr="001E10D9">
        <w:rPr>
          <w:rFonts w:asciiTheme="majorHAnsi" w:hAnsiTheme="majorHAnsi" w:cstheme="majorBidi"/>
        </w:rPr>
        <w:t xml:space="preserve">African Union </w:t>
      </w:r>
      <w:proofErr w:type="spellStart"/>
      <w:r w:rsidR="00CA3B92" w:rsidRPr="001E10D9">
        <w:rPr>
          <w:rFonts w:asciiTheme="majorHAnsi" w:hAnsiTheme="majorHAnsi" w:cstheme="majorBidi"/>
        </w:rPr>
        <w:t>InterAfrican</w:t>
      </w:r>
      <w:proofErr w:type="spellEnd"/>
      <w:r w:rsidR="00CA3B92" w:rsidRPr="001E10D9">
        <w:rPr>
          <w:rFonts w:asciiTheme="majorHAnsi" w:hAnsiTheme="majorHAnsi" w:cstheme="majorBidi"/>
        </w:rPr>
        <w:t xml:space="preserve"> Bureau for Animal Resources (</w:t>
      </w:r>
      <w:r w:rsidR="00E53CDA" w:rsidRPr="001E10D9">
        <w:rPr>
          <w:rFonts w:asciiTheme="majorHAnsi" w:hAnsiTheme="majorHAnsi" w:cstheme="majorBidi"/>
        </w:rPr>
        <w:t>AU</w:t>
      </w:r>
      <w:r w:rsidR="00765F90" w:rsidRPr="001E10D9">
        <w:rPr>
          <w:rFonts w:asciiTheme="majorHAnsi" w:hAnsiTheme="majorHAnsi" w:cstheme="majorBidi"/>
        </w:rPr>
        <w:t>-</w:t>
      </w:r>
      <w:r w:rsidR="00E53CDA" w:rsidRPr="001E10D9">
        <w:rPr>
          <w:rFonts w:asciiTheme="majorHAnsi" w:hAnsiTheme="majorHAnsi" w:cstheme="majorBidi"/>
        </w:rPr>
        <w:t>IBAR</w:t>
      </w:r>
      <w:r w:rsidR="00CA3B92" w:rsidRPr="001E10D9">
        <w:rPr>
          <w:rFonts w:asciiTheme="majorHAnsi" w:hAnsiTheme="majorHAnsi" w:cstheme="majorBidi"/>
        </w:rPr>
        <w:t>)</w:t>
      </w:r>
      <w:r w:rsidR="00966C5F" w:rsidRPr="001E10D9">
        <w:rPr>
          <w:rFonts w:asciiTheme="majorHAnsi" w:hAnsiTheme="majorHAnsi" w:cstheme="majorBidi"/>
        </w:rPr>
        <w:t xml:space="preserve"> </w:t>
      </w:r>
      <w:r w:rsidR="00E53CDA" w:rsidRPr="001E10D9">
        <w:rPr>
          <w:rFonts w:asciiTheme="majorHAnsi" w:hAnsiTheme="majorHAnsi" w:cstheme="majorBidi"/>
        </w:rPr>
        <w:t>websites</w:t>
      </w:r>
      <w:r w:rsidR="00966C5F" w:rsidRPr="001E10D9">
        <w:rPr>
          <w:rFonts w:asciiTheme="majorHAnsi" w:hAnsiTheme="majorHAnsi" w:cstheme="majorBidi"/>
        </w:rPr>
        <w:t xml:space="preserve"> </w:t>
      </w:r>
      <w:r w:rsidR="00E53CDA" w:rsidRPr="001E10D9">
        <w:rPr>
          <w:rFonts w:asciiTheme="majorHAnsi" w:hAnsiTheme="majorHAnsi" w:cstheme="majorBidi"/>
        </w:rPr>
        <w:t>were</w:t>
      </w:r>
      <w:r w:rsidR="00966C5F" w:rsidRPr="001E10D9">
        <w:rPr>
          <w:rFonts w:asciiTheme="majorHAnsi" w:hAnsiTheme="majorHAnsi" w:cstheme="majorBidi"/>
        </w:rPr>
        <w:t xml:space="preserve"> </w:t>
      </w:r>
      <w:r w:rsidR="00E53CDA" w:rsidRPr="001E10D9">
        <w:rPr>
          <w:rFonts w:asciiTheme="majorHAnsi" w:hAnsiTheme="majorHAnsi" w:cstheme="majorBidi"/>
        </w:rPr>
        <w:t>searched</w:t>
      </w:r>
      <w:r w:rsidR="00966C5F" w:rsidRPr="001E10D9">
        <w:rPr>
          <w:rFonts w:asciiTheme="majorHAnsi" w:hAnsiTheme="majorHAnsi" w:cstheme="majorBidi"/>
        </w:rPr>
        <w:t xml:space="preserve"> </w:t>
      </w:r>
      <w:r w:rsidR="00E53CDA" w:rsidRPr="001E10D9">
        <w:rPr>
          <w:rFonts w:asciiTheme="majorHAnsi" w:hAnsiTheme="majorHAnsi" w:cstheme="majorBidi"/>
        </w:rPr>
        <w:t>for</w:t>
      </w:r>
      <w:r w:rsidR="00966C5F" w:rsidRPr="001E10D9">
        <w:rPr>
          <w:rFonts w:asciiTheme="majorHAnsi" w:hAnsiTheme="majorHAnsi" w:cstheme="majorBidi"/>
        </w:rPr>
        <w:t xml:space="preserve"> </w:t>
      </w:r>
      <w:r w:rsidR="00E53CDA" w:rsidRPr="001E10D9">
        <w:rPr>
          <w:rFonts w:asciiTheme="majorHAnsi" w:hAnsiTheme="majorHAnsi" w:cstheme="majorBidi"/>
        </w:rPr>
        <w:t>relevant</w:t>
      </w:r>
      <w:r w:rsidR="00966C5F" w:rsidRPr="001E10D9">
        <w:rPr>
          <w:rFonts w:asciiTheme="majorHAnsi" w:hAnsiTheme="majorHAnsi" w:cstheme="majorBidi"/>
        </w:rPr>
        <w:t xml:space="preserve"> </w:t>
      </w:r>
      <w:r w:rsidR="00E53CDA" w:rsidRPr="001E10D9">
        <w:rPr>
          <w:rFonts w:asciiTheme="majorHAnsi" w:hAnsiTheme="majorHAnsi" w:cstheme="majorBidi"/>
        </w:rPr>
        <w:t>documents</w:t>
      </w:r>
      <w:r w:rsidR="00966C5F" w:rsidRPr="001E10D9">
        <w:rPr>
          <w:rFonts w:asciiTheme="majorHAnsi" w:hAnsiTheme="majorHAnsi" w:cstheme="majorBidi"/>
        </w:rPr>
        <w:t xml:space="preserve"> </w:t>
      </w:r>
      <w:r w:rsidR="00E53CDA" w:rsidRPr="001E10D9">
        <w:rPr>
          <w:rFonts w:asciiTheme="majorHAnsi" w:hAnsiTheme="majorHAnsi" w:cstheme="majorBidi"/>
        </w:rPr>
        <w:t>and</w:t>
      </w:r>
      <w:r w:rsidR="00966C5F" w:rsidRPr="001E10D9">
        <w:rPr>
          <w:rFonts w:asciiTheme="majorHAnsi" w:hAnsiTheme="majorHAnsi" w:cstheme="majorBidi"/>
        </w:rPr>
        <w:t xml:space="preserve"> </w:t>
      </w:r>
      <w:r w:rsidR="00E53CDA" w:rsidRPr="001E10D9">
        <w:rPr>
          <w:rFonts w:asciiTheme="majorHAnsi" w:hAnsiTheme="majorHAnsi" w:cstheme="majorBidi"/>
        </w:rPr>
        <w:t>data</w:t>
      </w:r>
      <w:r w:rsidR="00966C5F" w:rsidRPr="001E10D9">
        <w:rPr>
          <w:rFonts w:asciiTheme="majorHAnsi" w:hAnsiTheme="majorHAnsi" w:cstheme="majorBidi"/>
        </w:rPr>
        <w:t xml:space="preserve"> </w:t>
      </w:r>
      <w:r w:rsidR="00E53CDA" w:rsidRPr="001E10D9">
        <w:rPr>
          <w:rFonts w:asciiTheme="majorHAnsi" w:hAnsiTheme="majorHAnsi" w:cstheme="majorBidi"/>
        </w:rPr>
        <w:t>on</w:t>
      </w:r>
      <w:r w:rsidR="00966C5F" w:rsidRPr="001E10D9">
        <w:rPr>
          <w:rFonts w:asciiTheme="majorHAnsi" w:hAnsiTheme="majorHAnsi" w:cstheme="majorBidi"/>
        </w:rPr>
        <w:t xml:space="preserve"> </w:t>
      </w:r>
      <w:r w:rsidR="00173599" w:rsidRPr="001E10D9">
        <w:rPr>
          <w:rFonts w:asciiTheme="majorHAnsi" w:hAnsiTheme="majorHAnsi" w:cstheme="majorBidi"/>
        </w:rPr>
        <w:t>disease</w:t>
      </w:r>
      <w:r w:rsidR="00966C5F" w:rsidRPr="001E10D9">
        <w:rPr>
          <w:rFonts w:asciiTheme="majorHAnsi" w:hAnsiTheme="majorHAnsi" w:cstheme="majorBidi"/>
        </w:rPr>
        <w:t xml:space="preserve"> </w:t>
      </w:r>
      <w:r w:rsidR="00173599" w:rsidRPr="001E10D9">
        <w:rPr>
          <w:rFonts w:asciiTheme="majorHAnsi" w:hAnsiTheme="majorHAnsi" w:cstheme="majorBidi"/>
        </w:rPr>
        <w:t>outbreaks</w:t>
      </w:r>
      <w:r w:rsidR="00966C5F" w:rsidRPr="001E10D9">
        <w:rPr>
          <w:rFonts w:asciiTheme="majorHAnsi" w:hAnsiTheme="majorHAnsi" w:cstheme="majorBidi"/>
        </w:rPr>
        <w:t xml:space="preserve"> </w:t>
      </w:r>
      <w:r w:rsidR="00173599" w:rsidRPr="001E10D9">
        <w:rPr>
          <w:rFonts w:asciiTheme="majorHAnsi" w:hAnsiTheme="majorHAnsi" w:cstheme="majorBidi"/>
        </w:rPr>
        <w:t>and</w:t>
      </w:r>
      <w:r w:rsidR="00966C5F" w:rsidRPr="001E10D9">
        <w:rPr>
          <w:rFonts w:asciiTheme="majorHAnsi" w:hAnsiTheme="majorHAnsi" w:cstheme="majorBidi"/>
        </w:rPr>
        <w:t xml:space="preserve"> </w:t>
      </w:r>
      <w:r w:rsidR="00173599" w:rsidRPr="001E10D9">
        <w:rPr>
          <w:rFonts w:asciiTheme="majorHAnsi" w:hAnsiTheme="majorHAnsi" w:cstheme="majorBidi"/>
        </w:rPr>
        <w:t>control</w:t>
      </w:r>
      <w:r w:rsidR="00966C5F" w:rsidRPr="001E10D9">
        <w:rPr>
          <w:rFonts w:asciiTheme="majorHAnsi" w:hAnsiTheme="majorHAnsi" w:cstheme="majorBidi"/>
        </w:rPr>
        <w:t xml:space="preserve"> </w:t>
      </w:r>
      <w:r w:rsidR="00173599" w:rsidRPr="001E10D9">
        <w:rPr>
          <w:rFonts w:asciiTheme="majorHAnsi" w:hAnsiTheme="majorHAnsi" w:cstheme="majorBidi"/>
        </w:rPr>
        <w:t>measure</w:t>
      </w:r>
      <w:r w:rsidR="00CA3B92" w:rsidRPr="001E10D9">
        <w:rPr>
          <w:rFonts w:asciiTheme="majorHAnsi" w:hAnsiTheme="majorHAnsi" w:cstheme="majorBidi"/>
        </w:rPr>
        <w:t>s</w:t>
      </w:r>
      <w:r w:rsidR="00966C5F" w:rsidRPr="001E10D9">
        <w:rPr>
          <w:rFonts w:asciiTheme="majorHAnsi" w:hAnsiTheme="majorHAnsi" w:cstheme="majorBidi"/>
        </w:rPr>
        <w:t xml:space="preserve"> </w:t>
      </w:r>
      <w:r w:rsidR="00173599" w:rsidRPr="001E10D9">
        <w:rPr>
          <w:rFonts w:asciiTheme="majorHAnsi" w:hAnsiTheme="majorHAnsi" w:cstheme="majorBidi"/>
        </w:rPr>
        <w:t>within</w:t>
      </w:r>
      <w:r w:rsidR="00966C5F" w:rsidRPr="001E10D9">
        <w:rPr>
          <w:rFonts w:asciiTheme="majorHAnsi" w:hAnsiTheme="majorHAnsi" w:cstheme="majorBidi"/>
        </w:rPr>
        <w:t xml:space="preserve"> </w:t>
      </w:r>
      <w:r w:rsidR="00173599" w:rsidRPr="001E10D9">
        <w:rPr>
          <w:rFonts w:asciiTheme="majorHAnsi" w:hAnsiTheme="majorHAnsi" w:cstheme="majorBidi"/>
        </w:rPr>
        <w:t>the</w:t>
      </w:r>
      <w:r w:rsidR="00966C5F" w:rsidRPr="001E10D9">
        <w:rPr>
          <w:rFonts w:asciiTheme="majorHAnsi" w:hAnsiTheme="majorHAnsi" w:cstheme="majorBidi"/>
        </w:rPr>
        <w:t xml:space="preserve"> </w:t>
      </w:r>
      <w:r w:rsidR="00173599" w:rsidRPr="001E10D9">
        <w:rPr>
          <w:rFonts w:asciiTheme="majorHAnsi" w:hAnsiTheme="majorHAnsi" w:cstheme="majorBidi"/>
        </w:rPr>
        <w:t>study</w:t>
      </w:r>
      <w:r w:rsidR="00966C5F" w:rsidRPr="001E10D9">
        <w:rPr>
          <w:rFonts w:asciiTheme="majorHAnsi" w:hAnsiTheme="majorHAnsi" w:cstheme="majorBidi"/>
        </w:rPr>
        <w:t xml:space="preserve"> </w:t>
      </w:r>
      <w:r w:rsidR="00173599" w:rsidRPr="001E10D9">
        <w:rPr>
          <w:rFonts w:asciiTheme="majorHAnsi" w:hAnsiTheme="majorHAnsi" w:cstheme="majorBidi"/>
        </w:rPr>
        <w:t>period</w:t>
      </w:r>
      <w:r w:rsidR="00966C5F" w:rsidRPr="001E10D9">
        <w:rPr>
          <w:rFonts w:asciiTheme="majorHAnsi" w:hAnsiTheme="majorHAnsi" w:cstheme="majorBidi"/>
        </w:rPr>
        <w:t xml:space="preserve"> </w:t>
      </w:r>
      <w:r w:rsidR="0FB1F27E" w:rsidRPr="001E10D9">
        <w:rPr>
          <w:rFonts w:asciiTheme="majorHAnsi" w:hAnsiTheme="majorHAnsi" w:cstheme="majorBidi"/>
        </w:rPr>
        <w:t>to</w:t>
      </w:r>
      <w:r w:rsidR="00966C5F" w:rsidRPr="001E10D9">
        <w:rPr>
          <w:rFonts w:asciiTheme="majorHAnsi" w:hAnsiTheme="majorHAnsi" w:cstheme="majorBidi"/>
        </w:rPr>
        <w:t xml:space="preserve"> </w:t>
      </w:r>
      <w:r w:rsidR="002874EE">
        <w:rPr>
          <w:rFonts w:asciiTheme="majorHAnsi" w:hAnsiTheme="majorHAnsi" w:cstheme="majorBidi"/>
        </w:rPr>
        <w:t xml:space="preserve">provide contextual </w:t>
      </w:r>
      <w:r w:rsidR="0FB1F27E" w:rsidRPr="001E10D9">
        <w:rPr>
          <w:rFonts w:asciiTheme="majorHAnsi" w:hAnsiTheme="majorHAnsi" w:cstheme="majorBidi"/>
        </w:rPr>
        <w:t>understand</w:t>
      </w:r>
      <w:r w:rsidR="002874EE">
        <w:rPr>
          <w:rFonts w:asciiTheme="majorHAnsi" w:hAnsiTheme="majorHAnsi" w:cstheme="majorBidi"/>
        </w:rPr>
        <w:t xml:space="preserve">ing </w:t>
      </w:r>
      <w:r w:rsidR="0FB1F27E" w:rsidRPr="001E10D9">
        <w:rPr>
          <w:rFonts w:asciiTheme="majorHAnsi" w:hAnsiTheme="majorHAnsi" w:cstheme="majorBidi"/>
        </w:rPr>
        <w:t>and</w:t>
      </w:r>
      <w:r w:rsidR="00966C5F" w:rsidRPr="001E10D9">
        <w:rPr>
          <w:rFonts w:asciiTheme="majorHAnsi" w:hAnsiTheme="majorHAnsi" w:cstheme="majorBidi"/>
        </w:rPr>
        <w:t xml:space="preserve"> </w:t>
      </w:r>
      <w:r w:rsidR="0FB1F27E" w:rsidRPr="001E10D9">
        <w:rPr>
          <w:rFonts w:asciiTheme="majorHAnsi" w:hAnsiTheme="majorHAnsi" w:cstheme="majorBidi"/>
        </w:rPr>
        <w:t>sense-check</w:t>
      </w:r>
      <w:r w:rsidR="00966C5F" w:rsidRPr="001E10D9">
        <w:rPr>
          <w:rFonts w:asciiTheme="majorHAnsi" w:hAnsiTheme="majorHAnsi" w:cstheme="majorBidi"/>
        </w:rPr>
        <w:t xml:space="preserve"> </w:t>
      </w:r>
      <w:r w:rsidR="0FB1F27E" w:rsidRPr="001E10D9">
        <w:rPr>
          <w:rFonts w:asciiTheme="majorHAnsi" w:hAnsiTheme="majorHAnsi" w:cstheme="majorBidi"/>
        </w:rPr>
        <w:t>narratives</w:t>
      </w:r>
      <w:r w:rsidR="00966C5F" w:rsidRPr="001E10D9">
        <w:rPr>
          <w:rFonts w:asciiTheme="majorHAnsi" w:hAnsiTheme="majorHAnsi" w:cstheme="majorBidi"/>
        </w:rPr>
        <w:t xml:space="preserve"> </w:t>
      </w:r>
      <w:r w:rsidR="0FB1F27E" w:rsidRPr="001E10D9">
        <w:rPr>
          <w:rFonts w:asciiTheme="majorHAnsi" w:hAnsiTheme="majorHAnsi" w:cstheme="majorBidi"/>
        </w:rPr>
        <w:t>emerging</w:t>
      </w:r>
      <w:r w:rsidR="00966C5F" w:rsidRPr="001E10D9">
        <w:rPr>
          <w:rFonts w:asciiTheme="majorHAnsi" w:hAnsiTheme="majorHAnsi" w:cstheme="majorBidi"/>
        </w:rPr>
        <w:t xml:space="preserve"> </w:t>
      </w:r>
      <w:r w:rsidR="0FB1F27E" w:rsidRPr="001E10D9">
        <w:rPr>
          <w:rFonts w:asciiTheme="majorHAnsi" w:hAnsiTheme="majorHAnsi" w:cstheme="majorBidi"/>
        </w:rPr>
        <w:t>from</w:t>
      </w:r>
      <w:r w:rsidR="00966C5F" w:rsidRPr="001E10D9">
        <w:rPr>
          <w:rFonts w:asciiTheme="majorHAnsi" w:hAnsiTheme="majorHAnsi" w:cstheme="majorBidi"/>
        </w:rPr>
        <w:t xml:space="preserve"> </w:t>
      </w:r>
      <w:r w:rsidR="0FB1F27E" w:rsidRPr="001E10D9">
        <w:rPr>
          <w:rFonts w:asciiTheme="majorHAnsi" w:hAnsiTheme="majorHAnsi" w:cstheme="majorBidi"/>
        </w:rPr>
        <w:t>the</w:t>
      </w:r>
      <w:r w:rsidR="00966C5F" w:rsidRPr="001E10D9">
        <w:rPr>
          <w:rFonts w:asciiTheme="majorHAnsi" w:hAnsiTheme="majorHAnsi" w:cstheme="majorBidi"/>
        </w:rPr>
        <w:t xml:space="preserve"> </w:t>
      </w:r>
      <w:r w:rsidR="0FB1F27E" w:rsidRPr="001E10D9">
        <w:rPr>
          <w:rFonts w:asciiTheme="majorHAnsi" w:hAnsiTheme="majorHAnsi" w:cstheme="majorBidi"/>
        </w:rPr>
        <w:t>review</w:t>
      </w:r>
      <w:r w:rsidR="00173599" w:rsidRPr="001E10D9">
        <w:rPr>
          <w:rFonts w:asciiTheme="majorHAnsi" w:hAnsiTheme="majorHAnsi" w:cstheme="majorBidi"/>
        </w:rPr>
        <w:t>.</w:t>
      </w:r>
      <w:r w:rsidR="00966C5F" w:rsidRPr="001E10D9">
        <w:rPr>
          <w:rFonts w:asciiTheme="majorHAnsi" w:hAnsiTheme="majorHAnsi" w:cstheme="majorBidi"/>
        </w:rPr>
        <w:t xml:space="preserve"> </w:t>
      </w:r>
      <w:r w:rsidR="007357C1" w:rsidRPr="001E10D9">
        <w:rPr>
          <w:rFonts w:asciiTheme="majorHAnsi" w:hAnsiTheme="majorHAnsi" w:cstheme="majorBidi"/>
        </w:rPr>
        <w:t>I</w:t>
      </w:r>
      <w:r w:rsidR="00B40B70" w:rsidRPr="001E10D9">
        <w:rPr>
          <w:rFonts w:asciiTheme="majorHAnsi" w:hAnsiTheme="majorHAnsi" w:cstheme="majorBidi"/>
        </w:rPr>
        <w:t>nformation</w:t>
      </w:r>
      <w:r w:rsidR="00966C5F" w:rsidRPr="001E10D9">
        <w:rPr>
          <w:rFonts w:asciiTheme="majorHAnsi" w:hAnsiTheme="majorHAnsi" w:cstheme="majorBidi"/>
        </w:rPr>
        <w:t xml:space="preserve"> </w:t>
      </w:r>
      <w:r w:rsidR="00B40B70" w:rsidRPr="001E10D9">
        <w:rPr>
          <w:rFonts w:asciiTheme="majorHAnsi" w:hAnsiTheme="majorHAnsi" w:cstheme="majorBidi"/>
        </w:rPr>
        <w:t>was</w:t>
      </w:r>
      <w:r w:rsidR="00966C5F" w:rsidRPr="001E10D9">
        <w:rPr>
          <w:rFonts w:asciiTheme="majorHAnsi" w:hAnsiTheme="majorHAnsi" w:cstheme="majorBidi"/>
        </w:rPr>
        <w:t xml:space="preserve"> </w:t>
      </w:r>
      <w:r w:rsidR="00B40B70" w:rsidRPr="001E10D9">
        <w:rPr>
          <w:rFonts w:asciiTheme="majorHAnsi" w:hAnsiTheme="majorHAnsi" w:cstheme="majorBidi"/>
        </w:rPr>
        <w:t>analysed</w:t>
      </w:r>
      <w:r w:rsidR="00966C5F" w:rsidRPr="001E10D9">
        <w:rPr>
          <w:rFonts w:asciiTheme="majorHAnsi" w:hAnsiTheme="majorHAnsi" w:cstheme="majorBidi"/>
        </w:rPr>
        <w:t xml:space="preserve"> </w:t>
      </w:r>
      <w:r w:rsidR="00B40B70" w:rsidRPr="001E10D9">
        <w:rPr>
          <w:rFonts w:asciiTheme="majorHAnsi" w:hAnsiTheme="majorHAnsi" w:cstheme="majorBidi"/>
        </w:rPr>
        <w:t>narratively:</w:t>
      </w:r>
      <w:r w:rsidR="00966C5F" w:rsidRPr="001E10D9">
        <w:rPr>
          <w:rFonts w:asciiTheme="majorHAnsi" w:hAnsiTheme="majorHAnsi" w:cstheme="majorBidi"/>
        </w:rPr>
        <w:t xml:space="preserve"> </w:t>
      </w:r>
      <w:r w:rsidR="00B40B70" w:rsidRPr="001E10D9">
        <w:rPr>
          <w:rFonts w:asciiTheme="majorHAnsi" w:hAnsiTheme="majorHAnsi" w:cstheme="majorBidi"/>
        </w:rPr>
        <w:t>aspects</w:t>
      </w:r>
      <w:r w:rsidR="00966C5F" w:rsidRPr="001E10D9">
        <w:rPr>
          <w:rFonts w:asciiTheme="majorHAnsi" w:hAnsiTheme="majorHAnsi" w:cstheme="majorBidi"/>
        </w:rPr>
        <w:t xml:space="preserve"> </w:t>
      </w:r>
      <w:r w:rsidR="00B40B70" w:rsidRPr="001E10D9">
        <w:rPr>
          <w:rFonts w:asciiTheme="majorHAnsi" w:hAnsiTheme="majorHAnsi" w:cstheme="majorBidi"/>
        </w:rPr>
        <w:t>from</w:t>
      </w:r>
      <w:r w:rsidR="00966C5F" w:rsidRPr="001E10D9">
        <w:rPr>
          <w:rFonts w:asciiTheme="majorHAnsi" w:hAnsiTheme="majorHAnsi" w:cstheme="majorBidi"/>
        </w:rPr>
        <w:t xml:space="preserve"> </w:t>
      </w:r>
      <w:r w:rsidR="00B40B70" w:rsidRPr="001E10D9">
        <w:rPr>
          <w:rFonts w:asciiTheme="majorHAnsi" w:hAnsiTheme="majorHAnsi" w:cstheme="majorBidi"/>
        </w:rPr>
        <w:t>each</w:t>
      </w:r>
      <w:r w:rsidR="00966C5F" w:rsidRPr="001E10D9">
        <w:rPr>
          <w:rFonts w:asciiTheme="majorHAnsi" w:hAnsiTheme="majorHAnsi" w:cstheme="majorBidi"/>
        </w:rPr>
        <w:t xml:space="preserve"> </w:t>
      </w:r>
      <w:r w:rsidR="00B40B70" w:rsidRPr="001E10D9">
        <w:rPr>
          <w:rFonts w:asciiTheme="majorHAnsi" w:hAnsiTheme="majorHAnsi" w:cstheme="majorBidi"/>
        </w:rPr>
        <w:t>article</w:t>
      </w:r>
      <w:r w:rsidR="00966C5F" w:rsidRPr="001E10D9">
        <w:rPr>
          <w:rFonts w:asciiTheme="majorHAnsi" w:hAnsiTheme="majorHAnsi" w:cstheme="majorBidi"/>
        </w:rPr>
        <w:t xml:space="preserve"> </w:t>
      </w:r>
      <w:r w:rsidR="00B40B70" w:rsidRPr="001E10D9">
        <w:rPr>
          <w:rFonts w:asciiTheme="majorHAnsi" w:hAnsiTheme="majorHAnsi" w:cstheme="majorBidi"/>
        </w:rPr>
        <w:t>that</w:t>
      </w:r>
      <w:r w:rsidR="00966C5F" w:rsidRPr="001E10D9">
        <w:rPr>
          <w:rFonts w:asciiTheme="majorHAnsi" w:hAnsiTheme="majorHAnsi" w:cstheme="majorBidi"/>
        </w:rPr>
        <w:t xml:space="preserve"> </w:t>
      </w:r>
      <w:r w:rsidR="00B40B70" w:rsidRPr="001E10D9">
        <w:rPr>
          <w:rFonts w:asciiTheme="majorHAnsi" w:hAnsiTheme="majorHAnsi" w:cstheme="majorBidi"/>
        </w:rPr>
        <w:t>were</w:t>
      </w:r>
      <w:r w:rsidR="00966C5F" w:rsidRPr="001E10D9">
        <w:rPr>
          <w:rFonts w:asciiTheme="majorHAnsi" w:hAnsiTheme="majorHAnsi" w:cstheme="majorBidi"/>
        </w:rPr>
        <w:t xml:space="preserve"> </w:t>
      </w:r>
      <w:r w:rsidR="00B40B70" w:rsidRPr="001E10D9">
        <w:rPr>
          <w:rFonts w:asciiTheme="majorHAnsi" w:hAnsiTheme="majorHAnsi" w:cstheme="majorBidi"/>
        </w:rPr>
        <w:t>relevant</w:t>
      </w:r>
      <w:r w:rsidR="00966C5F" w:rsidRPr="001E10D9">
        <w:rPr>
          <w:rFonts w:asciiTheme="majorHAnsi" w:hAnsiTheme="majorHAnsi" w:cstheme="majorBidi"/>
        </w:rPr>
        <w:t xml:space="preserve"> </w:t>
      </w:r>
      <w:r w:rsidR="00B40B70" w:rsidRPr="001E10D9">
        <w:rPr>
          <w:rFonts w:asciiTheme="majorHAnsi" w:hAnsiTheme="majorHAnsi" w:cstheme="majorBidi"/>
        </w:rPr>
        <w:t>to</w:t>
      </w:r>
      <w:r w:rsidR="00966C5F" w:rsidRPr="001E10D9">
        <w:rPr>
          <w:rFonts w:asciiTheme="majorHAnsi" w:hAnsiTheme="majorHAnsi" w:cstheme="majorBidi"/>
        </w:rPr>
        <w:t xml:space="preserve"> </w:t>
      </w:r>
      <w:r w:rsidR="00B40B70" w:rsidRPr="001E10D9">
        <w:rPr>
          <w:rFonts w:asciiTheme="majorHAnsi" w:hAnsiTheme="majorHAnsi" w:cstheme="majorBidi"/>
        </w:rPr>
        <w:t>disease</w:t>
      </w:r>
      <w:r w:rsidR="00966C5F" w:rsidRPr="001E10D9">
        <w:rPr>
          <w:rFonts w:asciiTheme="majorHAnsi" w:hAnsiTheme="majorHAnsi" w:cstheme="majorBidi"/>
        </w:rPr>
        <w:t xml:space="preserve"> </w:t>
      </w:r>
      <w:r w:rsidR="00B40B70" w:rsidRPr="001E10D9">
        <w:rPr>
          <w:rFonts w:asciiTheme="majorHAnsi" w:hAnsiTheme="majorHAnsi" w:cstheme="majorBidi"/>
        </w:rPr>
        <w:t>control</w:t>
      </w:r>
      <w:r w:rsidR="00966C5F" w:rsidRPr="001E10D9">
        <w:rPr>
          <w:rFonts w:asciiTheme="majorHAnsi" w:hAnsiTheme="majorHAnsi" w:cstheme="majorBidi"/>
        </w:rPr>
        <w:t xml:space="preserve"> </w:t>
      </w:r>
      <w:r w:rsidR="00B40B70" w:rsidRPr="001E10D9">
        <w:rPr>
          <w:rFonts w:asciiTheme="majorHAnsi" w:hAnsiTheme="majorHAnsi" w:cstheme="majorBidi"/>
        </w:rPr>
        <w:t>programmes,</w:t>
      </w:r>
      <w:r w:rsidR="00966C5F" w:rsidRPr="001E10D9">
        <w:rPr>
          <w:rFonts w:asciiTheme="majorHAnsi" w:hAnsiTheme="majorHAnsi" w:cstheme="majorBidi"/>
        </w:rPr>
        <w:t xml:space="preserve"> </w:t>
      </w:r>
      <w:r w:rsidR="00B40B70" w:rsidRPr="001E10D9">
        <w:rPr>
          <w:rFonts w:asciiTheme="majorHAnsi" w:hAnsiTheme="majorHAnsi" w:cstheme="majorBidi"/>
        </w:rPr>
        <w:t>especially</w:t>
      </w:r>
      <w:r w:rsidR="00966C5F" w:rsidRPr="001E10D9">
        <w:rPr>
          <w:rFonts w:asciiTheme="majorHAnsi" w:hAnsiTheme="majorHAnsi" w:cstheme="majorBidi"/>
        </w:rPr>
        <w:t xml:space="preserve"> </w:t>
      </w:r>
      <w:r w:rsidR="00B40B70" w:rsidRPr="001E10D9">
        <w:rPr>
          <w:rFonts w:asciiTheme="majorHAnsi" w:hAnsiTheme="majorHAnsi" w:cstheme="majorBidi"/>
        </w:rPr>
        <w:t>those</w:t>
      </w:r>
      <w:r w:rsidR="00966C5F" w:rsidRPr="001E10D9">
        <w:rPr>
          <w:rFonts w:asciiTheme="majorHAnsi" w:hAnsiTheme="majorHAnsi" w:cstheme="majorBidi"/>
        </w:rPr>
        <w:t xml:space="preserve"> </w:t>
      </w:r>
      <w:r w:rsidR="00B40B70" w:rsidRPr="001E10D9">
        <w:rPr>
          <w:rFonts w:asciiTheme="majorHAnsi" w:hAnsiTheme="majorHAnsi" w:cstheme="majorBidi"/>
        </w:rPr>
        <w:t>articulating</w:t>
      </w:r>
      <w:r w:rsidR="00966C5F" w:rsidRPr="001E10D9">
        <w:rPr>
          <w:rFonts w:asciiTheme="majorHAnsi" w:hAnsiTheme="majorHAnsi" w:cstheme="majorBidi"/>
        </w:rPr>
        <w:t xml:space="preserve"> </w:t>
      </w:r>
      <w:r w:rsidR="00B40B70" w:rsidRPr="001E10D9">
        <w:rPr>
          <w:rFonts w:asciiTheme="majorHAnsi" w:hAnsiTheme="majorHAnsi" w:cstheme="majorBidi"/>
        </w:rPr>
        <w:t>evaluation</w:t>
      </w:r>
      <w:r w:rsidR="00966C5F" w:rsidRPr="001E10D9">
        <w:rPr>
          <w:rFonts w:asciiTheme="majorHAnsi" w:hAnsiTheme="majorHAnsi" w:cstheme="majorBidi"/>
        </w:rPr>
        <w:t xml:space="preserve"> </w:t>
      </w:r>
      <w:r w:rsidR="00B40B70" w:rsidRPr="001E10D9">
        <w:rPr>
          <w:rFonts w:asciiTheme="majorHAnsi" w:hAnsiTheme="majorHAnsi" w:cstheme="majorBidi"/>
        </w:rPr>
        <w:t>or</w:t>
      </w:r>
      <w:r w:rsidR="00966C5F" w:rsidRPr="001E10D9">
        <w:rPr>
          <w:rFonts w:asciiTheme="majorHAnsi" w:hAnsiTheme="majorHAnsi" w:cstheme="majorBidi"/>
        </w:rPr>
        <w:t xml:space="preserve"> </w:t>
      </w:r>
      <w:r w:rsidR="00B40B70" w:rsidRPr="001E10D9">
        <w:rPr>
          <w:rFonts w:asciiTheme="majorHAnsi" w:hAnsiTheme="majorHAnsi" w:cstheme="majorBidi"/>
        </w:rPr>
        <w:t>expressing</w:t>
      </w:r>
      <w:r w:rsidR="00966C5F" w:rsidRPr="001E10D9">
        <w:rPr>
          <w:rFonts w:asciiTheme="majorHAnsi" w:hAnsiTheme="majorHAnsi" w:cstheme="majorBidi"/>
        </w:rPr>
        <w:t xml:space="preserve"> </w:t>
      </w:r>
      <w:r w:rsidR="00B40B70" w:rsidRPr="001E10D9">
        <w:rPr>
          <w:rFonts w:asciiTheme="majorHAnsi" w:hAnsiTheme="majorHAnsi" w:cstheme="majorBidi"/>
        </w:rPr>
        <w:t>opinions</w:t>
      </w:r>
      <w:r w:rsidR="002874EE">
        <w:rPr>
          <w:rFonts w:asciiTheme="majorHAnsi" w:hAnsiTheme="majorHAnsi" w:cstheme="majorBidi"/>
        </w:rPr>
        <w:t>,</w:t>
      </w:r>
      <w:r w:rsidR="00966C5F" w:rsidRPr="001E10D9">
        <w:rPr>
          <w:rFonts w:asciiTheme="majorHAnsi" w:hAnsiTheme="majorHAnsi" w:cstheme="majorBidi"/>
        </w:rPr>
        <w:t xml:space="preserve"> </w:t>
      </w:r>
      <w:r w:rsidR="00B40B70" w:rsidRPr="001E10D9">
        <w:rPr>
          <w:rFonts w:asciiTheme="majorHAnsi" w:hAnsiTheme="majorHAnsi" w:cstheme="majorBidi"/>
        </w:rPr>
        <w:t>were</w:t>
      </w:r>
      <w:r w:rsidR="00966C5F" w:rsidRPr="001E10D9">
        <w:rPr>
          <w:rFonts w:asciiTheme="majorHAnsi" w:hAnsiTheme="majorHAnsi" w:cstheme="majorBidi"/>
        </w:rPr>
        <w:t xml:space="preserve"> </w:t>
      </w:r>
      <w:r w:rsidR="00B40B70" w:rsidRPr="001E10D9">
        <w:rPr>
          <w:rFonts w:asciiTheme="majorHAnsi" w:hAnsiTheme="majorHAnsi" w:cstheme="majorBidi"/>
        </w:rPr>
        <w:t>organised</w:t>
      </w:r>
      <w:r w:rsidR="00966C5F" w:rsidRPr="001E10D9">
        <w:rPr>
          <w:rFonts w:asciiTheme="majorHAnsi" w:hAnsiTheme="majorHAnsi" w:cstheme="majorBidi"/>
        </w:rPr>
        <w:t xml:space="preserve"> </w:t>
      </w:r>
      <w:r w:rsidR="00B40B70" w:rsidRPr="001E10D9">
        <w:rPr>
          <w:rFonts w:asciiTheme="majorHAnsi" w:hAnsiTheme="majorHAnsi" w:cstheme="majorBidi"/>
        </w:rPr>
        <w:t>chronologically</w:t>
      </w:r>
      <w:r w:rsidR="00966C5F" w:rsidRPr="001E10D9">
        <w:rPr>
          <w:rFonts w:asciiTheme="majorHAnsi" w:hAnsiTheme="majorHAnsi" w:cstheme="majorBidi"/>
        </w:rPr>
        <w:t xml:space="preserve"> </w:t>
      </w:r>
      <w:r w:rsidR="00B40B70" w:rsidRPr="001E10D9">
        <w:rPr>
          <w:rFonts w:asciiTheme="majorHAnsi" w:hAnsiTheme="majorHAnsi" w:cstheme="majorBidi"/>
        </w:rPr>
        <w:t>and</w:t>
      </w:r>
      <w:r w:rsidR="00966C5F" w:rsidRPr="001E10D9">
        <w:rPr>
          <w:rFonts w:asciiTheme="majorHAnsi" w:hAnsiTheme="majorHAnsi" w:cstheme="majorBidi"/>
        </w:rPr>
        <w:t xml:space="preserve"> </w:t>
      </w:r>
      <w:r w:rsidR="00B40B70" w:rsidRPr="001E10D9">
        <w:rPr>
          <w:rFonts w:asciiTheme="majorHAnsi" w:hAnsiTheme="majorHAnsi" w:cstheme="majorBidi"/>
        </w:rPr>
        <w:t>synthesised</w:t>
      </w:r>
      <w:r w:rsidR="00966C5F" w:rsidRPr="001E10D9">
        <w:rPr>
          <w:rFonts w:asciiTheme="majorHAnsi" w:hAnsiTheme="majorHAnsi" w:cstheme="majorBidi"/>
        </w:rPr>
        <w:t xml:space="preserve"> </w:t>
      </w:r>
      <w:r w:rsidR="00B40B70" w:rsidRPr="001E10D9">
        <w:rPr>
          <w:rFonts w:asciiTheme="majorHAnsi" w:hAnsiTheme="majorHAnsi" w:cstheme="majorBidi"/>
        </w:rPr>
        <w:t>into</w:t>
      </w:r>
      <w:r w:rsidR="00966C5F" w:rsidRPr="001E10D9">
        <w:rPr>
          <w:rFonts w:asciiTheme="majorHAnsi" w:hAnsiTheme="majorHAnsi" w:cstheme="majorBidi"/>
        </w:rPr>
        <w:t xml:space="preserve"> </w:t>
      </w:r>
      <w:r w:rsidR="00B40B70" w:rsidRPr="001E10D9">
        <w:rPr>
          <w:rFonts w:asciiTheme="majorHAnsi" w:hAnsiTheme="majorHAnsi" w:cstheme="majorBidi"/>
        </w:rPr>
        <w:t>a</w:t>
      </w:r>
      <w:r w:rsidR="00966C5F" w:rsidRPr="001E10D9">
        <w:rPr>
          <w:rFonts w:asciiTheme="majorHAnsi" w:hAnsiTheme="majorHAnsi" w:cstheme="majorBidi"/>
        </w:rPr>
        <w:t xml:space="preserve"> </w:t>
      </w:r>
      <w:r w:rsidR="00B40B70" w:rsidRPr="001E10D9">
        <w:rPr>
          <w:rFonts w:asciiTheme="majorHAnsi" w:hAnsiTheme="majorHAnsi" w:cstheme="majorBidi"/>
        </w:rPr>
        <w:t>historical</w:t>
      </w:r>
      <w:r w:rsidR="00966C5F" w:rsidRPr="001E10D9">
        <w:rPr>
          <w:rFonts w:asciiTheme="majorHAnsi" w:hAnsiTheme="majorHAnsi" w:cstheme="majorBidi"/>
        </w:rPr>
        <w:t xml:space="preserve"> </w:t>
      </w:r>
      <w:r w:rsidR="00B40B70" w:rsidRPr="001E10D9">
        <w:rPr>
          <w:rFonts w:asciiTheme="majorHAnsi" w:hAnsiTheme="majorHAnsi" w:cstheme="majorBidi"/>
        </w:rPr>
        <w:t>narrative.</w:t>
      </w:r>
      <w:r w:rsidR="00646B20" w:rsidRPr="001E10D9">
        <w:rPr>
          <w:rFonts w:asciiTheme="majorHAnsi" w:hAnsiTheme="majorHAnsi" w:cstheme="majorBidi"/>
        </w:rPr>
        <w:t xml:space="preserve"> All currency conversions were performed using fxtop.com on 22</w:t>
      </w:r>
      <w:r w:rsidR="00646B20" w:rsidRPr="001E10D9">
        <w:rPr>
          <w:rFonts w:asciiTheme="majorHAnsi" w:hAnsiTheme="majorHAnsi" w:cstheme="majorBidi"/>
          <w:vertAlign w:val="superscript"/>
        </w:rPr>
        <w:t>nd</w:t>
      </w:r>
      <w:r w:rsidR="00646B20" w:rsidRPr="001E10D9">
        <w:rPr>
          <w:rFonts w:asciiTheme="majorHAnsi" w:hAnsiTheme="majorHAnsi" w:cstheme="majorBidi"/>
        </w:rPr>
        <w:t xml:space="preserve"> July 2020.</w:t>
      </w:r>
    </w:p>
    <w:p w14:paraId="6719E771" w14:textId="5621C28D" w:rsidR="00B02FC6" w:rsidRPr="001E10D9" w:rsidRDefault="00C83F01" w:rsidP="00E0460B">
      <w:pPr>
        <w:pStyle w:val="Heading1"/>
        <w:numPr>
          <w:ilvl w:val="0"/>
          <w:numId w:val="14"/>
        </w:numPr>
        <w:spacing w:line="480" w:lineRule="auto"/>
        <w:ind w:left="284" w:hanging="284"/>
        <w:rPr>
          <w:color w:val="auto"/>
        </w:rPr>
      </w:pPr>
      <w:r w:rsidRPr="001E10D9">
        <w:rPr>
          <w:color w:val="auto"/>
        </w:rPr>
        <w:t>Results</w:t>
      </w:r>
      <w:r w:rsidR="00966C5F" w:rsidRPr="001E10D9">
        <w:rPr>
          <w:color w:val="auto"/>
        </w:rPr>
        <w:t xml:space="preserve"> </w:t>
      </w:r>
      <w:r w:rsidR="15ACACE7" w:rsidRPr="001E10D9">
        <w:rPr>
          <w:color w:val="auto"/>
        </w:rPr>
        <w:t>and</w:t>
      </w:r>
      <w:r w:rsidR="00966C5F" w:rsidRPr="001E10D9">
        <w:rPr>
          <w:color w:val="auto"/>
        </w:rPr>
        <w:t xml:space="preserve"> </w:t>
      </w:r>
      <w:r w:rsidR="15ACACE7" w:rsidRPr="001E10D9">
        <w:rPr>
          <w:color w:val="auto"/>
        </w:rPr>
        <w:t>discussion</w:t>
      </w:r>
    </w:p>
    <w:p w14:paraId="68318B2A" w14:textId="77777777" w:rsidR="006221DA" w:rsidRPr="001E10D9" w:rsidRDefault="006221DA" w:rsidP="00E0460B">
      <w:pPr>
        <w:spacing w:line="480" w:lineRule="auto"/>
      </w:pPr>
    </w:p>
    <w:p w14:paraId="45E72422" w14:textId="4EC1E65E" w:rsidR="006221DA" w:rsidRPr="001E10D9" w:rsidRDefault="006221DA" w:rsidP="00E0460B">
      <w:pPr>
        <w:pStyle w:val="Heading3"/>
        <w:spacing w:line="480" w:lineRule="auto"/>
      </w:pPr>
      <w:r w:rsidRPr="001E10D9">
        <w:t xml:space="preserve">3.1 Results from the literature search </w:t>
      </w:r>
    </w:p>
    <w:p w14:paraId="67D0B7C9" w14:textId="05857EF1" w:rsidR="00173599" w:rsidRPr="001E10D9" w:rsidRDefault="00173599" w:rsidP="00E0460B">
      <w:pPr>
        <w:spacing w:before="240" w:line="480" w:lineRule="auto"/>
        <w:rPr>
          <w:rFonts w:asciiTheme="majorHAnsi" w:hAnsiTheme="majorHAnsi" w:cstheme="majorHAnsi"/>
        </w:rPr>
      </w:pPr>
      <w:r w:rsidRPr="001E10D9">
        <w:rPr>
          <w:rFonts w:asciiTheme="majorHAnsi" w:hAnsiTheme="majorHAnsi" w:cstheme="majorHAnsi"/>
        </w:rPr>
        <w:t>Initially</w:t>
      </w:r>
      <w:r w:rsidR="00966C5F" w:rsidRPr="001E10D9">
        <w:rPr>
          <w:rFonts w:asciiTheme="majorHAnsi" w:hAnsiTheme="majorHAnsi" w:cstheme="majorHAnsi"/>
        </w:rPr>
        <w:t xml:space="preserve"> </w:t>
      </w:r>
      <w:r w:rsidRPr="001E10D9">
        <w:rPr>
          <w:rFonts w:asciiTheme="majorHAnsi" w:hAnsiTheme="majorHAnsi" w:cstheme="majorHAnsi"/>
        </w:rPr>
        <w:t>1234</w:t>
      </w:r>
      <w:r w:rsidR="00966C5F" w:rsidRPr="001E10D9">
        <w:rPr>
          <w:rFonts w:asciiTheme="majorHAnsi" w:hAnsiTheme="majorHAnsi" w:cstheme="majorHAnsi"/>
        </w:rPr>
        <w:t xml:space="preserve"> </w:t>
      </w:r>
      <w:r w:rsidRPr="001E10D9">
        <w:rPr>
          <w:rFonts w:asciiTheme="majorHAnsi" w:hAnsiTheme="majorHAnsi" w:cstheme="majorHAnsi"/>
        </w:rPr>
        <w:t>articles</w:t>
      </w:r>
      <w:r w:rsidR="00966C5F" w:rsidRPr="001E10D9">
        <w:rPr>
          <w:rFonts w:asciiTheme="majorHAnsi" w:hAnsiTheme="majorHAnsi" w:cstheme="majorHAnsi"/>
        </w:rPr>
        <w:t xml:space="preserve"> </w:t>
      </w:r>
      <w:r w:rsidRPr="001E10D9">
        <w:rPr>
          <w:rFonts w:asciiTheme="majorHAnsi" w:hAnsiTheme="majorHAnsi" w:cstheme="majorHAnsi"/>
        </w:rPr>
        <w:t>were</w:t>
      </w:r>
      <w:r w:rsidR="00966C5F" w:rsidRPr="001E10D9">
        <w:rPr>
          <w:rFonts w:asciiTheme="majorHAnsi" w:hAnsiTheme="majorHAnsi" w:cstheme="majorHAnsi"/>
        </w:rPr>
        <w:t xml:space="preserve"> </w:t>
      </w:r>
      <w:r w:rsidRPr="001E10D9">
        <w:rPr>
          <w:rFonts w:asciiTheme="majorHAnsi" w:hAnsiTheme="majorHAnsi" w:cstheme="majorHAnsi"/>
        </w:rPr>
        <w:t>identified</w:t>
      </w:r>
      <w:r w:rsidR="00966C5F" w:rsidRPr="001E10D9">
        <w:rPr>
          <w:rFonts w:asciiTheme="majorHAnsi" w:hAnsiTheme="majorHAnsi" w:cstheme="majorHAnsi"/>
        </w:rPr>
        <w:t xml:space="preserve"> </w:t>
      </w:r>
      <w:r w:rsidR="00554D30" w:rsidRPr="001E10D9">
        <w:rPr>
          <w:rFonts w:asciiTheme="majorHAnsi" w:hAnsiTheme="majorHAnsi" w:cstheme="majorHAnsi"/>
        </w:rPr>
        <w:t>and</w:t>
      </w:r>
      <w:r w:rsidR="00966C5F" w:rsidRPr="001E10D9">
        <w:rPr>
          <w:rFonts w:asciiTheme="majorHAnsi" w:hAnsiTheme="majorHAnsi" w:cstheme="majorHAnsi"/>
        </w:rPr>
        <w:t xml:space="preserve"> </w:t>
      </w:r>
      <w:bookmarkStart w:id="7" w:name="_Hlk63172599"/>
      <w:r w:rsidR="009427DF" w:rsidRPr="009427DF">
        <w:rPr>
          <w:rFonts w:asciiTheme="majorHAnsi" w:hAnsiTheme="majorHAnsi" w:cstheme="majorHAnsi"/>
        </w:rPr>
        <w:t xml:space="preserve">sorted (Figure 1). Table 1 lists </w:t>
      </w:r>
      <w:bookmarkEnd w:id="7"/>
      <w:r w:rsidR="00E35C1A" w:rsidRPr="001E10D9">
        <w:rPr>
          <w:rFonts w:asciiTheme="majorHAnsi" w:hAnsiTheme="majorHAnsi" w:cstheme="majorHAnsi"/>
        </w:rPr>
        <w:t>key</w:t>
      </w:r>
      <w:r w:rsidR="00966C5F" w:rsidRPr="001E10D9">
        <w:rPr>
          <w:rFonts w:asciiTheme="majorHAnsi" w:hAnsiTheme="majorHAnsi" w:cstheme="majorHAnsi"/>
        </w:rPr>
        <w:t xml:space="preserve"> </w:t>
      </w:r>
      <w:r w:rsidR="00E35C1A" w:rsidRPr="001E10D9">
        <w:rPr>
          <w:rFonts w:asciiTheme="majorHAnsi" w:hAnsiTheme="majorHAnsi" w:cstheme="majorHAnsi"/>
        </w:rPr>
        <w:t>dates</w:t>
      </w:r>
      <w:r w:rsidR="00966C5F" w:rsidRPr="001E10D9">
        <w:rPr>
          <w:rFonts w:asciiTheme="majorHAnsi" w:hAnsiTheme="majorHAnsi" w:cstheme="majorHAnsi"/>
        </w:rPr>
        <w:t xml:space="preserve"> </w:t>
      </w:r>
      <w:r w:rsidR="00E35C1A" w:rsidRPr="001E10D9">
        <w:rPr>
          <w:rFonts w:asciiTheme="majorHAnsi" w:hAnsiTheme="majorHAnsi" w:cstheme="majorHAnsi"/>
        </w:rPr>
        <w:t>identified</w:t>
      </w:r>
      <w:r w:rsidR="00966C5F" w:rsidRPr="001E10D9">
        <w:rPr>
          <w:rFonts w:asciiTheme="majorHAnsi" w:hAnsiTheme="majorHAnsi" w:cstheme="majorHAnsi"/>
        </w:rPr>
        <w:t xml:space="preserve"> </w:t>
      </w:r>
      <w:r w:rsidR="00E35C1A" w:rsidRPr="001E10D9">
        <w:rPr>
          <w:rFonts w:asciiTheme="majorHAnsi" w:hAnsiTheme="majorHAnsi" w:cstheme="majorHAnsi"/>
        </w:rPr>
        <w:t>during</w:t>
      </w:r>
      <w:r w:rsidR="00966C5F" w:rsidRPr="001E10D9">
        <w:rPr>
          <w:rFonts w:asciiTheme="majorHAnsi" w:hAnsiTheme="majorHAnsi" w:cstheme="majorHAnsi"/>
        </w:rPr>
        <w:t xml:space="preserve"> </w:t>
      </w:r>
      <w:r w:rsidR="00E35C1A" w:rsidRPr="001E10D9">
        <w:rPr>
          <w:rFonts w:asciiTheme="majorHAnsi" w:hAnsiTheme="majorHAnsi" w:cstheme="majorHAnsi"/>
        </w:rPr>
        <w:t>the</w:t>
      </w:r>
      <w:r w:rsidR="00966C5F" w:rsidRPr="001E10D9">
        <w:rPr>
          <w:rFonts w:asciiTheme="majorHAnsi" w:hAnsiTheme="majorHAnsi" w:cstheme="majorHAnsi"/>
        </w:rPr>
        <w:t xml:space="preserve"> </w:t>
      </w:r>
      <w:r w:rsidR="00E35C1A" w:rsidRPr="001E10D9">
        <w:rPr>
          <w:rFonts w:asciiTheme="majorHAnsi" w:hAnsiTheme="majorHAnsi" w:cstheme="majorHAnsi"/>
        </w:rPr>
        <w:t>review.</w:t>
      </w:r>
      <w:r w:rsidR="00966C5F" w:rsidRPr="001E10D9">
        <w:rPr>
          <w:rFonts w:asciiTheme="majorHAnsi" w:hAnsiTheme="majorHAnsi" w:cstheme="majorHAnsi"/>
        </w:rPr>
        <w:t xml:space="preserve"> </w:t>
      </w:r>
    </w:p>
    <w:tbl>
      <w:tblPr>
        <w:tblStyle w:val="TableGrid"/>
        <w:tblW w:w="10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8"/>
      </w:tblGrid>
      <w:tr w:rsidR="00CA4F5C" w:rsidRPr="001E10D9" w14:paraId="0708E18C" w14:textId="77777777" w:rsidTr="00C61E93">
        <w:trPr>
          <w:cantSplit/>
          <w:trHeight w:val="50"/>
        </w:trPr>
        <w:tc>
          <w:tcPr>
            <w:tcW w:w="10508" w:type="dxa"/>
          </w:tcPr>
          <w:p w14:paraId="1B6B8638" w14:textId="26398698" w:rsidR="00CA4F5C" w:rsidRPr="00E0460B" w:rsidRDefault="00B95D61" w:rsidP="00E0460B">
            <w:pPr>
              <w:spacing w:line="480" w:lineRule="auto"/>
              <w:rPr>
                <w:rFonts w:asciiTheme="majorHAnsi" w:hAnsiTheme="majorHAnsi" w:cstheme="majorBidi"/>
                <w:i/>
                <w:iCs/>
              </w:rPr>
            </w:pPr>
            <w:bookmarkStart w:id="8" w:name="_Ref26433735"/>
            <w:r>
              <w:rPr>
                <w:noProof/>
              </w:rPr>
              <w:lastRenderedPageBreak/>
              <w:drawing>
                <wp:inline distT="0" distB="0" distL="0" distR="0" wp14:anchorId="6E06ABF5" wp14:editId="7A356233">
                  <wp:extent cx="6535535" cy="5581291"/>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53598" cy="5596717"/>
                          </a:xfrm>
                          <a:prstGeom prst="rect">
                            <a:avLst/>
                          </a:prstGeom>
                        </pic:spPr>
                      </pic:pic>
                    </a:graphicData>
                  </a:graphic>
                </wp:inline>
              </w:drawing>
            </w:r>
            <w:r w:rsidRPr="001E10D9" w:rsidDel="00B95D61">
              <w:rPr>
                <w:rFonts w:asciiTheme="majorHAnsi" w:hAnsiTheme="majorHAnsi" w:cstheme="majorBidi"/>
                <w:i/>
                <w:iCs/>
                <w:sz w:val="20"/>
                <w:szCs w:val="20"/>
              </w:rPr>
              <w:t xml:space="preserve"> </w:t>
            </w:r>
            <w:bookmarkEnd w:id="8"/>
          </w:p>
        </w:tc>
      </w:tr>
      <w:tr w:rsidR="00B95D61" w:rsidRPr="001E10D9" w14:paraId="5977261E" w14:textId="77777777" w:rsidTr="00C61E93">
        <w:trPr>
          <w:cantSplit/>
          <w:trHeight w:val="50"/>
        </w:trPr>
        <w:tc>
          <w:tcPr>
            <w:tcW w:w="10508" w:type="dxa"/>
            <w:shd w:val="clear" w:color="auto" w:fill="auto"/>
          </w:tcPr>
          <w:p w14:paraId="5D712A78" w14:textId="62620AC1" w:rsidR="00B95D61" w:rsidRPr="001E10D9" w:rsidRDefault="009427DF" w:rsidP="00E0460B">
            <w:pPr>
              <w:spacing w:line="480" w:lineRule="auto"/>
              <w:rPr>
                <w:rFonts w:asciiTheme="majorHAnsi" w:hAnsiTheme="majorHAnsi" w:cstheme="majorBidi"/>
                <w:i/>
                <w:iCs/>
                <w:sz w:val="20"/>
                <w:szCs w:val="20"/>
              </w:rPr>
            </w:pPr>
            <w:r w:rsidRPr="009427DF">
              <w:rPr>
                <w:rFonts w:asciiTheme="majorHAnsi" w:hAnsiTheme="majorHAnsi" w:cstheme="majorBidi"/>
                <w:i/>
                <w:iCs/>
                <w:sz w:val="20"/>
                <w:szCs w:val="20"/>
              </w:rPr>
              <w:t>Figure 1: Summary of results</w:t>
            </w:r>
            <w:r w:rsidR="002874EE">
              <w:rPr>
                <w:rFonts w:asciiTheme="majorHAnsi" w:hAnsiTheme="majorHAnsi" w:cstheme="majorBidi"/>
                <w:i/>
                <w:iCs/>
                <w:sz w:val="20"/>
                <w:szCs w:val="20"/>
              </w:rPr>
              <w:t>:</w:t>
            </w:r>
            <w:r w:rsidRPr="009427DF">
              <w:rPr>
                <w:rFonts w:asciiTheme="majorHAnsi" w:hAnsiTheme="majorHAnsi" w:cstheme="majorBidi"/>
                <w:i/>
                <w:iCs/>
                <w:sz w:val="20"/>
                <w:szCs w:val="20"/>
              </w:rPr>
              <w:t xml:space="preserve"> </w:t>
            </w:r>
            <w:r w:rsidR="00B95D61" w:rsidRPr="001E10D9">
              <w:rPr>
                <w:rFonts w:asciiTheme="majorHAnsi" w:hAnsiTheme="majorHAnsi" w:cstheme="majorBidi"/>
                <w:i/>
                <w:iCs/>
                <w:sz w:val="20"/>
                <w:szCs w:val="20"/>
              </w:rPr>
              <w:t>database searches and sorting</w:t>
            </w:r>
            <w:r w:rsidR="002874EE" w:rsidRPr="002874EE">
              <w:rPr>
                <w:rFonts w:asciiTheme="majorHAnsi" w:hAnsiTheme="majorHAnsi" w:cstheme="majorBidi"/>
                <w:i/>
                <w:iCs/>
                <w:sz w:val="20"/>
                <w:szCs w:val="20"/>
              </w:rPr>
              <w:t xml:space="preserve"> (full list available in Annex A: supplementary data).</w:t>
            </w:r>
          </w:p>
        </w:tc>
      </w:tr>
    </w:tbl>
    <w:p w14:paraId="53C1DBF9" w14:textId="1D5A20A5" w:rsidR="00B95D61" w:rsidRDefault="00B95D61"/>
    <w:p w14:paraId="25A31D4E" w14:textId="1FD9C71F" w:rsidR="00B95D61" w:rsidRDefault="00B95D61"/>
    <w:p w14:paraId="00B8B8A6" w14:textId="4A158B29" w:rsidR="00B95D61" w:rsidRDefault="00B95D61"/>
    <w:p w14:paraId="37888B26" w14:textId="47397A96" w:rsidR="00B95D61" w:rsidRDefault="00B95D61"/>
    <w:p w14:paraId="0320A789" w14:textId="245788A2" w:rsidR="00B95D61" w:rsidRDefault="00B95D61"/>
    <w:p w14:paraId="4D218744" w14:textId="5F8085A5" w:rsidR="00B95D61" w:rsidRDefault="00B95D61"/>
    <w:p w14:paraId="6093EE98" w14:textId="368DDEE8" w:rsidR="00B95D61" w:rsidRDefault="00B95D61"/>
    <w:p w14:paraId="7BAD3402" w14:textId="7C46E918" w:rsidR="00B95D61" w:rsidRDefault="00B95D61"/>
    <w:p w14:paraId="4769354E" w14:textId="3FBB8A40" w:rsidR="00B95D61" w:rsidRDefault="00B95D61"/>
    <w:p w14:paraId="18B38288" w14:textId="77777777" w:rsidR="00B95D61" w:rsidRDefault="00B95D61"/>
    <w:tbl>
      <w:tblPr>
        <w:tblStyle w:val="TableGrid"/>
        <w:tblW w:w="10508" w:type="dxa"/>
        <w:tblLook w:val="04A0" w:firstRow="1" w:lastRow="0" w:firstColumn="1" w:lastColumn="0" w:noHBand="0" w:noVBand="1"/>
      </w:tblPr>
      <w:tblGrid>
        <w:gridCol w:w="1042"/>
        <w:gridCol w:w="9466"/>
      </w:tblGrid>
      <w:tr w:rsidR="00B95D61" w:rsidRPr="001E10D9" w14:paraId="157CFBA5" w14:textId="77777777" w:rsidTr="00C61E93">
        <w:trPr>
          <w:cantSplit/>
        </w:trPr>
        <w:tc>
          <w:tcPr>
            <w:tcW w:w="10508" w:type="dxa"/>
            <w:gridSpan w:val="2"/>
            <w:tcBorders>
              <w:top w:val="nil"/>
              <w:left w:val="nil"/>
              <w:bottom w:val="single" w:sz="4" w:space="0" w:color="auto"/>
              <w:right w:val="nil"/>
            </w:tcBorders>
          </w:tcPr>
          <w:p w14:paraId="143A23D2" w14:textId="3E78C159" w:rsidR="00B95D61" w:rsidRPr="001E10D9" w:rsidRDefault="009427DF" w:rsidP="00E0460B">
            <w:pPr>
              <w:pStyle w:val="Caption"/>
              <w:spacing w:line="480" w:lineRule="auto"/>
            </w:pPr>
            <w:r w:rsidRPr="009427DF">
              <w:rPr>
                <w:rFonts w:asciiTheme="majorHAnsi" w:hAnsiTheme="majorHAnsi" w:cstheme="majorHAnsi"/>
                <w:b w:val="0"/>
                <w:bCs w:val="0"/>
                <w:i/>
                <w:smallCaps w:val="0"/>
                <w:noProof/>
                <w:color w:val="auto"/>
                <w:spacing w:val="0"/>
                <w:sz w:val="20"/>
              </w:rPr>
              <w:lastRenderedPageBreak/>
              <w:t xml:space="preserve">Table 1: Important </w:t>
            </w:r>
            <w:r w:rsidR="00B95D61" w:rsidRPr="001E10D9">
              <w:rPr>
                <w:rFonts w:asciiTheme="majorHAnsi" w:hAnsiTheme="majorHAnsi" w:cstheme="majorHAnsi"/>
                <w:b w:val="0"/>
                <w:bCs w:val="0"/>
                <w:i/>
                <w:smallCaps w:val="0"/>
                <w:noProof/>
                <w:color w:val="auto"/>
                <w:spacing w:val="0"/>
                <w:sz w:val="20"/>
              </w:rPr>
              <w:t>events identified during literature review</w:t>
            </w:r>
            <w:r w:rsidR="00B95D61" w:rsidRPr="001E10D9">
              <w:rPr>
                <w:rFonts w:asciiTheme="majorHAnsi" w:hAnsiTheme="majorHAnsi" w:cstheme="majorHAnsi"/>
                <w:i/>
                <w:noProof/>
                <w:sz w:val="20"/>
              </w:rPr>
              <w:t xml:space="preserve"> </w:t>
            </w:r>
          </w:p>
        </w:tc>
      </w:tr>
      <w:tr w:rsidR="00616CF5" w:rsidRPr="001E10D9" w14:paraId="53889FCB" w14:textId="77777777" w:rsidTr="00C61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42" w:type="dxa"/>
            <w:tcBorders>
              <w:top w:val="single" w:sz="4" w:space="0" w:color="auto"/>
              <w:bottom w:val="single" w:sz="4" w:space="0" w:color="auto"/>
              <w:right w:val="nil"/>
            </w:tcBorders>
          </w:tcPr>
          <w:p w14:paraId="5678C008" w14:textId="2AAC3404" w:rsidR="00616CF5" w:rsidRPr="001E10D9" w:rsidRDefault="00616CF5" w:rsidP="00E0460B">
            <w:pPr>
              <w:keepNext/>
              <w:spacing w:line="276" w:lineRule="auto"/>
              <w:rPr>
                <w:rFonts w:asciiTheme="majorHAnsi" w:hAnsiTheme="majorHAnsi" w:cstheme="majorHAnsi"/>
                <w:b/>
              </w:rPr>
            </w:pPr>
            <w:r w:rsidRPr="001E10D9">
              <w:rPr>
                <w:rFonts w:asciiTheme="majorHAnsi" w:hAnsiTheme="majorHAnsi" w:cstheme="majorHAnsi"/>
                <w:b/>
              </w:rPr>
              <w:t>Date</w:t>
            </w:r>
          </w:p>
        </w:tc>
        <w:tc>
          <w:tcPr>
            <w:tcW w:w="9466" w:type="dxa"/>
            <w:tcBorders>
              <w:top w:val="single" w:sz="4" w:space="0" w:color="auto"/>
              <w:left w:val="nil"/>
              <w:bottom w:val="single" w:sz="4" w:space="0" w:color="auto"/>
            </w:tcBorders>
          </w:tcPr>
          <w:p w14:paraId="716BE6F8" w14:textId="3E73EC0E" w:rsidR="00616CF5" w:rsidRPr="001E10D9" w:rsidRDefault="00616CF5" w:rsidP="00E0460B">
            <w:pPr>
              <w:keepNext/>
              <w:spacing w:line="276" w:lineRule="auto"/>
              <w:rPr>
                <w:rFonts w:asciiTheme="majorHAnsi" w:hAnsiTheme="majorHAnsi" w:cstheme="majorHAnsi"/>
                <w:b/>
              </w:rPr>
            </w:pPr>
            <w:r w:rsidRPr="001E10D9">
              <w:rPr>
                <w:rFonts w:asciiTheme="majorHAnsi" w:hAnsiTheme="majorHAnsi" w:cstheme="majorHAnsi"/>
                <w:b/>
              </w:rPr>
              <w:t>Event</w:t>
            </w:r>
          </w:p>
        </w:tc>
      </w:tr>
      <w:tr w:rsidR="00616CF5" w:rsidRPr="001E10D9" w14:paraId="07FDC2C9" w14:textId="77777777" w:rsidTr="00C61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42" w:type="dxa"/>
            <w:tcBorders>
              <w:top w:val="single" w:sz="4" w:space="0" w:color="auto"/>
              <w:right w:val="nil"/>
            </w:tcBorders>
          </w:tcPr>
          <w:p w14:paraId="3B671792" w14:textId="6DC4BF11" w:rsidR="00616CF5" w:rsidRPr="001E10D9" w:rsidRDefault="00616CF5" w:rsidP="00E0460B">
            <w:pPr>
              <w:keepNext/>
              <w:spacing w:line="276" w:lineRule="auto"/>
              <w:rPr>
                <w:rFonts w:asciiTheme="majorHAnsi" w:hAnsiTheme="majorHAnsi" w:cstheme="majorHAnsi"/>
              </w:rPr>
            </w:pPr>
            <w:r w:rsidRPr="001E10D9">
              <w:rPr>
                <w:rFonts w:asciiTheme="majorHAnsi" w:hAnsiTheme="majorHAnsi" w:cstheme="majorHAnsi"/>
              </w:rPr>
              <w:t>1931</w:t>
            </w:r>
          </w:p>
        </w:tc>
        <w:tc>
          <w:tcPr>
            <w:tcW w:w="9466" w:type="dxa"/>
            <w:tcBorders>
              <w:top w:val="single" w:sz="4" w:space="0" w:color="auto"/>
              <w:left w:val="nil"/>
            </w:tcBorders>
          </w:tcPr>
          <w:p w14:paraId="7D001A4C" w14:textId="5F8DE6D6" w:rsidR="00616CF5" w:rsidRPr="001E10D9" w:rsidRDefault="00616CF5" w:rsidP="00E0460B">
            <w:pPr>
              <w:keepNext/>
              <w:spacing w:line="276" w:lineRule="auto"/>
              <w:rPr>
                <w:rFonts w:asciiTheme="majorHAnsi" w:hAnsiTheme="majorHAnsi" w:cstheme="majorHAnsi"/>
              </w:rPr>
            </w:pPr>
            <w:r w:rsidRPr="001E10D9">
              <w:rPr>
                <w:rFonts w:asciiTheme="majorHAnsi" w:hAnsiTheme="majorHAnsi" w:cstheme="majorHAnsi"/>
              </w:rPr>
              <w:t>FMD</w:t>
            </w:r>
            <w:r w:rsidR="00966C5F" w:rsidRPr="001E10D9">
              <w:rPr>
                <w:rFonts w:asciiTheme="majorHAnsi" w:hAnsiTheme="majorHAnsi" w:cstheme="majorHAnsi"/>
              </w:rPr>
              <w:t xml:space="preserve"> </w:t>
            </w:r>
            <w:r w:rsidRPr="001E10D9">
              <w:rPr>
                <w:rFonts w:asciiTheme="majorHAnsi" w:hAnsiTheme="majorHAnsi" w:cstheme="majorHAnsi"/>
              </w:rPr>
              <w:t>virus</w:t>
            </w:r>
            <w:r w:rsidR="00966C5F" w:rsidRPr="001E10D9">
              <w:rPr>
                <w:rFonts w:asciiTheme="majorHAnsi" w:hAnsiTheme="majorHAnsi" w:cstheme="majorHAnsi"/>
              </w:rPr>
              <w:t xml:space="preserve"> </w:t>
            </w:r>
            <w:r w:rsidRPr="001E10D9">
              <w:rPr>
                <w:rFonts w:asciiTheme="majorHAnsi" w:hAnsiTheme="majorHAnsi" w:cstheme="majorHAnsi"/>
              </w:rPr>
              <w:t>is</w:t>
            </w:r>
            <w:r w:rsidR="00966C5F" w:rsidRPr="001E10D9">
              <w:rPr>
                <w:rFonts w:asciiTheme="majorHAnsi" w:hAnsiTheme="majorHAnsi" w:cstheme="majorHAnsi"/>
              </w:rPr>
              <w:t xml:space="preserve"> </w:t>
            </w:r>
            <w:r w:rsidRPr="001E10D9">
              <w:rPr>
                <w:rFonts w:asciiTheme="majorHAnsi" w:hAnsiTheme="majorHAnsi" w:cstheme="majorHAnsi"/>
              </w:rPr>
              <w:t>first</w:t>
            </w:r>
            <w:r w:rsidR="00966C5F" w:rsidRPr="001E10D9">
              <w:rPr>
                <w:rFonts w:asciiTheme="majorHAnsi" w:hAnsiTheme="majorHAnsi" w:cstheme="majorHAnsi"/>
              </w:rPr>
              <w:t xml:space="preserve"> </w:t>
            </w:r>
            <w:r w:rsidRPr="001E10D9">
              <w:rPr>
                <w:rFonts w:asciiTheme="majorHAnsi" w:hAnsiTheme="majorHAnsi" w:cstheme="majorHAnsi"/>
              </w:rPr>
              <w:t>isolated</w:t>
            </w:r>
            <w:r w:rsidR="00966C5F" w:rsidRPr="001E10D9">
              <w:rPr>
                <w:rFonts w:asciiTheme="majorHAnsi" w:hAnsiTheme="majorHAnsi" w:cstheme="majorHAnsi"/>
              </w:rPr>
              <w:t xml:space="preserve"> </w:t>
            </w:r>
            <w:r w:rsidRPr="001E10D9">
              <w:rPr>
                <w:rFonts w:asciiTheme="majorHAnsi" w:hAnsiTheme="majorHAnsi" w:cstheme="majorHAnsi"/>
              </w:rPr>
              <w:t>in</w:t>
            </w:r>
            <w:r w:rsidR="00966C5F" w:rsidRPr="001E10D9">
              <w:rPr>
                <w:rFonts w:asciiTheme="majorHAnsi" w:hAnsiTheme="majorHAnsi" w:cstheme="majorHAnsi"/>
              </w:rPr>
              <w:t xml:space="preserve"> </w:t>
            </w:r>
            <w:r w:rsidRPr="001E10D9">
              <w:rPr>
                <w:rFonts w:asciiTheme="majorHAnsi" w:hAnsiTheme="majorHAnsi" w:cstheme="majorHAnsi"/>
              </w:rPr>
              <w:t>Kenya</w:t>
            </w:r>
          </w:p>
        </w:tc>
      </w:tr>
      <w:tr w:rsidR="00616CF5" w:rsidRPr="001E10D9" w14:paraId="702BBF0C" w14:textId="77777777" w:rsidTr="00C61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42" w:type="dxa"/>
            <w:tcBorders>
              <w:right w:val="nil"/>
            </w:tcBorders>
          </w:tcPr>
          <w:p w14:paraId="2D263F29" w14:textId="4640E7B3" w:rsidR="00616CF5" w:rsidRPr="001E10D9" w:rsidRDefault="00616CF5" w:rsidP="00E0460B">
            <w:pPr>
              <w:keepNext/>
              <w:spacing w:line="276" w:lineRule="auto"/>
              <w:rPr>
                <w:rFonts w:asciiTheme="majorHAnsi" w:hAnsiTheme="majorHAnsi" w:cstheme="majorHAnsi"/>
              </w:rPr>
            </w:pPr>
            <w:r w:rsidRPr="001E10D9">
              <w:rPr>
                <w:rFonts w:asciiTheme="majorHAnsi" w:hAnsiTheme="majorHAnsi" w:cstheme="majorHAnsi"/>
              </w:rPr>
              <w:t>1957</w:t>
            </w:r>
          </w:p>
        </w:tc>
        <w:tc>
          <w:tcPr>
            <w:tcW w:w="9466" w:type="dxa"/>
            <w:tcBorders>
              <w:left w:val="nil"/>
            </w:tcBorders>
          </w:tcPr>
          <w:p w14:paraId="2F51CCD4" w14:textId="50917799" w:rsidR="00616CF5" w:rsidRPr="001E10D9" w:rsidRDefault="00616CF5" w:rsidP="00E0460B">
            <w:pPr>
              <w:keepNext/>
              <w:spacing w:line="276" w:lineRule="auto"/>
              <w:rPr>
                <w:rFonts w:asciiTheme="majorHAnsi" w:hAnsiTheme="majorHAnsi" w:cstheme="majorHAnsi"/>
              </w:rPr>
            </w:pPr>
            <w:r w:rsidRPr="001E10D9">
              <w:rPr>
                <w:rFonts w:asciiTheme="majorHAnsi" w:hAnsiTheme="majorHAnsi" w:cstheme="majorHAnsi"/>
              </w:rPr>
              <w:t>FMD</w:t>
            </w:r>
            <w:r w:rsidR="00966C5F" w:rsidRPr="001E10D9">
              <w:rPr>
                <w:rFonts w:asciiTheme="majorHAnsi" w:hAnsiTheme="majorHAnsi" w:cstheme="majorHAnsi"/>
              </w:rPr>
              <w:t xml:space="preserve"> </w:t>
            </w:r>
            <w:r w:rsidRPr="001E10D9">
              <w:rPr>
                <w:rFonts w:asciiTheme="majorHAnsi" w:hAnsiTheme="majorHAnsi" w:cstheme="majorHAnsi"/>
              </w:rPr>
              <w:t>research</w:t>
            </w:r>
            <w:r w:rsidR="00966C5F" w:rsidRPr="001E10D9">
              <w:rPr>
                <w:rFonts w:asciiTheme="majorHAnsi" w:hAnsiTheme="majorHAnsi" w:cstheme="majorHAnsi"/>
              </w:rPr>
              <w:t xml:space="preserve"> </w:t>
            </w:r>
            <w:r w:rsidRPr="001E10D9">
              <w:rPr>
                <w:rFonts w:asciiTheme="majorHAnsi" w:hAnsiTheme="majorHAnsi" w:cstheme="majorHAnsi"/>
              </w:rPr>
              <w:t>institute</w:t>
            </w:r>
            <w:r w:rsidR="00966C5F" w:rsidRPr="001E10D9">
              <w:rPr>
                <w:rFonts w:asciiTheme="majorHAnsi" w:hAnsiTheme="majorHAnsi" w:cstheme="majorHAnsi"/>
              </w:rPr>
              <w:t xml:space="preserve"> </w:t>
            </w:r>
            <w:r w:rsidRPr="001E10D9">
              <w:rPr>
                <w:rFonts w:asciiTheme="majorHAnsi" w:hAnsiTheme="majorHAnsi" w:cstheme="majorHAnsi"/>
              </w:rPr>
              <w:t>established</w:t>
            </w:r>
            <w:r w:rsidR="00966C5F" w:rsidRPr="001E10D9">
              <w:rPr>
                <w:rFonts w:asciiTheme="majorHAnsi" w:hAnsiTheme="majorHAnsi" w:cstheme="majorHAnsi"/>
              </w:rPr>
              <w:t xml:space="preserve"> </w:t>
            </w:r>
            <w:r w:rsidRPr="001E10D9">
              <w:rPr>
                <w:rFonts w:asciiTheme="majorHAnsi" w:hAnsiTheme="majorHAnsi" w:cstheme="majorHAnsi"/>
              </w:rPr>
              <w:t>in</w:t>
            </w:r>
            <w:r w:rsidR="00966C5F" w:rsidRPr="001E10D9">
              <w:rPr>
                <w:rFonts w:asciiTheme="majorHAnsi" w:hAnsiTheme="majorHAnsi" w:cstheme="majorHAnsi"/>
              </w:rPr>
              <w:t xml:space="preserve"> </w:t>
            </w:r>
            <w:r w:rsidRPr="001E10D9">
              <w:rPr>
                <w:rFonts w:asciiTheme="majorHAnsi" w:hAnsiTheme="majorHAnsi" w:cstheme="majorHAnsi"/>
              </w:rPr>
              <w:t>Nairobi</w:t>
            </w:r>
          </w:p>
        </w:tc>
      </w:tr>
      <w:tr w:rsidR="00616CF5" w:rsidRPr="001E10D9" w14:paraId="303B44FA" w14:textId="77777777" w:rsidTr="00C61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42" w:type="dxa"/>
            <w:tcBorders>
              <w:right w:val="nil"/>
            </w:tcBorders>
          </w:tcPr>
          <w:p w14:paraId="594D2DFD" w14:textId="09E7A8C9" w:rsidR="00616CF5" w:rsidRPr="001E10D9" w:rsidRDefault="00616CF5" w:rsidP="00E0460B">
            <w:pPr>
              <w:keepNext/>
              <w:spacing w:line="276" w:lineRule="auto"/>
              <w:rPr>
                <w:rFonts w:asciiTheme="majorHAnsi" w:hAnsiTheme="majorHAnsi" w:cstheme="majorHAnsi"/>
              </w:rPr>
            </w:pPr>
            <w:r w:rsidRPr="001E10D9">
              <w:rPr>
                <w:rFonts w:asciiTheme="majorHAnsi" w:hAnsiTheme="majorHAnsi" w:cstheme="majorHAnsi"/>
              </w:rPr>
              <w:t>1964</w:t>
            </w:r>
          </w:p>
        </w:tc>
        <w:tc>
          <w:tcPr>
            <w:tcW w:w="9466" w:type="dxa"/>
            <w:tcBorders>
              <w:left w:val="nil"/>
            </w:tcBorders>
          </w:tcPr>
          <w:p w14:paraId="00EA1BDB" w14:textId="19CDCF6D" w:rsidR="00616CF5" w:rsidRPr="001E10D9" w:rsidRDefault="00616CF5" w:rsidP="00E0460B">
            <w:pPr>
              <w:keepNext/>
              <w:spacing w:line="276" w:lineRule="auto"/>
              <w:rPr>
                <w:rFonts w:asciiTheme="majorHAnsi" w:hAnsiTheme="majorHAnsi" w:cstheme="majorHAnsi"/>
              </w:rPr>
            </w:pPr>
            <w:r w:rsidRPr="001E10D9">
              <w:rPr>
                <w:rFonts w:asciiTheme="majorHAnsi" w:hAnsiTheme="majorHAnsi" w:cstheme="majorHAnsi"/>
              </w:rPr>
              <w:t>Kenyan</w:t>
            </w:r>
            <w:r w:rsidR="00966C5F" w:rsidRPr="001E10D9">
              <w:rPr>
                <w:rFonts w:asciiTheme="majorHAnsi" w:hAnsiTheme="majorHAnsi" w:cstheme="majorHAnsi"/>
              </w:rPr>
              <w:t xml:space="preserve"> </w:t>
            </w:r>
            <w:r w:rsidR="002874EE">
              <w:rPr>
                <w:rFonts w:asciiTheme="majorHAnsi" w:hAnsiTheme="majorHAnsi" w:cstheme="majorHAnsi"/>
              </w:rPr>
              <w:t>i</w:t>
            </w:r>
            <w:r w:rsidRPr="001E10D9">
              <w:rPr>
                <w:rFonts w:asciiTheme="majorHAnsi" w:hAnsiTheme="majorHAnsi" w:cstheme="majorHAnsi"/>
              </w:rPr>
              <w:t>ndependence</w:t>
            </w:r>
          </w:p>
        </w:tc>
      </w:tr>
      <w:tr w:rsidR="00616CF5" w:rsidRPr="001E10D9" w14:paraId="3B362B35" w14:textId="77777777" w:rsidTr="00C61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42" w:type="dxa"/>
            <w:tcBorders>
              <w:right w:val="nil"/>
            </w:tcBorders>
          </w:tcPr>
          <w:p w14:paraId="6CD1E8EF" w14:textId="258C6E8D" w:rsidR="00616CF5" w:rsidRPr="001E10D9" w:rsidRDefault="00616CF5" w:rsidP="00E0460B">
            <w:pPr>
              <w:keepNext/>
              <w:spacing w:line="276" w:lineRule="auto"/>
              <w:rPr>
                <w:rFonts w:asciiTheme="majorHAnsi" w:hAnsiTheme="majorHAnsi" w:cstheme="majorHAnsi"/>
              </w:rPr>
            </w:pPr>
            <w:r w:rsidRPr="001E10D9">
              <w:rPr>
                <w:rFonts w:asciiTheme="majorHAnsi" w:hAnsiTheme="majorHAnsi" w:cstheme="majorHAnsi"/>
              </w:rPr>
              <w:t>1968</w:t>
            </w:r>
          </w:p>
        </w:tc>
        <w:tc>
          <w:tcPr>
            <w:tcW w:w="9466" w:type="dxa"/>
            <w:tcBorders>
              <w:left w:val="nil"/>
            </w:tcBorders>
          </w:tcPr>
          <w:p w14:paraId="4BE2146B" w14:textId="5CFC19D5" w:rsidR="00616CF5" w:rsidRPr="001E10D9" w:rsidRDefault="00395607" w:rsidP="00E0460B">
            <w:pPr>
              <w:keepNext/>
              <w:spacing w:line="276" w:lineRule="auto"/>
              <w:rPr>
                <w:rFonts w:asciiTheme="majorHAnsi" w:hAnsiTheme="majorHAnsi" w:cstheme="majorHAnsi"/>
              </w:rPr>
            </w:pPr>
            <w:r w:rsidRPr="001E10D9">
              <w:rPr>
                <w:rFonts w:asciiTheme="majorHAnsi" w:hAnsiTheme="majorHAnsi" w:cstheme="majorHAnsi"/>
              </w:rPr>
              <w:t>First</w:t>
            </w:r>
            <w:r w:rsidR="00966C5F" w:rsidRPr="001E10D9">
              <w:rPr>
                <w:rFonts w:asciiTheme="majorHAnsi" w:hAnsiTheme="majorHAnsi" w:cstheme="majorHAnsi"/>
              </w:rPr>
              <w:t xml:space="preserve"> </w:t>
            </w:r>
            <w:r w:rsidRPr="001E10D9">
              <w:rPr>
                <w:rFonts w:asciiTheme="majorHAnsi" w:hAnsiTheme="majorHAnsi" w:cstheme="majorHAnsi"/>
              </w:rPr>
              <w:t>phase</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Compulsory</w:t>
            </w:r>
            <w:r w:rsidR="00966C5F" w:rsidRPr="001E10D9">
              <w:rPr>
                <w:rFonts w:asciiTheme="majorHAnsi" w:hAnsiTheme="majorHAnsi" w:cstheme="majorHAnsi"/>
              </w:rPr>
              <w:t xml:space="preserve"> </w:t>
            </w:r>
            <w:r w:rsidRPr="001E10D9">
              <w:rPr>
                <w:rFonts w:asciiTheme="majorHAnsi" w:hAnsiTheme="majorHAnsi" w:cstheme="majorHAnsi"/>
              </w:rPr>
              <w:t>Vaccination</w:t>
            </w:r>
            <w:r w:rsidR="00966C5F" w:rsidRPr="001E10D9">
              <w:rPr>
                <w:rFonts w:asciiTheme="majorHAnsi" w:hAnsiTheme="majorHAnsi" w:cstheme="majorHAnsi"/>
              </w:rPr>
              <w:t xml:space="preserve"> </w:t>
            </w:r>
            <w:r w:rsidRPr="001E10D9">
              <w:rPr>
                <w:rFonts w:asciiTheme="majorHAnsi" w:hAnsiTheme="majorHAnsi" w:cstheme="majorHAnsi"/>
              </w:rPr>
              <w:t>Programme</w:t>
            </w:r>
            <w:r w:rsidR="00966C5F" w:rsidRPr="001E10D9">
              <w:rPr>
                <w:rFonts w:asciiTheme="majorHAnsi" w:hAnsiTheme="majorHAnsi" w:cstheme="majorHAnsi"/>
              </w:rPr>
              <w:t xml:space="preserve"> </w:t>
            </w:r>
            <w:r w:rsidRPr="001E10D9">
              <w:rPr>
                <w:rFonts w:asciiTheme="majorHAnsi" w:hAnsiTheme="majorHAnsi" w:cstheme="majorHAnsi"/>
              </w:rPr>
              <w:t>initiated</w:t>
            </w:r>
          </w:p>
        </w:tc>
      </w:tr>
      <w:tr w:rsidR="00395607" w:rsidRPr="001E10D9" w14:paraId="025EF953" w14:textId="77777777" w:rsidTr="00C61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42" w:type="dxa"/>
            <w:tcBorders>
              <w:right w:val="nil"/>
            </w:tcBorders>
          </w:tcPr>
          <w:p w14:paraId="28245E08" w14:textId="0E254C1D" w:rsidR="00395607" w:rsidRPr="001E10D9" w:rsidRDefault="00395607" w:rsidP="00E0460B">
            <w:pPr>
              <w:keepNext/>
              <w:spacing w:line="276" w:lineRule="auto"/>
              <w:rPr>
                <w:rFonts w:asciiTheme="majorHAnsi" w:hAnsiTheme="majorHAnsi" w:cstheme="majorHAnsi"/>
              </w:rPr>
            </w:pPr>
            <w:r w:rsidRPr="001E10D9">
              <w:rPr>
                <w:rFonts w:asciiTheme="majorHAnsi" w:hAnsiTheme="majorHAnsi" w:cstheme="majorHAnsi"/>
              </w:rPr>
              <w:t>1970</w:t>
            </w:r>
          </w:p>
        </w:tc>
        <w:tc>
          <w:tcPr>
            <w:tcW w:w="9466" w:type="dxa"/>
            <w:tcBorders>
              <w:left w:val="nil"/>
            </w:tcBorders>
          </w:tcPr>
          <w:p w14:paraId="16382137" w14:textId="62708979" w:rsidR="00395607" w:rsidRPr="001E10D9" w:rsidRDefault="00395607" w:rsidP="00E0460B">
            <w:pPr>
              <w:keepNext/>
              <w:spacing w:line="276" w:lineRule="auto"/>
              <w:rPr>
                <w:rFonts w:asciiTheme="majorHAnsi" w:hAnsiTheme="majorHAnsi" w:cstheme="majorHAnsi"/>
              </w:rPr>
            </w:pPr>
            <w:r w:rsidRPr="001E10D9">
              <w:rPr>
                <w:rFonts w:asciiTheme="majorHAnsi" w:hAnsiTheme="majorHAnsi" w:cstheme="majorHAnsi"/>
              </w:rPr>
              <w:t>Second</w:t>
            </w:r>
            <w:r w:rsidR="00966C5F" w:rsidRPr="001E10D9">
              <w:rPr>
                <w:rFonts w:asciiTheme="majorHAnsi" w:hAnsiTheme="majorHAnsi" w:cstheme="majorHAnsi"/>
              </w:rPr>
              <w:t xml:space="preserve"> </w:t>
            </w:r>
            <w:r w:rsidRPr="001E10D9">
              <w:rPr>
                <w:rFonts w:asciiTheme="majorHAnsi" w:hAnsiTheme="majorHAnsi" w:cstheme="majorHAnsi"/>
              </w:rPr>
              <w:t>phase</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Compulsory</w:t>
            </w:r>
            <w:r w:rsidR="00966C5F" w:rsidRPr="001E10D9">
              <w:rPr>
                <w:rFonts w:asciiTheme="majorHAnsi" w:hAnsiTheme="majorHAnsi" w:cstheme="majorHAnsi"/>
              </w:rPr>
              <w:t xml:space="preserve"> </w:t>
            </w:r>
            <w:r w:rsidRPr="001E10D9">
              <w:rPr>
                <w:rFonts w:asciiTheme="majorHAnsi" w:hAnsiTheme="majorHAnsi" w:cstheme="majorHAnsi"/>
              </w:rPr>
              <w:t>Vaccination</w:t>
            </w:r>
            <w:r w:rsidR="00966C5F" w:rsidRPr="001E10D9">
              <w:rPr>
                <w:rFonts w:asciiTheme="majorHAnsi" w:hAnsiTheme="majorHAnsi" w:cstheme="majorHAnsi"/>
              </w:rPr>
              <w:t xml:space="preserve"> </w:t>
            </w:r>
            <w:r w:rsidRPr="001E10D9">
              <w:rPr>
                <w:rFonts w:asciiTheme="majorHAnsi" w:hAnsiTheme="majorHAnsi" w:cstheme="majorHAnsi"/>
              </w:rPr>
              <w:t>Programme</w:t>
            </w:r>
            <w:r w:rsidR="00966C5F" w:rsidRPr="001E10D9">
              <w:rPr>
                <w:rFonts w:asciiTheme="majorHAnsi" w:hAnsiTheme="majorHAnsi" w:cstheme="majorHAnsi"/>
              </w:rPr>
              <w:t xml:space="preserve"> </w:t>
            </w:r>
            <w:r w:rsidRPr="001E10D9">
              <w:rPr>
                <w:rFonts w:asciiTheme="majorHAnsi" w:hAnsiTheme="majorHAnsi" w:cstheme="majorHAnsi"/>
              </w:rPr>
              <w:t>initiated</w:t>
            </w:r>
          </w:p>
        </w:tc>
      </w:tr>
      <w:tr w:rsidR="00395607" w:rsidRPr="001E10D9" w14:paraId="70FBD049" w14:textId="77777777" w:rsidTr="00C61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42" w:type="dxa"/>
            <w:tcBorders>
              <w:right w:val="nil"/>
            </w:tcBorders>
          </w:tcPr>
          <w:p w14:paraId="108F9D6D" w14:textId="795CE46D" w:rsidR="00395607" w:rsidRPr="001E10D9" w:rsidRDefault="00395607" w:rsidP="00E0460B">
            <w:pPr>
              <w:keepNext/>
              <w:spacing w:line="276" w:lineRule="auto"/>
              <w:rPr>
                <w:rFonts w:asciiTheme="majorHAnsi" w:hAnsiTheme="majorHAnsi" w:cstheme="majorHAnsi"/>
              </w:rPr>
            </w:pPr>
            <w:r w:rsidRPr="001E10D9">
              <w:rPr>
                <w:rFonts w:asciiTheme="majorHAnsi" w:hAnsiTheme="majorHAnsi" w:cstheme="majorHAnsi"/>
              </w:rPr>
              <w:t>1974</w:t>
            </w:r>
          </w:p>
        </w:tc>
        <w:tc>
          <w:tcPr>
            <w:tcW w:w="9466" w:type="dxa"/>
            <w:tcBorders>
              <w:left w:val="nil"/>
            </w:tcBorders>
          </w:tcPr>
          <w:p w14:paraId="709721E2" w14:textId="62D0E8E6" w:rsidR="00395607" w:rsidRPr="001E10D9" w:rsidRDefault="00395607" w:rsidP="00E0460B">
            <w:pPr>
              <w:keepNext/>
              <w:spacing w:line="276" w:lineRule="auto"/>
              <w:rPr>
                <w:rFonts w:asciiTheme="majorHAnsi" w:hAnsiTheme="majorHAnsi" w:cstheme="majorHAnsi"/>
              </w:rPr>
            </w:pPr>
            <w:r w:rsidRPr="001E10D9">
              <w:rPr>
                <w:rFonts w:asciiTheme="majorHAnsi" w:hAnsiTheme="majorHAnsi" w:cstheme="majorHAnsi"/>
              </w:rPr>
              <w:t>Third</w:t>
            </w:r>
            <w:r w:rsidR="00966C5F" w:rsidRPr="001E10D9">
              <w:rPr>
                <w:rFonts w:asciiTheme="majorHAnsi" w:hAnsiTheme="majorHAnsi" w:cstheme="majorHAnsi"/>
              </w:rPr>
              <w:t xml:space="preserve"> </w:t>
            </w:r>
            <w:r w:rsidRPr="001E10D9">
              <w:rPr>
                <w:rFonts w:asciiTheme="majorHAnsi" w:hAnsiTheme="majorHAnsi" w:cstheme="majorHAnsi"/>
              </w:rPr>
              <w:t>phase</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Compulsory</w:t>
            </w:r>
            <w:r w:rsidR="00966C5F" w:rsidRPr="001E10D9">
              <w:rPr>
                <w:rFonts w:asciiTheme="majorHAnsi" w:hAnsiTheme="majorHAnsi" w:cstheme="majorHAnsi"/>
              </w:rPr>
              <w:t xml:space="preserve"> </w:t>
            </w:r>
            <w:r w:rsidRPr="001E10D9">
              <w:rPr>
                <w:rFonts w:asciiTheme="majorHAnsi" w:hAnsiTheme="majorHAnsi" w:cstheme="majorHAnsi"/>
              </w:rPr>
              <w:t>Vaccination</w:t>
            </w:r>
            <w:r w:rsidR="00966C5F" w:rsidRPr="001E10D9">
              <w:rPr>
                <w:rFonts w:asciiTheme="majorHAnsi" w:hAnsiTheme="majorHAnsi" w:cstheme="majorHAnsi"/>
              </w:rPr>
              <w:t xml:space="preserve"> </w:t>
            </w:r>
            <w:r w:rsidRPr="001E10D9">
              <w:rPr>
                <w:rFonts w:asciiTheme="majorHAnsi" w:hAnsiTheme="majorHAnsi" w:cstheme="majorHAnsi"/>
              </w:rPr>
              <w:t>Programme</w:t>
            </w:r>
            <w:r w:rsidR="00966C5F" w:rsidRPr="001E10D9">
              <w:rPr>
                <w:rFonts w:asciiTheme="majorHAnsi" w:hAnsiTheme="majorHAnsi" w:cstheme="majorHAnsi"/>
              </w:rPr>
              <w:t xml:space="preserve"> </w:t>
            </w:r>
            <w:r w:rsidRPr="001E10D9">
              <w:rPr>
                <w:rFonts w:asciiTheme="majorHAnsi" w:hAnsiTheme="majorHAnsi" w:cstheme="majorHAnsi"/>
              </w:rPr>
              <w:t>initiated</w:t>
            </w:r>
          </w:p>
        </w:tc>
      </w:tr>
      <w:tr w:rsidR="00395607" w:rsidRPr="001E10D9" w14:paraId="52E84630" w14:textId="77777777" w:rsidTr="00C61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42" w:type="dxa"/>
            <w:tcBorders>
              <w:right w:val="nil"/>
            </w:tcBorders>
          </w:tcPr>
          <w:p w14:paraId="07728406" w14:textId="071F355F" w:rsidR="00395607" w:rsidRPr="001E10D9" w:rsidRDefault="002631AF" w:rsidP="00E0460B">
            <w:pPr>
              <w:keepNext/>
              <w:spacing w:line="276" w:lineRule="auto"/>
              <w:rPr>
                <w:rFonts w:asciiTheme="majorHAnsi" w:hAnsiTheme="majorHAnsi" w:cstheme="majorHAnsi"/>
              </w:rPr>
            </w:pPr>
            <w:r w:rsidRPr="001E10D9">
              <w:rPr>
                <w:rFonts w:asciiTheme="majorHAnsi" w:hAnsiTheme="majorHAnsi" w:cstheme="majorHAnsi"/>
              </w:rPr>
              <w:t>1990</w:t>
            </w:r>
          </w:p>
        </w:tc>
        <w:tc>
          <w:tcPr>
            <w:tcW w:w="9466" w:type="dxa"/>
            <w:tcBorders>
              <w:left w:val="nil"/>
            </w:tcBorders>
          </w:tcPr>
          <w:p w14:paraId="0D58D4CC" w14:textId="77777777" w:rsidR="00395607" w:rsidRPr="001E10D9" w:rsidRDefault="002631AF" w:rsidP="00E0460B">
            <w:pPr>
              <w:keepNext/>
              <w:spacing w:line="276" w:lineRule="auto"/>
              <w:rPr>
                <w:rFonts w:asciiTheme="majorHAnsi" w:hAnsiTheme="majorHAnsi" w:cstheme="majorHAnsi"/>
              </w:rPr>
            </w:pP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Compulsory</w:t>
            </w:r>
            <w:r w:rsidR="00966C5F" w:rsidRPr="001E10D9">
              <w:rPr>
                <w:rFonts w:asciiTheme="majorHAnsi" w:hAnsiTheme="majorHAnsi" w:cstheme="majorHAnsi"/>
              </w:rPr>
              <w:t xml:space="preserve"> </w:t>
            </w:r>
            <w:r w:rsidRPr="001E10D9">
              <w:rPr>
                <w:rFonts w:asciiTheme="majorHAnsi" w:hAnsiTheme="majorHAnsi" w:cstheme="majorHAnsi"/>
              </w:rPr>
              <w:t>Vaccine</w:t>
            </w:r>
            <w:r w:rsidR="00966C5F" w:rsidRPr="001E10D9">
              <w:rPr>
                <w:rFonts w:asciiTheme="majorHAnsi" w:hAnsiTheme="majorHAnsi" w:cstheme="majorHAnsi"/>
              </w:rPr>
              <w:t xml:space="preserve"> </w:t>
            </w:r>
            <w:r w:rsidRPr="001E10D9">
              <w:rPr>
                <w:rFonts w:asciiTheme="majorHAnsi" w:hAnsiTheme="majorHAnsi" w:cstheme="majorHAnsi"/>
              </w:rPr>
              <w:t>Programme</w:t>
            </w:r>
            <w:r w:rsidR="00966C5F" w:rsidRPr="001E10D9">
              <w:rPr>
                <w:rFonts w:asciiTheme="majorHAnsi" w:hAnsiTheme="majorHAnsi" w:cstheme="majorHAnsi"/>
              </w:rPr>
              <w:t xml:space="preserve"> </w:t>
            </w:r>
            <w:r w:rsidRPr="001E10D9">
              <w:rPr>
                <w:rFonts w:asciiTheme="majorHAnsi" w:hAnsiTheme="majorHAnsi" w:cstheme="majorHAnsi"/>
              </w:rPr>
              <w:t>is</w:t>
            </w:r>
            <w:r w:rsidR="00966C5F" w:rsidRPr="001E10D9">
              <w:rPr>
                <w:rFonts w:asciiTheme="majorHAnsi" w:hAnsiTheme="majorHAnsi" w:cstheme="majorHAnsi"/>
              </w:rPr>
              <w:t xml:space="preserve"> </w:t>
            </w:r>
            <w:r w:rsidRPr="001E10D9">
              <w:rPr>
                <w:rFonts w:asciiTheme="majorHAnsi" w:hAnsiTheme="majorHAnsi" w:cstheme="majorHAnsi"/>
              </w:rPr>
              <w:t>no</w:t>
            </w:r>
            <w:r w:rsidR="00966C5F" w:rsidRPr="001E10D9">
              <w:rPr>
                <w:rFonts w:asciiTheme="majorHAnsi" w:hAnsiTheme="majorHAnsi" w:cstheme="majorHAnsi"/>
              </w:rPr>
              <w:t xml:space="preserve"> </w:t>
            </w:r>
            <w:r w:rsidRPr="001E10D9">
              <w:rPr>
                <w:rFonts w:asciiTheme="majorHAnsi" w:hAnsiTheme="majorHAnsi" w:cstheme="majorHAnsi"/>
              </w:rPr>
              <w:t>longer</w:t>
            </w:r>
            <w:r w:rsidR="00966C5F" w:rsidRPr="001E10D9">
              <w:rPr>
                <w:rFonts w:asciiTheme="majorHAnsi" w:hAnsiTheme="majorHAnsi" w:cstheme="majorHAnsi"/>
              </w:rPr>
              <w:t xml:space="preserve"> </w:t>
            </w:r>
            <w:r w:rsidRPr="001E10D9">
              <w:rPr>
                <w:rFonts w:asciiTheme="majorHAnsi" w:hAnsiTheme="majorHAnsi" w:cstheme="majorHAnsi"/>
              </w:rPr>
              <w:t>operational</w:t>
            </w:r>
          </w:p>
          <w:p w14:paraId="4F3F8543" w14:textId="7BCE7AA6" w:rsidR="00993434" w:rsidRPr="001E10D9" w:rsidRDefault="002874EE" w:rsidP="00E0460B">
            <w:pPr>
              <w:keepNext/>
              <w:spacing w:line="276" w:lineRule="auto"/>
              <w:rPr>
                <w:rFonts w:asciiTheme="majorHAnsi" w:hAnsiTheme="majorHAnsi" w:cstheme="majorHAnsi"/>
              </w:rPr>
            </w:pPr>
            <w:r w:rsidRPr="002874EE">
              <w:rPr>
                <w:rFonts w:asciiTheme="majorHAnsi" w:hAnsiTheme="majorHAnsi" w:cstheme="majorHAnsi"/>
              </w:rPr>
              <w:t>The joint venture for vaccine production within the Wellcome Trust FMD research institute in Nairobi becomes the Kenya</w:t>
            </w:r>
            <w:r>
              <w:rPr>
                <w:rFonts w:asciiTheme="majorHAnsi" w:hAnsiTheme="majorHAnsi" w:cstheme="majorHAnsi"/>
              </w:rPr>
              <w:t xml:space="preserve"> </w:t>
            </w:r>
            <w:r w:rsidRPr="002874EE">
              <w:rPr>
                <w:rFonts w:asciiTheme="majorHAnsi" w:hAnsiTheme="majorHAnsi" w:cstheme="majorHAnsi"/>
              </w:rPr>
              <w:t xml:space="preserve">Veterinary Vaccines Production Institute (KEVEVAPI), </w:t>
            </w:r>
            <w:r>
              <w:rPr>
                <w:rFonts w:asciiTheme="majorHAnsi" w:hAnsiTheme="majorHAnsi" w:cstheme="majorHAnsi"/>
              </w:rPr>
              <w:t xml:space="preserve">a </w:t>
            </w:r>
            <w:r w:rsidRPr="002874EE">
              <w:rPr>
                <w:rFonts w:asciiTheme="majorHAnsi" w:hAnsiTheme="majorHAnsi" w:cstheme="majorHAnsi"/>
              </w:rPr>
              <w:t>parastatal organisation, and the rest is developed into</w:t>
            </w:r>
            <w:r>
              <w:rPr>
                <w:rFonts w:asciiTheme="majorHAnsi" w:hAnsiTheme="majorHAnsi" w:cstheme="majorHAnsi"/>
              </w:rPr>
              <w:t xml:space="preserve"> </w:t>
            </w:r>
            <w:r w:rsidRPr="002874EE">
              <w:rPr>
                <w:rFonts w:asciiTheme="majorHAnsi" w:hAnsiTheme="majorHAnsi" w:cstheme="majorHAnsi"/>
              </w:rPr>
              <w:t xml:space="preserve">the national FMD laboratory </w:t>
            </w:r>
          </w:p>
        </w:tc>
      </w:tr>
      <w:tr w:rsidR="000B5A18" w:rsidRPr="001E10D9" w14:paraId="6DA6940D" w14:textId="77777777" w:rsidTr="00C61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42" w:type="dxa"/>
            <w:tcBorders>
              <w:right w:val="nil"/>
            </w:tcBorders>
          </w:tcPr>
          <w:p w14:paraId="1000F2A9" w14:textId="2720D1CA" w:rsidR="000B5A18" w:rsidRPr="001E10D9" w:rsidRDefault="000B5A18" w:rsidP="00E0460B">
            <w:pPr>
              <w:keepNext/>
              <w:spacing w:line="276" w:lineRule="auto"/>
              <w:rPr>
                <w:rFonts w:asciiTheme="majorHAnsi" w:hAnsiTheme="majorHAnsi" w:cstheme="majorHAnsi"/>
              </w:rPr>
            </w:pPr>
            <w:r w:rsidRPr="001E10D9">
              <w:rPr>
                <w:rFonts w:asciiTheme="majorHAnsi" w:hAnsiTheme="majorHAnsi" w:cstheme="majorHAnsi"/>
              </w:rPr>
              <w:t>1994</w:t>
            </w:r>
          </w:p>
        </w:tc>
        <w:tc>
          <w:tcPr>
            <w:tcW w:w="9466" w:type="dxa"/>
            <w:tcBorders>
              <w:left w:val="nil"/>
            </w:tcBorders>
          </w:tcPr>
          <w:p w14:paraId="0F69EC9A" w14:textId="2C66098C" w:rsidR="000B5A18" w:rsidRPr="001E10D9" w:rsidRDefault="000B5A18" w:rsidP="00E0460B">
            <w:pPr>
              <w:keepNext/>
              <w:spacing w:line="276" w:lineRule="auto"/>
              <w:rPr>
                <w:rFonts w:asciiTheme="majorHAnsi" w:hAnsiTheme="majorHAnsi" w:cstheme="majorHAnsi"/>
              </w:rPr>
            </w:pPr>
            <w:r w:rsidRPr="001E10D9">
              <w:rPr>
                <w:rFonts w:asciiTheme="majorHAnsi" w:hAnsiTheme="majorHAnsi" w:cstheme="majorHAnsi"/>
              </w:rPr>
              <w:t>Privatisation</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veterinary</w:t>
            </w:r>
            <w:r w:rsidR="00966C5F" w:rsidRPr="001E10D9">
              <w:rPr>
                <w:rFonts w:asciiTheme="majorHAnsi" w:hAnsiTheme="majorHAnsi" w:cstheme="majorHAnsi"/>
              </w:rPr>
              <w:t xml:space="preserve"> </w:t>
            </w:r>
            <w:r w:rsidRPr="001E10D9">
              <w:rPr>
                <w:rFonts w:asciiTheme="majorHAnsi" w:hAnsiTheme="majorHAnsi" w:cstheme="majorHAnsi"/>
              </w:rPr>
              <w:t>services</w:t>
            </w:r>
            <w:r w:rsidR="00966C5F" w:rsidRPr="001E10D9">
              <w:rPr>
                <w:rFonts w:asciiTheme="majorHAnsi" w:hAnsiTheme="majorHAnsi" w:cstheme="majorHAnsi"/>
              </w:rPr>
              <w:t xml:space="preserve"> </w:t>
            </w:r>
            <w:r w:rsidRPr="001E10D9">
              <w:rPr>
                <w:rFonts w:asciiTheme="majorHAnsi" w:hAnsiTheme="majorHAnsi" w:cstheme="majorHAnsi"/>
              </w:rPr>
              <w:t>in</w:t>
            </w:r>
            <w:r w:rsidR="00966C5F" w:rsidRPr="001E10D9">
              <w:rPr>
                <w:rFonts w:asciiTheme="majorHAnsi" w:hAnsiTheme="majorHAnsi" w:cstheme="majorHAnsi"/>
              </w:rPr>
              <w:t xml:space="preserve"> </w:t>
            </w:r>
            <w:r w:rsidRPr="001E10D9">
              <w:rPr>
                <w:rFonts w:asciiTheme="majorHAnsi" w:hAnsiTheme="majorHAnsi" w:cstheme="majorHAnsi"/>
              </w:rPr>
              <w:t>Kenya</w:t>
            </w:r>
            <w:r w:rsidR="00966C5F" w:rsidRPr="001E10D9">
              <w:rPr>
                <w:rFonts w:asciiTheme="majorHAnsi" w:hAnsiTheme="majorHAnsi" w:cstheme="majorHAnsi"/>
              </w:rPr>
              <w:t xml:space="preserve"> </w:t>
            </w:r>
            <w:r w:rsidRPr="001E10D9">
              <w:rPr>
                <w:rFonts w:asciiTheme="majorHAnsi" w:hAnsiTheme="majorHAnsi" w:cstheme="majorHAnsi"/>
              </w:rPr>
              <w:t>is</w:t>
            </w:r>
            <w:r w:rsidR="00966C5F" w:rsidRPr="001E10D9">
              <w:rPr>
                <w:rFonts w:asciiTheme="majorHAnsi" w:hAnsiTheme="majorHAnsi" w:cstheme="majorHAnsi"/>
              </w:rPr>
              <w:t xml:space="preserve"> </w:t>
            </w:r>
            <w:r w:rsidRPr="001E10D9">
              <w:rPr>
                <w:rFonts w:asciiTheme="majorHAnsi" w:hAnsiTheme="majorHAnsi" w:cstheme="majorHAnsi"/>
              </w:rPr>
              <w:t>initiated</w:t>
            </w:r>
          </w:p>
        </w:tc>
      </w:tr>
      <w:tr w:rsidR="002B14C4" w:rsidRPr="001E10D9" w14:paraId="29C66B17" w14:textId="77777777" w:rsidTr="00C61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42" w:type="dxa"/>
            <w:tcBorders>
              <w:right w:val="nil"/>
            </w:tcBorders>
          </w:tcPr>
          <w:p w14:paraId="23A634EE" w14:textId="6B6A59F9" w:rsidR="002B14C4" w:rsidRPr="001E10D9" w:rsidRDefault="002B14C4" w:rsidP="00E0460B">
            <w:pPr>
              <w:keepNext/>
              <w:spacing w:line="276" w:lineRule="auto"/>
              <w:rPr>
                <w:rFonts w:asciiTheme="majorHAnsi" w:hAnsiTheme="majorHAnsi" w:cstheme="majorHAnsi"/>
              </w:rPr>
            </w:pPr>
            <w:r w:rsidRPr="001E10D9">
              <w:rPr>
                <w:rFonts w:asciiTheme="majorHAnsi" w:hAnsiTheme="majorHAnsi" w:cstheme="majorHAnsi"/>
              </w:rPr>
              <w:t>2012</w:t>
            </w:r>
          </w:p>
        </w:tc>
        <w:tc>
          <w:tcPr>
            <w:tcW w:w="9466" w:type="dxa"/>
            <w:tcBorders>
              <w:left w:val="nil"/>
            </w:tcBorders>
          </w:tcPr>
          <w:p w14:paraId="3A495173" w14:textId="78DF8AFD" w:rsidR="002B14C4" w:rsidRPr="001E10D9" w:rsidRDefault="002874EE" w:rsidP="00E0460B">
            <w:pPr>
              <w:keepNext/>
              <w:spacing w:line="276" w:lineRule="auto"/>
              <w:rPr>
                <w:rFonts w:asciiTheme="majorHAnsi" w:hAnsiTheme="majorHAnsi" w:cstheme="majorHAnsi"/>
              </w:rPr>
            </w:pPr>
            <w:r w:rsidRPr="002874EE">
              <w:rPr>
                <w:rFonts w:asciiTheme="majorHAnsi" w:eastAsia="Times New Roman" w:hAnsiTheme="majorHAnsi" w:cstheme="majorHAnsi"/>
              </w:rPr>
              <w:t xml:space="preserve">The Progressive Control Pathway (PCP) for FMD </w:t>
            </w:r>
            <w:r>
              <w:rPr>
                <w:rFonts w:asciiTheme="majorHAnsi" w:eastAsia="Times New Roman" w:hAnsiTheme="majorHAnsi" w:cstheme="majorHAnsi"/>
              </w:rPr>
              <w:t xml:space="preserve">is </w:t>
            </w:r>
            <w:r w:rsidR="00E11431">
              <w:rPr>
                <w:rFonts w:asciiTheme="majorHAnsi" w:eastAsia="Times New Roman" w:hAnsiTheme="majorHAnsi" w:cstheme="majorHAnsi"/>
              </w:rPr>
              <w:t xml:space="preserve">launched </w:t>
            </w:r>
            <w:r w:rsidR="007357C1" w:rsidRPr="001E10D9">
              <w:rPr>
                <w:rFonts w:asciiTheme="majorHAnsi" w:eastAsia="Times New Roman" w:hAnsiTheme="majorHAnsi" w:cstheme="majorHAnsi"/>
              </w:rPr>
              <w:t>and</w:t>
            </w:r>
            <w:r w:rsidR="00966C5F" w:rsidRPr="001E10D9">
              <w:rPr>
                <w:rFonts w:asciiTheme="majorHAnsi" w:eastAsia="Times New Roman" w:hAnsiTheme="majorHAnsi" w:cstheme="majorHAnsi"/>
              </w:rPr>
              <w:t xml:space="preserve"> </w:t>
            </w:r>
            <w:r w:rsidR="007357C1" w:rsidRPr="001E10D9">
              <w:rPr>
                <w:rFonts w:asciiTheme="majorHAnsi" w:eastAsia="Times New Roman" w:hAnsiTheme="majorHAnsi" w:cstheme="majorHAnsi"/>
              </w:rPr>
              <w:t>the</w:t>
            </w:r>
            <w:r w:rsidR="00966C5F" w:rsidRPr="001E10D9">
              <w:rPr>
                <w:rFonts w:asciiTheme="majorHAnsi" w:eastAsia="Times New Roman" w:hAnsiTheme="majorHAnsi" w:cstheme="majorHAnsi"/>
              </w:rPr>
              <w:t xml:space="preserve"> </w:t>
            </w:r>
            <w:r w:rsidR="007357C1" w:rsidRPr="001E10D9">
              <w:rPr>
                <w:rFonts w:asciiTheme="majorHAnsi" w:eastAsia="Times New Roman" w:hAnsiTheme="majorHAnsi" w:cstheme="majorHAnsi"/>
              </w:rPr>
              <w:t>first</w:t>
            </w:r>
            <w:r w:rsidR="00966C5F" w:rsidRPr="001E10D9">
              <w:rPr>
                <w:rFonts w:asciiTheme="majorHAnsi" w:eastAsia="Times New Roman" w:hAnsiTheme="majorHAnsi" w:cstheme="majorHAnsi"/>
              </w:rPr>
              <w:t xml:space="preserve"> </w:t>
            </w:r>
            <w:r>
              <w:rPr>
                <w:rFonts w:asciiTheme="majorHAnsi" w:eastAsia="Times New Roman" w:hAnsiTheme="majorHAnsi" w:cstheme="majorHAnsi"/>
              </w:rPr>
              <w:t>r</w:t>
            </w:r>
            <w:r w:rsidR="007357C1" w:rsidRPr="001E10D9">
              <w:rPr>
                <w:rFonts w:asciiTheme="majorHAnsi" w:eastAsia="Times New Roman" w:hAnsiTheme="majorHAnsi" w:cstheme="majorHAnsi"/>
              </w:rPr>
              <w:t>egional</w:t>
            </w:r>
            <w:r w:rsidR="00966C5F" w:rsidRPr="001E10D9">
              <w:rPr>
                <w:rFonts w:asciiTheme="majorHAnsi" w:eastAsia="Times New Roman" w:hAnsiTheme="majorHAnsi" w:cstheme="majorHAnsi"/>
              </w:rPr>
              <w:t xml:space="preserve"> </w:t>
            </w:r>
            <w:r w:rsidR="007357C1" w:rsidRPr="001E10D9">
              <w:rPr>
                <w:rFonts w:asciiTheme="majorHAnsi" w:eastAsia="Times New Roman" w:hAnsiTheme="majorHAnsi" w:cstheme="majorHAnsi"/>
              </w:rPr>
              <w:t>workshop</w:t>
            </w:r>
            <w:r w:rsidR="00966C5F" w:rsidRPr="001E10D9">
              <w:rPr>
                <w:rFonts w:asciiTheme="majorHAnsi" w:eastAsia="Times New Roman" w:hAnsiTheme="majorHAnsi" w:cstheme="majorHAnsi"/>
              </w:rPr>
              <w:t xml:space="preserve"> </w:t>
            </w:r>
            <w:r w:rsidR="007357C1" w:rsidRPr="001E10D9">
              <w:rPr>
                <w:rFonts w:asciiTheme="majorHAnsi" w:eastAsia="Times New Roman" w:hAnsiTheme="majorHAnsi" w:cstheme="majorHAnsi"/>
              </w:rPr>
              <w:t>to</w:t>
            </w:r>
            <w:r w:rsidR="00966C5F" w:rsidRPr="001E10D9">
              <w:rPr>
                <w:rFonts w:asciiTheme="majorHAnsi" w:eastAsia="Times New Roman" w:hAnsiTheme="majorHAnsi" w:cstheme="majorHAnsi"/>
              </w:rPr>
              <w:t xml:space="preserve"> </w:t>
            </w:r>
            <w:r w:rsidR="007357C1" w:rsidRPr="001E10D9">
              <w:rPr>
                <w:rFonts w:asciiTheme="majorHAnsi" w:eastAsia="Times New Roman" w:hAnsiTheme="majorHAnsi" w:cstheme="majorHAnsi"/>
              </w:rPr>
              <w:t>develop</w:t>
            </w:r>
            <w:r w:rsidR="00966C5F" w:rsidRPr="001E10D9">
              <w:rPr>
                <w:rFonts w:asciiTheme="majorHAnsi" w:eastAsia="Times New Roman" w:hAnsiTheme="majorHAnsi" w:cstheme="majorHAnsi"/>
              </w:rPr>
              <w:t xml:space="preserve"> </w:t>
            </w:r>
            <w:r w:rsidR="007357C1" w:rsidRPr="001E10D9">
              <w:rPr>
                <w:rFonts w:asciiTheme="majorHAnsi" w:eastAsia="Times New Roman" w:hAnsiTheme="majorHAnsi" w:cstheme="majorHAnsi"/>
              </w:rPr>
              <w:t>a</w:t>
            </w:r>
            <w:r w:rsidR="00966C5F" w:rsidRPr="001E10D9">
              <w:rPr>
                <w:rFonts w:asciiTheme="majorHAnsi" w:eastAsia="Times New Roman" w:hAnsiTheme="majorHAnsi" w:cstheme="majorHAnsi"/>
              </w:rPr>
              <w:t xml:space="preserve"> </w:t>
            </w:r>
            <w:r w:rsidR="006B340E" w:rsidRPr="001E10D9">
              <w:rPr>
                <w:rFonts w:asciiTheme="majorHAnsi" w:eastAsia="Times New Roman" w:hAnsiTheme="majorHAnsi" w:cstheme="majorHAnsi"/>
              </w:rPr>
              <w:t>“</w:t>
            </w:r>
            <w:r w:rsidR="00FF2E42" w:rsidRPr="001E10D9">
              <w:rPr>
                <w:rFonts w:asciiTheme="majorHAnsi" w:eastAsia="Times New Roman" w:hAnsiTheme="majorHAnsi" w:cstheme="majorHAnsi"/>
              </w:rPr>
              <w:t>Long-Term</w:t>
            </w:r>
            <w:r w:rsidR="00966C5F" w:rsidRPr="001E10D9">
              <w:rPr>
                <w:rFonts w:asciiTheme="majorHAnsi" w:eastAsia="Times New Roman" w:hAnsiTheme="majorHAnsi" w:cstheme="majorHAnsi"/>
              </w:rPr>
              <w:t xml:space="preserve"> </w:t>
            </w:r>
            <w:r w:rsidR="007357C1" w:rsidRPr="001E10D9">
              <w:rPr>
                <w:rFonts w:asciiTheme="majorHAnsi" w:eastAsia="Times New Roman" w:hAnsiTheme="majorHAnsi" w:cstheme="majorHAnsi"/>
              </w:rPr>
              <w:t>Roadmap</w:t>
            </w:r>
            <w:r w:rsidR="00966C5F" w:rsidRPr="001E10D9">
              <w:rPr>
                <w:rFonts w:asciiTheme="majorHAnsi" w:eastAsia="Times New Roman" w:hAnsiTheme="majorHAnsi" w:cstheme="majorHAnsi"/>
              </w:rPr>
              <w:t xml:space="preserve"> </w:t>
            </w:r>
            <w:r w:rsidR="007357C1" w:rsidRPr="001E10D9">
              <w:rPr>
                <w:rFonts w:asciiTheme="majorHAnsi" w:eastAsia="Times New Roman" w:hAnsiTheme="majorHAnsi" w:cstheme="majorHAnsi"/>
              </w:rPr>
              <w:t>for</w:t>
            </w:r>
            <w:r w:rsidR="00966C5F" w:rsidRPr="001E10D9">
              <w:rPr>
                <w:rFonts w:asciiTheme="majorHAnsi" w:eastAsia="Times New Roman" w:hAnsiTheme="majorHAnsi" w:cstheme="majorHAnsi"/>
              </w:rPr>
              <w:t xml:space="preserve"> </w:t>
            </w:r>
            <w:r w:rsidR="007357C1" w:rsidRPr="001E10D9">
              <w:rPr>
                <w:rFonts w:asciiTheme="majorHAnsi" w:eastAsia="Times New Roman" w:hAnsiTheme="majorHAnsi" w:cstheme="majorHAnsi"/>
              </w:rPr>
              <w:t>the</w:t>
            </w:r>
            <w:r w:rsidR="00966C5F" w:rsidRPr="001E10D9">
              <w:rPr>
                <w:rFonts w:asciiTheme="majorHAnsi" w:eastAsia="Times New Roman" w:hAnsiTheme="majorHAnsi" w:cstheme="majorHAnsi"/>
              </w:rPr>
              <w:t xml:space="preserve"> </w:t>
            </w:r>
            <w:r w:rsidR="007357C1" w:rsidRPr="001E10D9">
              <w:rPr>
                <w:rFonts w:asciiTheme="majorHAnsi" w:eastAsia="Times New Roman" w:hAnsiTheme="majorHAnsi" w:cstheme="majorHAnsi"/>
              </w:rPr>
              <w:t>Progressive</w:t>
            </w:r>
            <w:r w:rsidR="00966C5F" w:rsidRPr="001E10D9">
              <w:rPr>
                <w:rFonts w:asciiTheme="majorHAnsi" w:eastAsia="Times New Roman" w:hAnsiTheme="majorHAnsi" w:cstheme="majorHAnsi"/>
              </w:rPr>
              <w:t xml:space="preserve"> </w:t>
            </w:r>
            <w:r w:rsidR="007357C1" w:rsidRPr="001E10D9">
              <w:rPr>
                <w:rFonts w:asciiTheme="majorHAnsi" w:eastAsia="Times New Roman" w:hAnsiTheme="majorHAnsi" w:cstheme="majorHAnsi"/>
              </w:rPr>
              <w:t>Control</w:t>
            </w:r>
            <w:r w:rsidR="00966C5F" w:rsidRPr="001E10D9">
              <w:rPr>
                <w:rFonts w:asciiTheme="majorHAnsi" w:eastAsia="Times New Roman" w:hAnsiTheme="majorHAnsi" w:cstheme="majorHAnsi"/>
              </w:rPr>
              <w:t xml:space="preserve"> </w:t>
            </w:r>
            <w:r w:rsidR="007357C1" w:rsidRPr="001E10D9">
              <w:rPr>
                <w:rFonts w:asciiTheme="majorHAnsi" w:eastAsia="Times New Roman" w:hAnsiTheme="majorHAnsi" w:cstheme="majorHAnsi"/>
              </w:rPr>
              <w:t>of</w:t>
            </w:r>
            <w:r w:rsidR="00966C5F" w:rsidRPr="001E10D9">
              <w:rPr>
                <w:rFonts w:asciiTheme="majorHAnsi" w:eastAsia="Times New Roman" w:hAnsiTheme="majorHAnsi" w:cstheme="majorHAnsi"/>
              </w:rPr>
              <w:t xml:space="preserve"> </w:t>
            </w:r>
            <w:r w:rsidR="007357C1" w:rsidRPr="001E10D9">
              <w:rPr>
                <w:rFonts w:asciiTheme="majorHAnsi" w:eastAsia="Times New Roman" w:hAnsiTheme="majorHAnsi" w:cstheme="majorHAnsi"/>
              </w:rPr>
              <w:t>FMD</w:t>
            </w:r>
            <w:r w:rsidR="00966C5F" w:rsidRPr="001E10D9">
              <w:rPr>
                <w:rFonts w:asciiTheme="majorHAnsi" w:eastAsia="Times New Roman" w:hAnsiTheme="majorHAnsi" w:cstheme="majorHAnsi"/>
              </w:rPr>
              <w:t xml:space="preserve"> </w:t>
            </w:r>
            <w:r w:rsidR="007357C1" w:rsidRPr="001E10D9">
              <w:rPr>
                <w:rFonts w:asciiTheme="majorHAnsi" w:eastAsia="Times New Roman" w:hAnsiTheme="majorHAnsi" w:cstheme="majorHAnsi"/>
              </w:rPr>
              <w:t>in</w:t>
            </w:r>
            <w:r w:rsidR="00966C5F" w:rsidRPr="001E10D9">
              <w:rPr>
                <w:rFonts w:asciiTheme="majorHAnsi" w:eastAsia="Times New Roman" w:hAnsiTheme="majorHAnsi" w:cstheme="majorHAnsi"/>
              </w:rPr>
              <w:t xml:space="preserve"> </w:t>
            </w:r>
            <w:r w:rsidR="007357C1" w:rsidRPr="001E10D9">
              <w:rPr>
                <w:rFonts w:asciiTheme="majorHAnsi" w:eastAsia="Times New Roman" w:hAnsiTheme="majorHAnsi" w:cstheme="majorHAnsi"/>
              </w:rPr>
              <w:t>Eastern</w:t>
            </w:r>
            <w:r w:rsidR="00966C5F" w:rsidRPr="001E10D9">
              <w:rPr>
                <w:rFonts w:asciiTheme="majorHAnsi" w:eastAsia="Times New Roman" w:hAnsiTheme="majorHAnsi" w:cstheme="majorHAnsi"/>
              </w:rPr>
              <w:t xml:space="preserve"> </w:t>
            </w:r>
            <w:r w:rsidR="007357C1" w:rsidRPr="001E10D9">
              <w:rPr>
                <w:rFonts w:asciiTheme="majorHAnsi" w:eastAsia="Times New Roman" w:hAnsiTheme="majorHAnsi" w:cstheme="majorHAnsi"/>
              </w:rPr>
              <w:t>Africa</w:t>
            </w:r>
            <w:r w:rsidR="006B340E" w:rsidRPr="001E10D9">
              <w:rPr>
                <w:rFonts w:asciiTheme="majorHAnsi" w:eastAsia="Times New Roman" w:hAnsiTheme="majorHAnsi" w:cstheme="majorHAnsi"/>
              </w:rPr>
              <w:t>”</w:t>
            </w:r>
            <w:r w:rsidR="00966C5F" w:rsidRPr="001E10D9">
              <w:rPr>
                <w:rFonts w:asciiTheme="majorHAnsi" w:eastAsia="Times New Roman" w:hAnsiTheme="majorHAnsi" w:cstheme="majorHAnsi"/>
              </w:rPr>
              <w:t xml:space="preserve"> </w:t>
            </w:r>
            <w:r w:rsidR="007357C1" w:rsidRPr="001E10D9">
              <w:rPr>
                <w:rFonts w:asciiTheme="majorHAnsi" w:eastAsia="Times New Roman" w:hAnsiTheme="majorHAnsi" w:cstheme="majorHAnsi"/>
              </w:rPr>
              <w:t>is</w:t>
            </w:r>
            <w:r w:rsidR="00966C5F" w:rsidRPr="001E10D9">
              <w:rPr>
                <w:rFonts w:asciiTheme="majorHAnsi" w:eastAsia="Times New Roman" w:hAnsiTheme="majorHAnsi" w:cstheme="majorHAnsi"/>
              </w:rPr>
              <w:t xml:space="preserve"> </w:t>
            </w:r>
            <w:r w:rsidR="007357C1" w:rsidRPr="001E10D9">
              <w:rPr>
                <w:rFonts w:asciiTheme="majorHAnsi" w:eastAsia="Times New Roman" w:hAnsiTheme="majorHAnsi" w:cstheme="majorHAnsi"/>
              </w:rPr>
              <w:t>held</w:t>
            </w:r>
          </w:p>
        </w:tc>
      </w:tr>
      <w:tr w:rsidR="00472155" w:rsidRPr="001E10D9" w14:paraId="583BDFFD" w14:textId="77777777" w:rsidTr="00C61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42" w:type="dxa"/>
            <w:tcBorders>
              <w:right w:val="nil"/>
            </w:tcBorders>
          </w:tcPr>
          <w:p w14:paraId="02679B43" w14:textId="28A4A6CF" w:rsidR="00472155" w:rsidRPr="001E10D9" w:rsidRDefault="00472155" w:rsidP="00E0460B">
            <w:pPr>
              <w:keepNext/>
              <w:spacing w:line="276" w:lineRule="auto"/>
              <w:rPr>
                <w:rFonts w:asciiTheme="majorHAnsi" w:hAnsiTheme="majorHAnsi" w:cstheme="majorHAnsi"/>
              </w:rPr>
            </w:pPr>
            <w:r w:rsidRPr="001E10D9">
              <w:rPr>
                <w:rFonts w:asciiTheme="majorHAnsi" w:eastAsia="Times New Roman" w:hAnsiTheme="majorHAnsi" w:cstheme="majorHAnsi"/>
              </w:rPr>
              <w:t>2013</w:t>
            </w:r>
          </w:p>
        </w:tc>
        <w:tc>
          <w:tcPr>
            <w:tcW w:w="9466" w:type="dxa"/>
            <w:tcBorders>
              <w:left w:val="nil"/>
            </w:tcBorders>
          </w:tcPr>
          <w:p w14:paraId="5BBC0C97" w14:textId="3AC408E0" w:rsidR="00472155" w:rsidRPr="001E10D9" w:rsidRDefault="00472155" w:rsidP="00E0460B">
            <w:pPr>
              <w:keepNext/>
              <w:spacing w:line="276" w:lineRule="auto"/>
              <w:rPr>
                <w:rFonts w:asciiTheme="majorHAnsi" w:eastAsia="Times New Roman" w:hAnsiTheme="majorHAnsi" w:cstheme="majorHAnsi"/>
              </w:rPr>
            </w:pPr>
            <w:r w:rsidRPr="001E10D9">
              <w:rPr>
                <w:rFonts w:asciiTheme="majorHAnsi" w:eastAsia="Times New Roman" w:hAnsiTheme="majorHAnsi" w:cstheme="majorHAnsi"/>
              </w:rPr>
              <w:t>Devolution</w:t>
            </w:r>
            <w:r w:rsidR="00966C5F" w:rsidRPr="001E10D9">
              <w:rPr>
                <w:rFonts w:asciiTheme="majorHAnsi" w:eastAsia="Times New Roman" w:hAnsiTheme="majorHAnsi" w:cstheme="majorHAnsi"/>
              </w:rPr>
              <w:t xml:space="preserve"> </w:t>
            </w:r>
            <w:r w:rsidRPr="001E10D9">
              <w:rPr>
                <w:rFonts w:asciiTheme="majorHAnsi" w:eastAsia="Times New Roman" w:hAnsiTheme="majorHAnsi" w:cstheme="majorHAnsi"/>
              </w:rPr>
              <w:t>of</w:t>
            </w:r>
            <w:r w:rsidR="00966C5F" w:rsidRPr="001E10D9">
              <w:rPr>
                <w:rFonts w:asciiTheme="majorHAnsi" w:eastAsia="Times New Roman" w:hAnsiTheme="majorHAnsi" w:cstheme="majorHAnsi"/>
              </w:rPr>
              <w:t xml:space="preserve"> </w:t>
            </w:r>
            <w:r w:rsidRPr="001E10D9">
              <w:rPr>
                <w:rFonts w:asciiTheme="majorHAnsi" w:eastAsia="Times New Roman" w:hAnsiTheme="majorHAnsi" w:cstheme="majorHAnsi"/>
              </w:rPr>
              <w:t>agricultural</w:t>
            </w:r>
            <w:r w:rsidR="00966C5F" w:rsidRPr="001E10D9">
              <w:rPr>
                <w:rFonts w:asciiTheme="majorHAnsi" w:eastAsia="Times New Roman" w:hAnsiTheme="majorHAnsi" w:cstheme="majorHAnsi"/>
              </w:rPr>
              <w:t xml:space="preserve"> </w:t>
            </w:r>
            <w:r w:rsidRPr="001E10D9">
              <w:rPr>
                <w:rFonts w:asciiTheme="majorHAnsi" w:eastAsia="Times New Roman" w:hAnsiTheme="majorHAnsi" w:cstheme="majorHAnsi"/>
              </w:rPr>
              <w:t>services</w:t>
            </w:r>
            <w:r w:rsidR="00966C5F" w:rsidRPr="001E10D9">
              <w:rPr>
                <w:rFonts w:asciiTheme="majorHAnsi" w:eastAsia="Times New Roman" w:hAnsiTheme="majorHAnsi" w:cstheme="majorHAnsi"/>
              </w:rPr>
              <w:t xml:space="preserve"> </w:t>
            </w:r>
            <w:r w:rsidRPr="001E10D9">
              <w:rPr>
                <w:rFonts w:asciiTheme="majorHAnsi" w:eastAsia="Times New Roman" w:hAnsiTheme="majorHAnsi" w:cstheme="majorHAnsi"/>
              </w:rPr>
              <w:t>within</w:t>
            </w:r>
            <w:r w:rsidR="00966C5F" w:rsidRPr="001E10D9">
              <w:rPr>
                <w:rFonts w:asciiTheme="majorHAnsi" w:eastAsia="Times New Roman" w:hAnsiTheme="majorHAnsi" w:cstheme="majorHAnsi"/>
              </w:rPr>
              <w:t xml:space="preserve"> </w:t>
            </w:r>
            <w:r w:rsidRPr="001E10D9">
              <w:rPr>
                <w:rFonts w:asciiTheme="majorHAnsi" w:eastAsia="Times New Roman" w:hAnsiTheme="majorHAnsi" w:cstheme="majorHAnsi"/>
              </w:rPr>
              <w:t>Kenya</w:t>
            </w:r>
            <w:r w:rsidR="00966C5F" w:rsidRPr="001E10D9">
              <w:rPr>
                <w:rFonts w:asciiTheme="majorHAnsi" w:eastAsia="Times New Roman" w:hAnsiTheme="majorHAnsi" w:cstheme="majorHAnsi"/>
              </w:rPr>
              <w:t xml:space="preserve"> </w:t>
            </w:r>
            <w:r w:rsidRPr="001E10D9">
              <w:rPr>
                <w:rFonts w:asciiTheme="majorHAnsi" w:eastAsia="Times New Roman" w:hAnsiTheme="majorHAnsi" w:cstheme="majorHAnsi"/>
              </w:rPr>
              <w:t>to</w:t>
            </w:r>
            <w:r w:rsidR="00966C5F" w:rsidRPr="001E10D9">
              <w:rPr>
                <w:rFonts w:asciiTheme="majorHAnsi" w:eastAsia="Times New Roman" w:hAnsiTheme="majorHAnsi" w:cstheme="majorHAnsi"/>
              </w:rPr>
              <w:t xml:space="preserve"> </w:t>
            </w:r>
            <w:r w:rsidRPr="001E10D9">
              <w:rPr>
                <w:rFonts w:asciiTheme="majorHAnsi" w:eastAsia="Times New Roman" w:hAnsiTheme="majorHAnsi" w:cstheme="majorHAnsi"/>
              </w:rPr>
              <w:t>county</w:t>
            </w:r>
            <w:r w:rsidR="00966C5F" w:rsidRPr="001E10D9">
              <w:rPr>
                <w:rFonts w:asciiTheme="majorHAnsi" w:eastAsia="Times New Roman" w:hAnsiTheme="majorHAnsi" w:cstheme="majorHAnsi"/>
              </w:rPr>
              <w:t xml:space="preserve"> </w:t>
            </w:r>
            <w:r w:rsidRPr="001E10D9">
              <w:rPr>
                <w:rFonts w:asciiTheme="majorHAnsi" w:eastAsia="Times New Roman" w:hAnsiTheme="majorHAnsi" w:cstheme="majorHAnsi"/>
              </w:rPr>
              <w:t>level</w:t>
            </w:r>
            <w:r w:rsidR="00966C5F" w:rsidRPr="001E10D9">
              <w:rPr>
                <w:rFonts w:asciiTheme="majorHAnsi" w:eastAsia="Times New Roman" w:hAnsiTheme="majorHAnsi" w:cstheme="majorHAnsi"/>
              </w:rPr>
              <w:t xml:space="preserve"> </w:t>
            </w:r>
            <w:r w:rsidRPr="001E10D9">
              <w:rPr>
                <w:rFonts w:asciiTheme="majorHAnsi" w:eastAsia="Times New Roman" w:hAnsiTheme="majorHAnsi" w:cstheme="majorHAnsi"/>
              </w:rPr>
              <w:t>governance</w:t>
            </w:r>
          </w:p>
        </w:tc>
      </w:tr>
      <w:tr w:rsidR="007357C1" w:rsidRPr="001E10D9" w14:paraId="677802D4" w14:textId="77777777" w:rsidTr="00C61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42" w:type="dxa"/>
            <w:tcBorders>
              <w:right w:val="nil"/>
            </w:tcBorders>
          </w:tcPr>
          <w:p w14:paraId="45705778" w14:textId="6F3B8233" w:rsidR="007357C1" w:rsidRPr="001E10D9" w:rsidRDefault="007E4318" w:rsidP="00E0460B">
            <w:pPr>
              <w:keepNext/>
              <w:spacing w:line="276" w:lineRule="auto"/>
              <w:rPr>
                <w:rFonts w:asciiTheme="majorHAnsi" w:hAnsiTheme="majorHAnsi" w:cstheme="majorHAnsi"/>
              </w:rPr>
            </w:pPr>
            <w:r w:rsidRPr="001E10D9">
              <w:rPr>
                <w:rFonts w:asciiTheme="majorHAnsi" w:hAnsiTheme="majorHAnsi" w:cstheme="majorHAnsi"/>
              </w:rPr>
              <w:t>2014</w:t>
            </w:r>
          </w:p>
        </w:tc>
        <w:tc>
          <w:tcPr>
            <w:tcW w:w="9466" w:type="dxa"/>
            <w:tcBorders>
              <w:left w:val="nil"/>
            </w:tcBorders>
          </w:tcPr>
          <w:p w14:paraId="01D8711C" w14:textId="34CBFE5D" w:rsidR="007357C1" w:rsidRPr="001E10D9" w:rsidRDefault="00C16569" w:rsidP="00E0460B">
            <w:pPr>
              <w:keepNext/>
              <w:spacing w:line="276" w:lineRule="auto"/>
              <w:rPr>
                <w:rFonts w:asciiTheme="majorHAnsi" w:eastAsia="Times New Roman" w:hAnsiTheme="majorHAnsi" w:cstheme="majorHAnsi"/>
              </w:rPr>
            </w:pPr>
            <w:r>
              <w:rPr>
                <w:rFonts w:asciiTheme="majorHAnsi" w:eastAsia="Times New Roman" w:hAnsiTheme="majorHAnsi" w:cstheme="majorHAnsi"/>
              </w:rPr>
              <w:t xml:space="preserve">Second </w:t>
            </w:r>
            <w:r w:rsidR="007E4318" w:rsidRPr="001E10D9">
              <w:rPr>
                <w:rFonts w:asciiTheme="majorHAnsi" w:eastAsia="Times New Roman" w:hAnsiTheme="majorHAnsi" w:cstheme="majorHAnsi"/>
              </w:rPr>
              <w:t>East</w:t>
            </w:r>
            <w:r w:rsidR="00966C5F" w:rsidRPr="001E10D9">
              <w:rPr>
                <w:rFonts w:asciiTheme="majorHAnsi" w:eastAsia="Times New Roman" w:hAnsiTheme="majorHAnsi" w:cstheme="majorHAnsi"/>
              </w:rPr>
              <w:t xml:space="preserve"> </w:t>
            </w:r>
            <w:r w:rsidR="007E4318" w:rsidRPr="001E10D9">
              <w:rPr>
                <w:rFonts w:asciiTheme="majorHAnsi" w:eastAsia="Times New Roman" w:hAnsiTheme="majorHAnsi" w:cstheme="majorHAnsi"/>
              </w:rPr>
              <w:t>African</w:t>
            </w:r>
            <w:r w:rsidR="00966C5F" w:rsidRPr="001E10D9">
              <w:rPr>
                <w:rFonts w:asciiTheme="majorHAnsi" w:eastAsia="Times New Roman" w:hAnsiTheme="majorHAnsi" w:cstheme="majorHAnsi"/>
              </w:rPr>
              <w:t xml:space="preserve"> </w:t>
            </w:r>
            <w:r w:rsidR="007E4318" w:rsidRPr="001E10D9">
              <w:rPr>
                <w:rFonts w:asciiTheme="majorHAnsi" w:eastAsia="Times New Roman" w:hAnsiTheme="majorHAnsi" w:cstheme="majorHAnsi"/>
              </w:rPr>
              <w:t>Roadmap</w:t>
            </w:r>
            <w:r w:rsidR="00966C5F" w:rsidRPr="001E10D9">
              <w:rPr>
                <w:rFonts w:asciiTheme="majorHAnsi" w:eastAsia="Times New Roman" w:hAnsiTheme="majorHAnsi" w:cstheme="majorHAnsi"/>
              </w:rPr>
              <w:t xml:space="preserve"> </w:t>
            </w:r>
            <w:r w:rsidR="007E4318" w:rsidRPr="001E10D9">
              <w:rPr>
                <w:rFonts w:asciiTheme="majorHAnsi" w:eastAsia="Times New Roman" w:hAnsiTheme="majorHAnsi" w:cstheme="majorHAnsi"/>
              </w:rPr>
              <w:t>Meeting</w:t>
            </w:r>
            <w:r w:rsidR="00966C5F" w:rsidRPr="001E10D9">
              <w:rPr>
                <w:rFonts w:asciiTheme="majorHAnsi" w:eastAsia="Times New Roman" w:hAnsiTheme="majorHAnsi" w:cstheme="majorHAnsi"/>
              </w:rPr>
              <w:t xml:space="preserve"> </w:t>
            </w:r>
            <w:r w:rsidR="007E4318" w:rsidRPr="001E10D9">
              <w:rPr>
                <w:rFonts w:asciiTheme="majorHAnsi" w:eastAsia="Times New Roman" w:hAnsiTheme="majorHAnsi" w:cstheme="majorHAnsi"/>
              </w:rPr>
              <w:t>on</w:t>
            </w:r>
            <w:r w:rsidR="00966C5F" w:rsidRPr="001E10D9">
              <w:rPr>
                <w:rFonts w:asciiTheme="majorHAnsi" w:eastAsia="Times New Roman" w:hAnsiTheme="majorHAnsi" w:cstheme="majorHAnsi"/>
              </w:rPr>
              <w:t xml:space="preserve"> </w:t>
            </w:r>
            <w:r w:rsidR="007E4318" w:rsidRPr="001E10D9">
              <w:rPr>
                <w:rFonts w:asciiTheme="majorHAnsi" w:eastAsia="Times New Roman" w:hAnsiTheme="majorHAnsi" w:cstheme="majorHAnsi"/>
              </w:rPr>
              <w:t>the</w:t>
            </w:r>
            <w:r w:rsidR="00966C5F" w:rsidRPr="001E10D9">
              <w:rPr>
                <w:rFonts w:asciiTheme="majorHAnsi" w:eastAsia="Times New Roman" w:hAnsiTheme="majorHAnsi" w:cstheme="majorHAnsi"/>
              </w:rPr>
              <w:t xml:space="preserve"> </w:t>
            </w:r>
            <w:r w:rsidR="007E4318" w:rsidRPr="001E10D9">
              <w:rPr>
                <w:rFonts w:asciiTheme="majorHAnsi" w:eastAsia="Times New Roman" w:hAnsiTheme="majorHAnsi" w:cstheme="majorHAnsi"/>
              </w:rPr>
              <w:t>FMD-PCP</w:t>
            </w:r>
            <w:r w:rsidR="00966C5F" w:rsidRPr="001E10D9">
              <w:rPr>
                <w:rFonts w:asciiTheme="majorHAnsi" w:eastAsia="Times New Roman" w:hAnsiTheme="majorHAnsi" w:cstheme="majorHAnsi"/>
              </w:rPr>
              <w:t xml:space="preserve"> </w:t>
            </w:r>
            <w:r w:rsidR="007E4318" w:rsidRPr="001E10D9">
              <w:rPr>
                <w:rFonts w:asciiTheme="majorHAnsi" w:eastAsia="Times New Roman" w:hAnsiTheme="majorHAnsi" w:cstheme="majorHAnsi"/>
              </w:rPr>
              <w:t>held</w:t>
            </w:r>
            <w:r w:rsidR="00966C5F" w:rsidRPr="001E10D9">
              <w:rPr>
                <w:rFonts w:asciiTheme="majorHAnsi" w:eastAsia="Times New Roman" w:hAnsiTheme="majorHAnsi" w:cstheme="majorHAnsi"/>
              </w:rPr>
              <w:t xml:space="preserve"> </w:t>
            </w:r>
            <w:r w:rsidR="007E4318" w:rsidRPr="001E10D9">
              <w:rPr>
                <w:rFonts w:asciiTheme="majorHAnsi" w:eastAsia="Times New Roman" w:hAnsiTheme="majorHAnsi" w:cstheme="majorHAnsi"/>
              </w:rPr>
              <w:t>in</w:t>
            </w:r>
            <w:r w:rsidR="00966C5F" w:rsidRPr="001E10D9">
              <w:rPr>
                <w:rFonts w:asciiTheme="majorHAnsi" w:eastAsia="Times New Roman" w:hAnsiTheme="majorHAnsi" w:cstheme="majorHAnsi"/>
              </w:rPr>
              <w:t xml:space="preserve"> </w:t>
            </w:r>
            <w:r w:rsidR="007E4318" w:rsidRPr="001E10D9">
              <w:rPr>
                <w:rFonts w:asciiTheme="majorHAnsi" w:eastAsia="Times New Roman" w:hAnsiTheme="majorHAnsi" w:cstheme="majorHAnsi"/>
              </w:rPr>
              <w:t>Kigali,</w:t>
            </w:r>
            <w:r w:rsidR="00966C5F" w:rsidRPr="001E10D9">
              <w:rPr>
                <w:rFonts w:asciiTheme="majorHAnsi" w:eastAsia="Times New Roman" w:hAnsiTheme="majorHAnsi" w:cstheme="majorHAnsi"/>
              </w:rPr>
              <w:t xml:space="preserve"> </w:t>
            </w:r>
            <w:r w:rsidR="007E4318" w:rsidRPr="001E10D9">
              <w:rPr>
                <w:rFonts w:asciiTheme="majorHAnsi" w:eastAsia="Times New Roman" w:hAnsiTheme="majorHAnsi" w:cstheme="majorHAnsi"/>
              </w:rPr>
              <w:t>Rwanda</w:t>
            </w:r>
          </w:p>
        </w:tc>
      </w:tr>
      <w:tr w:rsidR="007357C1" w:rsidRPr="001E10D9" w14:paraId="5EAC9B05" w14:textId="77777777" w:rsidTr="00C61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42" w:type="dxa"/>
            <w:tcBorders>
              <w:bottom w:val="single" w:sz="4" w:space="0" w:color="auto"/>
              <w:right w:val="nil"/>
            </w:tcBorders>
          </w:tcPr>
          <w:p w14:paraId="23BECCF1" w14:textId="05C4D549" w:rsidR="007357C1" w:rsidRPr="001E10D9" w:rsidRDefault="007357C1" w:rsidP="00E0460B">
            <w:pPr>
              <w:keepNext/>
              <w:spacing w:line="276" w:lineRule="auto"/>
              <w:rPr>
                <w:rFonts w:asciiTheme="majorHAnsi" w:hAnsiTheme="majorHAnsi" w:cstheme="majorHAnsi"/>
              </w:rPr>
            </w:pPr>
            <w:r w:rsidRPr="001E10D9">
              <w:rPr>
                <w:rFonts w:asciiTheme="majorHAnsi" w:hAnsiTheme="majorHAnsi" w:cstheme="majorHAnsi"/>
              </w:rPr>
              <w:t>2018</w:t>
            </w:r>
          </w:p>
        </w:tc>
        <w:tc>
          <w:tcPr>
            <w:tcW w:w="9466" w:type="dxa"/>
            <w:tcBorders>
              <w:left w:val="nil"/>
              <w:bottom w:val="single" w:sz="4" w:space="0" w:color="auto"/>
            </w:tcBorders>
          </w:tcPr>
          <w:p w14:paraId="69C8FD5C" w14:textId="481F92C0" w:rsidR="007357C1" w:rsidRPr="001E10D9" w:rsidRDefault="007357C1" w:rsidP="00E0460B">
            <w:pPr>
              <w:keepNext/>
              <w:spacing w:line="276" w:lineRule="auto"/>
              <w:rPr>
                <w:rFonts w:asciiTheme="majorHAnsi" w:eastAsia="Times New Roman" w:hAnsiTheme="majorHAnsi" w:cstheme="majorHAnsi"/>
              </w:rPr>
            </w:pPr>
            <w:r w:rsidRPr="001E10D9">
              <w:rPr>
                <w:rFonts w:asciiTheme="majorHAnsi" w:eastAsia="Times New Roman" w:hAnsiTheme="majorHAnsi" w:cstheme="majorHAnsi"/>
              </w:rPr>
              <w:t>Third</w:t>
            </w:r>
            <w:r w:rsidR="00966C5F" w:rsidRPr="001E10D9">
              <w:rPr>
                <w:rFonts w:asciiTheme="majorHAnsi" w:eastAsia="Times New Roman" w:hAnsiTheme="majorHAnsi" w:cstheme="majorHAnsi"/>
              </w:rPr>
              <w:t xml:space="preserve"> </w:t>
            </w:r>
            <w:r w:rsidR="002874EE" w:rsidRPr="002874EE">
              <w:rPr>
                <w:rFonts w:asciiTheme="majorHAnsi" w:eastAsia="Times New Roman" w:hAnsiTheme="majorHAnsi" w:cstheme="majorHAnsi"/>
              </w:rPr>
              <w:t>East African Roadmap Meeting on the</w:t>
            </w:r>
            <w:r w:rsidR="002874EE">
              <w:rPr>
                <w:rFonts w:asciiTheme="majorHAnsi" w:eastAsia="Times New Roman" w:hAnsiTheme="majorHAnsi" w:cstheme="majorHAnsi"/>
              </w:rPr>
              <w:t xml:space="preserve"> </w:t>
            </w:r>
            <w:r w:rsidR="002874EE" w:rsidRPr="002874EE">
              <w:rPr>
                <w:rFonts w:asciiTheme="majorHAnsi" w:eastAsia="Times New Roman" w:hAnsiTheme="majorHAnsi" w:cstheme="majorHAnsi"/>
              </w:rPr>
              <w:t xml:space="preserve">PCP-FMD </w:t>
            </w:r>
            <w:r w:rsidRPr="001E10D9">
              <w:rPr>
                <w:rFonts w:asciiTheme="majorHAnsi" w:eastAsia="Times New Roman" w:hAnsiTheme="majorHAnsi" w:cstheme="majorHAnsi"/>
              </w:rPr>
              <w:t>held</w:t>
            </w:r>
            <w:r w:rsidR="00966C5F" w:rsidRPr="001E10D9">
              <w:rPr>
                <w:rFonts w:asciiTheme="majorHAnsi" w:eastAsia="Times New Roman" w:hAnsiTheme="majorHAnsi" w:cstheme="majorHAnsi"/>
              </w:rPr>
              <w:t xml:space="preserve"> </w:t>
            </w:r>
            <w:r w:rsidRPr="001E10D9">
              <w:rPr>
                <w:rFonts w:asciiTheme="majorHAnsi" w:eastAsia="Times New Roman" w:hAnsiTheme="majorHAnsi" w:cstheme="majorHAnsi"/>
              </w:rPr>
              <w:t>in</w:t>
            </w:r>
            <w:r w:rsidR="00966C5F" w:rsidRPr="001E10D9">
              <w:rPr>
                <w:rFonts w:asciiTheme="majorHAnsi" w:eastAsia="Times New Roman" w:hAnsiTheme="majorHAnsi" w:cstheme="majorHAnsi"/>
              </w:rPr>
              <w:t xml:space="preserve"> </w:t>
            </w:r>
            <w:r w:rsidRPr="001E10D9">
              <w:rPr>
                <w:rFonts w:asciiTheme="majorHAnsi" w:eastAsia="Times New Roman" w:hAnsiTheme="majorHAnsi" w:cstheme="majorHAnsi"/>
              </w:rPr>
              <w:t>Entebbe</w:t>
            </w:r>
            <w:r w:rsidR="00966C5F" w:rsidRPr="001E10D9">
              <w:rPr>
                <w:rFonts w:asciiTheme="majorHAnsi" w:eastAsia="Times New Roman" w:hAnsiTheme="majorHAnsi" w:cstheme="majorHAnsi"/>
              </w:rPr>
              <w:t xml:space="preserve"> </w:t>
            </w:r>
            <w:r w:rsidRPr="001E10D9">
              <w:rPr>
                <w:rFonts w:asciiTheme="majorHAnsi" w:eastAsia="Times New Roman" w:hAnsiTheme="majorHAnsi" w:cstheme="majorHAnsi"/>
              </w:rPr>
              <w:t>Uganda</w:t>
            </w:r>
          </w:p>
        </w:tc>
      </w:tr>
    </w:tbl>
    <w:p w14:paraId="73A13BE8" w14:textId="77777777" w:rsidR="00E35C1A" w:rsidRPr="001E10D9" w:rsidRDefault="00E35C1A" w:rsidP="00E0460B">
      <w:pPr>
        <w:pStyle w:val="Subtitle"/>
        <w:spacing w:line="480" w:lineRule="auto"/>
        <w:rPr>
          <w:sz w:val="24"/>
          <w:szCs w:val="24"/>
        </w:rPr>
      </w:pPr>
    </w:p>
    <w:p w14:paraId="1B7F920F" w14:textId="622A4C2E" w:rsidR="00FD3159" w:rsidRPr="001E10D9" w:rsidRDefault="006153BC" w:rsidP="00E0460B">
      <w:pPr>
        <w:pStyle w:val="Subtitle"/>
        <w:spacing w:line="480" w:lineRule="auto"/>
        <w:rPr>
          <w:sz w:val="24"/>
          <w:szCs w:val="24"/>
        </w:rPr>
      </w:pPr>
      <w:r w:rsidRPr="001E10D9">
        <w:rPr>
          <w:sz w:val="24"/>
          <w:szCs w:val="24"/>
        </w:rPr>
        <w:t>3</w:t>
      </w:r>
      <w:r w:rsidR="005A16C0" w:rsidRPr="001E10D9">
        <w:rPr>
          <w:sz w:val="24"/>
          <w:szCs w:val="24"/>
        </w:rPr>
        <w:t>.</w:t>
      </w:r>
      <w:r w:rsidR="006221DA" w:rsidRPr="001E10D9">
        <w:rPr>
          <w:sz w:val="24"/>
          <w:szCs w:val="24"/>
        </w:rPr>
        <w:t>2</w:t>
      </w:r>
      <w:r w:rsidR="00966C5F" w:rsidRPr="001E10D9">
        <w:rPr>
          <w:sz w:val="24"/>
          <w:szCs w:val="24"/>
        </w:rPr>
        <w:t xml:space="preserve"> </w:t>
      </w:r>
      <w:r w:rsidR="00FD3159" w:rsidRPr="001E10D9">
        <w:rPr>
          <w:sz w:val="24"/>
          <w:szCs w:val="24"/>
        </w:rPr>
        <w:t>Pre-independence</w:t>
      </w:r>
    </w:p>
    <w:p w14:paraId="0EFCBFCE" w14:textId="3873B660" w:rsidR="00C259F9" w:rsidRPr="001E10D9" w:rsidRDefault="004F35AA" w:rsidP="00E0460B">
      <w:pPr>
        <w:spacing w:line="480" w:lineRule="auto"/>
        <w:rPr>
          <w:rFonts w:asciiTheme="majorHAnsi" w:hAnsiTheme="majorHAnsi" w:cstheme="majorHAnsi"/>
        </w:rPr>
      </w:pPr>
      <w:r>
        <w:rPr>
          <w:rFonts w:asciiTheme="majorHAnsi" w:hAnsiTheme="majorHAnsi" w:cstheme="majorHAnsi"/>
        </w:rPr>
        <w:t>FMD</w:t>
      </w:r>
      <w:r w:rsidR="00966C5F" w:rsidRPr="001E10D9">
        <w:rPr>
          <w:rFonts w:asciiTheme="majorHAnsi" w:hAnsiTheme="majorHAnsi" w:cstheme="majorHAnsi"/>
        </w:rPr>
        <w:t xml:space="preserve"> </w:t>
      </w:r>
      <w:r w:rsidR="00551DEA" w:rsidRPr="001E10D9">
        <w:rPr>
          <w:rFonts w:asciiTheme="majorHAnsi" w:hAnsiTheme="majorHAnsi" w:cstheme="majorHAnsi"/>
        </w:rPr>
        <w:t>virus</w:t>
      </w:r>
      <w:r w:rsidR="00966C5F" w:rsidRPr="001E10D9">
        <w:rPr>
          <w:rFonts w:asciiTheme="majorHAnsi" w:hAnsiTheme="majorHAnsi" w:cstheme="majorHAnsi"/>
        </w:rPr>
        <w:t xml:space="preserve"> </w:t>
      </w:r>
      <w:r w:rsidR="00551DEA" w:rsidRPr="001E10D9">
        <w:rPr>
          <w:rFonts w:asciiTheme="majorHAnsi" w:hAnsiTheme="majorHAnsi" w:cstheme="majorHAnsi"/>
        </w:rPr>
        <w:t>was</w:t>
      </w:r>
      <w:r w:rsidR="00966C5F" w:rsidRPr="001E10D9">
        <w:rPr>
          <w:rFonts w:asciiTheme="majorHAnsi" w:hAnsiTheme="majorHAnsi" w:cstheme="majorHAnsi"/>
        </w:rPr>
        <w:t xml:space="preserve"> </w:t>
      </w:r>
      <w:r w:rsidR="00551DEA" w:rsidRPr="001E10D9">
        <w:rPr>
          <w:rFonts w:asciiTheme="majorHAnsi" w:hAnsiTheme="majorHAnsi" w:cstheme="majorHAnsi"/>
        </w:rPr>
        <w:t>first</w:t>
      </w:r>
      <w:r w:rsidR="00966C5F" w:rsidRPr="001E10D9">
        <w:rPr>
          <w:rFonts w:asciiTheme="majorHAnsi" w:hAnsiTheme="majorHAnsi" w:cstheme="majorHAnsi"/>
        </w:rPr>
        <w:t xml:space="preserve"> </w:t>
      </w:r>
      <w:r w:rsidR="000B3EBE" w:rsidRPr="001E10D9">
        <w:rPr>
          <w:rFonts w:asciiTheme="majorHAnsi" w:hAnsiTheme="majorHAnsi" w:cstheme="majorHAnsi"/>
        </w:rPr>
        <w:t>isolated</w:t>
      </w:r>
      <w:r w:rsidR="00966C5F" w:rsidRPr="001E10D9">
        <w:rPr>
          <w:rFonts w:asciiTheme="majorHAnsi" w:hAnsiTheme="majorHAnsi" w:cstheme="majorHAnsi"/>
        </w:rPr>
        <w:t xml:space="preserve"> </w:t>
      </w:r>
      <w:r w:rsidR="00551DEA" w:rsidRPr="001E10D9">
        <w:rPr>
          <w:rFonts w:asciiTheme="majorHAnsi" w:hAnsiTheme="majorHAnsi" w:cstheme="majorHAnsi"/>
        </w:rPr>
        <w:t>in</w:t>
      </w:r>
      <w:r w:rsidR="00966C5F" w:rsidRPr="001E10D9">
        <w:rPr>
          <w:rFonts w:asciiTheme="majorHAnsi" w:hAnsiTheme="majorHAnsi" w:cstheme="majorHAnsi"/>
        </w:rPr>
        <w:t xml:space="preserve"> </w:t>
      </w:r>
      <w:r w:rsidR="00551DEA" w:rsidRPr="001E10D9">
        <w:rPr>
          <w:rFonts w:asciiTheme="majorHAnsi" w:hAnsiTheme="majorHAnsi" w:cstheme="majorHAnsi"/>
        </w:rPr>
        <w:t>Kenya</w:t>
      </w:r>
      <w:r w:rsidR="00966C5F" w:rsidRPr="001E10D9">
        <w:rPr>
          <w:rFonts w:asciiTheme="majorHAnsi" w:hAnsiTheme="majorHAnsi" w:cstheme="majorHAnsi"/>
        </w:rPr>
        <w:t xml:space="preserve"> </w:t>
      </w:r>
      <w:r w:rsidR="00551DEA" w:rsidRPr="001E10D9">
        <w:rPr>
          <w:rFonts w:asciiTheme="majorHAnsi" w:hAnsiTheme="majorHAnsi" w:cstheme="majorHAnsi"/>
        </w:rPr>
        <w:t>in</w:t>
      </w:r>
      <w:r w:rsidR="00966C5F" w:rsidRPr="001E10D9">
        <w:rPr>
          <w:rFonts w:asciiTheme="majorHAnsi" w:hAnsiTheme="majorHAnsi" w:cstheme="majorHAnsi"/>
        </w:rPr>
        <w:t xml:space="preserve"> </w:t>
      </w:r>
      <w:r w:rsidR="00551DEA" w:rsidRPr="001E10D9">
        <w:rPr>
          <w:rFonts w:asciiTheme="majorHAnsi" w:hAnsiTheme="majorHAnsi" w:cstheme="majorHAnsi"/>
        </w:rPr>
        <w:t>193</w:t>
      </w:r>
      <w:r w:rsidR="00132EC8" w:rsidRPr="001E10D9">
        <w:rPr>
          <w:rFonts w:asciiTheme="majorHAnsi" w:hAnsiTheme="majorHAnsi" w:cstheme="majorHAnsi"/>
        </w:rPr>
        <w:t>1</w:t>
      </w:r>
      <w:r w:rsidR="00966C5F" w:rsidRPr="001E10D9">
        <w:rPr>
          <w:rFonts w:asciiTheme="majorHAnsi" w:hAnsiTheme="majorHAnsi" w:cstheme="majorHAnsi"/>
        </w:rPr>
        <w:t xml:space="preserve"> </w:t>
      </w:r>
      <w:r w:rsidR="00551DEA" w:rsidRPr="001E10D9">
        <w:rPr>
          <w:rFonts w:asciiTheme="majorHAnsi" w:hAnsiTheme="majorHAnsi" w:cstheme="majorHAnsi"/>
        </w:rPr>
        <w:fldChar w:fldCharType="begin" w:fldLock="1"/>
      </w:r>
      <w:r w:rsidR="00F51784" w:rsidRPr="001E10D9">
        <w:rPr>
          <w:rFonts w:asciiTheme="majorHAnsi" w:hAnsiTheme="majorHAnsi" w:cstheme="majorHAnsi"/>
        </w:rPr>
        <w:instrText>ADDIN CSL_CITATION {"citationItems":[{"id":"ITEM-1","itemData":{"abstract":"Kenya has fairly complete records of Foot and Mouth Disease (FMD) from 1960. A small but comprehensive FMD laboratory has been operating since that time and FMD vaccine has been produced locally since 1967. Regular compulsory bi-annual vaccination campaigns were started in three Districts in 1968, and have subsequently expanded until they now reach nearly 30% of the country's cattle population. The progress of this 'FMD control programme' is explained in relation to the changing circumstances of the livestock industry, the problems encountered, and the pattern of disease experienced. The modest evaluation programme is outlined, together with findings and recommendations for the future.","author":[{"dropping-particle":"","family":"Crees","given":"HJS","non-dropping-particle":"","parse-names":false,"suffix":""}],"id":"ITEM-1","issued":{"date-parts":[["1982"]]},"number-of-pages":"No.14","publisher-place":"Uppsala","title":"A brief administrative history of Foot and mouth disease and its control in Kenya","type":"report"},"uris":["http://www.mendeley.com/documents/?uuid=91c100d1-c496-4586-b6a5-ace0ae8dc643"]}],"mendeley":{"formattedCitation":"(Crees, 1982)","plainTextFormattedCitation":"(Crees, 1982)","previouslyFormattedCitation":"(Crees, 1982)"},"properties":{"noteIndex":0},"schema":"https://github.com/citation-style-language/schema/raw/master/csl-citation.json"}</w:instrText>
      </w:r>
      <w:r w:rsidR="00551DEA" w:rsidRPr="001E10D9">
        <w:rPr>
          <w:rFonts w:asciiTheme="majorHAnsi" w:hAnsiTheme="majorHAnsi" w:cstheme="majorHAnsi"/>
        </w:rPr>
        <w:fldChar w:fldCharType="separate"/>
      </w:r>
      <w:r w:rsidR="00A9672D" w:rsidRPr="001E10D9">
        <w:rPr>
          <w:rFonts w:asciiTheme="majorHAnsi" w:hAnsiTheme="majorHAnsi" w:cstheme="majorHAnsi"/>
          <w:noProof/>
        </w:rPr>
        <w:t>(Crees,</w:t>
      </w:r>
      <w:r w:rsidR="00966C5F" w:rsidRPr="001E10D9">
        <w:rPr>
          <w:rFonts w:asciiTheme="majorHAnsi" w:hAnsiTheme="majorHAnsi" w:cstheme="majorHAnsi"/>
          <w:noProof/>
        </w:rPr>
        <w:t xml:space="preserve"> </w:t>
      </w:r>
      <w:r w:rsidR="00A9672D" w:rsidRPr="001E10D9">
        <w:rPr>
          <w:rFonts w:asciiTheme="majorHAnsi" w:hAnsiTheme="majorHAnsi" w:cstheme="majorHAnsi"/>
          <w:noProof/>
        </w:rPr>
        <w:t>1982)</w:t>
      </w:r>
      <w:r w:rsidR="00551DEA" w:rsidRPr="001E10D9">
        <w:rPr>
          <w:rFonts w:asciiTheme="majorHAnsi" w:hAnsiTheme="majorHAnsi" w:cstheme="majorHAnsi"/>
        </w:rPr>
        <w:fldChar w:fldCharType="end"/>
      </w:r>
      <w:r w:rsidR="00966C5F" w:rsidRPr="001E10D9">
        <w:rPr>
          <w:rFonts w:asciiTheme="majorHAnsi" w:hAnsiTheme="majorHAnsi" w:cstheme="majorHAnsi"/>
        </w:rPr>
        <w:t xml:space="preserve"> </w:t>
      </w:r>
      <w:r w:rsidR="000B3EBE" w:rsidRPr="001E10D9">
        <w:rPr>
          <w:rFonts w:asciiTheme="majorHAnsi" w:hAnsiTheme="majorHAnsi" w:cstheme="majorHAnsi"/>
        </w:rPr>
        <w:t>although</w:t>
      </w:r>
      <w:r w:rsidR="00966C5F" w:rsidRPr="001E10D9">
        <w:rPr>
          <w:rFonts w:asciiTheme="majorHAnsi" w:hAnsiTheme="majorHAnsi" w:cstheme="majorHAnsi"/>
        </w:rPr>
        <w:t xml:space="preserve"> </w:t>
      </w:r>
      <w:r w:rsidR="000B3EBE" w:rsidRPr="001E10D9">
        <w:rPr>
          <w:rFonts w:asciiTheme="majorHAnsi" w:hAnsiTheme="majorHAnsi" w:cstheme="majorHAnsi"/>
        </w:rPr>
        <w:t>infection</w:t>
      </w:r>
      <w:r w:rsidR="00966C5F" w:rsidRPr="001E10D9">
        <w:rPr>
          <w:rFonts w:asciiTheme="majorHAnsi" w:hAnsiTheme="majorHAnsi" w:cstheme="majorHAnsi"/>
        </w:rPr>
        <w:t xml:space="preserve"> </w:t>
      </w:r>
      <w:r w:rsidR="000B3EBE" w:rsidRPr="001E10D9">
        <w:rPr>
          <w:rFonts w:asciiTheme="majorHAnsi" w:hAnsiTheme="majorHAnsi" w:cstheme="majorHAnsi"/>
        </w:rPr>
        <w:t>had</w:t>
      </w:r>
      <w:r w:rsidR="00966C5F" w:rsidRPr="001E10D9">
        <w:rPr>
          <w:rFonts w:asciiTheme="majorHAnsi" w:hAnsiTheme="majorHAnsi" w:cstheme="majorHAnsi"/>
        </w:rPr>
        <w:t xml:space="preserve"> </w:t>
      </w:r>
      <w:r w:rsidR="000B3EBE" w:rsidRPr="001E10D9">
        <w:rPr>
          <w:rFonts w:asciiTheme="majorHAnsi" w:hAnsiTheme="majorHAnsi" w:cstheme="majorHAnsi"/>
        </w:rPr>
        <w:t>been</w:t>
      </w:r>
      <w:r w:rsidR="00966C5F" w:rsidRPr="001E10D9">
        <w:rPr>
          <w:rFonts w:asciiTheme="majorHAnsi" w:hAnsiTheme="majorHAnsi" w:cstheme="majorHAnsi"/>
        </w:rPr>
        <w:t xml:space="preserve"> </w:t>
      </w:r>
      <w:r w:rsidR="000B3EBE" w:rsidRPr="001E10D9">
        <w:rPr>
          <w:rFonts w:asciiTheme="majorHAnsi" w:hAnsiTheme="majorHAnsi" w:cstheme="majorHAnsi"/>
        </w:rPr>
        <w:t>known</w:t>
      </w:r>
      <w:r w:rsidR="00966C5F" w:rsidRPr="001E10D9">
        <w:rPr>
          <w:rFonts w:asciiTheme="majorHAnsi" w:hAnsiTheme="majorHAnsi" w:cstheme="majorHAnsi"/>
        </w:rPr>
        <w:t xml:space="preserve"> </w:t>
      </w:r>
      <w:r w:rsidR="000B3EBE" w:rsidRPr="001E10D9">
        <w:rPr>
          <w:rFonts w:asciiTheme="majorHAnsi" w:hAnsiTheme="majorHAnsi" w:cstheme="majorHAnsi"/>
        </w:rPr>
        <w:t>previously,</w:t>
      </w:r>
      <w:r w:rsidR="00966C5F" w:rsidRPr="001E10D9">
        <w:rPr>
          <w:rFonts w:asciiTheme="majorHAnsi" w:hAnsiTheme="majorHAnsi" w:cstheme="majorHAnsi"/>
        </w:rPr>
        <w:t xml:space="preserve"> </w:t>
      </w:r>
      <w:r w:rsidR="00EE6E34" w:rsidRPr="001E10D9">
        <w:rPr>
          <w:rFonts w:asciiTheme="majorHAnsi" w:hAnsiTheme="majorHAnsi" w:cstheme="majorHAnsi"/>
        </w:rPr>
        <w:t>with</w:t>
      </w:r>
      <w:r w:rsidR="00966C5F" w:rsidRPr="001E10D9">
        <w:rPr>
          <w:rFonts w:asciiTheme="majorHAnsi" w:hAnsiTheme="majorHAnsi" w:cstheme="majorHAnsi"/>
        </w:rPr>
        <w:t xml:space="preserve"> </w:t>
      </w:r>
      <w:r w:rsidR="00EE6E34" w:rsidRPr="001E10D9">
        <w:rPr>
          <w:rFonts w:asciiTheme="majorHAnsi" w:hAnsiTheme="majorHAnsi" w:cstheme="majorHAnsi"/>
        </w:rPr>
        <w:t>some</w:t>
      </w:r>
      <w:r w:rsidR="00966C5F" w:rsidRPr="001E10D9">
        <w:rPr>
          <w:rFonts w:asciiTheme="majorHAnsi" w:hAnsiTheme="majorHAnsi" w:cstheme="majorHAnsi"/>
        </w:rPr>
        <w:t xml:space="preserve"> </w:t>
      </w:r>
      <w:r w:rsidR="00EE6E34" w:rsidRPr="001E10D9">
        <w:rPr>
          <w:rFonts w:asciiTheme="majorHAnsi" w:hAnsiTheme="majorHAnsi" w:cstheme="majorHAnsi"/>
        </w:rPr>
        <w:t>serotypes</w:t>
      </w:r>
      <w:r w:rsidR="00966C5F" w:rsidRPr="001E10D9">
        <w:rPr>
          <w:rFonts w:asciiTheme="majorHAnsi" w:hAnsiTheme="majorHAnsi" w:cstheme="majorHAnsi"/>
        </w:rPr>
        <w:t xml:space="preserve"> </w:t>
      </w:r>
      <w:r w:rsidR="00551DEA" w:rsidRPr="001E10D9">
        <w:rPr>
          <w:rFonts w:asciiTheme="majorHAnsi" w:hAnsiTheme="majorHAnsi" w:cstheme="majorHAnsi"/>
        </w:rPr>
        <w:t>probably</w:t>
      </w:r>
      <w:r w:rsidR="00966C5F" w:rsidRPr="001E10D9">
        <w:rPr>
          <w:rFonts w:asciiTheme="majorHAnsi" w:hAnsiTheme="majorHAnsi" w:cstheme="majorHAnsi"/>
        </w:rPr>
        <w:t xml:space="preserve"> </w:t>
      </w:r>
      <w:r w:rsidR="00551DEA" w:rsidRPr="001E10D9">
        <w:rPr>
          <w:rFonts w:asciiTheme="majorHAnsi" w:hAnsiTheme="majorHAnsi" w:cstheme="majorHAnsi"/>
        </w:rPr>
        <w:t>introduced</w:t>
      </w:r>
      <w:r w:rsidR="00966C5F" w:rsidRPr="001E10D9">
        <w:rPr>
          <w:rFonts w:asciiTheme="majorHAnsi" w:hAnsiTheme="majorHAnsi" w:cstheme="majorHAnsi"/>
        </w:rPr>
        <w:t xml:space="preserve"> </w:t>
      </w:r>
      <w:r w:rsidR="00551DEA" w:rsidRPr="001E10D9">
        <w:rPr>
          <w:rFonts w:asciiTheme="majorHAnsi" w:hAnsiTheme="majorHAnsi" w:cstheme="majorHAnsi"/>
        </w:rPr>
        <w:t>by</w:t>
      </w:r>
      <w:r w:rsidR="00966C5F" w:rsidRPr="001E10D9">
        <w:rPr>
          <w:rFonts w:asciiTheme="majorHAnsi" w:hAnsiTheme="majorHAnsi" w:cstheme="majorHAnsi"/>
        </w:rPr>
        <w:t xml:space="preserve"> </w:t>
      </w:r>
      <w:r w:rsidR="00551DEA" w:rsidRPr="001E10D9">
        <w:rPr>
          <w:rFonts w:asciiTheme="majorHAnsi" w:hAnsiTheme="majorHAnsi" w:cstheme="majorHAnsi"/>
        </w:rPr>
        <w:t>foreign</w:t>
      </w:r>
      <w:r w:rsidR="00966C5F" w:rsidRPr="001E10D9">
        <w:rPr>
          <w:rFonts w:asciiTheme="majorHAnsi" w:hAnsiTheme="majorHAnsi" w:cstheme="majorHAnsi"/>
        </w:rPr>
        <w:t xml:space="preserve"> </w:t>
      </w:r>
      <w:r w:rsidR="00551DEA" w:rsidRPr="001E10D9">
        <w:rPr>
          <w:rFonts w:asciiTheme="majorHAnsi" w:hAnsiTheme="majorHAnsi" w:cstheme="majorHAnsi"/>
        </w:rPr>
        <w:t>settlers</w:t>
      </w:r>
      <w:r w:rsidR="00966C5F" w:rsidRPr="001E10D9">
        <w:rPr>
          <w:rFonts w:asciiTheme="majorHAnsi" w:hAnsiTheme="majorHAnsi" w:cstheme="majorHAnsi"/>
        </w:rPr>
        <w:t xml:space="preserve"> </w:t>
      </w:r>
      <w:r w:rsidR="00551DEA"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{"citationItems":[{"id":"ITEM-1","itemData":{"ISSN":"0007487X","PMID":"5693869","abstract":"The disease was in Kenya earlier than 1915. It is probable that it was introduced into Kenya by settlers from Europe and South Africa. After 1915 the disease was spread extensively, largely by movement of trade cattle and by military transport cattle. In 1954, this spread defied all control measures that were instituted to protect valuable cattle in the then scheduled areas. The Kenya National Farmers' Union immediately asked for compulsory vaccinations but the Government was reluctant to undertake this due to:- a) the prevailing cost of vaccines, b) poor degree of immunity following vaccinations and c) fear of spread of Foot' and Mouth Disease from nearby territories who were not then ready to undertake similar vaccinations. A","author":[{"dropping-particle":"","family":"Muriithi","given":"E","non-dropping-particle":"","parse-names":false,"suffix":""}],"container-title":"New Techniques in Veterinary Epidemiology and Economics, Proceedings of a Symposium","id":"ITEM-1","issued":{"date-parts":[["1976"]]},"page":"195-199","publisher-place":"Reading, UK","title":"Foot and Mouth Disease in Kenya","type":"paper-conference"},"uris":["http://www.mendeley.com/documents/?uuid=e876e211-e061-4c80-945b-ce50ce6a6af8"]}],"mendeley":{"formattedCitation":"(Muriithi, 1976)","plainTextFormattedCitation":"(Muriithi, 1976)","previouslyFormattedCitation":"(Muriithi, 1976)"},"properties":{"noteIndex":0},"schema":"https://github.com/citation-style-language/schema/raw/master/csl-citation.json"}</w:instrText>
      </w:r>
      <w:r w:rsidR="00551DEA" w:rsidRPr="001E10D9">
        <w:rPr>
          <w:rFonts w:asciiTheme="majorHAnsi" w:hAnsiTheme="majorHAnsi" w:cstheme="majorHAnsi"/>
        </w:rPr>
        <w:fldChar w:fldCharType="separate"/>
      </w:r>
      <w:r w:rsidR="0080160E" w:rsidRPr="001E10D9">
        <w:rPr>
          <w:rFonts w:asciiTheme="majorHAnsi" w:hAnsiTheme="majorHAnsi" w:cstheme="majorHAnsi"/>
          <w:noProof/>
        </w:rPr>
        <w:t>(Muriithi,</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1976)</w:t>
      </w:r>
      <w:r w:rsidR="00551DEA" w:rsidRPr="001E10D9">
        <w:rPr>
          <w:rFonts w:asciiTheme="majorHAnsi" w:hAnsiTheme="majorHAnsi" w:cstheme="majorHAnsi"/>
        </w:rPr>
        <w:fldChar w:fldCharType="end"/>
      </w:r>
      <w:r w:rsidR="00551DEA" w:rsidRPr="001E10D9">
        <w:rPr>
          <w:rFonts w:asciiTheme="majorHAnsi" w:hAnsiTheme="majorHAnsi" w:cstheme="majorHAnsi"/>
        </w:rPr>
        <w:t>.</w:t>
      </w:r>
      <w:r w:rsidR="00966C5F" w:rsidRPr="001E10D9">
        <w:rPr>
          <w:rFonts w:asciiTheme="majorHAnsi" w:hAnsiTheme="majorHAnsi" w:cstheme="majorHAnsi"/>
        </w:rPr>
        <w:t xml:space="preserve"> </w:t>
      </w:r>
    </w:p>
    <w:p w14:paraId="51FF195C" w14:textId="23D8BFFC" w:rsidR="00C259F9" w:rsidRPr="001E10D9" w:rsidRDefault="00C259F9" w:rsidP="00E0460B">
      <w:pPr>
        <w:spacing w:line="480" w:lineRule="auto"/>
        <w:rPr>
          <w:rFonts w:asciiTheme="majorHAnsi" w:hAnsiTheme="majorHAnsi" w:cstheme="majorBidi"/>
        </w:rPr>
      </w:pPr>
      <w:r w:rsidRPr="001E10D9">
        <w:rPr>
          <w:rFonts w:asciiTheme="majorHAnsi" w:hAnsiTheme="majorHAnsi" w:cstheme="majorBidi"/>
        </w:rPr>
        <w:t>In</w:t>
      </w:r>
      <w:r w:rsidR="00966C5F" w:rsidRPr="001E10D9">
        <w:rPr>
          <w:rFonts w:asciiTheme="majorHAnsi" w:hAnsiTheme="majorHAnsi" w:cstheme="majorBidi"/>
        </w:rPr>
        <w:t xml:space="preserve"> </w:t>
      </w:r>
      <w:r w:rsidRPr="001E10D9">
        <w:rPr>
          <w:rFonts w:asciiTheme="majorHAnsi" w:hAnsiTheme="majorHAnsi" w:cstheme="majorBidi"/>
        </w:rPr>
        <w:t>the</w:t>
      </w:r>
      <w:r w:rsidR="00966C5F" w:rsidRPr="001E10D9">
        <w:rPr>
          <w:rFonts w:asciiTheme="majorHAnsi" w:hAnsiTheme="majorHAnsi" w:cstheme="majorBidi"/>
        </w:rPr>
        <w:t xml:space="preserve"> </w:t>
      </w:r>
      <w:r w:rsidRPr="001E10D9">
        <w:rPr>
          <w:rFonts w:asciiTheme="majorHAnsi" w:hAnsiTheme="majorHAnsi" w:cstheme="majorBidi"/>
        </w:rPr>
        <w:t>mid-1950s</w:t>
      </w:r>
      <w:r w:rsidR="00966C5F" w:rsidRPr="001E10D9">
        <w:rPr>
          <w:rFonts w:asciiTheme="majorHAnsi" w:hAnsiTheme="majorHAnsi" w:cstheme="majorBidi"/>
        </w:rPr>
        <w:t xml:space="preserve"> </w:t>
      </w:r>
      <w:r w:rsidRPr="001E10D9">
        <w:rPr>
          <w:rFonts w:asciiTheme="majorHAnsi" w:hAnsiTheme="majorHAnsi" w:cstheme="majorBidi"/>
        </w:rPr>
        <w:t>FMD</w:t>
      </w:r>
      <w:r w:rsidR="00966C5F" w:rsidRPr="001E10D9">
        <w:rPr>
          <w:rFonts w:asciiTheme="majorHAnsi" w:hAnsiTheme="majorHAnsi" w:cstheme="majorBidi"/>
        </w:rPr>
        <w:t xml:space="preserve"> </w:t>
      </w:r>
      <w:r w:rsidRPr="001E10D9">
        <w:rPr>
          <w:rFonts w:asciiTheme="majorHAnsi" w:hAnsiTheme="majorHAnsi" w:cstheme="majorBidi"/>
        </w:rPr>
        <w:t>was</w:t>
      </w:r>
      <w:r w:rsidR="00966C5F" w:rsidRPr="001E10D9">
        <w:rPr>
          <w:rFonts w:asciiTheme="majorHAnsi" w:hAnsiTheme="majorHAnsi" w:cstheme="majorBidi"/>
        </w:rPr>
        <w:t xml:space="preserve"> </w:t>
      </w:r>
      <w:r w:rsidRPr="001E10D9">
        <w:rPr>
          <w:rFonts w:asciiTheme="majorHAnsi" w:hAnsiTheme="majorHAnsi" w:cstheme="majorBidi"/>
        </w:rPr>
        <w:t>endemic</w:t>
      </w:r>
      <w:r w:rsidR="00966C5F" w:rsidRPr="001E10D9">
        <w:rPr>
          <w:rFonts w:asciiTheme="majorHAnsi" w:hAnsiTheme="majorHAnsi" w:cstheme="majorBidi"/>
        </w:rPr>
        <w:t xml:space="preserve"> </w:t>
      </w:r>
      <w:r w:rsidRPr="001E10D9">
        <w:rPr>
          <w:rFonts w:asciiTheme="majorHAnsi" w:hAnsiTheme="majorHAnsi" w:cstheme="majorBidi"/>
        </w:rPr>
        <w:t>and</w:t>
      </w:r>
      <w:r w:rsidR="00966C5F" w:rsidRPr="001E10D9">
        <w:rPr>
          <w:rFonts w:asciiTheme="majorHAnsi" w:hAnsiTheme="majorHAnsi" w:cstheme="majorBidi"/>
        </w:rPr>
        <w:t xml:space="preserve"> </w:t>
      </w:r>
      <w:r w:rsidRPr="001E10D9">
        <w:rPr>
          <w:rFonts w:asciiTheme="majorHAnsi" w:hAnsiTheme="majorHAnsi" w:cstheme="majorBidi"/>
        </w:rPr>
        <w:t>notifiable</w:t>
      </w:r>
      <w:r w:rsidR="00966C5F" w:rsidRPr="001E10D9">
        <w:rPr>
          <w:rFonts w:asciiTheme="majorHAnsi" w:hAnsiTheme="majorHAnsi" w:cstheme="majorBidi"/>
        </w:rPr>
        <w:t xml:space="preserve"> </w:t>
      </w:r>
      <w:r w:rsidRPr="001E10D9">
        <w:rPr>
          <w:rFonts w:asciiTheme="majorHAnsi" w:hAnsiTheme="majorHAnsi" w:cstheme="majorBidi"/>
        </w:rPr>
        <w:t>in</w:t>
      </w:r>
      <w:r w:rsidR="00966C5F" w:rsidRPr="001E10D9">
        <w:rPr>
          <w:rFonts w:asciiTheme="majorHAnsi" w:hAnsiTheme="majorHAnsi" w:cstheme="majorBidi"/>
        </w:rPr>
        <w:t xml:space="preserve"> </w:t>
      </w:r>
      <w:r w:rsidRPr="001E10D9">
        <w:rPr>
          <w:rFonts w:asciiTheme="majorHAnsi" w:hAnsiTheme="majorHAnsi" w:cstheme="majorBidi"/>
        </w:rPr>
        <w:t>Kenya</w:t>
      </w:r>
      <w:r w:rsidR="00966C5F" w:rsidRPr="001E10D9">
        <w:rPr>
          <w:rFonts w:asciiTheme="majorHAnsi" w:hAnsiTheme="majorHAnsi" w:cstheme="majorBidi"/>
        </w:rPr>
        <w:t xml:space="preserve"> </w:t>
      </w:r>
      <w:r w:rsidRPr="001E10D9">
        <w:rPr>
          <w:rFonts w:asciiTheme="majorHAnsi" w:hAnsiTheme="majorHAnsi" w:cstheme="majorBidi"/>
        </w:rPr>
        <w:fldChar w:fldCharType="begin" w:fldLock="1"/>
      </w:r>
      <w:r w:rsidRPr="001E10D9">
        <w:rPr>
          <w:rFonts w:asciiTheme="majorHAnsi" w:hAnsiTheme="majorHAnsi" w:cstheme="majorBidi"/>
        </w:rPr>
        <w:instrText>ADDIN CSL_CITATION {"citationItems":[{"id":"ITEM-1","itemData":{"DOI":"10.1080/03670074.1955.11664955","author":[{"dropping-particle":"","family":"Department of Veterinary Services","given":"","non-dropping-particle":"","parse-names":false,"suffix":""}],"container-title":"The East African Agricultural Journal","id":"ITEM-1","issue":"3","issued":{"date-parts":[["1955"]]},"page":"140","title":"Notes on Animal Diseases: VIII—Foot and Mouth Disease","type":"article-journal","volume":"20"},"uris":["http://www.mendeley.com/documents/?uuid=4a74e248-422b-4e02-94f6-fee97706188e"]},{"id":"ITEM-2","itemData":{"author":[{"dropping-particle":"","family":"Beaton","given":"W G","non-dropping-particle":"","parse-names":false,"suffix":""}],"container-title":"Bulletin of Epizootic Diseases of Africa","id":"ITEM-2","issued":{"date-parts":[["1956"]]},"page":"287-307","title":"Summary of information on Foot and mouth disease in Africa south of the Sahara, 1951-55","type":"article-journal","volume":"4"},"uris":["http://www.mendeley.com/documents/?uuid=0976071c-a021-42b9-b1a1-9b17e142a081"]},{"id":"ITEM-3","itemData":{"abstract":"Kenya has fairly complete records of Foot and Mouth Disease (FMD) from 1960. A small but comprehensive FMD laboratory has been operating since that time and FMD vaccine has been produced locally since 1967. Regular compulsory bi-annual vaccination campaigns were started in three Districts in 1968, and have subsequently expanded until they now reach nearly 30% of the country's cattle population. The progress of this 'FMD control programme' is explained in relation to the changing circumstances of the livestock industry, the problems encountered, and the pattern of disease experienced. The modest evaluation programme is outlined, together with findings and recommendations for the future.","author":[{"dropping-particle":"","family":"Crees","given":"HJS","non-dropping-particle":"","parse-names":false,"suffix":""}],"id":"ITEM-3","issued":{"date-parts":[["1982"]]},"number-of-pages":"No.14","publisher-place":"Uppsala","title":"A brief administrative history of Foot and mouth disease and its control in Kenya","type":"report"},"uris":["http://www.mendeley.com/documents/?uuid=91c100d1-c496-4586-b6a5-ace0ae8dc643"]}],"mendeley":{"formattedCitation":"(Beaton, 1956; Crees, 1982; Department of Veterinary Services, 1955)","plainTextFormattedCitation":"(Beaton, 1956; Crees, 1982; Department of Veterinary Services, 1955)","previouslyFormattedCitation":"(Beaton, 1956; Crees, 1982; Department of Veterinary Services, 1955)"},"properties":{"noteIndex":0},"schema":"https://github.com/citation-style-language/schema/raw/master/csl-citation.json"}</w:instrText>
      </w:r>
      <w:r w:rsidRPr="001E10D9">
        <w:rPr>
          <w:rFonts w:asciiTheme="majorHAnsi" w:hAnsiTheme="majorHAnsi" w:cstheme="majorBidi"/>
        </w:rPr>
        <w:fldChar w:fldCharType="separate"/>
      </w:r>
      <w:r w:rsidRPr="001E10D9">
        <w:rPr>
          <w:rFonts w:asciiTheme="majorHAnsi" w:hAnsiTheme="majorHAnsi" w:cstheme="majorBidi"/>
          <w:noProof/>
        </w:rPr>
        <w:t>(Beaton,</w:t>
      </w:r>
      <w:r w:rsidR="00966C5F" w:rsidRPr="001E10D9">
        <w:rPr>
          <w:rFonts w:asciiTheme="majorHAnsi" w:hAnsiTheme="majorHAnsi" w:cstheme="majorBidi"/>
          <w:noProof/>
        </w:rPr>
        <w:t xml:space="preserve"> </w:t>
      </w:r>
      <w:r w:rsidRPr="001E10D9">
        <w:rPr>
          <w:rFonts w:asciiTheme="majorHAnsi" w:hAnsiTheme="majorHAnsi" w:cstheme="majorBidi"/>
          <w:noProof/>
        </w:rPr>
        <w:t>1956;</w:t>
      </w:r>
      <w:r w:rsidR="00966C5F" w:rsidRPr="001E10D9">
        <w:rPr>
          <w:rFonts w:asciiTheme="majorHAnsi" w:hAnsiTheme="majorHAnsi" w:cstheme="majorBidi"/>
          <w:noProof/>
        </w:rPr>
        <w:t xml:space="preserve"> </w:t>
      </w:r>
      <w:r w:rsidRPr="001E10D9">
        <w:rPr>
          <w:rFonts w:asciiTheme="majorHAnsi" w:hAnsiTheme="majorHAnsi" w:cstheme="majorBidi"/>
          <w:noProof/>
        </w:rPr>
        <w:t>Crees,</w:t>
      </w:r>
      <w:r w:rsidR="00966C5F" w:rsidRPr="001E10D9">
        <w:rPr>
          <w:rFonts w:asciiTheme="majorHAnsi" w:hAnsiTheme="majorHAnsi" w:cstheme="majorBidi"/>
          <w:noProof/>
        </w:rPr>
        <w:t xml:space="preserve"> </w:t>
      </w:r>
      <w:r w:rsidRPr="001E10D9">
        <w:rPr>
          <w:rFonts w:asciiTheme="majorHAnsi" w:hAnsiTheme="majorHAnsi" w:cstheme="majorBidi"/>
          <w:noProof/>
        </w:rPr>
        <w:t>1982;</w:t>
      </w:r>
      <w:r w:rsidR="00966C5F" w:rsidRPr="001E10D9">
        <w:rPr>
          <w:rFonts w:asciiTheme="majorHAnsi" w:hAnsiTheme="majorHAnsi" w:cstheme="majorBidi"/>
          <w:noProof/>
        </w:rPr>
        <w:t xml:space="preserve"> </w:t>
      </w:r>
      <w:r w:rsidRPr="001E10D9">
        <w:rPr>
          <w:rFonts w:asciiTheme="majorHAnsi" w:hAnsiTheme="majorHAnsi" w:cstheme="majorBidi"/>
          <w:noProof/>
        </w:rPr>
        <w:t>Department</w:t>
      </w:r>
      <w:r w:rsidR="00966C5F" w:rsidRPr="001E10D9">
        <w:rPr>
          <w:rFonts w:asciiTheme="majorHAnsi" w:hAnsiTheme="majorHAnsi" w:cstheme="majorBidi"/>
          <w:noProof/>
        </w:rPr>
        <w:t xml:space="preserve"> </w:t>
      </w:r>
      <w:r w:rsidRPr="001E10D9">
        <w:rPr>
          <w:rFonts w:asciiTheme="majorHAnsi" w:hAnsiTheme="majorHAnsi" w:cstheme="majorBidi"/>
          <w:noProof/>
        </w:rPr>
        <w:t>of</w:t>
      </w:r>
      <w:r w:rsidR="00966C5F" w:rsidRPr="001E10D9">
        <w:rPr>
          <w:rFonts w:asciiTheme="majorHAnsi" w:hAnsiTheme="majorHAnsi" w:cstheme="majorBidi"/>
          <w:noProof/>
        </w:rPr>
        <w:t xml:space="preserve"> </w:t>
      </w:r>
      <w:r w:rsidRPr="001E10D9">
        <w:rPr>
          <w:rFonts w:asciiTheme="majorHAnsi" w:hAnsiTheme="majorHAnsi" w:cstheme="majorBidi"/>
          <w:noProof/>
        </w:rPr>
        <w:t>Veterinary</w:t>
      </w:r>
      <w:r w:rsidR="00966C5F" w:rsidRPr="001E10D9">
        <w:rPr>
          <w:rFonts w:asciiTheme="majorHAnsi" w:hAnsiTheme="majorHAnsi" w:cstheme="majorBidi"/>
          <w:noProof/>
        </w:rPr>
        <w:t xml:space="preserve"> </w:t>
      </w:r>
      <w:r w:rsidRPr="001E10D9">
        <w:rPr>
          <w:rFonts w:asciiTheme="majorHAnsi" w:hAnsiTheme="majorHAnsi" w:cstheme="majorBidi"/>
          <w:noProof/>
        </w:rPr>
        <w:t>Services,</w:t>
      </w:r>
      <w:r w:rsidR="00966C5F" w:rsidRPr="001E10D9">
        <w:rPr>
          <w:rFonts w:asciiTheme="majorHAnsi" w:hAnsiTheme="majorHAnsi" w:cstheme="majorBidi"/>
          <w:noProof/>
        </w:rPr>
        <w:t xml:space="preserve"> </w:t>
      </w:r>
      <w:r w:rsidRPr="001E10D9">
        <w:rPr>
          <w:rFonts w:asciiTheme="majorHAnsi" w:hAnsiTheme="majorHAnsi" w:cstheme="majorBidi"/>
          <w:noProof/>
        </w:rPr>
        <w:t>1955)</w:t>
      </w:r>
      <w:r w:rsidRPr="001E10D9">
        <w:rPr>
          <w:rFonts w:asciiTheme="majorHAnsi" w:hAnsiTheme="majorHAnsi" w:cstheme="majorBidi"/>
        </w:rPr>
        <w:fldChar w:fldCharType="end"/>
      </w:r>
      <w:r w:rsidRPr="001E10D9">
        <w:rPr>
          <w:rFonts w:asciiTheme="majorHAnsi" w:hAnsiTheme="majorHAnsi" w:cstheme="majorBidi"/>
        </w:rPr>
        <w:t>.</w:t>
      </w:r>
      <w:r w:rsidR="00966C5F" w:rsidRPr="001E10D9">
        <w:rPr>
          <w:rFonts w:asciiTheme="majorHAnsi" w:hAnsiTheme="majorHAnsi" w:cstheme="majorBidi"/>
        </w:rPr>
        <w:t xml:space="preserve"> </w:t>
      </w:r>
      <w:r w:rsidRPr="001E10D9">
        <w:rPr>
          <w:rFonts w:asciiTheme="majorHAnsi" w:hAnsiTheme="majorHAnsi" w:cstheme="majorBidi"/>
        </w:rPr>
        <w:t>However,</w:t>
      </w:r>
      <w:r w:rsidR="00966C5F" w:rsidRPr="001E10D9">
        <w:rPr>
          <w:rFonts w:asciiTheme="majorHAnsi" w:hAnsiTheme="majorHAnsi" w:cstheme="majorBidi"/>
        </w:rPr>
        <w:t xml:space="preserve"> </w:t>
      </w:r>
      <w:r w:rsidRPr="001E10D9">
        <w:rPr>
          <w:rFonts w:asciiTheme="majorHAnsi" w:hAnsiTheme="majorHAnsi" w:cstheme="majorBidi"/>
        </w:rPr>
        <w:t>despite</w:t>
      </w:r>
      <w:r w:rsidR="00966C5F" w:rsidRPr="001E10D9">
        <w:rPr>
          <w:rFonts w:asciiTheme="majorHAnsi" w:hAnsiTheme="majorHAnsi" w:cstheme="majorBidi"/>
        </w:rPr>
        <w:t xml:space="preserve"> </w:t>
      </w:r>
      <w:r w:rsidRPr="001E10D9">
        <w:rPr>
          <w:rFonts w:asciiTheme="majorHAnsi" w:hAnsiTheme="majorHAnsi" w:cstheme="majorBidi"/>
        </w:rPr>
        <w:t>movement</w:t>
      </w:r>
      <w:r w:rsidR="00966C5F" w:rsidRPr="001E10D9">
        <w:rPr>
          <w:rFonts w:asciiTheme="majorHAnsi" w:hAnsiTheme="majorHAnsi" w:cstheme="majorBidi"/>
        </w:rPr>
        <w:t xml:space="preserve"> </w:t>
      </w:r>
      <w:r w:rsidRPr="001E10D9">
        <w:rPr>
          <w:rFonts w:asciiTheme="majorHAnsi" w:hAnsiTheme="majorHAnsi" w:cstheme="majorBidi"/>
        </w:rPr>
        <w:t>restrictions</w:t>
      </w:r>
      <w:r w:rsidR="00966C5F" w:rsidRPr="001E10D9">
        <w:rPr>
          <w:rFonts w:asciiTheme="majorHAnsi" w:hAnsiTheme="majorHAnsi" w:cstheme="majorBidi"/>
        </w:rPr>
        <w:t xml:space="preserve"> </w:t>
      </w:r>
      <w:r w:rsidRPr="001E10D9">
        <w:rPr>
          <w:rFonts w:asciiTheme="majorHAnsi" w:hAnsiTheme="majorHAnsi" w:cstheme="majorBidi"/>
        </w:rPr>
        <w:t>enforced</w:t>
      </w:r>
      <w:r w:rsidR="00966C5F" w:rsidRPr="001E10D9">
        <w:rPr>
          <w:rFonts w:asciiTheme="majorHAnsi" w:hAnsiTheme="majorHAnsi" w:cstheme="majorBidi"/>
        </w:rPr>
        <w:t xml:space="preserve"> </w:t>
      </w:r>
      <w:r w:rsidRPr="001E10D9">
        <w:rPr>
          <w:rFonts w:asciiTheme="majorHAnsi" w:hAnsiTheme="majorHAnsi" w:cstheme="majorBidi"/>
        </w:rPr>
        <w:t>by</w:t>
      </w:r>
      <w:r w:rsidR="00966C5F" w:rsidRPr="001E10D9">
        <w:rPr>
          <w:rFonts w:asciiTheme="majorHAnsi" w:hAnsiTheme="majorHAnsi" w:cstheme="majorBidi"/>
        </w:rPr>
        <w:t xml:space="preserve"> </w:t>
      </w:r>
      <w:r w:rsidRPr="001E10D9">
        <w:rPr>
          <w:rFonts w:asciiTheme="majorHAnsi" w:hAnsiTheme="majorHAnsi" w:cstheme="majorBidi"/>
        </w:rPr>
        <w:t>police</w:t>
      </w:r>
      <w:r w:rsidR="00966C5F" w:rsidRPr="001E10D9">
        <w:rPr>
          <w:rFonts w:asciiTheme="majorHAnsi" w:hAnsiTheme="majorHAnsi" w:cstheme="majorBidi"/>
        </w:rPr>
        <w:t xml:space="preserve"> </w:t>
      </w:r>
      <w:r w:rsidRPr="001E10D9">
        <w:rPr>
          <w:rFonts w:asciiTheme="majorHAnsi" w:hAnsiTheme="majorHAnsi" w:cstheme="majorBidi"/>
        </w:rPr>
        <w:t>and</w:t>
      </w:r>
      <w:r w:rsidR="00966C5F" w:rsidRPr="001E10D9">
        <w:rPr>
          <w:rFonts w:asciiTheme="majorHAnsi" w:hAnsiTheme="majorHAnsi" w:cstheme="majorBidi"/>
        </w:rPr>
        <w:t xml:space="preserve"> </w:t>
      </w:r>
      <w:r w:rsidRPr="001E10D9">
        <w:rPr>
          <w:rFonts w:asciiTheme="majorHAnsi" w:hAnsiTheme="majorHAnsi" w:cstheme="majorBidi"/>
        </w:rPr>
        <w:t>some</w:t>
      </w:r>
      <w:r w:rsidR="00966C5F" w:rsidRPr="001E10D9">
        <w:rPr>
          <w:rFonts w:asciiTheme="majorHAnsi" w:hAnsiTheme="majorHAnsi" w:cstheme="majorBidi"/>
        </w:rPr>
        <w:t xml:space="preserve"> </w:t>
      </w:r>
      <w:r w:rsidRPr="001E10D9">
        <w:rPr>
          <w:rFonts w:asciiTheme="majorHAnsi" w:hAnsiTheme="majorHAnsi" w:cstheme="majorBidi"/>
        </w:rPr>
        <w:t>preliminary</w:t>
      </w:r>
      <w:r w:rsidR="00966C5F" w:rsidRPr="001E10D9">
        <w:rPr>
          <w:rFonts w:asciiTheme="majorHAnsi" w:hAnsiTheme="majorHAnsi" w:cstheme="majorBidi"/>
        </w:rPr>
        <w:t xml:space="preserve"> </w:t>
      </w:r>
      <w:r w:rsidRPr="001E10D9">
        <w:rPr>
          <w:rFonts w:asciiTheme="majorHAnsi" w:hAnsiTheme="majorHAnsi" w:cstheme="majorBidi"/>
        </w:rPr>
        <w:t>attempts</w:t>
      </w:r>
      <w:r w:rsidR="00966C5F" w:rsidRPr="001E10D9">
        <w:rPr>
          <w:rFonts w:asciiTheme="majorHAnsi" w:hAnsiTheme="majorHAnsi" w:cstheme="majorBidi"/>
        </w:rPr>
        <w:t xml:space="preserve"> </w:t>
      </w:r>
      <w:r w:rsidRPr="001E10D9">
        <w:rPr>
          <w:rFonts w:asciiTheme="majorHAnsi" w:hAnsiTheme="majorHAnsi" w:cstheme="majorBidi"/>
        </w:rPr>
        <w:t>at</w:t>
      </w:r>
      <w:r w:rsidR="00966C5F" w:rsidRPr="001E10D9">
        <w:rPr>
          <w:rFonts w:asciiTheme="majorHAnsi" w:hAnsiTheme="majorHAnsi" w:cstheme="majorBidi"/>
        </w:rPr>
        <w:t xml:space="preserve"> </w:t>
      </w:r>
      <w:r w:rsidRPr="001E10D9">
        <w:rPr>
          <w:rFonts w:asciiTheme="majorHAnsi" w:hAnsiTheme="majorHAnsi" w:cstheme="majorBidi"/>
        </w:rPr>
        <w:t>vaccination,</w:t>
      </w:r>
      <w:r w:rsidR="00966C5F" w:rsidRPr="001E10D9">
        <w:rPr>
          <w:rFonts w:asciiTheme="majorHAnsi" w:hAnsiTheme="majorHAnsi" w:cstheme="majorBidi"/>
        </w:rPr>
        <w:t xml:space="preserve"> </w:t>
      </w:r>
      <w:r w:rsidRPr="001E10D9">
        <w:rPr>
          <w:rFonts w:asciiTheme="majorHAnsi" w:hAnsiTheme="majorHAnsi" w:cstheme="majorBidi"/>
        </w:rPr>
        <w:t>the</w:t>
      </w:r>
      <w:r w:rsidR="00966C5F" w:rsidRPr="001E10D9">
        <w:rPr>
          <w:rFonts w:asciiTheme="majorHAnsi" w:hAnsiTheme="majorHAnsi" w:cstheme="majorBidi"/>
        </w:rPr>
        <w:t xml:space="preserve"> </w:t>
      </w:r>
      <w:r w:rsidRPr="001E10D9">
        <w:rPr>
          <w:rFonts w:asciiTheme="majorHAnsi" w:hAnsiTheme="majorHAnsi" w:cstheme="majorBidi"/>
        </w:rPr>
        <w:t>British</w:t>
      </w:r>
      <w:r w:rsidR="00966C5F" w:rsidRPr="001E10D9">
        <w:rPr>
          <w:rFonts w:asciiTheme="majorHAnsi" w:hAnsiTheme="majorHAnsi" w:cstheme="majorBidi"/>
        </w:rPr>
        <w:t xml:space="preserve"> </w:t>
      </w:r>
      <w:r w:rsidRPr="001E10D9">
        <w:rPr>
          <w:rFonts w:asciiTheme="majorHAnsi" w:hAnsiTheme="majorHAnsi" w:cstheme="majorBidi"/>
        </w:rPr>
        <w:t>government</w:t>
      </w:r>
      <w:r w:rsidR="00966C5F" w:rsidRPr="001E10D9">
        <w:rPr>
          <w:rFonts w:asciiTheme="majorHAnsi" w:hAnsiTheme="majorHAnsi" w:cstheme="majorBidi"/>
        </w:rPr>
        <w:t xml:space="preserve"> </w:t>
      </w:r>
      <w:r w:rsidRPr="001E10D9">
        <w:rPr>
          <w:rFonts w:asciiTheme="majorHAnsi" w:hAnsiTheme="majorHAnsi" w:cstheme="majorBidi"/>
        </w:rPr>
        <w:t>had</w:t>
      </w:r>
      <w:r w:rsidR="00966C5F" w:rsidRPr="001E10D9">
        <w:rPr>
          <w:rFonts w:asciiTheme="majorHAnsi" w:hAnsiTheme="majorHAnsi" w:cstheme="majorBidi"/>
        </w:rPr>
        <w:t xml:space="preserve"> </w:t>
      </w:r>
      <w:r w:rsidRPr="001E10D9">
        <w:rPr>
          <w:rFonts w:asciiTheme="majorHAnsi" w:hAnsiTheme="majorHAnsi" w:cstheme="majorBidi"/>
        </w:rPr>
        <w:t>difficulties</w:t>
      </w:r>
      <w:r w:rsidR="00966C5F" w:rsidRPr="001E10D9">
        <w:rPr>
          <w:rFonts w:asciiTheme="majorHAnsi" w:hAnsiTheme="majorHAnsi" w:cstheme="majorBidi"/>
        </w:rPr>
        <w:t xml:space="preserve"> </w:t>
      </w:r>
      <w:r w:rsidRPr="001E10D9">
        <w:rPr>
          <w:rFonts w:asciiTheme="majorHAnsi" w:hAnsiTheme="majorHAnsi" w:cstheme="majorBidi"/>
        </w:rPr>
        <w:t>in</w:t>
      </w:r>
      <w:r w:rsidR="00966C5F" w:rsidRPr="001E10D9">
        <w:rPr>
          <w:rFonts w:asciiTheme="majorHAnsi" w:hAnsiTheme="majorHAnsi" w:cstheme="majorBidi"/>
        </w:rPr>
        <w:t xml:space="preserve"> </w:t>
      </w:r>
      <w:r w:rsidRPr="001E10D9">
        <w:rPr>
          <w:rFonts w:asciiTheme="majorHAnsi" w:hAnsiTheme="majorHAnsi" w:cstheme="majorBidi"/>
        </w:rPr>
        <w:t>controlling</w:t>
      </w:r>
      <w:r w:rsidR="00966C5F" w:rsidRPr="001E10D9">
        <w:rPr>
          <w:rFonts w:asciiTheme="majorHAnsi" w:hAnsiTheme="majorHAnsi" w:cstheme="majorBidi"/>
        </w:rPr>
        <w:t xml:space="preserve"> </w:t>
      </w:r>
      <w:r w:rsidRPr="001E10D9">
        <w:rPr>
          <w:rFonts w:asciiTheme="majorHAnsi" w:hAnsiTheme="majorHAnsi" w:cstheme="majorBidi"/>
        </w:rPr>
        <w:t>FMD</w:t>
      </w:r>
      <w:r w:rsidR="002874EE">
        <w:rPr>
          <w:rFonts w:asciiTheme="majorHAnsi" w:hAnsiTheme="majorHAnsi" w:cstheme="majorBidi"/>
        </w:rPr>
        <w:t xml:space="preserve">. This was </w:t>
      </w:r>
      <w:r w:rsidR="00BF3255" w:rsidRPr="001E10D9">
        <w:rPr>
          <w:rFonts w:asciiTheme="majorHAnsi" w:hAnsiTheme="majorHAnsi" w:cstheme="majorBidi"/>
        </w:rPr>
        <w:t>because</w:t>
      </w:r>
      <w:r w:rsidR="00966C5F" w:rsidRPr="001E10D9">
        <w:rPr>
          <w:rFonts w:asciiTheme="majorHAnsi" w:hAnsiTheme="majorHAnsi" w:cstheme="majorBidi"/>
        </w:rPr>
        <w:t xml:space="preserve"> </w:t>
      </w:r>
      <w:r w:rsidRPr="001E10D9">
        <w:rPr>
          <w:rFonts w:asciiTheme="majorHAnsi" w:hAnsiTheme="majorHAnsi" w:cstheme="majorBidi"/>
        </w:rPr>
        <w:t>mass</w:t>
      </w:r>
      <w:r w:rsidR="00966C5F" w:rsidRPr="001E10D9">
        <w:rPr>
          <w:rFonts w:asciiTheme="majorHAnsi" w:hAnsiTheme="majorHAnsi" w:cstheme="majorBidi"/>
        </w:rPr>
        <w:t xml:space="preserve"> </w:t>
      </w:r>
      <w:r w:rsidRPr="001E10D9">
        <w:rPr>
          <w:rFonts w:asciiTheme="majorHAnsi" w:hAnsiTheme="majorHAnsi" w:cstheme="majorBidi"/>
        </w:rPr>
        <w:t>vaccination</w:t>
      </w:r>
      <w:r w:rsidR="00966C5F" w:rsidRPr="001E10D9">
        <w:rPr>
          <w:rFonts w:asciiTheme="majorHAnsi" w:hAnsiTheme="majorHAnsi" w:cstheme="majorBidi"/>
        </w:rPr>
        <w:t xml:space="preserve"> </w:t>
      </w:r>
      <w:r w:rsidRPr="001E10D9">
        <w:rPr>
          <w:rFonts w:asciiTheme="majorHAnsi" w:hAnsiTheme="majorHAnsi" w:cstheme="majorBidi"/>
        </w:rPr>
        <w:t>was</w:t>
      </w:r>
      <w:r w:rsidR="00966C5F" w:rsidRPr="001E10D9">
        <w:rPr>
          <w:rFonts w:asciiTheme="majorHAnsi" w:hAnsiTheme="majorHAnsi" w:cstheme="majorBidi"/>
        </w:rPr>
        <w:t xml:space="preserve"> </w:t>
      </w:r>
      <w:r w:rsidRPr="001E10D9">
        <w:rPr>
          <w:rFonts w:asciiTheme="majorHAnsi" w:hAnsiTheme="majorHAnsi" w:cstheme="majorBidi"/>
        </w:rPr>
        <w:t>more</w:t>
      </w:r>
      <w:r w:rsidR="00966C5F" w:rsidRPr="001E10D9">
        <w:rPr>
          <w:rFonts w:asciiTheme="majorHAnsi" w:hAnsiTheme="majorHAnsi" w:cstheme="majorBidi"/>
        </w:rPr>
        <w:t xml:space="preserve"> </w:t>
      </w:r>
      <w:r w:rsidRPr="001E10D9">
        <w:rPr>
          <w:rFonts w:asciiTheme="majorHAnsi" w:hAnsiTheme="majorHAnsi" w:cstheme="majorBidi"/>
        </w:rPr>
        <w:t>difficult</w:t>
      </w:r>
      <w:r w:rsidR="00966C5F" w:rsidRPr="001E10D9">
        <w:rPr>
          <w:rFonts w:asciiTheme="majorHAnsi" w:hAnsiTheme="majorHAnsi" w:cstheme="majorBidi"/>
        </w:rPr>
        <w:t xml:space="preserve"> </w:t>
      </w:r>
      <w:r w:rsidRPr="001E10D9">
        <w:rPr>
          <w:rFonts w:asciiTheme="majorHAnsi" w:hAnsiTheme="majorHAnsi" w:cstheme="majorBidi"/>
        </w:rPr>
        <w:t>in</w:t>
      </w:r>
      <w:r w:rsidR="002874EE">
        <w:rPr>
          <w:rFonts w:asciiTheme="majorHAnsi" w:hAnsiTheme="majorHAnsi" w:cstheme="majorBidi"/>
        </w:rPr>
        <w:t xml:space="preserve"> </w:t>
      </w:r>
      <w:proofErr w:type="spellStart"/>
      <w:r w:rsidR="002874EE">
        <w:rPr>
          <w:rFonts w:asciiTheme="majorHAnsi" w:hAnsiTheme="majorHAnsi" w:cstheme="majorBidi"/>
        </w:rPr>
        <w:t>kenya’s</w:t>
      </w:r>
      <w:proofErr w:type="spellEnd"/>
      <w:r w:rsidR="00966C5F" w:rsidRPr="001E10D9">
        <w:rPr>
          <w:rFonts w:asciiTheme="majorHAnsi" w:hAnsiTheme="majorHAnsi" w:cstheme="majorBidi"/>
        </w:rPr>
        <w:t xml:space="preserve"> </w:t>
      </w:r>
      <w:r w:rsidRPr="001E10D9">
        <w:rPr>
          <w:rFonts w:asciiTheme="majorHAnsi" w:hAnsiTheme="majorHAnsi" w:cstheme="majorBidi"/>
        </w:rPr>
        <w:t>dispersed,</w:t>
      </w:r>
      <w:r w:rsidR="00966C5F" w:rsidRPr="001E10D9">
        <w:rPr>
          <w:rFonts w:asciiTheme="majorHAnsi" w:hAnsiTheme="majorHAnsi" w:cstheme="majorBidi"/>
        </w:rPr>
        <w:t xml:space="preserve"> </w:t>
      </w:r>
      <w:r w:rsidRPr="001E10D9">
        <w:rPr>
          <w:rFonts w:asciiTheme="majorHAnsi" w:hAnsiTheme="majorHAnsi" w:cstheme="majorBidi"/>
        </w:rPr>
        <w:t>often</w:t>
      </w:r>
      <w:r w:rsidR="00966C5F" w:rsidRPr="001E10D9">
        <w:rPr>
          <w:rFonts w:asciiTheme="majorHAnsi" w:hAnsiTheme="majorHAnsi" w:cstheme="majorBidi"/>
        </w:rPr>
        <w:t xml:space="preserve"> </w:t>
      </w:r>
      <w:r w:rsidRPr="001E10D9">
        <w:rPr>
          <w:rFonts w:asciiTheme="majorHAnsi" w:hAnsiTheme="majorHAnsi" w:cstheme="majorBidi"/>
        </w:rPr>
        <w:t>small</w:t>
      </w:r>
      <w:r w:rsidR="008C3747" w:rsidRPr="001E10D9">
        <w:rPr>
          <w:rFonts w:asciiTheme="majorHAnsi" w:hAnsiTheme="majorHAnsi" w:cstheme="majorBidi"/>
        </w:rPr>
        <w:t>-</w:t>
      </w:r>
      <w:r w:rsidRPr="001E10D9">
        <w:rPr>
          <w:rFonts w:asciiTheme="majorHAnsi" w:hAnsiTheme="majorHAnsi" w:cstheme="majorBidi"/>
        </w:rPr>
        <w:t>scale,</w:t>
      </w:r>
      <w:r w:rsidR="00966C5F" w:rsidRPr="001E10D9">
        <w:rPr>
          <w:rFonts w:asciiTheme="majorHAnsi" w:hAnsiTheme="majorHAnsi" w:cstheme="majorBidi"/>
        </w:rPr>
        <w:t xml:space="preserve"> </w:t>
      </w:r>
      <w:r w:rsidRPr="001E10D9">
        <w:rPr>
          <w:rFonts w:asciiTheme="majorHAnsi" w:hAnsiTheme="majorHAnsi" w:cstheme="majorBidi"/>
        </w:rPr>
        <w:t>farming</w:t>
      </w:r>
      <w:r w:rsidR="00966C5F" w:rsidRPr="001E10D9">
        <w:rPr>
          <w:rFonts w:asciiTheme="majorHAnsi" w:hAnsiTheme="majorHAnsi" w:cstheme="majorBidi"/>
        </w:rPr>
        <w:t xml:space="preserve"> </w:t>
      </w:r>
      <w:r w:rsidRPr="001E10D9">
        <w:rPr>
          <w:rFonts w:asciiTheme="majorHAnsi" w:hAnsiTheme="majorHAnsi" w:cstheme="majorBidi"/>
        </w:rPr>
        <w:t>system</w:t>
      </w:r>
      <w:r w:rsidR="00B553A8">
        <w:rPr>
          <w:rFonts w:asciiTheme="majorHAnsi" w:hAnsiTheme="majorHAnsi" w:cstheme="majorBidi"/>
        </w:rPr>
        <w:t>s</w:t>
      </w:r>
      <w:r w:rsidR="00966C5F" w:rsidRPr="001E10D9">
        <w:rPr>
          <w:rFonts w:asciiTheme="majorHAnsi" w:hAnsiTheme="majorHAnsi" w:cstheme="majorBidi"/>
        </w:rPr>
        <w:t xml:space="preserve"> </w:t>
      </w:r>
      <w:r w:rsidRPr="001E10D9">
        <w:rPr>
          <w:rFonts w:asciiTheme="majorHAnsi" w:hAnsiTheme="majorHAnsi" w:cstheme="majorBidi"/>
        </w:rPr>
        <w:t>than</w:t>
      </w:r>
      <w:r w:rsidR="00966C5F" w:rsidRPr="001E10D9">
        <w:rPr>
          <w:rFonts w:asciiTheme="majorHAnsi" w:hAnsiTheme="majorHAnsi" w:cstheme="majorBidi"/>
        </w:rPr>
        <w:t xml:space="preserve"> </w:t>
      </w:r>
      <w:r w:rsidR="004F35AA">
        <w:rPr>
          <w:rFonts w:asciiTheme="majorHAnsi" w:hAnsiTheme="majorHAnsi" w:cstheme="majorBidi"/>
        </w:rPr>
        <w:t xml:space="preserve">in </w:t>
      </w:r>
      <w:r w:rsidRPr="001E10D9">
        <w:rPr>
          <w:rFonts w:asciiTheme="majorHAnsi" w:hAnsiTheme="majorHAnsi" w:cstheme="majorBidi"/>
        </w:rPr>
        <w:t>the</w:t>
      </w:r>
      <w:r w:rsidR="00966C5F" w:rsidRPr="001E10D9">
        <w:rPr>
          <w:rFonts w:asciiTheme="majorHAnsi" w:hAnsiTheme="majorHAnsi" w:cstheme="majorBidi"/>
        </w:rPr>
        <w:t xml:space="preserve"> </w:t>
      </w:r>
      <w:r w:rsidRPr="001E10D9">
        <w:rPr>
          <w:rFonts w:asciiTheme="majorHAnsi" w:hAnsiTheme="majorHAnsi" w:cstheme="majorBidi"/>
        </w:rPr>
        <w:t>large</w:t>
      </w:r>
      <w:r w:rsidR="00966C5F" w:rsidRPr="001E10D9">
        <w:rPr>
          <w:rFonts w:asciiTheme="majorHAnsi" w:hAnsiTheme="majorHAnsi" w:cstheme="majorBidi"/>
        </w:rPr>
        <w:t xml:space="preserve"> </w:t>
      </w:r>
      <w:r w:rsidRPr="001E10D9">
        <w:rPr>
          <w:rFonts w:asciiTheme="majorHAnsi" w:hAnsiTheme="majorHAnsi" w:cstheme="majorBidi"/>
        </w:rPr>
        <w:t>accessible</w:t>
      </w:r>
      <w:r w:rsidR="00966C5F" w:rsidRPr="001E10D9">
        <w:rPr>
          <w:rFonts w:asciiTheme="majorHAnsi" w:hAnsiTheme="majorHAnsi" w:cstheme="majorBidi"/>
        </w:rPr>
        <w:t xml:space="preserve"> </w:t>
      </w:r>
      <w:r w:rsidRPr="001E10D9">
        <w:rPr>
          <w:rFonts w:asciiTheme="majorHAnsi" w:hAnsiTheme="majorHAnsi" w:cstheme="majorBidi"/>
        </w:rPr>
        <w:t>herds</w:t>
      </w:r>
      <w:r w:rsidR="00966C5F" w:rsidRPr="001E10D9">
        <w:rPr>
          <w:rFonts w:asciiTheme="majorHAnsi" w:hAnsiTheme="majorHAnsi" w:cstheme="majorBidi"/>
        </w:rPr>
        <w:t xml:space="preserve"> </w:t>
      </w:r>
      <w:r w:rsidRPr="001E10D9">
        <w:rPr>
          <w:rFonts w:asciiTheme="majorHAnsi" w:hAnsiTheme="majorHAnsi" w:cstheme="majorBidi"/>
        </w:rPr>
        <w:t>common</w:t>
      </w:r>
      <w:r w:rsidR="00966C5F" w:rsidRPr="001E10D9">
        <w:rPr>
          <w:rFonts w:asciiTheme="majorHAnsi" w:hAnsiTheme="majorHAnsi" w:cstheme="majorBidi"/>
        </w:rPr>
        <w:t xml:space="preserve"> </w:t>
      </w:r>
      <w:r w:rsidRPr="001E10D9">
        <w:rPr>
          <w:rFonts w:asciiTheme="majorHAnsi" w:hAnsiTheme="majorHAnsi" w:cstheme="majorBidi"/>
        </w:rPr>
        <w:t>in</w:t>
      </w:r>
      <w:r w:rsidR="00966C5F" w:rsidRPr="001E10D9">
        <w:rPr>
          <w:rFonts w:asciiTheme="majorHAnsi" w:hAnsiTheme="majorHAnsi" w:cstheme="majorBidi"/>
        </w:rPr>
        <w:t xml:space="preserve"> </w:t>
      </w:r>
      <w:r w:rsidR="006221DA" w:rsidRPr="001E10D9">
        <w:rPr>
          <w:rFonts w:asciiTheme="majorHAnsi" w:hAnsiTheme="majorHAnsi" w:cstheme="majorBidi"/>
        </w:rPr>
        <w:t>Europe</w:t>
      </w:r>
      <w:r w:rsidRPr="001E10D9">
        <w:rPr>
          <w:rFonts w:asciiTheme="majorHAnsi" w:hAnsiTheme="majorHAnsi" w:cstheme="majorBidi"/>
        </w:rPr>
        <w:t>,</w:t>
      </w:r>
      <w:r w:rsidR="00966C5F" w:rsidRPr="001E10D9">
        <w:rPr>
          <w:rFonts w:asciiTheme="majorHAnsi" w:hAnsiTheme="majorHAnsi" w:cstheme="majorBidi"/>
        </w:rPr>
        <w:t xml:space="preserve"> </w:t>
      </w:r>
      <w:r w:rsidRPr="001E10D9">
        <w:rPr>
          <w:rFonts w:asciiTheme="majorHAnsi" w:hAnsiTheme="majorHAnsi" w:cstheme="majorBidi"/>
        </w:rPr>
        <w:t>and</w:t>
      </w:r>
      <w:r w:rsidR="00966C5F" w:rsidRPr="001E10D9">
        <w:rPr>
          <w:rFonts w:asciiTheme="majorHAnsi" w:hAnsiTheme="majorHAnsi" w:cstheme="majorBidi"/>
        </w:rPr>
        <w:t xml:space="preserve"> </w:t>
      </w:r>
      <w:r w:rsidRPr="001E10D9">
        <w:rPr>
          <w:rFonts w:asciiTheme="majorHAnsi" w:hAnsiTheme="majorHAnsi" w:cstheme="majorBidi"/>
        </w:rPr>
        <w:t>movement</w:t>
      </w:r>
      <w:r w:rsidR="00966C5F" w:rsidRPr="001E10D9">
        <w:rPr>
          <w:rFonts w:asciiTheme="majorHAnsi" w:hAnsiTheme="majorHAnsi" w:cstheme="majorBidi"/>
        </w:rPr>
        <w:t xml:space="preserve"> </w:t>
      </w:r>
      <w:r w:rsidRPr="001E10D9">
        <w:rPr>
          <w:rFonts w:asciiTheme="majorHAnsi" w:hAnsiTheme="majorHAnsi" w:cstheme="majorBidi"/>
        </w:rPr>
        <w:t>controls,</w:t>
      </w:r>
      <w:r w:rsidR="00966C5F" w:rsidRPr="001E10D9">
        <w:rPr>
          <w:rFonts w:asciiTheme="majorHAnsi" w:hAnsiTheme="majorHAnsi" w:cstheme="majorBidi"/>
        </w:rPr>
        <w:t xml:space="preserve"> </w:t>
      </w:r>
      <w:r w:rsidRPr="001E10D9">
        <w:rPr>
          <w:rFonts w:asciiTheme="majorHAnsi" w:hAnsiTheme="majorHAnsi" w:cstheme="majorBidi"/>
        </w:rPr>
        <w:t>or</w:t>
      </w:r>
      <w:r w:rsidR="00966C5F" w:rsidRPr="001E10D9">
        <w:rPr>
          <w:rFonts w:asciiTheme="majorHAnsi" w:hAnsiTheme="majorHAnsi" w:cstheme="majorBidi"/>
        </w:rPr>
        <w:t xml:space="preserve"> </w:t>
      </w:r>
      <w:r w:rsidRPr="001E10D9">
        <w:rPr>
          <w:rFonts w:asciiTheme="majorHAnsi" w:hAnsiTheme="majorHAnsi" w:cstheme="majorBidi"/>
        </w:rPr>
        <w:t>animal-free</w:t>
      </w:r>
      <w:r w:rsidR="00966C5F" w:rsidRPr="001E10D9">
        <w:rPr>
          <w:rFonts w:asciiTheme="majorHAnsi" w:hAnsiTheme="majorHAnsi" w:cstheme="majorBidi"/>
        </w:rPr>
        <w:t xml:space="preserve"> </w:t>
      </w:r>
      <w:r w:rsidRPr="001E10D9">
        <w:rPr>
          <w:rFonts w:asciiTheme="majorHAnsi" w:hAnsiTheme="majorHAnsi" w:cstheme="majorBidi"/>
        </w:rPr>
        <w:t>zones</w:t>
      </w:r>
      <w:r w:rsidR="00966C5F" w:rsidRPr="001E10D9">
        <w:rPr>
          <w:rFonts w:asciiTheme="majorHAnsi" w:hAnsiTheme="majorHAnsi" w:cstheme="majorBidi"/>
        </w:rPr>
        <w:t xml:space="preserve"> </w:t>
      </w:r>
      <w:r w:rsidRPr="001E10D9">
        <w:rPr>
          <w:rFonts w:asciiTheme="majorHAnsi" w:hAnsiTheme="majorHAnsi" w:cstheme="majorBidi"/>
        </w:rPr>
        <w:t>around</w:t>
      </w:r>
      <w:r w:rsidR="00966C5F" w:rsidRPr="001E10D9">
        <w:rPr>
          <w:rFonts w:asciiTheme="majorHAnsi" w:hAnsiTheme="majorHAnsi" w:cstheme="majorBidi"/>
        </w:rPr>
        <w:t xml:space="preserve"> </w:t>
      </w:r>
      <w:r w:rsidRPr="001E10D9">
        <w:rPr>
          <w:rFonts w:asciiTheme="majorHAnsi" w:hAnsiTheme="majorHAnsi" w:cstheme="majorBidi"/>
        </w:rPr>
        <w:t>an</w:t>
      </w:r>
      <w:r w:rsidR="00966C5F" w:rsidRPr="001E10D9">
        <w:rPr>
          <w:rFonts w:asciiTheme="majorHAnsi" w:hAnsiTheme="majorHAnsi" w:cstheme="majorBidi"/>
        </w:rPr>
        <w:t xml:space="preserve"> </w:t>
      </w:r>
      <w:r w:rsidRPr="001E10D9">
        <w:rPr>
          <w:rFonts w:asciiTheme="majorHAnsi" w:hAnsiTheme="majorHAnsi" w:cstheme="majorBidi"/>
        </w:rPr>
        <w:t>outbreak,</w:t>
      </w:r>
      <w:r w:rsidR="00966C5F" w:rsidRPr="001E10D9">
        <w:rPr>
          <w:rFonts w:asciiTheme="majorHAnsi" w:hAnsiTheme="majorHAnsi" w:cstheme="majorBidi"/>
        </w:rPr>
        <w:t xml:space="preserve"> </w:t>
      </w:r>
      <w:r w:rsidRPr="001E10D9">
        <w:rPr>
          <w:rFonts w:asciiTheme="majorHAnsi" w:hAnsiTheme="majorHAnsi" w:cstheme="majorBidi"/>
        </w:rPr>
        <w:t>were</w:t>
      </w:r>
      <w:r w:rsidR="00966C5F" w:rsidRPr="001E10D9">
        <w:rPr>
          <w:rFonts w:asciiTheme="majorHAnsi" w:hAnsiTheme="majorHAnsi" w:cstheme="majorBidi"/>
        </w:rPr>
        <w:t xml:space="preserve"> </w:t>
      </w:r>
      <w:r w:rsidRPr="001E10D9">
        <w:rPr>
          <w:rFonts w:asciiTheme="majorHAnsi" w:hAnsiTheme="majorHAnsi" w:cstheme="majorBidi"/>
        </w:rPr>
        <w:t>difficult</w:t>
      </w:r>
      <w:r w:rsidR="00966C5F" w:rsidRPr="001E10D9">
        <w:rPr>
          <w:rFonts w:asciiTheme="majorHAnsi" w:hAnsiTheme="majorHAnsi" w:cstheme="majorBidi"/>
        </w:rPr>
        <w:t xml:space="preserve"> </w:t>
      </w:r>
      <w:r w:rsidRPr="001E10D9">
        <w:rPr>
          <w:rFonts w:asciiTheme="majorHAnsi" w:hAnsiTheme="majorHAnsi" w:cstheme="majorBidi"/>
        </w:rPr>
        <w:t>to</w:t>
      </w:r>
      <w:r w:rsidR="00966C5F" w:rsidRPr="001E10D9">
        <w:rPr>
          <w:rFonts w:asciiTheme="majorHAnsi" w:hAnsiTheme="majorHAnsi" w:cstheme="majorBidi"/>
        </w:rPr>
        <w:t xml:space="preserve"> </w:t>
      </w:r>
      <w:r w:rsidRPr="001E10D9">
        <w:rPr>
          <w:rFonts w:asciiTheme="majorHAnsi" w:hAnsiTheme="majorHAnsi" w:cstheme="majorBidi"/>
        </w:rPr>
        <w:t>enforce</w:t>
      </w:r>
      <w:r w:rsidR="00966C5F" w:rsidRPr="001E10D9">
        <w:rPr>
          <w:rFonts w:asciiTheme="majorHAnsi" w:hAnsiTheme="majorHAnsi" w:cstheme="majorBidi"/>
        </w:rPr>
        <w:t xml:space="preserve"> </w:t>
      </w:r>
      <w:r w:rsidRPr="001E10D9">
        <w:rPr>
          <w:rFonts w:asciiTheme="majorHAnsi" w:hAnsiTheme="majorHAnsi" w:cstheme="majorBidi"/>
        </w:rPr>
        <w:fldChar w:fldCharType="begin" w:fldLock="1"/>
      </w:r>
      <w:r w:rsidRPr="001E10D9">
        <w:rPr>
          <w:rFonts w:asciiTheme="majorHAnsi" w:hAnsiTheme="majorHAnsi" w:cstheme="majorBidi"/>
        </w:rPr>
        <w:instrText>ADDIN CSL_CITATION {"citationItems":[{"id":"ITEM-1","itemData":{"DOI":"10.1080/03670074.1955.11664955","author":[{"dropping-particle":"","family":"Department of Veterinary Services","given":"","non-dropping-particle":"","parse-names":false,"suffix":""}],"container-title":"The East African Agricultural Journal","id":"ITEM-1","issue":"3","issued":{"date-parts":[["1955"]]},"page":"140","title":"Notes on Animal Diseases: VIII—Foot and Mouth Disease","type":"article-journal","volume":"20"},"uris":["http://www.mendeley.com/documents/?uuid=4a74e248-422b-4e02-94f6-fee97706188e"]}],"mendeley":{"formattedCitation":"(Department of Veterinary Services, 1955)","plainTextFormattedCitation":"(Department of Veterinary Services, 1955)","previouslyFormattedCitation":"(Department of Veterinary Services, 1955)"},"properties":{"noteIndex":0},"schema":"https://github.com/citation-style-language/schema/raw/master/csl-citation.json"}</w:instrText>
      </w:r>
      <w:r w:rsidRPr="001E10D9">
        <w:rPr>
          <w:rFonts w:asciiTheme="majorHAnsi" w:hAnsiTheme="majorHAnsi" w:cstheme="majorBidi"/>
        </w:rPr>
        <w:fldChar w:fldCharType="separate"/>
      </w:r>
      <w:r w:rsidRPr="001E10D9">
        <w:rPr>
          <w:rFonts w:asciiTheme="majorHAnsi" w:hAnsiTheme="majorHAnsi" w:cstheme="majorBidi"/>
          <w:noProof/>
        </w:rPr>
        <w:t>(Department</w:t>
      </w:r>
      <w:r w:rsidR="00966C5F" w:rsidRPr="001E10D9">
        <w:rPr>
          <w:rFonts w:asciiTheme="majorHAnsi" w:hAnsiTheme="majorHAnsi" w:cstheme="majorBidi"/>
          <w:noProof/>
        </w:rPr>
        <w:t xml:space="preserve"> </w:t>
      </w:r>
      <w:r w:rsidRPr="001E10D9">
        <w:rPr>
          <w:rFonts w:asciiTheme="majorHAnsi" w:hAnsiTheme="majorHAnsi" w:cstheme="majorBidi"/>
          <w:noProof/>
        </w:rPr>
        <w:t>of</w:t>
      </w:r>
      <w:r w:rsidR="00966C5F" w:rsidRPr="001E10D9">
        <w:rPr>
          <w:rFonts w:asciiTheme="majorHAnsi" w:hAnsiTheme="majorHAnsi" w:cstheme="majorBidi"/>
          <w:noProof/>
        </w:rPr>
        <w:t xml:space="preserve"> </w:t>
      </w:r>
      <w:r w:rsidRPr="001E10D9">
        <w:rPr>
          <w:rFonts w:asciiTheme="majorHAnsi" w:hAnsiTheme="majorHAnsi" w:cstheme="majorBidi"/>
          <w:noProof/>
        </w:rPr>
        <w:t>Veterinary</w:t>
      </w:r>
      <w:r w:rsidR="00966C5F" w:rsidRPr="001E10D9">
        <w:rPr>
          <w:rFonts w:asciiTheme="majorHAnsi" w:hAnsiTheme="majorHAnsi" w:cstheme="majorBidi"/>
          <w:noProof/>
        </w:rPr>
        <w:t xml:space="preserve"> </w:t>
      </w:r>
      <w:r w:rsidRPr="001E10D9">
        <w:rPr>
          <w:rFonts w:asciiTheme="majorHAnsi" w:hAnsiTheme="majorHAnsi" w:cstheme="majorBidi"/>
          <w:noProof/>
        </w:rPr>
        <w:t>Services,</w:t>
      </w:r>
      <w:r w:rsidR="00966C5F" w:rsidRPr="001E10D9">
        <w:rPr>
          <w:rFonts w:asciiTheme="majorHAnsi" w:hAnsiTheme="majorHAnsi" w:cstheme="majorBidi"/>
          <w:noProof/>
        </w:rPr>
        <w:t xml:space="preserve"> </w:t>
      </w:r>
      <w:r w:rsidRPr="001E10D9">
        <w:rPr>
          <w:rFonts w:asciiTheme="majorHAnsi" w:hAnsiTheme="majorHAnsi" w:cstheme="majorBidi"/>
          <w:noProof/>
        </w:rPr>
        <w:t>1955)</w:t>
      </w:r>
      <w:r w:rsidRPr="001E10D9">
        <w:rPr>
          <w:rFonts w:asciiTheme="majorHAnsi" w:hAnsiTheme="majorHAnsi" w:cstheme="majorBidi"/>
        </w:rPr>
        <w:fldChar w:fldCharType="end"/>
      </w:r>
      <w:r w:rsidRPr="001E10D9">
        <w:rPr>
          <w:rFonts w:asciiTheme="majorHAnsi" w:hAnsiTheme="majorHAnsi" w:cstheme="majorBidi"/>
        </w:rPr>
        <w:t>.</w:t>
      </w:r>
    </w:p>
    <w:p w14:paraId="6E730965" w14:textId="6F081723" w:rsidR="00C259F9" w:rsidRPr="001E10D9" w:rsidRDefault="00FE2E82" w:rsidP="00E0460B">
      <w:pPr>
        <w:spacing w:line="480" w:lineRule="auto"/>
        <w:rPr>
          <w:rFonts w:asciiTheme="majorHAnsi" w:hAnsiTheme="majorHAnsi" w:cstheme="majorBidi"/>
        </w:rPr>
      </w:pPr>
      <w:r w:rsidRPr="001E10D9">
        <w:rPr>
          <w:rFonts w:asciiTheme="majorHAnsi" w:hAnsiTheme="majorHAnsi" w:cstheme="majorBidi"/>
        </w:rPr>
        <w:t>At</w:t>
      </w:r>
      <w:r w:rsidR="00966C5F" w:rsidRPr="001E10D9">
        <w:rPr>
          <w:rFonts w:asciiTheme="majorHAnsi" w:hAnsiTheme="majorHAnsi" w:cstheme="majorBidi"/>
        </w:rPr>
        <w:t xml:space="preserve"> </w:t>
      </w:r>
      <w:r w:rsidRPr="001E10D9">
        <w:rPr>
          <w:rFonts w:asciiTheme="majorHAnsi" w:hAnsiTheme="majorHAnsi" w:cstheme="majorBidi"/>
        </w:rPr>
        <w:t>this</w:t>
      </w:r>
      <w:r w:rsidR="00966C5F" w:rsidRPr="001E10D9">
        <w:rPr>
          <w:rFonts w:asciiTheme="majorHAnsi" w:hAnsiTheme="majorHAnsi" w:cstheme="majorBidi"/>
        </w:rPr>
        <w:t xml:space="preserve"> </w:t>
      </w:r>
      <w:r w:rsidRPr="001E10D9">
        <w:rPr>
          <w:rFonts w:asciiTheme="majorHAnsi" w:hAnsiTheme="majorHAnsi" w:cstheme="majorBidi"/>
        </w:rPr>
        <w:t>time</w:t>
      </w:r>
      <w:r w:rsidR="00966C5F" w:rsidRPr="001E10D9">
        <w:rPr>
          <w:rFonts w:asciiTheme="majorHAnsi" w:hAnsiTheme="majorHAnsi" w:cstheme="majorBidi"/>
        </w:rPr>
        <w:t xml:space="preserve"> </w:t>
      </w:r>
      <w:r w:rsidRPr="001E10D9">
        <w:rPr>
          <w:rFonts w:asciiTheme="majorHAnsi" w:hAnsiTheme="majorHAnsi" w:cstheme="majorBidi"/>
        </w:rPr>
        <w:t>the</w:t>
      </w:r>
      <w:r w:rsidR="00966C5F" w:rsidRPr="001E10D9">
        <w:rPr>
          <w:rFonts w:asciiTheme="majorHAnsi" w:hAnsiTheme="majorHAnsi" w:cstheme="majorBidi"/>
        </w:rPr>
        <w:t xml:space="preserve"> </w:t>
      </w:r>
      <w:r w:rsidRPr="001E10D9">
        <w:rPr>
          <w:rFonts w:asciiTheme="majorHAnsi" w:hAnsiTheme="majorHAnsi" w:cstheme="majorBidi"/>
        </w:rPr>
        <w:t>farming</w:t>
      </w:r>
      <w:r w:rsidR="00966C5F" w:rsidRPr="001E10D9">
        <w:rPr>
          <w:rFonts w:asciiTheme="majorHAnsi" w:hAnsiTheme="majorHAnsi" w:cstheme="majorBidi"/>
        </w:rPr>
        <w:t xml:space="preserve"> </w:t>
      </w:r>
      <w:r w:rsidRPr="001E10D9">
        <w:rPr>
          <w:rFonts w:asciiTheme="majorHAnsi" w:hAnsiTheme="majorHAnsi" w:cstheme="majorBidi"/>
        </w:rPr>
        <w:t>systems</w:t>
      </w:r>
      <w:r w:rsidR="00966C5F" w:rsidRPr="001E10D9">
        <w:rPr>
          <w:rFonts w:asciiTheme="majorHAnsi" w:hAnsiTheme="majorHAnsi" w:cstheme="majorBidi"/>
        </w:rPr>
        <w:t xml:space="preserve"> </w:t>
      </w:r>
      <w:r w:rsidRPr="001E10D9">
        <w:rPr>
          <w:rFonts w:asciiTheme="majorHAnsi" w:hAnsiTheme="majorHAnsi" w:cstheme="majorBidi"/>
        </w:rPr>
        <w:t>were</w:t>
      </w:r>
      <w:r w:rsidR="00966C5F" w:rsidRPr="001E10D9">
        <w:rPr>
          <w:rFonts w:asciiTheme="majorHAnsi" w:hAnsiTheme="majorHAnsi" w:cstheme="majorBidi"/>
        </w:rPr>
        <w:t xml:space="preserve"> </w:t>
      </w:r>
      <w:r w:rsidRPr="001E10D9">
        <w:rPr>
          <w:rFonts w:asciiTheme="majorHAnsi" w:hAnsiTheme="majorHAnsi" w:cstheme="majorBidi"/>
        </w:rPr>
        <w:t>discussed</w:t>
      </w:r>
      <w:r w:rsidR="00966C5F" w:rsidRPr="001E10D9">
        <w:rPr>
          <w:rFonts w:asciiTheme="majorHAnsi" w:hAnsiTheme="majorHAnsi" w:cstheme="majorBidi"/>
        </w:rPr>
        <w:t xml:space="preserve"> </w:t>
      </w:r>
      <w:r w:rsidRPr="001E10D9">
        <w:rPr>
          <w:rFonts w:asciiTheme="majorHAnsi" w:hAnsiTheme="majorHAnsi" w:cstheme="majorBidi"/>
        </w:rPr>
        <w:t>as</w:t>
      </w:r>
      <w:r w:rsidR="00966C5F" w:rsidRPr="001E10D9">
        <w:rPr>
          <w:rFonts w:asciiTheme="majorHAnsi" w:hAnsiTheme="majorHAnsi" w:cstheme="majorBidi"/>
        </w:rPr>
        <w:t xml:space="preserve"> </w:t>
      </w:r>
      <w:r w:rsidRPr="001E10D9">
        <w:rPr>
          <w:rFonts w:asciiTheme="majorHAnsi" w:hAnsiTheme="majorHAnsi" w:cstheme="majorBidi"/>
        </w:rPr>
        <w:t>two</w:t>
      </w:r>
      <w:r w:rsidR="00966C5F" w:rsidRPr="001E10D9">
        <w:rPr>
          <w:rFonts w:asciiTheme="majorHAnsi" w:hAnsiTheme="majorHAnsi" w:cstheme="majorBidi"/>
        </w:rPr>
        <w:t xml:space="preserve"> </w:t>
      </w:r>
      <w:r w:rsidRPr="001E10D9">
        <w:rPr>
          <w:rFonts w:asciiTheme="majorHAnsi" w:hAnsiTheme="majorHAnsi" w:cstheme="majorBidi"/>
        </w:rPr>
        <w:t>distinct</w:t>
      </w:r>
      <w:r w:rsidR="00966C5F" w:rsidRPr="001E10D9">
        <w:rPr>
          <w:rFonts w:asciiTheme="majorHAnsi" w:hAnsiTheme="majorHAnsi" w:cstheme="majorBidi"/>
        </w:rPr>
        <w:t xml:space="preserve"> </w:t>
      </w:r>
      <w:r w:rsidRPr="001E10D9">
        <w:rPr>
          <w:rFonts w:asciiTheme="majorHAnsi" w:hAnsiTheme="majorHAnsi" w:cstheme="majorBidi"/>
        </w:rPr>
        <w:t>populations,</w:t>
      </w:r>
      <w:r w:rsidR="00966C5F" w:rsidRPr="001E10D9">
        <w:rPr>
          <w:rFonts w:asciiTheme="majorHAnsi" w:hAnsiTheme="majorHAnsi" w:cstheme="majorBidi"/>
        </w:rPr>
        <w:t xml:space="preserve"> </w:t>
      </w:r>
      <w:r w:rsidR="00237B89" w:rsidRPr="001E10D9">
        <w:rPr>
          <w:rFonts w:asciiTheme="majorHAnsi" w:hAnsiTheme="majorHAnsi" w:cstheme="majorBidi"/>
        </w:rPr>
        <w:t>‘settled’</w:t>
      </w:r>
      <w:r w:rsidR="00966C5F" w:rsidRPr="001E10D9">
        <w:rPr>
          <w:rFonts w:asciiTheme="majorHAnsi" w:hAnsiTheme="majorHAnsi" w:cstheme="majorBidi"/>
        </w:rPr>
        <w:t xml:space="preserve"> </w:t>
      </w:r>
      <w:r w:rsidRPr="001E10D9">
        <w:rPr>
          <w:rFonts w:asciiTheme="majorHAnsi" w:hAnsiTheme="majorHAnsi" w:cstheme="majorBidi"/>
        </w:rPr>
        <w:t>or</w:t>
      </w:r>
      <w:r w:rsidR="00966C5F" w:rsidRPr="001E10D9">
        <w:rPr>
          <w:rFonts w:asciiTheme="majorHAnsi" w:hAnsiTheme="majorHAnsi" w:cstheme="majorBidi"/>
        </w:rPr>
        <w:t xml:space="preserve"> </w:t>
      </w:r>
      <w:r w:rsidRPr="001E10D9">
        <w:rPr>
          <w:rFonts w:asciiTheme="majorHAnsi" w:hAnsiTheme="majorHAnsi" w:cstheme="majorBidi"/>
        </w:rPr>
        <w:t>‘E</w:t>
      </w:r>
      <w:r w:rsidR="00CA1D0F" w:rsidRPr="001E10D9">
        <w:rPr>
          <w:rFonts w:asciiTheme="majorHAnsi" w:hAnsiTheme="majorHAnsi" w:cstheme="majorBidi"/>
        </w:rPr>
        <w:t>uropean’</w:t>
      </w:r>
      <w:r w:rsidR="00966C5F" w:rsidRPr="001E10D9">
        <w:rPr>
          <w:rFonts w:asciiTheme="majorHAnsi" w:hAnsiTheme="majorHAnsi" w:cstheme="majorBidi"/>
        </w:rPr>
        <w:t xml:space="preserve"> </w:t>
      </w:r>
      <w:r w:rsidR="00237B89" w:rsidRPr="001E10D9">
        <w:rPr>
          <w:rFonts w:asciiTheme="majorHAnsi" w:hAnsiTheme="majorHAnsi" w:cstheme="majorBidi"/>
        </w:rPr>
        <w:t>and</w:t>
      </w:r>
      <w:r w:rsidR="00966C5F" w:rsidRPr="001E10D9">
        <w:rPr>
          <w:rFonts w:asciiTheme="majorHAnsi" w:hAnsiTheme="majorHAnsi" w:cstheme="majorBidi"/>
        </w:rPr>
        <w:t xml:space="preserve"> </w:t>
      </w:r>
      <w:r w:rsidR="00237B89" w:rsidRPr="001E10D9">
        <w:rPr>
          <w:rFonts w:asciiTheme="majorHAnsi" w:hAnsiTheme="majorHAnsi" w:cstheme="majorBidi"/>
        </w:rPr>
        <w:t>‘</w:t>
      </w:r>
      <w:r w:rsidR="0066381D" w:rsidRPr="001E10D9">
        <w:rPr>
          <w:rFonts w:asciiTheme="majorHAnsi" w:hAnsiTheme="majorHAnsi" w:cstheme="majorBidi"/>
        </w:rPr>
        <w:t>African</w:t>
      </w:r>
      <w:r w:rsidR="00237B89" w:rsidRPr="001E10D9">
        <w:rPr>
          <w:rFonts w:asciiTheme="majorHAnsi" w:hAnsiTheme="majorHAnsi" w:cstheme="majorBidi"/>
        </w:rPr>
        <w:t>’</w:t>
      </w:r>
      <w:r w:rsidR="00966C5F" w:rsidRPr="001E10D9">
        <w:rPr>
          <w:rFonts w:asciiTheme="majorHAnsi" w:hAnsiTheme="majorHAnsi" w:cstheme="majorBidi"/>
        </w:rPr>
        <w:t xml:space="preserve"> </w:t>
      </w:r>
      <w:r w:rsidR="00237B89" w:rsidRPr="001E10D9">
        <w:rPr>
          <w:rFonts w:asciiTheme="majorHAnsi" w:hAnsiTheme="majorHAnsi" w:cstheme="majorBidi"/>
        </w:rPr>
        <w:t>areas</w:t>
      </w:r>
      <w:r w:rsidR="00966C5F" w:rsidRPr="001E10D9">
        <w:rPr>
          <w:rFonts w:asciiTheme="majorHAnsi" w:hAnsiTheme="majorHAnsi" w:cstheme="majorBidi"/>
        </w:rPr>
        <w:t xml:space="preserve"> </w:t>
      </w:r>
      <w:r w:rsidR="00237B89" w:rsidRPr="001E10D9">
        <w:rPr>
          <w:rFonts w:asciiTheme="majorHAnsi" w:hAnsiTheme="majorHAnsi" w:cstheme="majorBidi"/>
        </w:rPr>
        <w:t>of</w:t>
      </w:r>
      <w:r w:rsidR="00966C5F" w:rsidRPr="001E10D9">
        <w:rPr>
          <w:rFonts w:asciiTheme="majorHAnsi" w:hAnsiTheme="majorHAnsi" w:cstheme="majorBidi"/>
        </w:rPr>
        <w:t xml:space="preserve"> </w:t>
      </w:r>
      <w:r w:rsidR="00237B89" w:rsidRPr="001E10D9">
        <w:rPr>
          <w:rFonts w:asciiTheme="majorHAnsi" w:hAnsiTheme="majorHAnsi" w:cstheme="majorBidi"/>
        </w:rPr>
        <w:t>production</w:t>
      </w:r>
      <w:r w:rsidR="00966C5F" w:rsidRPr="001E10D9">
        <w:rPr>
          <w:rFonts w:asciiTheme="majorHAnsi" w:hAnsiTheme="majorHAnsi" w:cstheme="majorBidi"/>
        </w:rPr>
        <w:t xml:space="preserve"> </w:t>
      </w:r>
      <w:r w:rsidR="00237B89" w:rsidRPr="001E10D9">
        <w:rPr>
          <w:rFonts w:asciiTheme="majorHAnsi" w:hAnsiTheme="majorHAnsi" w:cstheme="majorBidi"/>
        </w:rPr>
        <w:t>and</w:t>
      </w:r>
      <w:r w:rsidR="00966C5F" w:rsidRPr="001E10D9">
        <w:rPr>
          <w:rFonts w:asciiTheme="majorHAnsi" w:hAnsiTheme="majorHAnsi" w:cstheme="majorBidi"/>
        </w:rPr>
        <w:t xml:space="preserve"> </w:t>
      </w:r>
      <w:r w:rsidR="0066381D" w:rsidRPr="001E10D9">
        <w:rPr>
          <w:rFonts w:asciiTheme="majorHAnsi" w:hAnsiTheme="majorHAnsi" w:cstheme="majorBidi"/>
        </w:rPr>
        <w:t>dwelling</w:t>
      </w:r>
      <w:r w:rsidRPr="001E10D9">
        <w:rPr>
          <w:rFonts w:asciiTheme="majorHAnsi" w:hAnsiTheme="majorHAnsi" w:cstheme="majorBidi"/>
        </w:rPr>
        <w:t>.</w:t>
      </w:r>
      <w:r w:rsidR="00966C5F" w:rsidRPr="001E10D9">
        <w:rPr>
          <w:rFonts w:asciiTheme="majorHAnsi" w:hAnsiTheme="majorHAnsi" w:cstheme="majorBidi"/>
        </w:rPr>
        <w:t xml:space="preserve"> </w:t>
      </w:r>
      <w:r w:rsidR="002874EE">
        <w:rPr>
          <w:rFonts w:asciiTheme="majorHAnsi" w:hAnsiTheme="majorHAnsi" w:cstheme="majorBidi"/>
        </w:rPr>
        <w:t>L</w:t>
      </w:r>
      <w:r w:rsidR="0066381D" w:rsidRPr="001E10D9">
        <w:rPr>
          <w:rFonts w:asciiTheme="majorHAnsi" w:hAnsiTheme="majorHAnsi" w:cstheme="majorBidi"/>
        </w:rPr>
        <w:t>anguage</w:t>
      </w:r>
      <w:r w:rsidR="00966C5F" w:rsidRPr="001E10D9">
        <w:rPr>
          <w:rFonts w:asciiTheme="majorHAnsi" w:hAnsiTheme="majorHAnsi" w:cstheme="majorBidi"/>
        </w:rPr>
        <w:t xml:space="preserve"> </w:t>
      </w:r>
      <w:r w:rsidR="0066381D" w:rsidRPr="001E10D9">
        <w:rPr>
          <w:rFonts w:asciiTheme="majorHAnsi" w:hAnsiTheme="majorHAnsi" w:cstheme="majorBidi"/>
        </w:rPr>
        <w:t>used</w:t>
      </w:r>
      <w:r w:rsidR="00966C5F" w:rsidRPr="001E10D9">
        <w:rPr>
          <w:rFonts w:asciiTheme="majorHAnsi" w:hAnsiTheme="majorHAnsi" w:cstheme="majorBidi"/>
        </w:rPr>
        <w:t xml:space="preserve"> </w:t>
      </w:r>
      <w:r w:rsidR="0066381D" w:rsidRPr="001E10D9">
        <w:rPr>
          <w:rFonts w:asciiTheme="majorHAnsi" w:hAnsiTheme="majorHAnsi" w:cstheme="majorBidi"/>
        </w:rPr>
        <w:t>to</w:t>
      </w:r>
      <w:r w:rsidR="00966C5F" w:rsidRPr="001E10D9">
        <w:rPr>
          <w:rFonts w:asciiTheme="majorHAnsi" w:hAnsiTheme="majorHAnsi" w:cstheme="majorBidi"/>
        </w:rPr>
        <w:t xml:space="preserve"> </w:t>
      </w:r>
      <w:r w:rsidR="0066381D" w:rsidRPr="001E10D9">
        <w:rPr>
          <w:rFonts w:asciiTheme="majorHAnsi" w:hAnsiTheme="majorHAnsi" w:cstheme="majorBidi"/>
        </w:rPr>
        <w:t>describe</w:t>
      </w:r>
      <w:r w:rsidR="00966C5F" w:rsidRPr="001E10D9">
        <w:rPr>
          <w:rFonts w:asciiTheme="majorHAnsi" w:hAnsiTheme="majorHAnsi" w:cstheme="majorBidi"/>
        </w:rPr>
        <w:t xml:space="preserve"> </w:t>
      </w:r>
      <w:r w:rsidR="0066381D" w:rsidRPr="001E10D9">
        <w:rPr>
          <w:rFonts w:asciiTheme="majorHAnsi" w:hAnsiTheme="majorHAnsi" w:cstheme="majorBidi"/>
        </w:rPr>
        <w:t>interactions</w:t>
      </w:r>
      <w:r w:rsidR="00966C5F" w:rsidRPr="001E10D9">
        <w:rPr>
          <w:rFonts w:asciiTheme="majorHAnsi" w:hAnsiTheme="majorHAnsi" w:cstheme="majorBidi"/>
        </w:rPr>
        <w:t xml:space="preserve"> </w:t>
      </w:r>
      <w:r w:rsidR="0066381D" w:rsidRPr="001E10D9">
        <w:rPr>
          <w:rFonts w:asciiTheme="majorHAnsi" w:hAnsiTheme="majorHAnsi" w:cstheme="majorBidi"/>
        </w:rPr>
        <w:t>between</w:t>
      </w:r>
      <w:r w:rsidR="00966C5F" w:rsidRPr="001E10D9">
        <w:rPr>
          <w:rFonts w:asciiTheme="majorHAnsi" w:hAnsiTheme="majorHAnsi" w:cstheme="majorBidi"/>
        </w:rPr>
        <w:t xml:space="preserve"> </w:t>
      </w:r>
      <w:r w:rsidR="0066381D" w:rsidRPr="001E10D9">
        <w:rPr>
          <w:rFonts w:asciiTheme="majorHAnsi" w:hAnsiTheme="majorHAnsi" w:cstheme="majorBidi"/>
        </w:rPr>
        <w:t>the</w:t>
      </w:r>
      <w:r w:rsidR="00966C5F" w:rsidRPr="001E10D9">
        <w:rPr>
          <w:rFonts w:asciiTheme="majorHAnsi" w:hAnsiTheme="majorHAnsi" w:cstheme="majorBidi"/>
        </w:rPr>
        <w:t xml:space="preserve"> </w:t>
      </w:r>
      <w:r w:rsidR="0066381D" w:rsidRPr="001E10D9">
        <w:rPr>
          <w:rFonts w:asciiTheme="majorHAnsi" w:hAnsiTheme="majorHAnsi" w:cstheme="majorBidi"/>
        </w:rPr>
        <w:t>indigenous</w:t>
      </w:r>
      <w:r w:rsidR="00966C5F" w:rsidRPr="001E10D9">
        <w:rPr>
          <w:rFonts w:asciiTheme="majorHAnsi" w:hAnsiTheme="majorHAnsi" w:cstheme="majorBidi"/>
        </w:rPr>
        <w:t xml:space="preserve"> </w:t>
      </w:r>
      <w:r w:rsidR="0066381D" w:rsidRPr="001E10D9">
        <w:rPr>
          <w:rFonts w:asciiTheme="majorHAnsi" w:hAnsiTheme="majorHAnsi" w:cstheme="majorBidi"/>
        </w:rPr>
        <w:t>population</w:t>
      </w:r>
      <w:r w:rsidR="00966C5F" w:rsidRPr="001E10D9">
        <w:rPr>
          <w:rFonts w:asciiTheme="majorHAnsi" w:hAnsiTheme="majorHAnsi" w:cstheme="majorBidi"/>
        </w:rPr>
        <w:t xml:space="preserve"> </w:t>
      </w:r>
      <w:r w:rsidR="0066381D" w:rsidRPr="001E10D9">
        <w:rPr>
          <w:rFonts w:asciiTheme="majorHAnsi" w:hAnsiTheme="majorHAnsi" w:cstheme="majorBidi"/>
        </w:rPr>
        <w:t>and</w:t>
      </w:r>
      <w:r w:rsidR="00966C5F" w:rsidRPr="001E10D9">
        <w:rPr>
          <w:rFonts w:asciiTheme="majorHAnsi" w:hAnsiTheme="majorHAnsi" w:cstheme="majorBidi"/>
        </w:rPr>
        <w:t xml:space="preserve"> </w:t>
      </w:r>
      <w:r w:rsidR="0066381D" w:rsidRPr="001E10D9">
        <w:rPr>
          <w:rFonts w:asciiTheme="majorHAnsi" w:hAnsiTheme="majorHAnsi" w:cstheme="majorBidi"/>
        </w:rPr>
        <w:t>colonial</w:t>
      </w:r>
      <w:r w:rsidR="00966C5F" w:rsidRPr="001E10D9">
        <w:rPr>
          <w:rFonts w:asciiTheme="majorHAnsi" w:hAnsiTheme="majorHAnsi" w:cstheme="majorBidi"/>
        </w:rPr>
        <w:t xml:space="preserve"> </w:t>
      </w:r>
      <w:r w:rsidR="0066381D" w:rsidRPr="001E10D9">
        <w:rPr>
          <w:rFonts w:asciiTheme="majorHAnsi" w:hAnsiTheme="majorHAnsi" w:cstheme="majorBidi"/>
        </w:rPr>
        <w:t>incomers</w:t>
      </w:r>
      <w:r w:rsidR="00966C5F" w:rsidRPr="001E10D9">
        <w:rPr>
          <w:rFonts w:asciiTheme="majorHAnsi" w:hAnsiTheme="majorHAnsi" w:cstheme="majorBidi"/>
        </w:rPr>
        <w:t xml:space="preserve"> </w:t>
      </w:r>
      <w:r w:rsidR="00A0219B" w:rsidRPr="001E10D9">
        <w:rPr>
          <w:rFonts w:asciiTheme="majorHAnsi" w:hAnsiTheme="majorHAnsi" w:cstheme="majorBidi"/>
        </w:rPr>
        <w:t>corroborates</w:t>
      </w:r>
      <w:r w:rsidR="00966C5F" w:rsidRPr="001E10D9">
        <w:rPr>
          <w:rFonts w:asciiTheme="majorHAnsi" w:hAnsiTheme="majorHAnsi" w:cstheme="majorBidi"/>
        </w:rPr>
        <w:t xml:space="preserve"> </w:t>
      </w:r>
      <w:r w:rsidR="00A0219B" w:rsidRPr="001E10D9">
        <w:rPr>
          <w:rFonts w:asciiTheme="majorHAnsi" w:hAnsiTheme="majorHAnsi" w:cstheme="majorBidi"/>
        </w:rPr>
        <w:t>this</w:t>
      </w:r>
      <w:r w:rsidR="002874EE">
        <w:rPr>
          <w:rFonts w:asciiTheme="majorHAnsi" w:hAnsiTheme="majorHAnsi" w:cstheme="majorBidi"/>
        </w:rPr>
        <w:t xml:space="preserve"> using descriptions that </w:t>
      </w:r>
      <w:r w:rsidR="00265593">
        <w:rPr>
          <w:rFonts w:asciiTheme="majorHAnsi" w:hAnsiTheme="majorHAnsi" w:cstheme="majorBidi"/>
        </w:rPr>
        <w:t>would</w:t>
      </w:r>
      <w:r w:rsidR="002874EE">
        <w:rPr>
          <w:rFonts w:asciiTheme="majorHAnsi" w:hAnsiTheme="majorHAnsi" w:cstheme="majorBidi"/>
        </w:rPr>
        <w:t xml:space="preserve"> not be acceptable today</w:t>
      </w:r>
      <w:r w:rsidR="00A0219B" w:rsidRPr="001E10D9">
        <w:rPr>
          <w:rFonts w:asciiTheme="majorHAnsi" w:hAnsiTheme="majorHAnsi" w:cstheme="majorBidi"/>
        </w:rPr>
        <w:t>,</w:t>
      </w:r>
      <w:r w:rsidR="00966C5F" w:rsidRPr="001E10D9">
        <w:rPr>
          <w:rFonts w:asciiTheme="majorHAnsi" w:hAnsiTheme="majorHAnsi" w:cstheme="majorBidi"/>
        </w:rPr>
        <w:t xml:space="preserve"> </w:t>
      </w:r>
      <w:r w:rsidR="00A0219B" w:rsidRPr="001E10D9">
        <w:rPr>
          <w:rFonts w:asciiTheme="majorHAnsi" w:hAnsiTheme="majorHAnsi" w:cstheme="majorBidi"/>
        </w:rPr>
        <w:t>f</w:t>
      </w:r>
      <w:r w:rsidR="0066381D" w:rsidRPr="001E10D9">
        <w:rPr>
          <w:rFonts w:asciiTheme="majorHAnsi" w:hAnsiTheme="majorHAnsi" w:cstheme="majorBidi"/>
        </w:rPr>
        <w:t>or</w:t>
      </w:r>
      <w:r w:rsidR="00966C5F" w:rsidRPr="001E10D9">
        <w:rPr>
          <w:rFonts w:asciiTheme="majorHAnsi" w:hAnsiTheme="majorHAnsi" w:cstheme="majorBidi"/>
        </w:rPr>
        <w:t xml:space="preserve"> </w:t>
      </w:r>
      <w:r w:rsidR="0066381D" w:rsidRPr="001E10D9">
        <w:rPr>
          <w:rFonts w:asciiTheme="majorHAnsi" w:hAnsiTheme="majorHAnsi" w:cstheme="majorBidi"/>
        </w:rPr>
        <w:t>example,</w:t>
      </w:r>
      <w:r w:rsidR="00966C5F" w:rsidRPr="001E10D9">
        <w:rPr>
          <w:rFonts w:asciiTheme="majorHAnsi" w:hAnsiTheme="majorHAnsi" w:cstheme="majorBidi"/>
        </w:rPr>
        <w:t xml:space="preserve"> </w:t>
      </w:r>
      <w:r w:rsidR="0066381D" w:rsidRPr="001E10D9">
        <w:rPr>
          <w:rFonts w:asciiTheme="majorHAnsi" w:hAnsiTheme="majorHAnsi" w:cstheme="majorBidi"/>
        </w:rPr>
        <w:t>the</w:t>
      </w:r>
      <w:r w:rsidR="00966C5F" w:rsidRPr="001E10D9">
        <w:rPr>
          <w:rFonts w:asciiTheme="majorHAnsi" w:hAnsiTheme="majorHAnsi" w:cstheme="majorBidi"/>
        </w:rPr>
        <w:t xml:space="preserve"> </w:t>
      </w:r>
      <w:r w:rsidR="0066381D" w:rsidRPr="001E10D9">
        <w:rPr>
          <w:rFonts w:asciiTheme="majorHAnsi" w:hAnsiTheme="majorHAnsi" w:cstheme="majorBidi"/>
        </w:rPr>
        <w:t>advice</w:t>
      </w:r>
      <w:r w:rsidR="00966C5F" w:rsidRPr="001E10D9">
        <w:rPr>
          <w:rFonts w:asciiTheme="majorHAnsi" w:hAnsiTheme="majorHAnsi" w:cstheme="majorBidi"/>
        </w:rPr>
        <w:t xml:space="preserve"> </w:t>
      </w:r>
      <w:r w:rsidR="0066381D" w:rsidRPr="001E10D9">
        <w:rPr>
          <w:rFonts w:asciiTheme="majorHAnsi" w:hAnsiTheme="majorHAnsi" w:cstheme="majorBidi"/>
        </w:rPr>
        <w:t>that</w:t>
      </w:r>
      <w:r w:rsidR="00966C5F" w:rsidRPr="001E10D9">
        <w:rPr>
          <w:rFonts w:asciiTheme="majorHAnsi" w:hAnsiTheme="majorHAnsi" w:cstheme="majorBidi"/>
        </w:rPr>
        <w:t xml:space="preserve"> </w:t>
      </w:r>
      <w:r w:rsidR="0066381D" w:rsidRPr="001E10D9">
        <w:rPr>
          <w:rFonts w:asciiTheme="majorHAnsi" w:hAnsiTheme="majorHAnsi" w:cstheme="majorBidi"/>
        </w:rPr>
        <w:t>"the</w:t>
      </w:r>
      <w:r w:rsidR="00966C5F" w:rsidRPr="001E10D9">
        <w:rPr>
          <w:rFonts w:asciiTheme="majorHAnsi" w:hAnsiTheme="majorHAnsi" w:cstheme="majorBidi"/>
        </w:rPr>
        <w:t xml:space="preserve"> </w:t>
      </w:r>
      <w:r w:rsidR="0066381D" w:rsidRPr="001E10D9">
        <w:rPr>
          <w:rFonts w:asciiTheme="majorHAnsi" w:hAnsiTheme="majorHAnsi" w:cstheme="majorBidi"/>
        </w:rPr>
        <w:t>movement</w:t>
      </w:r>
      <w:r w:rsidR="00966C5F" w:rsidRPr="001E10D9">
        <w:rPr>
          <w:rFonts w:asciiTheme="majorHAnsi" w:hAnsiTheme="majorHAnsi" w:cstheme="majorBidi"/>
        </w:rPr>
        <w:t xml:space="preserve"> </w:t>
      </w:r>
      <w:r w:rsidR="0066381D" w:rsidRPr="001E10D9">
        <w:rPr>
          <w:rFonts w:asciiTheme="majorHAnsi" w:hAnsiTheme="majorHAnsi" w:cstheme="majorBidi"/>
        </w:rPr>
        <w:t>of</w:t>
      </w:r>
      <w:r w:rsidR="00966C5F" w:rsidRPr="001E10D9">
        <w:rPr>
          <w:rFonts w:asciiTheme="majorHAnsi" w:hAnsiTheme="majorHAnsi" w:cstheme="majorBidi"/>
        </w:rPr>
        <w:t xml:space="preserve"> </w:t>
      </w:r>
      <w:r w:rsidR="0066381D" w:rsidRPr="001E10D9">
        <w:rPr>
          <w:rFonts w:asciiTheme="majorHAnsi" w:hAnsiTheme="majorHAnsi" w:cstheme="majorBidi"/>
        </w:rPr>
        <w:t>African</w:t>
      </w:r>
      <w:r w:rsidR="00966C5F" w:rsidRPr="001E10D9">
        <w:rPr>
          <w:rFonts w:asciiTheme="majorHAnsi" w:hAnsiTheme="majorHAnsi" w:cstheme="majorBidi"/>
        </w:rPr>
        <w:t xml:space="preserve"> </w:t>
      </w:r>
      <w:r w:rsidR="0066381D" w:rsidRPr="001E10D9">
        <w:rPr>
          <w:rFonts w:asciiTheme="majorHAnsi" w:hAnsiTheme="majorHAnsi" w:cstheme="majorBidi"/>
        </w:rPr>
        <w:t>employees</w:t>
      </w:r>
      <w:r w:rsidR="00966C5F" w:rsidRPr="001E10D9">
        <w:rPr>
          <w:rFonts w:asciiTheme="majorHAnsi" w:hAnsiTheme="majorHAnsi" w:cstheme="majorBidi"/>
        </w:rPr>
        <w:t xml:space="preserve"> </w:t>
      </w:r>
      <w:r w:rsidR="0066381D" w:rsidRPr="001E10D9">
        <w:rPr>
          <w:rFonts w:asciiTheme="majorHAnsi" w:hAnsiTheme="majorHAnsi" w:cstheme="majorBidi"/>
        </w:rPr>
        <w:t>should</w:t>
      </w:r>
      <w:r w:rsidR="00966C5F" w:rsidRPr="001E10D9">
        <w:rPr>
          <w:rFonts w:asciiTheme="majorHAnsi" w:hAnsiTheme="majorHAnsi" w:cstheme="majorBidi"/>
        </w:rPr>
        <w:t xml:space="preserve"> </w:t>
      </w:r>
      <w:r w:rsidR="0066381D" w:rsidRPr="001E10D9">
        <w:rPr>
          <w:rFonts w:asciiTheme="majorHAnsi" w:hAnsiTheme="majorHAnsi" w:cstheme="majorBidi"/>
        </w:rPr>
        <w:t>be</w:t>
      </w:r>
      <w:r w:rsidR="00966C5F" w:rsidRPr="001E10D9">
        <w:rPr>
          <w:rFonts w:asciiTheme="majorHAnsi" w:hAnsiTheme="majorHAnsi" w:cstheme="majorBidi"/>
        </w:rPr>
        <w:t xml:space="preserve"> </w:t>
      </w:r>
      <w:r w:rsidR="0066381D" w:rsidRPr="001E10D9">
        <w:rPr>
          <w:rFonts w:asciiTheme="majorHAnsi" w:hAnsiTheme="majorHAnsi" w:cstheme="majorBidi"/>
        </w:rPr>
        <w:t>controlled"</w:t>
      </w:r>
      <w:r w:rsidR="00966C5F" w:rsidRPr="001E10D9">
        <w:rPr>
          <w:rFonts w:asciiTheme="majorHAnsi" w:hAnsiTheme="majorHAnsi" w:cstheme="majorBidi"/>
        </w:rPr>
        <w:t xml:space="preserve"> </w:t>
      </w:r>
      <w:r w:rsidR="0066381D" w:rsidRPr="001E10D9">
        <w:rPr>
          <w:rFonts w:asciiTheme="majorHAnsi" w:hAnsiTheme="majorHAnsi" w:cstheme="majorBidi"/>
        </w:rPr>
        <w:t>in</w:t>
      </w:r>
      <w:r w:rsidR="00966C5F" w:rsidRPr="001E10D9">
        <w:rPr>
          <w:rFonts w:asciiTheme="majorHAnsi" w:hAnsiTheme="majorHAnsi" w:cstheme="majorBidi"/>
        </w:rPr>
        <w:t xml:space="preserve"> </w:t>
      </w:r>
      <w:r w:rsidR="0066381D" w:rsidRPr="001E10D9">
        <w:rPr>
          <w:rFonts w:asciiTheme="majorHAnsi" w:hAnsiTheme="majorHAnsi" w:cstheme="majorBidi"/>
        </w:rPr>
        <w:t>the</w:t>
      </w:r>
      <w:r w:rsidR="00966C5F" w:rsidRPr="001E10D9">
        <w:rPr>
          <w:rFonts w:asciiTheme="majorHAnsi" w:hAnsiTheme="majorHAnsi" w:cstheme="majorBidi"/>
        </w:rPr>
        <w:t xml:space="preserve"> </w:t>
      </w:r>
      <w:r w:rsidR="0066381D" w:rsidRPr="001E10D9">
        <w:rPr>
          <w:rFonts w:asciiTheme="majorHAnsi" w:hAnsiTheme="majorHAnsi" w:cstheme="majorBidi"/>
        </w:rPr>
        <w:t>case</w:t>
      </w:r>
      <w:r w:rsidR="00966C5F" w:rsidRPr="001E10D9">
        <w:rPr>
          <w:rFonts w:asciiTheme="majorHAnsi" w:hAnsiTheme="majorHAnsi" w:cstheme="majorBidi"/>
        </w:rPr>
        <w:t xml:space="preserve"> </w:t>
      </w:r>
      <w:r w:rsidR="0066381D" w:rsidRPr="001E10D9">
        <w:rPr>
          <w:rFonts w:asciiTheme="majorHAnsi" w:hAnsiTheme="majorHAnsi" w:cstheme="majorBidi"/>
        </w:rPr>
        <w:t>of</w:t>
      </w:r>
      <w:r w:rsidR="00966C5F" w:rsidRPr="001E10D9">
        <w:rPr>
          <w:rFonts w:asciiTheme="majorHAnsi" w:hAnsiTheme="majorHAnsi" w:cstheme="majorBidi"/>
        </w:rPr>
        <w:t xml:space="preserve"> </w:t>
      </w:r>
      <w:r w:rsidR="0066381D" w:rsidRPr="001E10D9">
        <w:rPr>
          <w:rFonts w:asciiTheme="majorHAnsi" w:hAnsiTheme="majorHAnsi" w:cstheme="majorBidi"/>
        </w:rPr>
        <w:t>an</w:t>
      </w:r>
      <w:r w:rsidR="00966C5F" w:rsidRPr="001E10D9">
        <w:rPr>
          <w:rFonts w:asciiTheme="majorHAnsi" w:hAnsiTheme="majorHAnsi" w:cstheme="majorBidi"/>
        </w:rPr>
        <w:t xml:space="preserve"> </w:t>
      </w:r>
      <w:r w:rsidR="0066381D" w:rsidRPr="001E10D9">
        <w:rPr>
          <w:rFonts w:asciiTheme="majorHAnsi" w:hAnsiTheme="majorHAnsi" w:cstheme="majorBidi"/>
        </w:rPr>
        <w:t>FMD</w:t>
      </w:r>
      <w:r w:rsidR="00966C5F" w:rsidRPr="001E10D9">
        <w:rPr>
          <w:rFonts w:asciiTheme="majorHAnsi" w:hAnsiTheme="majorHAnsi" w:cstheme="majorBidi"/>
        </w:rPr>
        <w:t xml:space="preserve"> </w:t>
      </w:r>
      <w:r w:rsidR="0066381D" w:rsidRPr="001E10D9">
        <w:rPr>
          <w:rFonts w:asciiTheme="majorHAnsi" w:hAnsiTheme="majorHAnsi" w:cstheme="majorBidi"/>
        </w:rPr>
        <w:lastRenderedPageBreak/>
        <w:t>outbreak</w:t>
      </w:r>
      <w:r w:rsidR="00966C5F" w:rsidRPr="001E10D9">
        <w:rPr>
          <w:rFonts w:asciiTheme="majorHAnsi" w:hAnsiTheme="majorHAnsi" w:cstheme="majorBidi"/>
        </w:rPr>
        <w:t xml:space="preserve"> </w:t>
      </w:r>
      <w:r w:rsidRPr="001E10D9">
        <w:rPr>
          <w:rFonts w:asciiTheme="majorHAnsi" w:hAnsiTheme="majorHAnsi" w:cstheme="majorBidi"/>
        </w:rPr>
        <w:fldChar w:fldCharType="begin" w:fldLock="1"/>
      </w:r>
      <w:r w:rsidRPr="001E10D9">
        <w:rPr>
          <w:rFonts w:asciiTheme="majorHAnsi" w:hAnsiTheme="majorHAnsi" w:cstheme="majorBidi"/>
        </w:rPr>
        <w:instrText>ADDIN CSL_CITATION {"citationItems":[{"id":"ITEM-1","itemData":{"DOI":"10.1080/03670074.1955.11664955","author":[{"dropping-particle":"","family":"Department of Veterinary Services","given":"","non-dropping-particle":"","parse-names":false,"suffix":""}],"container-title":"The East African Agricultural Journal","id":"ITEM-1","issue":"3","issued":{"date-parts":[["1955"]]},"page":"140","title":"Notes on Animal Diseases: VIII—Foot and Mouth Disease","type":"article-journal","volume":"20"},"uris":["http://www.mendeley.com/documents/?uuid=4a74e248-422b-4e02-94f6-fee97706188e"]}],"mendeley":{"formattedCitation":"(Department of Veterinary Services, 1955)","plainTextFormattedCitation":"(Department of Veterinary Services, 1955)","previouslyFormattedCitation":"(Department of Veterinary Services, 1955)"},"properties":{"noteIndex":0},"schema":"https://github.com/citation-style-language/schema/raw/master/csl-citation.json"}</w:instrText>
      </w:r>
      <w:r w:rsidRPr="001E10D9">
        <w:rPr>
          <w:rFonts w:asciiTheme="majorHAnsi" w:hAnsiTheme="majorHAnsi" w:cstheme="majorBidi"/>
        </w:rPr>
        <w:fldChar w:fldCharType="separate"/>
      </w:r>
      <w:r w:rsidR="0080160E" w:rsidRPr="001E10D9">
        <w:rPr>
          <w:rFonts w:asciiTheme="majorHAnsi" w:hAnsiTheme="majorHAnsi" w:cstheme="majorBidi"/>
          <w:noProof/>
        </w:rPr>
        <w:t>(Department</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of</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Veterinary</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Services,</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1955)</w:t>
      </w:r>
      <w:r w:rsidRPr="001E10D9">
        <w:rPr>
          <w:rFonts w:asciiTheme="majorHAnsi" w:hAnsiTheme="majorHAnsi" w:cstheme="majorBidi"/>
        </w:rPr>
        <w:fldChar w:fldCharType="end"/>
      </w:r>
      <w:r w:rsidR="005C287F" w:rsidRPr="001E10D9">
        <w:rPr>
          <w:rFonts w:asciiTheme="majorHAnsi" w:hAnsiTheme="majorHAnsi" w:cstheme="majorBidi"/>
        </w:rPr>
        <w:t>,</w:t>
      </w:r>
      <w:r w:rsidR="00966C5F" w:rsidRPr="001E10D9">
        <w:rPr>
          <w:rFonts w:asciiTheme="majorHAnsi" w:hAnsiTheme="majorHAnsi" w:cstheme="majorBidi"/>
        </w:rPr>
        <w:t xml:space="preserve"> </w:t>
      </w:r>
      <w:r w:rsidR="005C287F" w:rsidRPr="001E10D9">
        <w:rPr>
          <w:rFonts w:asciiTheme="majorHAnsi" w:hAnsiTheme="majorHAnsi" w:cstheme="majorBidi"/>
        </w:rPr>
        <w:t>or</w:t>
      </w:r>
      <w:r w:rsidR="00966C5F" w:rsidRPr="001E10D9">
        <w:rPr>
          <w:rFonts w:asciiTheme="majorHAnsi" w:hAnsiTheme="majorHAnsi" w:cstheme="majorBidi"/>
        </w:rPr>
        <w:t xml:space="preserve"> </w:t>
      </w:r>
      <w:r w:rsidR="005C287F" w:rsidRPr="001E10D9">
        <w:rPr>
          <w:rFonts w:asciiTheme="majorHAnsi" w:hAnsiTheme="majorHAnsi" w:cstheme="majorBidi"/>
        </w:rPr>
        <w:t>that</w:t>
      </w:r>
      <w:r w:rsidR="00966C5F" w:rsidRPr="001E10D9">
        <w:rPr>
          <w:rFonts w:asciiTheme="majorHAnsi" w:hAnsiTheme="majorHAnsi" w:cstheme="majorBidi"/>
        </w:rPr>
        <w:t xml:space="preserve"> </w:t>
      </w:r>
      <w:r w:rsidR="005C287F" w:rsidRPr="001E10D9">
        <w:rPr>
          <w:rFonts w:asciiTheme="majorHAnsi" w:hAnsiTheme="majorHAnsi" w:cstheme="majorBidi"/>
        </w:rPr>
        <w:t>“uncooperative</w:t>
      </w:r>
      <w:r w:rsidR="00966C5F" w:rsidRPr="001E10D9">
        <w:rPr>
          <w:rFonts w:asciiTheme="majorHAnsi" w:hAnsiTheme="majorHAnsi" w:cstheme="majorBidi"/>
        </w:rPr>
        <w:t xml:space="preserve"> </w:t>
      </w:r>
      <w:r w:rsidR="005C287F" w:rsidRPr="001E10D9">
        <w:rPr>
          <w:rFonts w:asciiTheme="majorHAnsi" w:hAnsiTheme="majorHAnsi" w:cstheme="majorBidi"/>
        </w:rPr>
        <w:t>movement</w:t>
      </w:r>
      <w:r w:rsidR="00966C5F" w:rsidRPr="001E10D9">
        <w:rPr>
          <w:rFonts w:asciiTheme="majorHAnsi" w:hAnsiTheme="majorHAnsi" w:cstheme="majorBidi"/>
        </w:rPr>
        <w:t xml:space="preserve"> </w:t>
      </w:r>
      <w:r w:rsidR="005C287F" w:rsidRPr="001E10D9">
        <w:rPr>
          <w:rFonts w:asciiTheme="majorHAnsi" w:hAnsiTheme="majorHAnsi" w:cstheme="majorBidi"/>
        </w:rPr>
        <w:t>of</w:t>
      </w:r>
      <w:r w:rsidR="00966C5F" w:rsidRPr="001E10D9">
        <w:rPr>
          <w:rFonts w:asciiTheme="majorHAnsi" w:hAnsiTheme="majorHAnsi" w:cstheme="majorBidi"/>
        </w:rPr>
        <w:t xml:space="preserve"> </w:t>
      </w:r>
      <w:r w:rsidR="005C287F" w:rsidRPr="001E10D9">
        <w:rPr>
          <w:rFonts w:asciiTheme="majorHAnsi" w:hAnsiTheme="majorHAnsi" w:cstheme="majorBidi"/>
        </w:rPr>
        <w:t>Africans”</w:t>
      </w:r>
      <w:r w:rsidR="00966C5F" w:rsidRPr="001E10D9">
        <w:rPr>
          <w:rFonts w:asciiTheme="majorHAnsi" w:hAnsiTheme="majorHAnsi" w:cstheme="majorBidi"/>
        </w:rPr>
        <w:t xml:space="preserve"> </w:t>
      </w:r>
      <w:r w:rsidR="005C287F" w:rsidRPr="001E10D9">
        <w:rPr>
          <w:rFonts w:asciiTheme="majorHAnsi" w:hAnsiTheme="majorHAnsi" w:cstheme="majorBidi"/>
        </w:rPr>
        <w:t>was</w:t>
      </w:r>
      <w:r w:rsidR="00966C5F" w:rsidRPr="001E10D9">
        <w:rPr>
          <w:rFonts w:asciiTheme="majorHAnsi" w:hAnsiTheme="majorHAnsi" w:cstheme="majorBidi"/>
        </w:rPr>
        <w:t xml:space="preserve"> </w:t>
      </w:r>
      <w:r w:rsidR="005C287F" w:rsidRPr="001E10D9">
        <w:rPr>
          <w:rFonts w:asciiTheme="majorHAnsi" w:hAnsiTheme="majorHAnsi" w:cstheme="majorBidi"/>
        </w:rPr>
        <w:t>responsible</w:t>
      </w:r>
      <w:r w:rsidR="00966C5F" w:rsidRPr="001E10D9">
        <w:rPr>
          <w:rFonts w:asciiTheme="majorHAnsi" w:hAnsiTheme="majorHAnsi" w:cstheme="majorBidi"/>
        </w:rPr>
        <w:t xml:space="preserve"> </w:t>
      </w:r>
      <w:r w:rsidR="005C287F" w:rsidRPr="001E10D9">
        <w:rPr>
          <w:rFonts w:asciiTheme="majorHAnsi" w:hAnsiTheme="majorHAnsi" w:cstheme="majorBidi"/>
        </w:rPr>
        <w:t>for</w:t>
      </w:r>
      <w:r w:rsidR="00966C5F" w:rsidRPr="001E10D9">
        <w:rPr>
          <w:rFonts w:asciiTheme="majorHAnsi" w:hAnsiTheme="majorHAnsi" w:cstheme="majorBidi"/>
        </w:rPr>
        <w:t xml:space="preserve"> </w:t>
      </w:r>
      <w:r w:rsidR="005C287F" w:rsidRPr="001E10D9">
        <w:rPr>
          <w:rFonts w:asciiTheme="majorHAnsi" w:hAnsiTheme="majorHAnsi" w:cstheme="majorBidi"/>
        </w:rPr>
        <w:t>disease</w:t>
      </w:r>
      <w:r w:rsidR="00966C5F" w:rsidRPr="001E10D9">
        <w:rPr>
          <w:rFonts w:asciiTheme="majorHAnsi" w:hAnsiTheme="majorHAnsi" w:cstheme="majorBidi"/>
        </w:rPr>
        <w:t xml:space="preserve"> </w:t>
      </w:r>
      <w:r w:rsidR="005C287F" w:rsidRPr="001E10D9">
        <w:rPr>
          <w:rFonts w:asciiTheme="majorHAnsi" w:hAnsiTheme="majorHAnsi" w:cstheme="majorBidi"/>
        </w:rPr>
        <w:t>spread</w:t>
      </w:r>
      <w:r w:rsidR="00966C5F" w:rsidRPr="001E10D9">
        <w:rPr>
          <w:rFonts w:asciiTheme="majorHAnsi" w:hAnsiTheme="majorHAnsi" w:cstheme="majorBidi"/>
        </w:rPr>
        <w:t xml:space="preserve"> </w:t>
      </w:r>
      <w:r w:rsidRPr="001E10D9">
        <w:rPr>
          <w:rFonts w:asciiTheme="majorHAnsi" w:hAnsiTheme="majorHAnsi" w:cstheme="majorBidi"/>
        </w:rPr>
        <w:fldChar w:fldCharType="begin" w:fldLock="1"/>
      </w:r>
      <w:r w:rsidRPr="001E10D9">
        <w:rPr>
          <w:rFonts w:asciiTheme="majorHAnsi" w:hAnsiTheme="majorHAnsi" w:cstheme="majorBidi"/>
        </w:rPr>
        <w:instrText>ADDIN CSL_CITATION {"citationItems":[{"id":"ITEM-1","itemData":{"author":[{"dropping-particle":"","family":"Beaton","given":"W G","non-dropping-particle":"","parse-names":false,"suffix":""}],"container-title":"Bulletin of Epizootic Diseases of Africa","id":"ITEM-1","issued":{"date-parts":[["1956"]]},"page":"287-307","title":"Summary of information on Foot and mouth disease in Africa south of the Sahara, 1951-55","type":"article-journal","volume":"4"},"uris":["http://www.mendeley.com/documents/?uuid=0976071c-a021-42b9-b1a1-9b17e142a081"]}],"mendeley":{"formattedCitation":"(Beaton, 1956)","plainTextFormattedCitation":"(Beaton, 1956)","previouslyFormattedCitation":"(Beaton, 1956)"},"properties":{"noteIndex":0},"schema":"https://github.com/citation-style-language/schema/raw/master/csl-citation.json"}</w:instrText>
      </w:r>
      <w:r w:rsidRPr="001E10D9">
        <w:rPr>
          <w:rFonts w:asciiTheme="majorHAnsi" w:hAnsiTheme="majorHAnsi" w:cstheme="majorBidi"/>
        </w:rPr>
        <w:fldChar w:fldCharType="separate"/>
      </w:r>
      <w:r w:rsidR="0080160E" w:rsidRPr="001E10D9">
        <w:rPr>
          <w:rFonts w:asciiTheme="majorHAnsi" w:hAnsiTheme="majorHAnsi" w:cstheme="majorBidi"/>
          <w:noProof/>
        </w:rPr>
        <w:t>(Beaton,</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1956)</w:t>
      </w:r>
      <w:r w:rsidRPr="001E10D9">
        <w:rPr>
          <w:rFonts w:asciiTheme="majorHAnsi" w:hAnsiTheme="majorHAnsi" w:cstheme="majorBidi"/>
        </w:rPr>
        <w:fldChar w:fldCharType="end"/>
      </w:r>
      <w:r w:rsidR="0066381D" w:rsidRPr="001E10D9">
        <w:rPr>
          <w:rFonts w:asciiTheme="majorHAnsi" w:hAnsiTheme="majorHAnsi" w:cstheme="majorBidi"/>
        </w:rPr>
        <w:t>.</w:t>
      </w:r>
      <w:r w:rsidR="00966C5F" w:rsidRPr="001E10D9">
        <w:rPr>
          <w:rFonts w:asciiTheme="majorHAnsi" w:hAnsiTheme="majorHAnsi" w:cstheme="majorBidi"/>
        </w:rPr>
        <w:t xml:space="preserve"> </w:t>
      </w:r>
      <w:r w:rsidR="004714DB" w:rsidRPr="001E10D9">
        <w:rPr>
          <w:rFonts w:asciiTheme="majorHAnsi" w:hAnsiTheme="majorHAnsi" w:cstheme="majorBidi"/>
        </w:rPr>
        <w:t>In</w:t>
      </w:r>
      <w:r w:rsidR="00966C5F" w:rsidRPr="001E10D9">
        <w:rPr>
          <w:rFonts w:asciiTheme="majorHAnsi" w:hAnsiTheme="majorHAnsi" w:cstheme="majorBidi"/>
        </w:rPr>
        <w:t xml:space="preserve"> </w:t>
      </w:r>
      <w:r w:rsidR="004714DB" w:rsidRPr="001E10D9">
        <w:rPr>
          <w:rFonts w:asciiTheme="majorHAnsi" w:hAnsiTheme="majorHAnsi" w:cstheme="majorBidi"/>
        </w:rPr>
        <w:t>contrast,</w:t>
      </w:r>
      <w:r w:rsidR="00966C5F" w:rsidRPr="001E10D9">
        <w:rPr>
          <w:rFonts w:asciiTheme="majorHAnsi" w:hAnsiTheme="majorHAnsi" w:cstheme="majorBidi"/>
        </w:rPr>
        <w:t xml:space="preserve"> </w:t>
      </w:r>
      <w:r w:rsidR="004714DB" w:rsidRPr="001E10D9">
        <w:rPr>
          <w:rFonts w:asciiTheme="majorHAnsi" w:hAnsiTheme="majorHAnsi" w:cstheme="majorBidi"/>
        </w:rPr>
        <w:t>large</w:t>
      </w:r>
      <w:r w:rsidR="003E6A86" w:rsidRPr="001E10D9">
        <w:rPr>
          <w:rFonts w:asciiTheme="majorHAnsi" w:hAnsiTheme="majorHAnsi" w:cstheme="majorBidi"/>
        </w:rPr>
        <w:t>-</w:t>
      </w:r>
      <w:r w:rsidR="004714DB" w:rsidRPr="001E10D9">
        <w:rPr>
          <w:rFonts w:asciiTheme="majorHAnsi" w:hAnsiTheme="majorHAnsi" w:cstheme="majorBidi"/>
        </w:rPr>
        <w:t>scale</w:t>
      </w:r>
      <w:r w:rsidR="00966C5F" w:rsidRPr="001E10D9">
        <w:rPr>
          <w:rFonts w:asciiTheme="majorHAnsi" w:hAnsiTheme="majorHAnsi" w:cstheme="majorBidi"/>
        </w:rPr>
        <w:t xml:space="preserve"> </w:t>
      </w:r>
      <w:r w:rsidR="004714DB" w:rsidRPr="001E10D9">
        <w:rPr>
          <w:rFonts w:asciiTheme="majorHAnsi" w:hAnsiTheme="majorHAnsi" w:cstheme="majorBidi"/>
        </w:rPr>
        <w:t>farming</w:t>
      </w:r>
      <w:r w:rsidR="00966C5F" w:rsidRPr="001E10D9">
        <w:rPr>
          <w:rFonts w:asciiTheme="majorHAnsi" w:hAnsiTheme="majorHAnsi" w:cstheme="majorBidi"/>
        </w:rPr>
        <w:t xml:space="preserve"> </w:t>
      </w:r>
      <w:r w:rsidR="002C0330" w:rsidRPr="001E10D9">
        <w:rPr>
          <w:rFonts w:asciiTheme="majorHAnsi" w:hAnsiTheme="majorHAnsi" w:cstheme="majorBidi"/>
        </w:rPr>
        <w:t>(the</w:t>
      </w:r>
      <w:r w:rsidR="00966C5F" w:rsidRPr="001E10D9">
        <w:rPr>
          <w:rFonts w:asciiTheme="majorHAnsi" w:hAnsiTheme="majorHAnsi" w:cstheme="majorBidi"/>
        </w:rPr>
        <w:t xml:space="preserve"> </w:t>
      </w:r>
      <w:r w:rsidR="002C0330" w:rsidRPr="001E10D9">
        <w:rPr>
          <w:rFonts w:asciiTheme="majorHAnsi" w:hAnsiTheme="majorHAnsi" w:cstheme="majorBidi"/>
        </w:rPr>
        <w:t>preserve</w:t>
      </w:r>
      <w:r w:rsidR="00966C5F" w:rsidRPr="001E10D9">
        <w:rPr>
          <w:rFonts w:asciiTheme="majorHAnsi" w:hAnsiTheme="majorHAnsi" w:cstheme="majorBidi"/>
        </w:rPr>
        <w:t xml:space="preserve"> </w:t>
      </w:r>
      <w:r w:rsidR="002C0330" w:rsidRPr="001E10D9">
        <w:rPr>
          <w:rFonts w:asciiTheme="majorHAnsi" w:hAnsiTheme="majorHAnsi" w:cstheme="majorBidi"/>
        </w:rPr>
        <w:t>of</w:t>
      </w:r>
      <w:r w:rsidR="00966C5F" w:rsidRPr="001E10D9">
        <w:rPr>
          <w:rFonts w:asciiTheme="majorHAnsi" w:hAnsiTheme="majorHAnsi" w:cstheme="majorBidi"/>
        </w:rPr>
        <w:t xml:space="preserve"> </w:t>
      </w:r>
      <w:r w:rsidR="002C0330" w:rsidRPr="001E10D9">
        <w:rPr>
          <w:rFonts w:asciiTheme="majorHAnsi" w:hAnsiTheme="majorHAnsi" w:cstheme="majorBidi"/>
        </w:rPr>
        <w:t>the</w:t>
      </w:r>
      <w:r w:rsidR="00966C5F" w:rsidRPr="001E10D9">
        <w:rPr>
          <w:rFonts w:asciiTheme="majorHAnsi" w:hAnsiTheme="majorHAnsi" w:cstheme="majorBidi"/>
        </w:rPr>
        <w:t xml:space="preserve"> </w:t>
      </w:r>
      <w:r w:rsidR="003E6A86" w:rsidRPr="001E10D9">
        <w:rPr>
          <w:rFonts w:asciiTheme="majorHAnsi" w:hAnsiTheme="majorHAnsi" w:cstheme="majorBidi"/>
        </w:rPr>
        <w:t>European</w:t>
      </w:r>
      <w:r w:rsidR="00966C5F" w:rsidRPr="001E10D9">
        <w:rPr>
          <w:rFonts w:asciiTheme="majorHAnsi" w:hAnsiTheme="majorHAnsi" w:cstheme="majorBidi"/>
        </w:rPr>
        <w:t xml:space="preserve"> </w:t>
      </w:r>
      <w:r w:rsidR="003E6A86" w:rsidRPr="001E10D9">
        <w:rPr>
          <w:rFonts w:asciiTheme="majorHAnsi" w:hAnsiTheme="majorHAnsi" w:cstheme="majorBidi"/>
        </w:rPr>
        <w:t>settlers)</w:t>
      </w:r>
      <w:r w:rsidR="00966C5F" w:rsidRPr="001E10D9">
        <w:rPr>
          <w:rFonts w:asciiTheme="majorHAnsi" w:hAnsiTheme="majorHAnsi" w:cstheme="majorBidi"/>
        </w:rPr>
        <w:t xml:space="preserve"> </w:t>
      </w:r>
      <w:r w:rsidR="004714DB" w:rsidRPr="001E10D9">
        <w:rPr>
          <w:rFonts w:asciiTheme="majorHAnsi" w:hAnsiTheme="majorHAnsi" w:cstheme="majorBidi"/>
        </w:rPr>
        <w:t>was</w:t>
      </w:r>
      <w:r w:rsidR="00966C5F" w:rsidRPr="001E10D9">
        <w:rPr>
          <w:rFonts w:asciiTheme="majorHAnsi" w:hAnsiTheme="majorHAnsi" w:cstheme="majorBidi"/>
        </w:rPr>
        <w:t xml:space="preserve"> </w:t>
      </w:r>
      <w:r w:rsidR="00426BA8" w:rsidRPr="001E10D9">
        <w:rPr>
          <w:rFonts w:asciiTheme="majorHAnsi" w:hAnsiTheme="majorHAnsi" w:cstheme="majorBidi"/>
        </w:rPr>
        <w:t>described</w:t>
      </w:r>
      <w:r w:rsidR="00966C5F" w:rsidRPr="001E10D9">
        <w:rPr>
          <w:rFonts w:asciiTheme="majorHAnsi" w:hAnsiTheme="majorHAnsi" w:cstheme="majorBidi"/>
        </w:rPr>
        <w:t xml:space="preserve"> </w:t>
      </w:r>
      <w:r w:rsidR="00426BA8" w:rsidRPr="001E10D9">
        <w:rPr>
          <w:rFonts w:asciiTheme="majorHAnsi" w:hAnsiTheme="majorHAnsi" w:cstheme="majorBidi"/>
        </w:rPr>
        <w:t>as</w:t>
      </w:r>
      <w:r w:rsidR="00966C5F" w:rsidRPr="001E10D9">
        <w:rPr>
          <w:rFonts w:asciiTheme="majorHAnsi" w:hAnsiTheme="majorHAnsi" w:cstheme="majorBidi"/>
        </w:rPr>
        <w:t xml:space="preserve"> </w:t>
      </w:r>
      <w:r w:rsidR="00426BA8" w:rsidRPr="001E10D9">
        <w:rPr>
          <w:rFonts w:asciiTheme="majorHAnsi" w:hAnsiTheme="majorHAnsi" w:cstheme="majorBidi"/>
        </w:rPr>
        <w:t>owned</w:t>
      </w:r>
      <w:r w:rsidR="00966C5F" w:rsidRPr="001E10D9">
        <w:rPr>
          <w:rFonts w:asciiTheme="majorHAnsi" w:hAnsiTheme="majorHAnsi" w:cstheme="majorBidi"/>
        </w:rPr>
        <w:t xml:space="preserve"> </w:t>
      </w:r>
      <w:r w:rsidR="00426BA8" w:rsidRPr="001E10D9">
        <w:rPr>
          <w:rFonts w:asciiTheme="majorHAnsi" w:hAnsiTheme="majorHAnsi" w:cstheme="majorBidi"/>
        </w:rPr>
        <w:t>by</w:t>
      </w:r>
      <w:r w:rsidR="00966C5F" w:rsidRPr="001E10D9">
        <w:rPr>
          <w:rFonts w:asciiTheme="majorHAnsi" w:hAnsiTheme="majorHAnsi" w:cstheme="majorBidi"/>
        </w:rPr>
        <w:t xml:space="preserve"> </w:t>
      </w:r>
      <w:r w:rsidR="00426BA8" w:rsidRPr="001E10D9">
        <w:rPr>
          <w:rFonts w:asciiTheme="majorHAnsi" w:hAnsiTheme="majorHAnsi" w:cstheme="majorBidi"/>
        </w:rPr>
        <w:t>“enlightened</w:t>
      </w:r>
      <w:r w:rsidR="00966C5F" w:rsidRPr="001E10D9">
        <w:rPr>
          <w:rFonts w:asciiTheme="majorHAnsi" w:hAnsiTheme="majorHAnsi" w:cstheme="majorBidi"/>
        </w:rPr>
        <w:t xml:space="preserve"> </w:t>
      </w:r>
      <w:r w:rsidR="00426BA8" w:rsidRPr="001E10D9">
        <w:rPr>
          <w:rFonts w:asciiTheme="majorHAnsi" w:hAnsiTheme="majorHAnsi" w:cstheme="majorBidi"/>
        </w:rPr>
        <w:t>individuals</w:t>
      </w:r>
      <w:r w:rsidR="002C0330" w:rsidRPr="001E10D9">
        <w:rPr>
          <w:rFonts w:asciiTheme="majorHAnsi" w:hAnsiTheme="majorHAnsi" w:cstheme="majorBidi"/>
        </w:rPr>
        <w:t>”</w:t>
      </w:r>
      <w:r w:rsidR="00966C5F" w:rsidRPr="001E10D9">
        <w:rPr>
          <w:rFonts w:asciiTheme="majorHAnsi" w:hAnsiTheme="majorHAnsi" w:cstheme="majorBidi"/>
        </w:rPr>
        <w:t xml:space="preserve"> </w:t>
      </w:r>
      <w:r w:rsidRPr="001E10D9">
        <w:rPr>
          <w:rFonts w:asciiTheme="majorHAnsi" w:hAnsiTheme="majorHAnsi" w:cstheme="majorBidi"/>
        </w:rPr>
        <w:fldChar w:fldCharType="begin" w:fldLock="1"/>
      </w:r>
      <w:r w:rsidRPr="001E10D9">
        <w:rPr>
          <w:rFonts w:asciiTheme="majorHAnsi" w:hAnsiTheme="majorHAnsi" w:cstheme="majorBidi"/>
        </w:rPr>
        <w:instrText>ADDIN CSL_CITATION {"citationItems":[{"id":"ITEM-1","itemData":{"abstract":"Kenya has fairly complete records of Foot and Mouth Disease (FMD) from 1960. A small but comprehensive FMD laboratory has been operating since that time and FMD vaccine has been produced locally since 1967. Regular compulsory bi-annual vaccination campaigns were started in three Districts in 1968, and have subsequently expanded until they now reach nearly 30% of the country's cattle population. The progress of this 'FMD control programme' is explained in relation to the changing circumstances of the livestock industry, the problems encountered, and the pattern of disease experienced. The modest evaluation programme is outlined, together with findings and recommendations for the future.","author":[{"dropping-particle":"","family":"Crees","given":"HJS","non-dropping-particle":"","parse-names":false,"suffix":""}],"id":"ITEM-1","issued":{"date-parts":[["1982"]]},"number-of-pages":"No.14","publisher-place":"Uppsala","title":"A brief administrative history of Foot and mouth disease and its control in Kenya","type":"report"},"uris":["http://www.mendeley.com/documents/?uuid=91c100d1-c496-4586-b6a5-ace0ae8dc643"]}],"mendeley":{"formattedCitation":"(Crees, 1982)","plainTextFormattedCitation":"(Crees, 1982)","previouslyFormattedCitation":"(Crees, 1982)"},"properties":{"noteIndex":0},"schema":"https://github.com/citation-style-language/schema/raw/master/csl-citation.json"}</w:instrText>
      </w:r>
      <w:r w:rsidRPr="001E10D9">
        <w:rPr>
          <w:rFonts w:asciiTheme="majorHAnsi" w:hAnsiTheme="majorHAnsi" w:cstheme="majorBidi"/>
        </w:rPr>
        <w:fldChar w:fldCharType="separate"/>
      </w:r>
      <w:r w:rsidR="002C0330" w:rsidRPr="001E10D9">
        <w:rPr>
          <w:rFonts w:asciiTheme="majorHAnsi" w:hAnsiTheme="majorHAnsi" w:cstheme="majorBidi"/>
          <w:noProof/>
        </w:rPr>
        <w:t>(Crees,</w:t>
      </w:r>
      <w:r w:rsidR="00966C5F" w:rsidRPr="001E10D9">
        <w:rPr>
          <w:rFonts w:asciiTheme="majorHAnsi" w:hAnsiTheme="majorHAnsi" w:cstheme="majorBidi"/>
          <w:noProof/>
        </w:rPr>
        <w:t xml:space="preserve"> </w:t>
      </w:r>
      <w:r w:rsidR="002C0330" w:rsidRPr="001E10D9">
        <w:rPr>
          <w:rFonts w:asciiTheme="majorHAnsi" w:hAnsiTheme="majorHAnsi" w:cstheme="majorBidi"/>
          <w:noProof/>
        </w:rPr>
        <w:t>1982)</w:t>
      </w:r>
      <w:r w:rsidRPr="001E10D9">
        <w:rPr>
          <w:rFonts w:asciiTheme="majorHAnsi" w:hAnsiTheme="majorHAnsi" w:cstheme="majorBidi"/>
        </w:rPr>
        <w:fldChar w:fldCharType="end"/>
      </w:r>
      <w:r w:rsidR="002C0330" w:rsidRPr="001E10D9">
        <w:rPr>
          <w:rFonts w:asciiTheme="majorHAnsi" w:hAnsiTheme="majorHAnsi" w:cstheme="majorBidi"/>
        </w:rPr>
        <w:t>.</w:t>
      </w:r>
      <w:r w:rsidR="00966C5F" w:rsidRPr="001E10D9">
        <w:rPr>
          <w:rFonts w:asciiTheme="majorHAnsi" w:hAnsiTheme="majorHAnsi" w:cstheme="majorBidi"/>
        </w:rPr>
        <w:t xml:space="preserve"> </w:t>
      </w:r>
      <w:r w:rsidR="00C259F9" w:rsidRPr="001E10D9">
        <w:rPr>
          <w:rFonts w:asciiTheme="majorHAnsi" w:hAnsiTheme="majorHAnsi" w:cstheme="majorBidi"/>
        </w:rPr>
        <w:t>Disease</w:t>
      </w:r>
      <w:r w:rsidR="00966C5F" w:rsidRPr="001E10D9">
        <w:rPr>
          <w:rFonts w:asciiTheme="majorHAnsi" w:hAnsiTheme="majorHAnsi" w:cstheme="majorBidi"/>
        </w:rPr>
        <w:t xml:space="preserve"> </w:t>
      </w:r>
      <w:r w:rsidR="00C259F9" w:rsidRPr="001E10D9">
        <w:rPr>
          <w:rFonts w:asciiTheme="majorHAnsi" w:hAnsiTheme="majorHAnsi" w:cstheme="majorBidi"/>
        </w:rPr>
        <w:t>was</w:t>
      </w:r>
      <w:r w:rsidR="00966C5F" w:rsidRPr="001E10D9">
        <w:rPr>
          <w:rFonts w:asciiTheme="majorHAnsi" w:hAnsiTheme="majorHAnsi" w:cstheme="majorBidi"/>
        </w:rPr>
        <w:t xml:space="preserve"> </w:t>
      </w:r>
      <w:r w:rsidR="00C259F9" w:rsidRPr="001E10D9">
        <w:rPr>
          <w:rFonts w:asciiTheme="majorHAnsi" w:hAnsiTheme="majorHAnsi" w:cstheme="majorBidi"/>
        </w:rPr>
        <w:t>not</w:t>
      </w:r>
      <w:r w:rsidR="00966C5F" w:rsidRPr="001E10D9">
        <w:rPr>
          <w:rFonts w:asciiTheme="majorHAnsi" w:hAnsiTheme="majorHAnsi" w:cstheme="majorBidi"/>
        </w:rPr>
        <w:t xml:space="preserve"> </w:t>
      </w:r>
      <w:r w:rsidR="00C259F9" w:rsidRPr="001E10D9">
        <w:rPr>
          <w:rFonts w:asciiTheme="majorHAnsi" w:hAnsiTheme="majorHAnsi" w:cstheme="majorBidi"/>
        </w:rPr>
        <w:t>thought</w:t>
      </w:r>
      <w:r w:rsidR="00966C5F" w:rsidRPr="001E10D9">
        <w:rPr>
          <w:rFonts w:asciiTheme="majorHAnsi" w:hAnsiTheme="majorHAnsi" w:cstheme="majorBidi"/>
        </w:rPr>
        <w:t xml:space="preserve"> </w:t>
      </w:r>
      <w:r w:rsidR="00C259F9" w:rsidRPr="001E10D9">
        <w:rPr>
          <w:rFonts w:asciiTheme="majorHAnsi" w:hAnsiTheme="majorHAnsi" w:cstheme="majorBidi"/>
        </w:rPr>
        <w:t>to</w:t>
      </w:r>
      <w:r w:rsidR="00966C5F" w:rsidRPr="001E10D9">
        <w:rPr>
          <w:rFonts w:asciiTheme="majorHAnsi" w:hAnsiTheme="majorHAnsi" w:cstheme="majorBidi"/>
        </w:rPr>
        <w:t xml:space="preserve"> </w:t>
      </w:r>
      <w:r w:rsidR="00C259F9" w:rsidRPr="001E10D9">
        <w:rPr>
          <w:rFonts w:asciiTheme="majorHAnsi" w:hAnsiTheme="majorHAnsi" w:cstheme="majorBidi"/>
        </w:rPr>
        <w:t>affect</w:t>
      </w:r>
      <w:r w:rsidR="00966C5F" w:rsidRPr="001E10D9">
        <w:rPr>
          <w:rFonts w:asciiTheme="majorHAnsi" w:hAnsiTheme="majorHAnsi" w:cstheme="majorBidi"/>
        </w:rPr>
        <w:t xml:space="preserve"> </w:t>
      </w:r>
      <w:r w:rsidR="00C259F9" w:rsidRPr="001E10D9">
        <w:rPr>
          <w:rFonts w:asciiTheme="majorHAnsi" w:hAnsiTheme="majorHAnsi" w:cstheme="majorBidi"/>
        </w:rPr>
        <w:t>smallholder</w:t>
      </w:r>
      <w:r w:rsidR="00966C5F" w:rsidRPr="001E10D9">
        <w:rPr>
          <w:rFonts w:asciiTheme="majorHAnsi" w:hAnsiTheme="majorHAnsi" w:cstheme="majorBidi"/>
        </w:rPr>
        <w:t xml:space="preserve"> </w:t>
      </w:r>
      <w:r w:rsidR="00C259F9" w:rsidRPr="001E10D9">
        <w:rPr>
          <w:rFonts w:asciiTheme="majorHAnsi" w:hAnsiTheme="majorHAnsi" w:cstheme="majorBidi"/>
        </w:rPr>
        <w:t>African</w:t>
      </w:r>
      <w:r w:rsidR="00966C5F" w:rsidRPr="001E10D9">
        <w:rPr>
          <w:rFonts w:asciiTheme="majorHAnsi" w:hAnsiTheme="majorHAnsi" w:cstheme="majorBidi"/>
        </w:rPr>
        <w:t xml:space="preserve"> </w:t>
      </w:r>
      <w:r w:rsidR="00C259F9" w:rsidRPr="001E10D9">
        <w:rPr>
          <w:rFonts w:asciiTheme="majorHAnsi" w:hAnsiTheme="majorHAnsi" w:cstheme="majorBidi"/>
        </w:rPr>
        <w:t>f</w:t>
      </w:r>
      <w:r w:rsidR="003D7692">
        <w:rPr>
          <w:rFonts w:asciiTheme="majorHAnsi" w:hAnsiTheme="majorHAnsi" w:cstheme="majorBidi"/>
        </w:rPr>
        <w:t>ar</w:t>
      </w:r>
      <w:r w:rsidR="00C259F9" w:rsidRPr="001E10D9">
        <w:rPr>
          <w:rFonts w:asciiTheme="majorHAnsi" w:hAnsiTheme="majorHAnsi" w:cstheme="majorBidi"/>
        </w:rPr>
        <w:t>mers</w:t>
      </w:r>
      <w:r w:rsidR="00966C5F" w:rsidRPr="001E10D9">
        <w:rPr>
          <w:rFonts w:asciiTheme="majorHAnsi" w:hAnsiTheme="majorHAnsi" w:cstheme="majorBidi"/>
        </w:rPr>
        <w:t xml:space="preserve"> </w:t>
      </w:r>
      <w:r w:rsidR="00C259F9" w:rsidRPr="001E10D9">
        <w:rPr>
          <w:rFonts w:asciiTheme="majorHAnsi" w:hAnsiTheme="majorHAnsi" w:cstheme="majorBidi"/>
        </w:rPr>
        <w:t>significantly</w:t>
      </w:r>
      <w:r w:rsidR="00966C5F" w:rsidRPr="001E10D9">
        <w:rPr>
          <w:rFonts w:asciiTheme="majorHAnsi" w:hAnsiTheme="majorHAnsi" w:cstheme="majorBidi"/>
        </w:rPr>
        <w:t xml:space="preserve"> </w:t>
      </w:r>
      <w:r w:rsidR="00C259F9" w:rsidRPr="001E10D9">
        <w:rPr>
          <w:rFonts w:asciiTheme="majorHAnsi" w:hAnsiTheme="majorHAnsi" w:cstheme="majorBidi"/>
        </w:rPr>
        <w:t>due</w:t>
      </w:r>
      <w:r w:rsidR="00966C5F" w:rsidRPr="001E10D9">
        <w:rPr>
          <w:rFonts w:asciiTheme="majorHAnsi" w:hAnsiTheme="majorHAnsi" w:cstheme="majorBidi"/>
        </w:rPr>
        <w:t xml:space="preserve"> </w:t>
      </w:r>
      <w:r w:rsidR="00C259F9" w:rsidRPr="001E10D9">
        <w:rPr>
          <w:rFonts w:asciiTheme="majorHAnsi" w:hAnsiTheme="majorHAnsi" w:cstheme="majorBidi"/>
        </w:rPr>
        <w:t>to</w:t>
      </w:r>
      <w:r w:rsidR="00966C5F" w:rsidRPr="001E10D9">
        <w:rPr>
          <w:rFonts w:asciiTheme="majorHAnsi" w:hAnsiTheme="majorHAnsi" w:cstheme="majorBidi"/>
        </w:rPr>
        <w:t xml:space="preserve"> </w:t>
      </w:r>
      <w:r w:rsidR="00C259F9" w:rsidRPr="001E10D9">
        <w:rPr>
          <w:rFonts w:asciiTheme="majorHAnsi" w:hAnsiTheme="majorHAnsi" w:cstheme="majorBidi"/>
        </w:rPr>
        <w:t>low</w:t>
      </w:r>
      <w:r w:rsidR="00966C5F" w:rsidRPr="001E10D9">
        <w:rPr>
          <w:rFonts w:asciiTheme="majorHAnsi" w:hAnsiTheme="majorHAnsi" w:cstheme="majorBidi"/>
        </w:rPr>
        <w:t xml:space="preserve"> </w:t>
      </w:r>
      <w:r w:rsidR="00C259F9" w:rsidRPr="001E10D9">
        <w:rPr>
          <w:rFonts w:asciiTheme="majorHAnsi" w:hAnsiTheme="majorHAnsi" w:cstheme="majorBidi"/>
        </w:rPr>
        <w:t>yields</w:t>
      </w:r>
      <w:r w:rsidR="00966C5F" w:rsidRPr="001E10D9">
        <w:rPr>
          <w:rFonts w:asciiTheme="majorHAnsi" w:hAnsiTheme="majorHAnsi" w:cstheme="majorBidi"/>
        </w:rPr>
        <w:t xml:space="preserve"> </w:t>
      </w:r>
      <w:r w:rsidR="00C259F9" w:rsidRPr="001E10D9">
        <w:rPr>
          <w:rFonts w:asciiTheme="majorHAnsi" w:hAnsiTheme="majorHAnsi" w:cstheme="majorBidi"/>
        </w:rPr>
        <w:t>and</w:t>
      </w:r>
      <w:r w:rsidR="00966C5F" w:rsidRPr="001E10D9">
        <w:rPr>
          <w:rFonts w:asciiTheme="majorHAnsi" w:hAnsiTheme="majorHAnsi" w:cstheme="majorBidi"/>
        </w:rPr>
        <w:t xml:space="preserve"> </w:t>
      </w:r>
      <w:r w:rsidR="00C259F9" w:rsidRPr="001E10D9">
        <w:rPr>
          <w:rFonts w:asciiTheme="majorHAnsi" w:hAnsiTheme="majorHAnsi" w:cstheme="majorBidi"/>
        </w:rPr>
        <w:t>the</w:t>
      </w:r>
      <w:r w:rsidR="00966C5F" w:rsidRPr="001E10D9">
        <w:rPr>
          <w:rFonts w:asciiTheme="majorHAnsi" w:hAnsiTheme="majorHAnsi" w:cstheme="majorBidi"/>
        </w:rPr>
        <w:t xml:space="preserve"> </w:t>
      </w:r>
      <w:r w:rsidR="00C259F9" w:rsidRPr="001E10D9">
        <w:rPr>
          <w:rFonts w:asciiTheme="majorHAnsi" w:hAnsiTheme="majorHAnsi" w:cstheme="majorBidi"/>
        </w:rPr>
        <w:t>use</w:t>
      </w:r>
      <w:r w:rsidR="00966C5F" w:rsidRPr="001E10D9">
        <w:rPr>
          <w:rFonts w:asciiTheme="majorHAnsi" w:hAnsiTheme="majorHAnsi" w:cstheme="majorBidi"/>
        </w:rPr>
        <w:t xml:space="preserve"> </w:t>
      </w:r>
      <w:r w:rsidR="00C259F9" w:rsidRPr="001E10D9">
        <w:rPr>
          <w:rFonts w:asciiTheme="majorHAnsi" w:hAnsiTheme="majorHAnsi" w:cstheme="majorBidi"/>
        </w:rPr>
        <w:t>of</w:t>
      </w:r>
      <w:r w:rsidR="00966C5F" w:rsidRPr="001E10D9">
        <w:rPr>
          <w:rFonts w:asciiTheme="majorHAnsi" w:hAnsiTheme="majorHAnsi" w:cstheme="majorBidi"/>
        </w:rPr>
        <w:t xml:space="preserve"> </w:t>
      </w:r>
      <w:r w:rsidR="00C259F9" w:rsidRPr="001E10D9">
        <w:rPr>
          <w:rFonts w:asciiTheme="majorHAnsi" w:hAnsiTheme="majorHAnsi" w:cstheme="majorBidi"/>
        </w:rPr>
        <w:t>indigenous</w:t>
      </w:r>
      <w:r w:rsidR="00966C5F" w:rsidRPr="001E10D9">
        <w:rPr>
          <w:rFonts w:asciiTheme="majorHAnsi" w:hAnsiTheme="majorHAnsi" w:cstheme="majorBidi"/>
        </w:rPr>
        <w:t xml:space="preserve"> </w:t>
      </w:r>
      <w:r w:rsidR="00C259F9" w:rsidRPr="001E10D9">
        <w:rPr>
          <w:rFonts w:asciiTheme="majorHAnsi" w:hAnsiTheme="majorHAnsi" w:cstheme="majorBidi"/>
        </w:rPr>
        <w:t>breeds</w:t>
      </w:r>
      <w:r w:rsidR="00966C5F" w:rsidRPr="001E10D9">
        <w:rPr>
          <w:rFonts w:asciiTheme="majorHAnsi" w:hAnsiTheme="majorHAnsi" w:cstheme="majorBidi"/>
        </w:rPr>
        <w:t xml:space="preserve"> </w:t>
      </w:r>
      <w:r w:rsidR="00C259F9" w:rsidRPr="001E10D9">
        <w:rPr>
          <w:rFonts w:asciiTheme="majorHAnsi" w:hAnsiTheme="majorHAnsi" w:cstheme="majorBidi"/>
        </w:rPr>
        <w:t>that</w:t>
      </w:r>
      <w:r w:rsidR="00966C5F" w:rsidRPr="001E10D9">
        <w:rPr>
          <w:rFonts w:asciiTheme="majorHAnsi" w:hAnsiTheme="majorHAnsi" w:cstheme="majorBidi"/>
        </w:rPr>
        <w:t xml:space="preserve"> </w:t>
      </w:r>
      <w:r w:rsidR="00C259F9" w:rsidRPr="001E10D9">
        <w:rPr>
          <w:rFonts w:asciiTheme="majorHAnsi" w:hAnsiTheme="majorHAnsi" w:cstheme="majorBidi"/>
        </w:rPr>
        <w:t>exhibit</w:t>
      </w:r>
      <w:r w:rsidR="00966C5F" w:rsidRPr="001E10D9">
        <w:rPr>
          <w:rFonts w:asciiTheme="majorHAnsi" w:hAnsiTheme="majorHAnsi" w:cstheme="majorBidi"/>
        </w:rPr>
        <w:t xml:space="preserve"> </w:t>
      </w:r>
      <w:r w:rsidR="00C259F9" w:rsidRPr="001E10D9">
        <w:rPr>
          <w:rFonts w:asciiTheme="majorHAnsi" w:hAnsiTheme="majorHAnsi" w:cstheme="majorBidi"/>
        </w:rPr>
        <w:t>only</w:t>
      </w:r>
      <w:r w:rsidR="00966C5F" w:rsidRPr="001E10D9">
        <w:rPr>
          <w:rFonts w:asciiTheme="majorHAnsi" w:hAnsiTheme="majorHAnsi" w:cstheme="majorBidi"/>
        </w:rPr>
        <w:t xml:space="preserve"> </w:t>
      </w:r>
      <w:r w:rsidR="00C259F9" w:rsidRPr="001E10D9">
        <w:rPr>
          <w:rFonts w:asciiTheme="majorHAnsi" w:hAnsiTheme="majorHAnsi" w:cstheme="majorBidi"/>
        </w:rPr>
        <w:t>mild</w:t>
      </w:r>
      <w:r w:rsidR="00966C5F" w:rsidRPr="001E10D9">
        <w:rPr>
          <w:rFonts w:asciiTheme="majorHAnsi" w:hAnsiTheme="majorHAnsi" w:cstheme="majorBidi"/>
        </w:rPr>
        <w:t xml:space="preserve"> </w:t>
      </w:r>
      <w:r w:rsidR="00C259F9" w:rsidRPr="001E10D9">
        <w:rPr>
          <w:rFonts w:asciiTheme="majorHAnsi" w:hAnsiTheme="majorHAnsi" w:cstheme="majorBidi"/>
        </w:rPr>
        <w:t>clinical</w:t>
      </w:r>
      <w:r w:rsidR="00966C5F" w:rsidRPr="001E10D9">
        <w:rPr>
          <w:rFonts w:asciiTheme="majorHAnsi" w:hAnsiTheme="majorHAnsi" w:cstheme="majorBidi"/>
        </w:rPr>
        <w:t xml:space="preserve"> </w:t>
      </w:r>
      <w:r w:rsidR="00C259F9" w:rsidRPr="001E10D9">
        <w:rPr>
          <w:rFonts w:asciiTheme="majorHAnsi" w:hAnsiTheme="majorHAnsi" w:cstheme="majorBidi"/>
        </w:rPr>
        <w:t>signs</w:t>
      </w:r>
      <w:r w:rsidR="00966C5F" w:rsidRPr="001E10D9">
        <w:rPr>
          <w:rFonts w:asciiTheme="majorHAnsi" w:hAnsiTheme="majorHAnsi" w:cstheme="majorBidi"/>
        </w:rPr>
        <w:t xml:space="preserve"> </w:t>
      </w:r>
      <w:r w:rsidRPr="001E10D9">
        <w:rPr>
          <w:rFonts w:asciiTheme="majorHAnsi" w:hAnsiTheme="majorHAnsi" w:cstheme="majorBidi"/>
        </w:rPr>
        <w:fldChar w:fldCharType="begin" w:fldLock="1"/>
      </w:r>
      <w:r w:rsidRPr="001E10D9">
        <w:rPr>
          <w:rFonts w:asciiTheme="majorHAnsi" w:hAnsiTheme="majorHAnsi" w:cstheme="majorBidi"/>
        </w:rPr>
        <w:instrText>ADDIN CSL_CITATION {"citationItems":[{"id":"ITEM-1","itemData":{"author":[{"dropping-particle":"","family":"Beaton","given":"W G","non-dropping-particle":"","parse-names":false,"suffix":""}],"container-title":"Bulletin of Epizootic Diseases of Africa","id":"ITEM-1","issued":{"date-parts":[["1956"]]},"page":"287-307","title":"Summary of information on Foot and mouth disease in Africa south of the Sahara, 1951-55","type":"article-journal","volume":"4"},"uris":["http://www.mendeley.com/documents/?uuid=0976071c-a021-42b9-b1a1-9b17e142a081"]},{"id":"ITEM-2","itemData":{"abstract":"Kenya has fairly complete records of Foot and Mouth Disease (FMD) from 1960. A small but comprehensive FMD laboratory has been operating since that time and FMD vaccine has been produced locally since 1967. Regular compulsory bi-annual vaccination campaigns were started in three Districts in 1968, and have subsequently expanded until they now reach nearly 30% of the country's cattle population. The progress of this 'FMD control programme' is explained in relation to the changing circumstances of the livestock industry, the problems encountered, and the pattern of disease experienced. The modest evaluation programme is outlined, together with findings and recommendations for the future.","author":[{"dropping-particle":"","family":"Crees","given":"HJS","non-dropping-particle":"","parse-names":false,"suffix":""}],"id":"ITEM-2","issued":{"date-parts":[["1982"]]},"number-of-pages":"No.14","publisher-place":"Uppsala","title":"A brief administrative history of Foot and mouth disease and its control in Kenya","type":"report"},"uris":["http://www.mendeley.com/documents/?uuid=91c100d1-c496-4586-b6a5-ace0ae8dc643"]}],"mendeley":{"formattedCitation":"(Beaton, 1956; Crees, 1982)","plainTextFormattedCitation":"(Beaton, 1956; Crees, 1982)","previouslyFormattedCitation":"(Beaton, 1956; Crees, 1982)"},"properties":{"noteIndex":0},"schema":"https://github.com/citation-style-language/schema/raw/master/csl-citation.json"}</w:instrText>
      </w:r>
      <w:r w:rsidRPr="001E10D9">
        <w:rPr>
          <w:rFonts w:asciiTheme="majorHAnsi" w:hAnsiTheme="majorHAnsi" w:cstheme="majorBidi"/>
        </w:rPr>
        <w:fldChar w:fldCharType="separate"/>
      </w:r>
      <w:r w:rsidR="00C259F9" w:rsidRPr="001E10D9">
        <w:rPr>
          <w:rFonts w:asciiTheme="majorHAnsi" w:hAnsiTheme="majorHAnsi" w:cstheme="majorBidi"/>
          <w:noProof/>
        </w:rPr>
        <w:t>(Beaton,</w:t>
      </w:r>
      <w:r w:rsidR="00966C5F" w:rsidRPr="001E10D9">
        <w:rPr>
          <w:rFonts w:asciiTheme="majorHAnsi" w:hAnsiTheme="majorHAnsi" w:cstheme="majorBidi"/>
          <w:noProof/>
        </w:rPr>
        <w:t xml:space="preserve"> </w:t>
      </w:r>
      <w:r w:rsidR="00C259F9" w:rsidRPr="001E10D9">
        <w:rPr>
          <w:rFonts w:asciiTheme="majorHAnsi" w:hAnsiTheme="majorHAnsi" w:cstheme="majorBidi"/>
          <w:noProof/>
        </w:rPr>
        <w:t>1956;</w:t>
      </w:r>
      <w:r w:rsidR="00966C5F" w:rsidRPr="001E10D9">
        <w:rPr>
          <w:rFonts w:asciiTheme="majorHAnsi" w:hAnsiTheme="majorHAnsi" w:cstheme="majorBidi"/>
          <w:noProof/>
        </w:rPr>
        <w:t xml:space="preserve"> </w:t>
      </w:r>
      <w:r w:rsidR="00C259F9" w:rsidRPr="001E10D9">
        <w:rPr>
          <w:rFonts w:asciiTheme="majorHAnsi" w:hAnsiTheme="majorHAnsi" w:cstheme="majorBidi"/>
          <w:noProof/>
        </w:rPr>
        <w:t>Crees,</w:t>
      </w:r>
      <w:r w:rsidR="00966C5F" w:rsidRPr="001E10D9">
        <w:rPr>
          <w:rFonts w:asciiTheme="majorHAnsi" w:hAnsiTheme="majorHAnsi" w:cstheme="majorBidi"/>
          <w:noProof/>
        </w:rPr>
        <w:t xml:space="preserve"> </w:t>
      </w:r>
      <w:r w:rsidR="00C259F9" w:rsidRPr="001E10D9">
        <w:rPr>
          <w:rFonts w:asciiTheme="majorHAnsi" w:hAnsiTheme="majorHAnsi" w:cstheme="majorBidi"/>
          <w:noProof/>
        </w:rPr>
        <w:t>1982)</w:t>
      </w:r>
      <w:r w:rsidRPr="001E10D9">
        <w:rPr>
          <w:rFonts w:asciiTheme="majorHAnsi" w:hAnsiTheme="majorHAnsi" w:cstheme="majorBidi"/>
        </w:rPr>
        <w:fldChar w:fldCharType="end"/>
      </w:r>
      <w:r w:rsidR="00AF7FF4" w:rsidRPr="001E10D9">
        <w:rPr>
          <w:rFonts w:asciiTheme="majorHAnsi" w:hAnsiTheme="majorHAnsi" w:cstheme="majorBidi"/>
        </w:rPr>
        <w:t>,</w:t>
      </w:r>
      <w:r w:rsidR="00966C5F" w:rsidRPr="001E10D9">
        <w:rPr>
          <w:rFonts w:asciiTheme="majorHAnsi" w:hAnsiTheme="majorHAnsi" w:cstheme="majorBidi"/>
        </w:rPr>
        <w:t xml:space="preserve"> </w:t>
      </w:r>
      <w:r w:rsidR="00AF7FF4" w:rsidRPr="001E10D9">
        <w:rPr>
          <w:rFonts w:asciiTheme="majorHAnsi" w:hAnsiTheme="majorHAnsi" w:cstheme="majorBidi"/>
        </w:rPr>
        <w:t>although</w:t>
      </w:r>
      <w:r w:rsidR="00966C5F" w:rsidRPr="001E10D9">
        <w:rPr>
          <w:rFonts w:asciiTheme="majorHAnsi" w:hAnsiTheme="majorHAnsi" w:cstheme="majorBidi"/>
        </w:rPr>
        <w:t xml:space="preserve"> </w:t>
      </w:r>
      <w:r w:rsidR="00AF7FF4" w:rsidRPr="001E10D9">
        <w:rPr>
          <w:rFonts w:asciiTheme="majorHAnsi" w:hAnsiTheme="majorHAnsi" w:cstheme="majorBidi"/>
        </w:rPr>
        <w:t>it</w:t>
      </w:r>
      <w:r w:rsidR="00966C5F" w:rsidRPr="001E10D9">
        <w:rPr>
          <w:rFonts w:asciiTheme="majorHAnsi" w:hAnsiTheme="majorHAnsi" w:cstheme="majorBidi"/>
        </w:rPr>
        <w:t xml:space="preserve"> </w:t>
      </w:r>
      <w:r w:rsidR="00AF7FF4" w:rsidRPr="001E10D9">
        <w:rPr>
          <w:rFonts w:asciiTheme="majorHAnsi" w:hAnsiTheme="majorHAnsi" w:cstheme="majorBidi"/>
        </w:rPr>
        <w:t>was</w:t>
      </w:r>
      <w:r w:rsidR="00966C5F" w:rsidRPr="001E10D9">
        <w:rPr>
          <w:rFonts w:asciiTheme="majorHAnsi" w:hAnsiTheme="majorHAnsi" w:cstheme="majorBidi"/>
        </w:rPr>
        <w:t xml:space="preserve"> </w:t>
      </w:r>
      <w:r w:rsidR="00AF7FF4" w:rsidRPr="001E10D9">
        <w:rPr>
          <w:rFonts w:asciiTheme="majorHAnsi" w:hAnsiTheme="majorHAnsi" w:cstheme="majorBidi"/>
        </w:rPr>
        <w:t>recognised</w:t>
      </w:r>
      <w:r w:rsidR="00966C5F" w:rsidRPr="001E10D9">
        <w:rPr>
          <w:rFonts w:asciiTheme="majorHAnsi" w:hAnsiTheme="majorHAnsi" w:cstheme="majorBidi"/>
        </w:rPr>
        <w:t xml:space="preserve"> </w:t>
      </w:r>
      <w:r w:rsidR="00AF7FF4" w:rsidRPr="001E10D9">
        <w:rPr>
          <w:rFonts w:asciiTheme="majorHAnsi" w:hAnsiTheme="majorHAnsi" w:cstheme="majorBidi"/>
        </w:rPr>
        <w:t>that</w:t>
      </w:r>
      <w:r w:rsidR="00966C5F" w:rsidRPr="001E10D9">
        <w:rPr>
          <w:rFonts w:asciiTheme="majorHAnsi" w:hAnsiTheme="majorHAnsi" w:cstheme="majorBidi"/>
        </w:rPr>
        <w:t xml:space="preserve"> </w:t>
      </w:r>
      <w:r w:rsidR="00AF7FF4" w:rsidRPr="001E10D9">
        <w:rPr>
          <w:rFonts w:asciiTheme="majorHAnsi" w:hAnsiTheme="majorHAnsi" w:cstheme="majorBidi"/>
        </w:rPr>
        <w:t>animals</w:t>
      </w:r>
      <w:r w:rsidR="00966C5F" w:rsidRPr="001E10D9">
        <w:rPr>
          <w:rFonts w:asciiTheme="majorHAnsi" w:hAnsiTheme="majorHAnsi" w:cstheme="majorBidi"/>
        </w:rPr>
        <w:t xml:space="preserve"> </w:t>
      </w:r>
      <w:r w:rsidR="00AF7FF4" w:rsidRPr="001E10D9">
        <w:rPr>
          <w:rFonts w:asciiTheme="majorHAnsi" w:hAnsiTheme="majorHAnsi" w:cstheme="majorBidi"/>
        </w:rPr>
        <w:t>kept</w:t>
      </w:r>
      <w:r w:rsidR="00966C5F" w:rsidRPr="001E10D9">
        <w:rPr>
          <w:rFonts w:asciiTheme="majorHAnsi" w:hAnsiTheme="majorHAnsi" w:cstheme="majorBidi"/>
        </w:rPr>
        <w:t xml:space="preserve"> </w:t>
      </w:r>
      <w:r w:rsidR="00AF7FF4" w:rsidRPr="001E10D9">
        <w:rPr>
          <w:rFonts w:asciiTheme="majorHAnsi" w:hAnsiTheme="majorHAnsi" w:cstheme="majorBidi"/>
        </w:rPr>
        <w:t>in</w:t>
      </w:r>
      <w:r w:rsidR="00966C5F" w:rsidRPr="001E10D9">
        <w:rPr>
          <w:rFonts w:asciiTheme="majorHAnsi" w:hAnsiTheme="majorHAnsi" w:cstheme="majorBidi"/>
        </w:rPr>
        <w:t xml:space="preserve"> </w:t>
      </w:r>
      <w:r w:rsidR="00AF7FF4" w:rsidRPr="001E10D9">
        <w:rPr>
          <w:rFonts w:asciiTheme="majorHAnsi" w:hAnsiTheme="majorHAnsi" w:cstheme="majorBidi"/>
        </w:rPr>
        <w:t>pastoralist</w:t>
      </w:r>
      <w:r w:rsidR="00966C5F" w:rsidRPr="001E10D9">
        <w:rPr>
          <w:rFonts w:asciiTheme="majorHAnsi" w:hAnsiTheme="majorHAnsi" w:cstheme="majorBidi"/>
        </w:rPr>
        <w:t xml:space="preserve"> </w:t>
      </w:r>
      <w:r w:rsidR="00AF7FF4" w:rsidRPr="001E10D9">
        <w:rPr>
          <w:rFonts w:asciiTheme="majorHAnsi" w:hAnsiTheme="majorHAnsi" w:cstheme="majorBidi"/>
        </w:rPr>
        <w:t>societies</w:t>
      </w:r>
      <w:r w:rsidR="00966C5F" w:rsidRPr="001E10D9">
        <w:rPr>
          <w:rFonts w:asciiTheme="majorHAnsi" w:hAnsiTheme="majorHAnsi" w:cstheme="majorBidi"/>
        </w:rPr>
        <w:t xml:space="preserve"> </w:t>
      </w:r>
      <w:r w:rsidR="00AF7FF4" w:rsidRPr="001E10D9">
        <w:rPr>
          <w:rFonts w:asciiTheme="majorHAnsi" w:hAnsiTheme="majorHAnsi" w:cstheme="majorBidi"/>
        </w:rPr>
        <w:t>would</w:t>
      </w:r>
      <w:r w:rsidR="00966C5F" w:rsidRPr="001E10D9">
        <w:rPr>
          <w:rFonts w:asciiTheme="majorHAnsi" w:hAnsiTheme="majorHAnsi" w:cstheme="majorBidi"/>
        </w:rPr>
        <w:t xml:space="preserve"> </w:t>
      </w:r>
      <w:r w:rsidR="00AF7FF4" w:rsidRPr="001E10D9">
        <w:rPr>
          <w:rFonts w:asciiTheme="majorHAnsi" w:hAnsiTheme="majorHAnsi" w:cstheme="majorBidi"/>
        </w:rPr>
        <w:t>suffer</w:t>
      </w:r>
      <w:r w:rsidR="00966C5F" w:rsidRPr="001E10D9">
        <w:rPr>
          <w:rFonts w:asciiTheme="majorHAnsi" w:hAnsiTheme="majorHAnsi" w:cstheme="majorBidi"/>
        </w:rPr>
        <w:t xml:space="preserve"> </w:t>
      </w:r>
      <w:r w:rsidR="00AF7FF4" w:rsidRPr="001E10D9">
        <w:rPr>
          <w:rFonts w:asciiTheme="majorHAnsi" w:hAnsiTheme="majorHAnsi" w:cstheme="majorBidi"/>
        </w:rPr>
        <w:t>in</w:t>
      </w:r>
      <w:r w:rsidR="00966C5F" w:rsidRPr="001E10D9">
        <w:rPr>
          <w:rFonts w:asciiTheme="majorHAnsi" w:hAnsiTheme="majorHAnsi" w:cstheme="majorBidi"/>
        </w:rPr>
        <w:t xml:space="preserve"> </w:t>
      </w:r>
      <w:r w:rsidR="00AF7FF4" w:rsidRPr="001E10D9">
        <w:rPr>
          <w:rFonts w:asciiTheme="majorHAnsi" w:hAnsiTheme="majorHAnsi" w:cstheme="majorBidi"/>
        </w:rPr>
        <w:t>times</w:t>
      </w:r>
      <w:r w:rsidR="00966C5F" w:rsidRPr="001E10D9">
        <w:rPr>
          <w:rFonts w:asciiTheme="majorHAnsi" w:hAnsiTheme="majorHAnsi" w:cstheme="majorBidi"/>
        </w:rPr>
        <w:t xml:space="preserve"> </w:t>
      </w:r>
      <w:r w:rsidR="00AF7FF4" w:rsidRPr="001E10D9">
        <w:rPr>
          <w:rFonts w:asciiTheme="majorHAnsi" w:hAnsiTheme="majorHAnsi" w:cstheme="majorBidi"/>
        </w:rPr>
        <w:t>of</w:t>
      </w:r>
      <w:r w:rsidR="00966C5F" w:rsidRPr="001E10D9">
        <w:rPr>
          <w:rFonts w:asciiTheme="majorHAnsi" w:hAnsiTheme="majorHAnsi" w:cstheme="majorBidi"/>
        </w:rPr>
        <w:t xml:space="preserve"> </w:t>
      </w:r>
      <w:r w:rsidR="00AF7FF4" w:rsidRPr="001E10D9">
        <w:rPr>
          <w:rFonts w:asciiTheme="majorHAnsi" w:hAnsiTheme="majorHAnsi" w:cstheme="majorBidi"/>
        </w:rPr>
        <w:t>drought,</w:t>
      </w:r>
      <w:r w:rsidR="00966C5F" w:rsidRPr="001E10D9">
        <w:rPr>
          <w:rFonts w:asciiTheme="majorHAnsi" w:hAnsiTheme="majorHAnsi" w:cstheme="majorBidi"/>
        </w:rPr>
        <w:t xml:space="preserve"> </w:t>
      </w:r>
      <w:r w:rsidR="00AF7FF4" w:rsidRPr="001E10D9">
        <w:rPr>
          <w:rFonts w:asciiTheme="majorHAnsi" w:hAnsiTheme="majorHAnsi" w:cstheme="majorBidi"/>
        </w:rPr>
        <w:t>inflating</w:t>
      </w:r>
      <w:r w:rsidR="00966C5F" w:rsidRPr="001E10D9">
        <w:rPr>
          <w:rFonts w:asciiTheme="majorHAnsi" w:hAnsiTheme="majorHAnsi" w:cstheme="majorBidi"/>
        </w:rPr>
        <w:t xml:space="preserve"> </w:t>
      </w:r>
      <w:r w:rsidR="00AF7FF4" w:rsidRPr="001E10D9">
        <w:rPr>
          <w:rFonts w:asciiTheme="majorHAnsi" w:hAnsiTheme="majorHAnsi" w:cstheme="majorBidi"/>
        </w:rPr>
        <w:t>any</w:t>
      </w:r>
      <w:r w:rsidR="00966C5F" w:rsidRPr="001E10D9">
        <w:rPr>
          <w:rFonts w:asciiTheme="majorHAnsi" w:hAnsiTheme="majorHAnsi" w:cstheme="majorBidi"/>
        </w:rPr>
        <w:t xml:space="preserve"> </w:t>
      </w:r>
      <w:r w:rsidR="00AF7FF4" w:rsidRPr="001E10D9">
        <w:rPr>
          <w:rFonts w:asciiTheme="majorHAnsi" w:hAnsiTheme="majorHAnsi" w:cstheme="majorBidi"/>
        </w:rPr>
        <w:t>losses</w:t>
      </w:r>
      <w:r w:rsidR="00966C5F" w:rsidRPr="001E10D9">
        <w:rPr>
          <w:rFonts w:asciiTheme="majorHAnsi" w:hAnsiTheme="majorHAnsi" w:cstheme="majorBidi"/>
        </w:rPr>
        <w:t xml:space="preserve"> </w:t>
      </w:r>
      <w:r w:rsidR="00AF7FF4" w:rsidRPr="001E10D9">
        <w:rPr>
          <w:rFonts w:asciiTheme="majorHAnsi" w:hAnsiTheme="majorHAnsi" w:cstheme="majorBidi"/>
        </w:rPr>
        <w:t>that</w:t>
      </w:r>
      <w:r w:rsidR="00966C5F" w:rsidRPr="001E10D9">
        <w:rPr>
          <w:rFonts w:asciiTheme="majorHAnsi" w:hAnsiTheme="majorHAnsi" w:cstheme="majorBidi"/>
        </w:rPr>
        <w:t xml:space="preserve"> </w:t>
      </w:r>
      <w:r w:rsidR="00AF7FF4" w:rsidRPr="001E10D9">
        <w:rPr>
          <w:rFonts w:asciiTheme="majorHAnsi" w:hAnsiTheme="majorHAnsi" w:cstheme="majorBidi"/>
        </w:rPr>
        <w:t>did</w:t>
      </w:r>
      <w:r w:rsidR="00966C5F" w:rsidRPr="001E10D9">
        <w:rPr>
          <w:rFonts w:asciiTheme="majorHAnsi" w:hAnsiTheme="majorHAnsi" w:cstheme="majorBidi"/>
        </w:rPr>
        <w:t xml:space="preserve"> </w:t>
      </w:r>
      <w:r w:rsidR="00AF7FF4" w:rsidRPr="001E10D9">
        <w:rPr>
          <w:rFonts w:asciiTheme="majorHAnsi" w:hAnsiTheme="majorHAnsi" w:cstheme="majorBidi"/>
        </w:rPr>
        <w:t>occur</w:t>
      </w:r>
      <w:r w:rsidR="00966C5F" w:rsidRPr="001E10D9">
        <w:rPr>
          <w:rFonts w:asciiTheme="majorHAnsi" w:hAnsiTheme="majorHAnsi" w:cstheme="majorBidi"/>
        </w:rPr>
        <w:t xml:space="preserve"> </w:t>
      </w:r>
      <w:r w:rsidR="00AF7FF4" w:rsidRPr="001E10D9">
        <w:rPr>
          <w:rFonts w:asciiTheme="majorHAnsi" w:hAnsiTheme="majorHAnsi" w:cstheme="majorBidi"/>
        </w:rPr>
        <w:t>due</w:t>
      </w:r>
      <w:r w:rsidR="00966C5F" w:rsidRPr="001E10D9">
        <w:rPr>
          <w:rFonts w:asciiTheme="majorHAnsi" w:hAnsiTheme="majorHAnsi" w:cstheme="majorBidi"/>
        </w:rPr>
        <w:t xml:space="preserve"> </w:t>
      </w:r>
      <w:r w:rsidR="00AF7FF4" w:rsidRPr="001E10D9">
        <w:rPr>
          <w:rFonts w:asciiTheme="majorHAnsi" w:hAnsiTheme="majorHAnsi" w:cstheme="majorBidi"/>
        </w:rPr>
        <w:t>to</w:t>
      </w:r>
      <w:r w:rsidR="00966C5F" w:rsidRPr="001E10D9">
        <w:rPr>
          <w:rFonts w:asciiTheme="majorHAnsi" w:hAnsiTheme="majorHAnsi" w:cstheme="majorBidi"/>
        </w:rPr>
        <w:t xml:space="preserve"> </w:t>
      </w:r>
      <w:r w:rsidR="00AF7FF4" w:rsidRPr="001E10D9">
        <w:rPr>
          <w:rFonts w:asciiTheme="majorHAnsi" w:hAnsiTheme="majorHAnsi" w:cstheme="majorBidi"/>
        </w:rPr>
        <w:t>FMD</w:t>
      </w:r>
      <w:r w:rsidR="00966C5F" w:rsidRPr="001E10D9">
        <w:rPr>
          <w:rFonts w:asciiTheme="majorHAnsi" w:hAnsiTheme="majorHAnsi" w:cstheme="majorBidi"/>
        </w:rPr>
        <w:t xml:space="preserve"> </w:t>
      </w:r>
      <w:r w:rsidRPr="001E10D9">
        <w:rPr>
          <w:rFonts w:asciiTheme="majorHAnsi" w:hAnsiTheme="majorHAnsi" w:cstheme="majorBidi"/>
        </w:rPr>
        <w:fldChar w:fldCharType="begin" w:fldLock="1"/>
      </w:r>
      <w:r w:rsidRPr="001E10D9">
        <w:rPr>
          <w:rFonts w:asciiTheme="majorHAnsi" w:hAnsiTheme="majorHAnsi" w:cstheme="majorBidi"/>
        </w:rPr>
        <w:instrText>ADDIN CSL_CITATION {"citationItems":[{"id":"ITEM-1","itemData":{"DOI":"10.1080/03670074.1955.11664955","author":[{"dropping-particle":"","family":"Department of Veterinary Services","given":"","non-dropping-particle":"","parse-names":false,"suffix":""}],"container-title":"The East African Agricultural Journal","id":"ITEM-1","issue":"3","issued":{"date-parts":[["1955"]]},"page":"140","title":"Notes on Animal Diseases: VIII—Foot and Mouth Disease","type":"article-journal","volume":"20"},"uris":["http://www.mendeley.com/documents/?uuid=4a74e248-422b-4e02-94f6-fee97706188e"]}],"mendeley":{"formattedCitation":"(Department of Veterinary Services, 1955)","plainTextFormattedCitation":"(Department of Veterinary Services, 1955)","previouslyFormattedCitation":"(Department of Veterinary Services, 1955)"},"properties":{"noteIndex":0},"schema":"https://github.com/citation-style-language/schema/raw/master/csl-citation.json"}</w:instrText>
      </w:r>
      <w:r w:rsidRPr="001E10D9">
        <w:rPr>
          <w:rFonts w:asciiTheme="majorHAnsi" w:hAnsiTheme="majorHAnsi" w:cstheme="majorBidi"/>
        </w:rPr>
        <w:fldChar w:fldCharType="separate"/>
      </w:r>
      <w:r w:rsidR="00AF7FF4" w:rsidRPr="001E10D9">
        <w:rPr>
          <w:rFonts w:asciiTheme="majorHAnsi" w:hAnsiTheme="majorHAnsi" w:cstheme="majorBidi"/>
          <w:noProof/>
        </w:rPr>
        <w:t>(Department</w:t>
      </w:r>
      <w:r w:rsidR="00966C5F" w:rsidRPr="001E10D9">
        <w:rPr>
          <w:rFonts w:asciiTheme="majorHAnsi" w:hAnsiTheme="majorHAnsi" w:cstheme="majorBidi"/>
          <w:noProof/>
        </w:rPr>
        <w:t xml:space="preserve"> </w:t>
      </w:r>
      <w:r w:rsidR="00AF7FF4" w:rsidRPr="001E10D9">
        <w:rPr>
          <w:rFonts w:asciiTheme="majorHAnsi" w:hAnsiTheme="majorHAnsi" w:cstheme="majorBidi"/>
          <w:noProof/>
        </w:rPr>
        <w:t>of</w:t>
      </w:r>
      <w:r w:rsidR="00966C5F" w:rsidRPr="001E10D9">
        <w:rPr>
          <w:rFonts w:asciiTheme="majorHAnsi" w:hAnsiTheme="majorHAnsi" w:cstheme="majorBidi"/>
          <w:noProof/>
        </w:rPr>
        <w:t xml:space="preserve"> </w:t>
      </w:r>
      <w:r w:rsidR="00AF7FF4" w:rsidRPr="001E10D9">
        <w:rPr>
          <w:rFonts w:asciiTheme="majorHAnsi" w:hAnsiTheme="majorHAnsi" w:cstheme="majorBidi"/>
          <w:noProof/>
        </w:rPr>
        <w:t>Veterinary</w:t>
      </w:r>
      <w:r w:rsidR="00966C5F" w:rsidRPr="001E10D9">
        <w:rPr>
          <w:rFonts w:asciiTheme="majorHAnsi" w:hAnsiTheme="majorHAnsi" w:cstheme="majorBidi"/>
          <w:noProof/>
        </w:rPr>
        <w:t xml:space="preserve"> </w:t>
      </w:r>
      <w:r w:rsidR="00AF7FF4" w:rsidRPr="001E10D9">
        <w:rPr>
          <w:rFonts w:asciiTheme="majorHAnsi" w:hAnsiTheme="majorHAnsi" w:cstheme="majorBidi"/>
          <w:noProof/>
        </w:rPr>
        <w:t>Services,</w:t>
      </w:r>
      <w:r w:rsidR="00966C5F" w:rsidRPr="001E10D9">
        <w:rPr>
          <w:rFonts w:asciiTheme="majorHAnsi" w:hAnsiTheme="majorHAnsi" w:cstheme="majorBidi"/>
          <w:noProof/>
        </w:rPr>
        <w:t xml:space="preserve"> </w:t>
      </w:r>
      <w:r w:rsidR="00AF7FF4" w:rsidRPr="001E10D9">
        <w:rPr>
          <w:rFonts w:asciiTheme="majorHAnsi" w:hAnsiTheme="majorHAnsi" w:cstheme="majorBidi"/>
          <w:noProof/>
        </w:rPr>
        <w:t>1955)</w:t>
      </w:r>
      <w:r w:rsidRPr="001E10D9">
        <w:rPr>
          <w:rFonts w:asciiTheme="majorHAnsi" w:hAnsiTheme="majorHAnsi" w:cstheme="majorBidi"/>
        </w:rPr>
        <w:fldChar w:fldCharType="end"/>
      </w:r>
      <w:r w:rsidR="00AF7FF4" w:rsidRPr="001E10D9">
        <w:rPr>
          <w:rFonts w:asciiTheme="majorHAnsi" w:hAnsiTheme="majorHAnsi" w:cstheme="majorBidi"/>
        </w:rPr>
        <w:t>.</w:t>
      </w:r>
      <w:r w:rsidR="00966C5F" w:rsidRPr="001E10D9">
        <w:rPr>
          <w:rFonts w:asciiTheme="majorHAnsi" w:hAnsiTheme="majorHAnsi" w:cstheme="majorBidi"/>
        </w:rPr>
        <w:t xml:space="preserve"> </w:t>
      </w:r>
      <w:bookmarkStart w:id="9" w:name="_Hlk61012917"/>
      <w:r w:rsidR="233261F9" w:rsidRPr="001E10D9">
        <w:rPr>
          <w:rFonts w:asciiTheme="majorHAnsi" w:hAnsiTheme="majorHAnsi" w:cstheme="majorBidi"/>
        </w:rPr>
        <w:t>E</w:t>
      </w:r>
      <w:r w:rsidR="00C259F9" w:rsidRPr="001E10D9">
        <w:rPr>
          <w:rFonts w:asciiTheme="majorHAnsi" w:hAnsiTheme="majorHAnsi" w:cstheme="majorBidi"/>
        </w:rPr>
        <w:t>conomic</w:t>
      </w:r>
      <w:r w:rsidR="00966C5F" w:rsidRPr="001E10D9">
        <w:rPr>
          <w:rFonts w:asciiTheme="majorHAnsi" w:hAnsiTheme="majorHAnsi" w:cstheme="majorBidi"/>
        </w:rPr>
        <w:t xml:space="preserve"> </w:t>
      </w:r>
      <w:r w:rsidR="00C259F9" w:rsidRPr="001E10D9">
        <w:rPr>
          <w:rFonts w:asciiTheme="majorHAnsi" w:hAnsiTheme="majorHAnsi" w:cstheme="majorBidi"/>
        </w:rPr>
        <w:t>impact</w:t>
      </w:r>
      <w:r w:rsidR="00966C5F" w:rsidRPr="001E10D9">
        <w:rPr>
          <w:rFonts w:asciiTheme="majorHAnsi" w:hAnsiTheme="majorHAnsi" w:cstheme="majorBidi"/>
        </w:rPr>
        <w:t xml:space="preserve"> </w:t>
      </w:r>
      <w:r w:rsidR="00C259F9" w:rsidRPr="001E10D9">
        <w:rPr>
          <w:rFonts w:asciiTheme="majorHAnsi" w:hAnsiTheme="majorHAnsi" w:cstheme="majorBidi"/>
        </w:rPr>
        <w:t>was</w:t>
      </w:r>
      <w:r w:rsidR="00966C5F" w:rsidRPr="001E10D9">
        <w:rPr>
          <w:rFonts w:asciiTheme="majorHAnsi" w:hAnsiTheme="majorHAnsi" w:cstheme="majorBidi"/>
        </w:rPr>
        <w:t xml:space="preserve"> </w:t>
      </w:r>
      <w:r w:rsidR="00AF7FF4" w:rsidRPr="001E10D9">
        <w:rPr>
          <w:rFonts w:asciiTheme="majorHAnsi" w:hAnsiTheme="majorHAnsi" w:cstheme="majorBidi"/>
        </w:rPr>
        <w:t>primarily</w:t>
      </w:r>
      <w:r w:rsidR="00966C5F" w:rsidRPr="001E10D9">
        <w:rPr>
          <w:rFonts w:asciiTheme="majorHAnsi" w:hAnsiTheme="majorHAnsi" w:cstheme="majorBidi"/>
        </w:rPr>
        <w:t xml:space="preserve"> </w:t>
      </w:r>
      <w:r w:rsidR="00C259F9" w:rsidRPr="001E10D9">
        <w:rPr>
          <w:rFonts w:asciiTheme="majorHAnsi" w:hAnsiTheme="majorHAnsi" w:cstheme="majorBidi"/>
        </w:rPr>
        <w:t>attributed</w:t>
      </w:r>
      <w:bookmarkStart w:id="10" w:name="_Hlk61011391"/>
      <w:r w:rsidR="00D81D66">
        <w:rPr>
          <w:rFonts w:asciiTheme="majorHAnsi" w:hAnsiTheme="majorHAnsi" w:cstheme="majorBidi"/>
        </w:rPr>
        <w:t>, although not quantified,</w:t>
      </w:r>
      <w:r w:rsidR="00966C5F" w:rsidRPr="001E10D9">
        <w:rPr>
          <w:rFonts w:asciiTheme="majorHAnsi" w:hAnsiTheme="majorHAnsi" w:cstheme="majorBidi"/>
        </w:rPr>
        <w:t xml:space="preserve"> </w:t>
      </w:r>
      <w:bookmarkEnd w:id="10"/>
      <w:r w:rsidR="00C259F9" w:rsidRPr="001E10D9">
        <w:rPr>
          <w:rFonts w:asciiTheme="majorHAnsi" w:hAnsiTheme="majorHAnsi" w:cstheme="majorBidi"/>
        </w:rPr>
        <w:t>to</w:t>
      </w:r>
      <w:r w:rsidR="00966C5F" w:rsidRPr="001E10D9">
        <w:rPr>
          <w:rFonts w:asciiTheme="majorHAnsi" w:hAnsiTheme="majorHAnsi" w:cstheme="majorBidi"/>
        </w:rPr>
        <w:t xml:space="preserve"> </w:t>
      </w:r>
      <w:r w:rsidR="00C259F9" w:rsidRPr="001E10D9">
        <w:rPr>
          <w:rFonts w:asciiTheme="majorHAnsi" w:hAnsiTheme="majorHAnsi" w:cstheme="majorBidi"/>
        </w:rPr>
        <w:t>interruption</w:t>
      </w:r>
      <w:r w:rsidR="00966C5F" w:rsidRPr="001E10D9">
        <w:rPr>
          <w:rFonts w:asciiTheme="majorHAnsi" w:hAnsiTheme="majorHAnsi" w:cstheme="majorBidi"/>
        </w:rPr>
        <w:t xml:space="preserve"> </w:t>
      </w:r>
      <w:r w:rsidR="00C259F9" w:rsidRPr="001E10D9">
        <w:rPr>
          <w:rFonts w:asciiTheme="majorHAnsi" w:hAnsiTheme="majorHAnsi" w:cstheme="majorBidi"/>
        </w:rPr>
        <w:t>of</w:t>
      </w:r>
      <w:r w:rsidR="00966C5F" w:rsidRPr="001E10D9">
        <w:rPr>
          <w:rFonts w:asciiTheme="majorHAnsi" w:hAnsiTheme="majorHAnsi" w:cstheme="majorBidi"/>
        </w:rPr>
        <w:t xml:space="preserve"> </w:t>
      </w:r>
      <w:r w:rsidR="00C259F9" w:rsidRPr="001E10D9">
        <w:rPr>
          <w:rFonts w:asciiTheme="majorHAnsi" w:hAnsiTheme="majorHAnsi" w:cstheme="majorBidi"/>
        </w:rPr>
        <w:t>meat</w:t>
      </w:r>
      <w:r w:rsidR="00966C5F" w:rsidRPr="001E10D9">
        <w:rPr>
          <w:rFonts w:asciiTheme="majorHAnsi" w:hAnsiTheme="majorHAnsi" w:cstheme="majorBidi"/>
        </w:rPr>
        <w:t xml:space="preserve"> </w:t>
      </w:r>
      <w:r w:rsidR="00C259F9" w:rsidRPr="001E10D9">
        <w:rPr>
          <w:rFonts w:asciiTheme="majorHAnsi" w:hAnsiTheme="majorHAnsi" w:cstheme="majorBidi"/>
        </w:rPr>
        <w:t>supply</w:t>
      </w:r>
      <w:r w:rsidR="00966C5F" w:rsidRPr="001E10D9">
        <w:rPr>
          <w:rFonts w:asciiTheme="majorHAnsi" w:hAnsiTheme="majorHAnsi" w:cstheme="majorBidi"/>
        </w:rPr>
        <w:t xml:space="preserve"> </w:t>
      </w:r>
      <w:bookmarkStart w:id="11" w:name="_Hlk61012029"/>
      <w:r w:rsidR="007C22AC">
        <w:rPr>
          <w:rFonts w:asciiTheme="majorHAnsi" w:hAnsiTheme="majorHAnsi" w:cstheme="majorBidi"/>
        </w:rPr>
        <w:t xml:space="preserve">within colonial settler communities </w:t>
      </w:r>
      <w:r w:rsidRPr="001E10D9">
        <w:rPr>
          <w:rFonts w:asciiTheme="majorHAnsi" w:hAnsiTheme="majorHAnsi" w:cstheme="majorBidi"/>
        </w:rPr>
        <w:fldChar w:fldCharType="begin" w:fldLock="1"/>
      </w:r>
      <w:r w:rsidRPr="001E10D9">
        <w:rPr>
          <w:rFonts w:asciiTheme="majorHAnsi" w:hAnsiTheme="majorHAnsi" w:cstheme="majorBidi"/>
        </w:rPr>
        <w:instrText>ADDIN CSL_CITATION {"citationItems":[{"id":"ITEM-1","itemData":{"author":[{"dropping-particle":"","family":"MacOwan","given":"K. D. S.","non-dropping-particle":"","parse-names":false,"suffix":""}],"id":"ITEM-1","issued":{"date-parts":[["1958"]]},"publisher-place":"Nairobi, Kenya","title":"Department of veterinary Services annual report 1957","type":"report"},"uris":["http://www.mendeley.com/documents/?uuid=d1b23eaa-2d35-4656-a1d5-646d6701e635"]}],"mendeley":{"formattedCitation":"(MacOwan, 1958)","plainTextFormattedCitation":"(MacOwan, 1958)","previouslyFormattedCitation":"(MacOwan, 1958)"},"properties":{"noteIndex":0},"schema":"https://github.com/citation-style-language/schema/raw/master/csl-citation.json"}</w:instrText>
      </w:r>
      <w:r w:rsidRPr="001E10D9">
        <w:rPr>
          <w:rFonts w:asciiTheme="majorHAnsi" w:hAnsiTheme="majorHAnsi" w:cstheme="majorBidi"/>
        </w:rPr>
        <w:fldChar w:fldCharType="separate"/>
      </w:r>
      <w:r w:rsidR="00C259F9" w:rsidRPr="001E10D9">
        <w:rPr>
          <w:rFonts w:asciiTheme="majorHAnsi" w:hAnsiTheme="majorHAnsi" w:cstheme="majorBidi"/>
          <w:noProof/>
        </w:rPr>
        <w:t>(MacOwan,</w:t>
      </w:r>
      <w:r w:rsidR="00966C5F" w:rsidRPr="001E10D9">
        <w:rPr>
          <w:rFonts w:asciiTheme="majorHAnsi" w:hAnsiTheme="majorHAnsi" w:cstheme="majorBidi"/>
          <w:noProof/>
        </w:rPr>
        <w:t xml:space="preserve"> </w:t>
      </w:r>
      <w:r w:rsidR="00C259F9" w:rsidRPr="001E10D9">
        <w:rPr>
          <w:rFonts w:asciiTheme="majorHAnsi" w:hAnsiTheme="majorHAnsi" w:cstheme="majorBidi"/>
          <w:noProof/>
        </w:rPr>
        <w:t>1958)</w:t>
      </w:r>
      <w:r w:rsidRPr="001E10D9">
        <w:rPr>
          <w:rFonts w:asciiTheme="majorHAnsi" w:hAnsiTheme="majorHAnsi" w:cstheme="majorBidi"/>
        </w:rPr>
        <w:fldChar w:fldCharType="end"/>
      </w:r>
      <w:r w:rsidR="00966C5F" w:rsidRPr="001E10D9">
        <w:rPr>
          <w:rFonts w:asciiTheme="majorHAnsi" w:hAnsiTheme="majorHAnsi" w:cstheme="majorBidi"/>
        </w:rPr>
        <w:t xml:space="preserve"> </w:t>
      </w:r>
      <w:bookmarkEnd w:id="11"/>
      <w:r w:rsidR="00C259F9" w:rsidRPr="001E10D9">
        <w:rPr>
          <w:rFonts w:asciiTheme="majorHAnsi" w:hAnsiTheme="majorHAnsi" w:cstheme="majorBidi"/>
        </w:rPr>
        <w:t>and</w:t>
      </w:r>
      <w:r w:rsidR="007C22AC">
        <w:rPr>
          <w:rFonts w:asciiTheme="majorHAnsi" w:hAnsiTheme="majorHAnsi" w:cstheme="majorBidi"/>
        </w:rPr>
        <w:t xml:space="preserve"> risk</w:t>
      </w:r>
      <w:r w:rsidR="002745DD">
        <w:rPr>
          <w:rFonts w:asciiTheme="majorHAnsi" w:hAnsiTheme="majorHAnsi" w:cstheme="majorBidi"/>
        </w:rPr>
        <w:t xml:space="preserve"> to continuing</w:t>
      </w:r>
      <w:r w:rsidR="00966C5F" w:rsidRPr="001E10D9">
        <w:rPr>
          <w:rFonts w:asciiTheme="majorHAnsi" w:hAnsiTheme="majorHAnsi" w:cstheme="majorBidi"/>
        </w:rPr>
        <w:t xml:space="preserve"> </w:t>
      </w:r>
      <w:r w:rsidR="00C259F9" w:rsidRPr="001E10D9">
        <w:rPr>
          <w:rFonts w:asciiTheme="majorHAnsi" w:hAnsiTheme="majorHAnsi" w:cstheme="majorBidi"/>
        </w:rPr>
        <w:t>butter</w:t>
      </w:r>
      <w:r w:rsidR="00966C5F" w:rsidRPr="001E10D9">
        <w:rPr>
          <w:rFonts w:asciiTheme="majorHAnsi" w:hAnsiTheme="majorHAnsi" w:cstheme="majorBidi"/>
        </w:rPr>
        <w:t xml:space="preserve"> </w:t>
      </w:r>
      <w:r w:rsidR="00C259F9" w:rsidRPr="001E10D9">
        <w:rPr>
          <w:rFonts w:asciiTheme="majorHAnsi" w:hAnsiTheme="majorHAnsi" w:cstheme="majorBidi"/>
        </w:rPr>
        <w:t>export</w:t>
      </w:r>
      <w:r w:rsidR="002745DD">
        <w:rPr>
          <w:rFonts w:asciiTheme="majorHAnsi" w:hAnsiTheme="majorHAnsi" w:cstheme="majorBidi"/>
        </w:rPr>
        <w:t xml:space="preserve">ation </w:t>
      </w:r>
      <w:r w:rsidRPr="001E10D9">
        <w:rPr>
          <w:rFonts w:asciiTheme="majorHAnsi" w:hAnsiTheme="majorHAnsi" w:cstheme="majorBidi"/>
        </w:rPr>
        <w:fldChar w:fldCharType="begin" w:fldLock="1"/>
      </w:r>
      <w:r w:rsidRPr="001E10D9">
        <w:rPr>
          <w:rFonts w:asciiTheme="majorHAnsi" w:hAnsiTheme="majorHAnsi" w:cstheme="majorBidi"/>
        </w:rPr>
        <w:instrText>ADDIN CSL_CITATION {"citationItems":[{"id":"ITEM-1","itemData":{"author":[{"dropping-particle":"","family":"Beaton","given":"W G","non-dropping-particle":"","parse-names":false,"suffix":""}],"container-title":"Bulletin of Epizootic Diseases of Africa","id":"ITEM-1","issued":{"date-parts":[["1956"]]},"page":"287-307","title":"Summary of information on Foot and mouth disease in Africa south of the Sahara, 1951-55","type":"article-journal","volume":"4"},"uris":["http://www.mendeley.com/documents/?uuid=0976071c-a021-42b9-b1a1-9b17e142a081"]}],"mendeley":{"formattedCitation":"(Beaton, 1956)","plainTextFormattedCitation":"(Beaton, 1956)","previouslyFormattedCitation":"(Beaton, 1956)"},"properties":{"noteIndex":0},"schema":"https://github.com/citation-style-language/schema/raw/master/csl-citation.json"}</w:instrText>
      </w:r>
      <w:r w:rsidRPr="001E10D9">
        <w:rPr>
          <w:rFonts w:asciiTheme="majorHAnsi" w:hAnsiTheme="majorHAnsi" w:cstheme="majorBidi"/>
        </w:rPr>
        <w:fldChar w:fldCharType="separate"/>
      </w:r>
      <w:r w:rsidR="00C259F9" w:rsidRPr="001E10D9">
        <w:rPr>
          <w:rFonts w:asciiTheme="majorHAnsi" w:hAnsiTheme="majorHAnsi" w:cstheme="majorBidi"/>
          <w:noProof/>
        </w:rPr>
        <w:t>(Beaton,</w:t>
      </w:r>
      <w:r w:rsidR="00966C5F" w:rsidRPr="001E10D9">
        <w:rPr>
          <w:rFonts w:asciiTheme="majorHAnsi" w:hAnsiTheme="majorHAnsi" w:cstheme="majorBidi"/>
          <w:noProof/>
        </w:rPr>
        <w:t xml:space="preserve"> </w:t>
      </w:r>
      <w:r w:rsidR="00C259F9" w:rsidRPr="001E10D9">
        <w:rPr>
          <w:rFonts w:asciiTheme="majorHAnsi" w:hAnsiTheme="majorHAnsi" w:cstheme="majorBidi"/>
          <w:noProof/>
        </w:rPr>
        <w:t>1956)</w:t>
      </w:r>
      <w:r w:rsidRPr="001E10D9">
        <w:rPr>
          <w:rFonts w:asciiTheme="majorHAnsi" w:hAnsiTheme="majorHAnsi" w:cstheme="majorBidi"/>
        </w:rPr>
        <w:fldChar w:fldCharType="end"/>
      </w:r>
      <w:r w:rsidR="00C259F9" w:rsidRPr="001E10D9">
        <w:rPr>
          <w:rFonts w:asciiTheme="majorHAnsi" w:hAnsiTheme="majorHAnsi" w:cstheme="majorBidi"/>
        </w:rPr>
        <w:t>.</w:t>
      </w:r>
      <w:r w:rsidR="00966C5F" w:rsidRPr="001E10D9">
        <w:rPr>
          <w:rFonts w:asciiTheme="majorHAnsi" w:hAnsiTheme="majorHAnsi" w:cstheme="majorBidi"/>
        </w:rPr>
        <w:t xml:space="preserve"> </w:t>
      </w:r>
      <w:bookmarkEnd w:id="9"/>
      <w:r w:rsidR="00BD2422" w:rsidRPr="001E10D9">
        <w:rPr>
          <w:rFonts w:asciiTheme="majorHAnsi" w:hAnsiTheme="majorHAnsi" w:cstheme="majorBidi"/>
        </w:rPr>
        <w:t>T</w:t>
      </w:r>
      <w:r w:rsidR="008C3747" w:rsidRPr="001E10D9">
        <w:rPr>
          <w:rFonts w:asciiTheme="majorHAnsi" w:hAnsiTheme="majorHAnsi" w:cstheme="majorBidi"/>
        </w:rPr>
        <w:t>herefore</w:t>
      </w:r>
      <w:r w:rsidR="00966C5F" w:rsidRPr="001E10D9">
        <w:rPr>
          <w:rFonts w:asciiTheme="majorHAnsi" w:hAnsiTheme="majorHAnsi" w:cstheme="majorBidi"/>
        </w:rPr>
        <w:t xml:space="preserve"> </w:t>
      </w:r>
      <w:r w:rsidR="008C3747" w:rsidRPr="001E10D9">
        <w:rPr>
          <w:rFonts w:asciiTheme="majorHAnsi" w:hAnsiTheme="majorHAnsi" w:cstheme="majorBidi"/>
        </w:rPr>
        <w:t>t</w:t>
      </w:r>
      <w:r w:rsidR="00BD2422" w:rsidRPr="001E10D9">
        <w:rPr>
          <w:rFonts w:asciiTheme="majorHAnsi" w:hAnsiTheme="majorHAnsi" w:cstheme="majorBidi"/>
        </w:rPr>
        <w:t>he</w:t>
      </w:r>
      <w:r w:rsidR="00966C5F" w:rsidRPr="001E10D9">
        <w:rPr>
          <w:rFonts w:asciiTheme="majorHAnsi" w:hAnsiTheme="majorHAnsi" w:cstheme="majorBidi"/>
        </w:rPr>
        <w:t xml:space="preserve"> </w:t>
      </w:r>
      <w:r w:rsidR="00BD2422" w:rsidRPr="001E10D9">
        <w:rPr>
          <w:rFonts w:asciiTheme="majorHAnsi" w:hAnsiTheme="majorHAnsi" w:cstheme="majorBidi"/>
        </w:rPr>
        <w:t>European-owned</w:t>
      </w:r>
      <w:r w:rsidR="00966C5F" w:rsidRPr="001E10D9">
        <w:rPr>
          <w:rFonts w:asciiTheme="majorHAnsi" w:hAnsiTheme="majorHAnsi" w:cstheme="majorBidi"/>
        </w:rPr>
        <w:t xml:space="preserve"> </w:t>
      </w:r>
      <w:r w:rsidR="00BD2422" w:rsidRPr="001E10D9">
        <w:rPr>
          <w:rFonts w:asciiTheme="majorHAnsi" w:hAnsiTheme="majorHAnsi" w:cstheme="majorBidi"/>
        </w:rPr>
        <w:t>herds</w:t>
      </w:r>
      <w:r w:rsidR="00966C5F" w:rsidRPr="001E10D9">
        <w:rPr>
          <w:rFonts w:asciiTheme="majorHAnsi" w:hAnsiTheme="majorHAnsi" w:cstheme="majorBidi"/>
        </w:rPr>
        <w:t xml:space="preserve"> </w:t>
      </w:r>
      <w:r w:rsidR="00BD2422" w:rsidRPr="001E10D9">
        <w:rPr>
          <w:rFonts w:asciiTheme="majorHAnsi" w:hAnsiTheme="majorHAnsi" w:cstheme="majorBidi"/>
        </w:rPr>
        <w:t>that</w:t>
      </w:r>
      <w:r w:rsidR="00966C5F" w:rsidRPr="001E10D9">
        <w:rPr>
          <w:rFonts w:asciiTheme="majorHAnsi" w:hAnsiTheme="majorHAnsi" w:cstheme="majorBidi"/>
        </w:rPr>
        <w:t xml:space="preserve"> </w:t>
      </w:r>
      <w:r w:rsidR="00BD2422" w:rsidRPr="001E10D9">
        <w:rPr>
          <w:rFonts w:asciiTheme="majorHAnsi" w:hAnsiTheme="majorHAnsi" w:cstheme="majorBidi"/>
        </w:rPr>
        <w:t>the</w:t>
      </w:r>
      <w:r w:rsidR="00966C5F" w:rsidRPr="001E10D9">
        <w:rPr>
          <w:rFonts w:asciiTheme="majorHAnsi" w:hAnsiTheme="majorHAnsi" w:cstheme="majorBidi"/>
        </w:rPr>
        <w:t xml:space="preserve"> </w:t>
      </w:r>
      <w:r w:rsidR="00BD2422" w:rsidRPr="001E10D9">
        <w:rPr>
          <w:rFonts w:asciiTheme="majorHAnsi" w:hAnsiTheme="majorHAnsi" w:cstheme="majorBidi"/>
        </w:rPr>
        <w:t>government</w:t>
      </w:r>
      <w:r w:rsidR="00966C5F" w:rsidRPr="001E10D9">
        <w:rPr>
          <w:rFonts w:asciiTheme="majorHAnsi" w:hAnsiTheme="majorHAnsi" w:cstheme="majorBidi"/>
        </w:rPr>
        <w:t xml:space="preserve"> </w:t>
      </w:r>
      <w:r w:rsidR="00BD2422" w:rsidRPr="001E10D9">
        <w:rPr>
          <w:rFonts w:asciiTheme="majorHAnsi" w:hAnsiTheme="majorHAnsi" w:cstheme="majorBidi"/>
        </w:rPr>
        <w:t>was</w:t>
      </w:r>
      <w:r w:rsidR="00966C5F" w:rsidRPr="001E10D9">
        <w:rPr>
          <w:rFonts w:asciiTheme="majorHAnsi" w:hAnsiTheme="majorHAnsi" w:cstheme="majorBidi"/>
        </w:rPr>
        <w:t xml:space="preserve"> </w:t>
      </w:r>
      <w:r w:rsidR="00BD2422" w:rsidRPr="001E10D9">
        <w:rPr>
          <w:rFonts w:asciiTheme="majorHAnsi" w:hAnsiTheme="majorHAnsi" w:cstheme="majorBidi"/>
        </w:rPr>
        <w:t>primarily</w:t>
      </w:r>
      <w:r w:rsidR="00966C5F" w:rsidRPr="001E10D9">
        <w:rPr>
          <w:rFonts w:asciiTheme="majorHAnsi" w:hAnsiTheme="majorHAnsi" w:cstheme="majorBidi"/>
        </w:rPr>
        <w:t xml:space="preserve"> </w:t>
      </w:r>
      <w:r w:rsidR="00BD2422" w:rsidRPr="001E10D9">
        <w:rPr>
          <w:rFonts w:asciiTheme="majorHAnsi" w:hAnsiTheme="majorHAnsi" w:cstheme="majorBidi"/>
        </w:rPr>
        <w:t>concerned</w:t>
      </w:r>
      <w:r w:rsidR="00966C5F" w:rsidRPr="001E10D9">
        <w:rPr>
          <w:rFonts w:asciiTheme="majorHAnsi" w:hAnsiTheme="majorHAnsi" w:cstheme="majorBidi"/>
        </w:rPr>
        <w:t xml:space="preserve"> </w:t>
      </w:r>
      <w:r w:rsidR="00BD2422" w:rsidRPr="001E10D9">
        <w:rPr>
          <w:rFonts w:asciiTheme="majorHAnsi" w:hAnsiTheme="majorHAnsi" w:cstheme="majorBidi"/>
        </w:rPr>
        <w:t>with</w:t>
      </w:r>
      <w:r w:rsidR="00966C5F" w:rsidRPr="001E10D9">
        <w:rPr>
          <w:rFonts w:asciiTheme="majorHAnsi" w:hAnsiTheme="majorHAnsi" w:cstheme="majorBidi"/>
        </w:rPr>
        <w:t xml:space="preserve"> </w:t>
      </w:r>
      <w:r w:rsidR="00BD2422" w:rsidRPr="001E10D9">
        <w:rPr>
          <w:rFonts w:asciiTheme="majorHAnsi" w:hAnsiTheme="majorHAnsi" w:cstheme="majorBidi"/>
        </w:rPr>
        <w:t>were</w:t>
      </w:r>
      <w:r w:rsidR="00966C5F" w:rsidRPr="001E10D9">
        <w:rPr>
          <w:rFonts w:asciiTheme="majorHAnsi" w:hAnsiTheme="majorHAnsi" w:cstheme="majorBidi"/>
        </w:rPr>
        <w:t xml:space="preserve"> </w:t>
      </w:r>
      <w:r w:rsidR="00C259F9" w:rsidRPr="001E10D9">
        <w:rPr>
          <w:rFonts w:asciiTheme="majorHAnsi" w:hAnsiTheme="majorHAnsi" w:cstheme="majorBidi"/>
        </w:rPr>
        <w:t>felt</w:t>
      </w:r>
      <w:r w:rsidR="00966C5F" w:rsidRPr="001E10D9">
        <w:rPr>
          <w:rFonts w:asciiTheme="majorHAnsi" w:hAnsiTheme="majorHAnsi" w:cstheme="majorBidi"/>
        </w:rPr>
        <w:t xml:space="preserve"> </w:t>
      </w:r>
      <w:r w:rsidR="00C259F9" w:rsidRPr="001E10D9">
        <w:rPr>
          <w:rFonts w:asciiTheme="majorHAnsi" w:hAnsiTheme="majorHAnsi" w:cstheme="majorBidi"/>
        </w:rPr>
        <w:t>to</w:t>
      </w:r>
      <w:r w:rsidR="00966C5F" w:rsidRPr="001E10D9">
        <w:rPr>
          <w:rFonts w:asciiTheme="majorHAnsi" w:hAnsiTheme="majorHAnsi" w:cstheme="majorBidi"/>
        </w:rPr>
        <w:t xml:space="preserve"> </w:t>
      </w:r>
      <w:r w:rsidR="00C259F9" w:rsidRPr="001E10D9">
        <w:rPr>
          <w:rFonts w:asciiTheme="majorHAnsi" w:hAnsiTheme="majorHAnsi" w:cstheme="majorBidi"/>
        </w:rPr>
        <w:t>be</w:t>
      </w:r>
      <w:r w:rsidR="00966C5F" w:rsidRPr="001E10D9">
        <w:rPr>
          <w:rFonts w:asciiTheme="majorHAnsi" w:hAnsiTheme="majorHAnsi" w:cstheme="majorBidi"/>
        </w:rPr>
        <w:t xml:space="preserve"> </w:t>
      </w:r>
      <w:r w:rsidR="00BD2422" w:rsidRPr="001E10D9">
        <w:rPr>
          <w:rFonts w:asciiTheme="majorHAnsi" w:hAnsiTheme="majorHAnsi" w:cstheme="majorBidi"/>
        </w:rPr>
        <w:t>at</w:t>
      </w:r>
      <w:r w:rsidR="00966C5F" w:rsidRPr="001E10D9">
        <w:rPr>
          <w:rFonts w:asciiTheme="majorHAnsi" w:hAnsiTheme="majorHAnsi" w:cstheme="majorBidi"/>
        </w:rPr>
        <w:t xml:space="preserve"> </w:t>
      </w:r>
      <w:r w:rsidR="00BD2422" w:rsidRPr="001E10D9">
        <w:rPr>
          <w:rFonts w:asciiTheme="majorHAnsi" w:hAnsiTheme="majorHAnsi" w:cstheme="majorBidi"/>
        </w:rPr>
        <w:t>risk</w:t>
      </w:r>
      <w:r w:rsidR="00966C5F" w:rsidRPr="001E10D9">
        <w:rPr>
          <w:rFonts w:asciiTheme="majorHAnsi" w:hAnsiTheme="majorHAnsi" w:cstheme="majorBidi"/>
        </w:rPr>
        <w:t xml:space="preserve"> </w:t>
      </w:r>
      <w:r w:rsidR="00BD2422" w:rsidRPr="001E10D9">
        <w:rPr>
          <w:rFonts w:asciiTheme="majorHAnsi" w:hAnsiTheme="majorHAnsi" w:cstheme="majorBidi"/>
        </w:rPr>
        <w:t>from</w:t>
      </w:r>
      <w:r w:rsidR="00966C5F" w:rsidRPr="001E10D9">
        <w:rPr>
          <w:rFonts w:asciiTheme="majorHAnsi" w:hAnsiTheme="majorHAnsi" w:cstheme="majorBidi"/>
        </w:rPr>
        <w:t xml:space="preserve"> </w:t>
      </w:r>
      <w:r w:rsidR="00BD2422" w:rsidRPr="001E10D9">
        <w:rPr>
          <w:rFonts w:asciiTheme="majorHAnsi" w:hAnsiTheme="majorHAnsi" w:cstheme="majorBidi"/>
        </w:rPr>
        <w:t>the</w:t>
      </w:r>
      <w:r w:rsidR="00966C5F" w:rsidRPr="001E10D9">
        <w:rPr>
          <w:rFonts w:asciiTheme="majorHAnsi" w:hAnsiTheme="majorHAnsi" w:cstheme="majorBidi"/>
        </w:rPr>
        <w:t xml:space="preserve"> </w:t>
      </w:r>
      <w:r w:rsidR="008C3747" w:rsidRPr="001E10D9">
        <w:rPr>
          <w:rFonts w:asciiTheme="majorHAnsi" w:hAnsiTheme="majorHAnsi" w:cstheme="majorBidi"/>
        </w:rPr>
        <w:t>“</w:t>
      </w:r>
      <w:r w:rsidR="00BD2422" w:rsidRPr="001E10D9">
        <w:rPr>
          <w:rFonts w:asciiTheme="majorHAnsi" w:hAnsiTheme="majorHAnsi" w:cstheme="majorBidi"/>
        </w:rPr>
        <w:t>African</w:t>
      </w:r>
      <w:r w:rsidR="008C3747" w:rsidRPr="001E10D9">
        <w:rPr>
          <w:rFonts w:asciiTheme="majorHAnsi" w:hAnsiTheme="majorHAnsi" w:cstheme="majorBidi"/>
        </w:rPr>
        <w:t>”</w:t>
      </w:r>
      <w:r w:rsidR="00BD2422" w:rsidRPr="001E10D9">
        <w:rPr>
          <w:rFonts w:asciiTheme="majorHAnsi" w:hAnsiTheme="majorHAnsi" w:cstheme="majorBidi"/>
        </w:rPr>
        <w:t>-owned</w:t>
      </w:r>
      <w:r w:rsidR="00966C5F" w:rsidRPr="001E10D9">
        <w:rPr>
          <w:rFonts w:asciiTheme="majorHAnsi" w:hAnsiTheme="majorHAnsi" w:cstheme="majorBidi"/>
        </w:rPr>
        <w:t xml:space="preserve"> </w:t>
      </w:r>
      <w:r w:rsidR="00BD2422" w:rsidRPr="001E10D9">
        <w:rPr>
          <w:rFonts w:asciiTheme="majorHAnsi" w:hAnsiTheme="majorHAnsi" w:cstheme="majorBidi"/>
        </w:rPr>
        <w:t>cattle</w:t>
      </w:r>
      <w:r w:rsidR="00966C5F" w:rsidRPr="001E10D9">
        <w:rPr>
          <w:rFonts w:asciiTheme="majorHAnsi" w:hAnsiTheme="majorHAnsi" w:cstheme="majorBidi"/>
        </w:rPr>
        <w:t xml:space="preserve"> </w:t>
      </w:r>
      <w:r w:rsidR="00BD2422" w:rsidRPr="001E10D9">
        <w:rPr>
          <w:rFonts w:asciiTheme="majorHAnsi" w:hAnsiTheme="majorHAnsi" w:cstheme="majorBidi"/>
        </w:rPr>
        <w:t>surround</w:t>
      </w:r>
      <w:r w:rsidR="008C3747" w:rsidRPr="001E10D9">
        <w:rPr>
          <w:rFonts w:asciiTheme="majorHAnsi" w:hAnsiTheme="majorHAnsi" w:cstheme="majorBidi"/>
        </w:rPr>
        <w:t>ing</w:t>
      </w:r>
      <w:r w:rsidR="00966C5F" w:rsidRPr="001E10D9">
        <w:rPr>
          <w:rFonts w:asciiTheme="majorHAnsi" w:hAnsiTheme="majorHAnsi" w:cstheme="majorBidi"/>
        </w:rPr>
        <w:t xml:space="preserve"> </w:t>
      </w:r>
      <w:r w:rsidR="00BD2422" w:rsidRPr="001E10D9">
        <w:rPr>
          <w:rFonts w:asciiTheme="majorHAnsi" w:hAnsiTheme="majorHAnsi" w:cstheme="majorBidi"/>
        </w:rPr>
        <w:t>the</w:t>
      </w:r>
      <w:r w:rsidR="008C3747" w:rsidRPr="001E10D9">
        <w:rPr>
          <w:rFonts w:asciiTheme="majorHAnsi" w:hAnsiTheme="majorHAnsi" w:cstheme="majorBidi"/>
        </w:rPr>
        <w:t>m</w:t>
      </w:r>
      <w:r w:rsidR="00966C5F" w:rsidRPr="001E10D9">
        <w:rPr>
          <w:rFonts w:asciiTheme="majorHAnsi" w:hAnsiTheme="majorHAnsi" w:cstheme="majorBidi"/>
        </w:rPr>
        <w:t xml:space="preserve"> </w:t>
      </w:r>
      <w:r w:rsidRPr="001E10D9">
        <w:rPr>
          <w:rFonts w:asciiTheme="majorHAnsi" w:hAnsiTheme="majorHAnsi" w:cstheme="majorBidi"/>
        </w:rPr>
        <w:fldChar w:fldCharType="begin" w:fldLock="1"/>
      </w:r>
      <w:r w:rsidRPr="001E10D9">
        <w:rPr>
          <w:rFonts w:asciiTheme="majorHAnsi" w:hAnsiTheme="majorHAnsi" w:cstheme="majorBidi"/>
        </w:rPr>
        <w:instrText>ADDIN CSL_CITATION {"citationItems":[{"id":"ITEM-1","itemData":{"abstract":"FOOT AND MOUTH DISEASE-The situation is that 700, 000 European-owned cattle are surrounded by seven million African-owned cattle with very low standards of husbandry and control. Alum adsorbed vaccines to a value of £57, 760 were imported for controlling the disease in the areas of European farming. Vaccination is entirely on a voluntary basis and tends to produce patchy immunity over these areas and to maintain smouldering infection in many districts. The disease was more widely spread at the end of 1955 than in any year since the war. There is need for compulsory powers and for the use of a cheap locally produced vaccine. This is being investigated. The infections were \"0\" type virus in the south and an \"A\" type infection in the North. The \"O\" type was generally more serious. RABIES has decreased; this is attributed to mass inoculation, licensing of dogs and extermination of vermin. The vaccine used against ENZOOTIC PNEUMONIA of sheep continued to provide protection. The locally produced egg-adapted BOVINE CONTAGIOUS PLEUROPNEUMONIA vaccine was used on 250, 881 cattle. There have been no cases for the past four years in the endemic area of Sambera. Apart from the Masai area the country remains free from the disease. NEWCASTLE DISEASE appeared for the first time since 1941 The incidence of TUBERCULOSIS among 88, 685 bovines slaughtered in the abattoirs was only seven infected. More cases of JOHNE'S DISEASE are being reported. The complement-fixation test seems likely to offer a convenient means of diagnosis. Bulk tests of milk and cream showed in 1, 666 samples 19% infected with Brucella. The incidence of BRUCELLOSIS varies over the districts from 12.4% at Nakuru to 38.3% at Sotik. Cysticercus bovis infection is a serious cause of condemnation of meat. A campaign (started in 1953) in co-operation with the Medical Department had yielded only limited results. There was also an alarmingly high rate or hydatid infection in all species slaughtered. Many surveys of TRYPANOSOMIASIS were undertaken. The trypanocidal drugs used were dimidium bromide, ethidium bromide, antrycidc prosalt and antrycide methyl sulfate. Inoculations are now given in the dewlap to avoid damage to the skin and the meat. The intramuscular route causes necrotic lesions at the site of inoculation. When s/c inoculations are given behind the shoulder ethidium bromide causes hard plaques which damage the meat and open sores which ruin the hide. The European areas remained free from RINDERPE…","author":[{"dropping-particle":"","family":"MacOwan","given":"K. D. S.","non-dropping-particle":"","parse-names":false,"suffix":""}],"id":"ITEM-1","issued":{"date-parts":[["1956"]]},"publisher-place":"Nairobi","title":"Department of Veterinary Services Annual Report 1955","type":"report"},"uris":["http://www.mendeley.com/documents/?uuid=9bae33fb-347d-40ec-a2cb-3c157a7086b8"]}],"mendeley":{"formattedCitation":"(MacOwan, 1956)","plainTextFormattedCitation":"(MacOwan, 1956)","previouslyFormattedCitation":"(MacOwan, 1956)"},"properties":{"noteIndex":0},"schema":"https://github.com/citation-style-language/schema/raw/master/csl-citation.json"}</w:instrText>
      </w:r>
      <w:r w:rsidRPr="001E10D9">
        <w:rPr>
          <w:rFonts w:asciiTheme="majorHAnsi" w:hAnsiTheme="majorHAnsi" w:cstheme="majorBidi"/>
        </w:rPr>
        <w:fldChar w:fldCharType="separate"/>
      </w:r>
      <w:r w:rsidR="00BD2422" w:rsidRPr="001E10D9">
        <w:rPr>
          <w:rFonts w:asciiTheme="majorHAnsi" w:hAnsiTheme="majorHAnsi" w:cstheme="majorBidi"/>
          <w:noProof/>
        </w:rPr>
        <w:t>(MacOwan,</w:t>
      </w:r>
      <w:r w:rsidR="00966C5F" w:rsidRPr="001E10D9">
        <w:rPr>
          <w:rFonts w:asciiTheme="majorHAnsi" w:hAnsiTheme="majorHAnsi" w:cstheme="majorBidi"/>
          <w:noProof/>
        </w:rPr>
        <w:t xml:space="preserve"> </w:t>
      </w:r>
      <w:r w:rsidR="00BD2422" w:rsidRPr="001E10D9">
        <w:rPr>
          <w:rFonts w:asciiTheme="majorHAnsi" w:hAnsiTheme="majorHAnsi" w:cstheme="majorBidi"/>
          <w:noProof/>
        </w:rPr>
        <w:t>1956)</w:t>
      </w:r>
      <w:r w:rsidRPr="001E10D9">
        <w:rPr>
          <w:rFonts w:asciiTheme="majorHAnsi" w:hAnsiTheme="majorHAnsi" w:cstheme="majorBidi"/>
        </w:rPr>
        <w:fldChar w:fldCharType="end"/>
      </w:r>
      <w:r w:rsidR="00BD2422" w:rsidRPr="001E10D9">
        <w:rPr>
          <w:rFonts w:asciiTheme="majorHAnsi" w:hAnsiTheme="majorHAnsi" w:cstheme="majorBidi"/>
        </w:rPr>
        <w:t>.</w:t>
      </w:r>
      <w:r w:rsidR="00966C5F" w:rsidRPr="001E10D9">
        <w:rPr>
          <w:rFonts w:asciiTheme="majorHAnsi" w:hAnsiTheme="majorHAnsi" w:cstheme="majorBidi"/>
        </w:rPr>
        <w:t xml:space="preserve"> </w:t>
      </w:r>
    </w:p>
    <w:p w14:paraId="285349D9" w14:textId="2F61C83A" w:rsidR="00C259F9" w:rsidRPr="001E10D9" w:rsidRDefault="008C3747" w:rsidP="00E0460B">
      <w:pPr>
        <w:spacing w:line="480" w:lineRule="auto"/>
        <w:rPr>
          <w:rFonts w:asciiTheme="majorHAnsi" w:hAnsiTheme="majorHAnsi" w:cstheme="majorHAnsi"/>
        </w:rPr>
      </w:pPr>
      <w:r w:rsidRPr="001E10D9">
        <w:rPr>
          <w:rFonts w:asciiTheme="majorHAnsi" w:hAnsiTheme="majorHAnsi" w:cstheme="majorHAnsi"/>
        </w:rPr>
        <w:t>Although</w:t>
      </w:r>
      <w:r w:rsidR="00966C5F" w:rsidRPr="001E10D9">
        <w:rPr>
          <w:rFonts w:asciiTheme="majorHAnsi" w:hAnsiTheme="majorHAnsi" w:cstheme="majorHAnsi"/>
        </w:rPr>
        <w:t xml:space="preserve"> </w:t>
      </w:r>
      <w:r w:rsidRPr="001E10D9">
        <w:rPr>
          <w:rFonts w:asciiTheme="majorHAnsi" w:hAnsiTheme="majorHAnsi" w:cstheme="majorHAnsi"/>
        </w:rPr>
        <w:t>difficult</w:t>
      </w:r>
      <w:r w:rsidR="00966C5F" w:rsidRPr="001E10D9">
        <w:rPr>
          <w:rFonts w:asciiTheme="majorHAnsi" w:hAnsiTheme="majorHAnsi" w:cstheme="majorHAnsi"/>
        </w:rPr>
        <w:t xml:space="preserve"> </w:t>
      </w:r>
      <w:r w:rsidRPr="001E10D9">
        <w:rPr>
          <w:rFonts w:asciiTheme="majorHAnsi" w:hAnsiTheme="majorHAnsi" w:cstheme="majorHAnsi"/>
        </w:rPr>
        <w:t>to</w:t>
      </w:r>
      <w:r w:rsidR="00966C5F" w:rsidRPr="001E10D9">
        <w:rPr>
          <w:rFonts w:asciiTheme="majorHAnsi" w:hAnsiTheme="majorHAnsi" w:cstheme="majorHAnsi"/>
        </w:rPr>
        <w:t xml:space="preserve"> </w:t>
      </w:r>
      <w:r w:rsidRPr="001E10D9">
        <w:rPr>
          <w:rFonts w:asciiTheme="majorHAnsi" w:hAnsiTheme="majorHAnsi" w:cstheme="majorHAnsi"/>
        </w:rPr>
        <w:t>enforce,</w:t>
      </w:r>
      <w:r w:rsidR="00966C5F" w:rsidRPr="001E10D9">
        <w:rPr>
          <w:rFonts w:asciiTheme="majorHAnsi" w:hAnsiTheme="majorHAnsi" w:cstheme="majorHAnsi"/>
        </w:rPr>
        <w:t xml:space="preserve"> </w:t>
      </w:r>
      <w:r w:rsidRPr="001E10D9">
        <w:rPr>
          <w:rFonts w:asciiTheme="majorHAnsi" w:hAnsiTheme="majorHAnsi" w:cstheme="majorHAnsi"/>
        </w:rPr>
        <w:t>o</w:t>
      </w:r>
      <w:r w:rsidR="00C259F9" w:rsidRPr="001E10D9">
        <w:rPr>
          <w:rFonts w:asciiTheme="majorHAnsi" w:hAnsiTheme="majorHAnsi" w:cstheme="majorHAnsi"/>
        </w:rPr>
        <w:t>fficial</w:t>
      </w:r>
      <w:r w:rsidR="00966C5F" w:rsidRPr="001E10D9">
        <w:rPr>
          <w:rFonts w:asciiTheme="majorHAnsi" w:hAnsiTheme="majorHAnsi" w:cstheme="majorHAnsi"/>
        </w:rPr>
        <w:t xml:space="preserve"> </w:t>
      </w:r>
      <w:r w:rsidR="00C259F9" w:rsidRPr="001E10D9">
        <w:rPr>
          <w:rFonts w:asciiTheme="majorHAnsi" w:hAnsiTheme="majorHAnsi" w:cstheme="majorHAnsi"/>
        </w:rPr>
        <w:t>movement</w:t>
      </w:r>
      <w:r w:rsidR="00966C5F" w:rsidRPr="001E10D9">
        <w:rPr>
          <w:rFonts w:asciiTheme="majorHAnsi" w:hAnsiTheme="majorHAnsi" w:cstheme="majorHAnsi"/>
        </w:rPr>
        <w:t xml:space="preserve"> </w:t>
      </w:r>
      <w:r w:rsidR="00C259F9" w:rsidRPr="001E10D9">
        <w:rPr>
          <w:rFonts w:asciiTheme="majorHAnsi" w:hAnsiTheme="majorHAnsi" w:cstheme="majorHAnsi"/>
        </w:rPr>
        <w:t>controls</w:t>
      </w:r>
      <w:r w:rsidR="00966C5F" w:rsidRPr="001E10D9">
        <w:rPr>
          <w:rFonts w:asciiTheme="majorHAnsi" w:hAnsiTheme="majorHAnsi" w:cstheme="majorHAnsi"/>
        </w:rPr>
        <w:t xml:space="preserve"> </w:t>
      </w:r>
      <w:r w:rsidR="00C259F9" w:rsidRPr="001E10D9">
        <w:rPr>
          <w:rFonts w:asciiTheme="majorHAnsi" w:hAnsiTheme="majorHAnsi" w:cstheme="majorHAnsi"/>
        </w:rPr>
        <w:t>were</w:t>
      </w:r>
      <w:r w:rsidR="00966C5F" w:rsidRPr="001E10D9">
        <w:rPr>
          <w:rFonts w:asciiTheme="majorHAnsi" w:hAnsiTheme="majorHAnsi" w:cstheme="majorHAnsi"/>
        </w:rPr>
        <w:t xml:space="preserve"> </w:t>
      </w:r>
      <w:r w:rsidR="00C259F9" w:rsidRPr="001E10D9">
        <w:rPr>
          <w:rFonts w:asciiTheme="majorHAnsi" w:hAnsiTheme="majorHAnsi" w:cstheme="majorHAnsi"/>
        </w:rPr>
        <w:t>in</w:t>
      </w:r>
      <w:r w:rsidR="00966C5F" w:rsidRPr="001E10D9">
        <w:rPr>
          <w:rFonts w:asciiTheme="majorHAnsi" w:hAnsiTheme="majorHAnsi" w:cstheme="majorHAnsi"/>
        </w:rPr>
        <w:t xml:space="preserve"> </w:t>
      </w:r>
      <w:r w:rsidR="00C259F9" w:rsidRPr="001E10D9">
        <w:rPr>
          <w:rFonts w:asciiTheme="majorHAnsi" w:hAnsiTheme="majorHAnsi" w:cstheme="majorHAnsi"/>
        </w:rPr>
        <w:t>place</w:t>
      </w:r>
      <w:r w:rsidR="00966C5F" w:rsidRPr="001E10D9">
        <w:rPr>
          <w:rFonts w:asciiTheme="majorHAnsi" w:hAnsiTheme="majorHAnsi" w:cstheme="majorHAnsi"/>
        </w:rPr>
        <w:t xml:space="preserve"> </w:t>
      </w:r>
      <w:r w:rsidR="00C259F9" w:rsidRPr="001E10D9">
        <w:rPr>
          <w:rFonts w:asciiTheme="majorHAnsi" w:hAnsiTheme="majorHAnsi" w:cstheme="majorHAnsi"/>
        </w:rPr>
        <w:t>in</w:t>
      </w:r>
      <w:r w:rsidR="00966C5F" w:rsidRPr="001E10D9">
        <w:rPr>
          <w:rFonts w:asciiTheme="majorHAnsi" w:hAnsiTheme="majorHAnsi" w:cstheme="majorHAnsi"/>
        </w:rPr>
        <w:t xml:space="preserve"> </w:t>
      </w:r>
      <w:r w:rsidR="00C259F9" w:rsidRPr="001E10D9">
        <w:rPr>
          <w:rFonts w:asciiTheme="majorHAnsi" w:hAnsiTheme="majorHAnsi" w:cstheme="majorHAnsi"/>
        </w:rPr>
        <w:t>the</w:t>
      </w:r>
      <w:r w:rsidR="00966C5F" w:rsidRPr="001E10D9">
        <w:rPr>
          <w:rFonts w:asciiTheme="majorHAnsi" w:hAnsiTheme="majorHAnsi" w:cstheme="majorHAnsi"/>
        </w:rPr>
        <w:t xml:space="preserve"> </w:t>
      </w:r>
      <w:r w:rsidR="00C259F9" w:rsidRPr="001E10D9">
        <w:rPr>
          <w:rFonts w:asciiTheme="majorHAnsi" w:hAnsiTheme="majorHAnsi" w:cstheme="majorHAnsi"/>
        </w:rPr>
        <w:t>1950s</w:t>
      </w:r>
      <w:r w:rsidR="00966C5F" w:rsidRPr="001E10D9">
        <w:rPr>
          <w:rFonts w:asciiTheme="majorHAnsi" w:hAnsiTheme="majorHAnsi" w:cstheme="majorHAnsi"/>
        </w:rPr>
        <w:t xml:space="preserve"> </w:t>
      </w:r>
      <w:r w:rsidR="00C259F9" w:rsidRPr="001E10D9">
        <w:rPr>
          <w:rFonts w:asciiTheme="majorHAnsi" w:hAnsiTheme="majorHAnsi" w:cstheme="majorHAnsi"/>
        </w:rPr>
        <w:fldChar w:fldCharType="begin" w:fldLock="1"/>
      </w:r>
      <w:r w:rsidR="00C259F9" w:rsidRPr="001E10D9">
        <w:rPr>
          <w:rFonts w:asciiTheme="majorHAnsi" w:hAnsiTheme="majorHAnsi" w:cstheme="majorHAnsi"/>
        </w:rPr>
        <w:instrText>ADDIN CSL_CITATION {"citationItems":[{"id":"ITEM-1","itemData":{"author":[{"dropping-particle":"","family":"Beaton","given":"W G","non-dropping-particle":"","parse-names":false,"suffix":""}],"container-title":"Bulletin of Epizootic Diseases of Africa","id":"ITEM-1","issued":{"date-parts":[["1956"]]},"page":"287-307","title":"Summary of information on Foot and mouth disease in Africa south of the Sahara, 1951-55","type":"article-journal","volume":"4"},"uris":["http://www.mendeley.com/documents/?uuid=0976071c-a021-42b9-b1a1-9b17e142a081"]}],"mendeley":{"formattedCitation":"(Beaton, 1956)","plainTextFormattedCitation":"(Beaton, 1956)","previouslyFormattedCitation":"(Beaton, 1956)"},"properties":{"noteIndex":0},"schema":"https://github.com/citation-style-language/schema/raw/master/csl-citation.json"}</w:instrText>
      </w:r>
      <w:r w:rsidR="00C259F9" w:rsidRPr="001E10D9">
        <w:rPr>
          <w:rFonts w:asciiTheme="majorHAnsi" w:hAnsiTheme="majorHAnsi" w:cstheme="majorHAnsi"/>
        </w:rPr>
        <w:fldChar w:fldCharType="separate"/>
      </w:r>
      <w:r w:rsidR="00C259F9" w:rsidRPr="001E10D9">
        <w:rPr>
          <w:rFonts w:asciiTheme="majorHAnsi" w:hAnsiTheme="majorHAnsi" w:cstheme="majorHAnsi"/>
          <w:noProof/>
        </w:rPr>
        <w:t>(Beaton,</w:t>
      </w:r>
      <w:r w:rsidR="00966C5F" w:rsidRPr="001E10D9">
        <w:rPr>
          <w:rFonts w:asciiTheme="majorHAnsi" w:hAnsiTheme="majorHAnsi" w:cstheme="majorHAnsi"/>
          <w:noProof/>
        </w:rPr>
        <w:t xml:space="preserve"> </w:t>
      </w:r>
      <w:r w:rsidR="00C259F9" w:rsidRPr="001E10D9">
        <w:rPr>
          <w:rFonts w:asciiTheme="majorHAnsi" w:hAnsiTheme="majorHAnsi" w:cstheme="majorHAnsi"/>
          <w:noProof/>
        </w:rPr>
        <w:t>1956)</w:t>
      </w:r>
      <w:r w:rsidR="00C259F9" w:rsidRPr="001E10D9">
        <w:rPr>
          <w:rFonts w:asciiTheme="majorHAnsi" w:hAnsiTheme="majorHAnsi" w:cstheme="majorHAnsi"/>
        </w:rPr>
        <w:fldChar w:fldCharType="end"/>
      </w:r>
      <w:r w:rsidR="00C259F9" w:rsidRPr="001E10D9">
        <w:rPr>
          <w:rFonts w:asciiTheme="majorHAnsi" w:hAnsiTheme="majorHAnsi" w:cstheme="majorHAnsi"/>
        </w:rPr>
        <w:t>.</w:t>
      </w:r>
      <w:r w:rsidR="00966C5F" w:rsidRPr="001E10D9">
        <w:rPr>
          <w:rFonts w:asciiTheme="majorHAnsi" w:hAnsiTheme="majorHAnsi" w:cstheme="majorHAnsi"/>
        </w:rPr>
        <w:t xml:space="preserve"> </w:t>
      </w:r>
      <w:r w:rsidR="00B553A8">
        <w:rPr>
          <w:rFonts w:asciiTheme="majorHAnsi" w:hAnsiTheme="majorHAnsi" w:cstheme="majorHAnsi"/>
        </w:rPr>
        <w:t>FMD v</w:t>
      </w:r>
      <w:r w:rsidR="00C259F9" w:rsidRPr="001E10D9">
        <w:rPr>
          <w:rFonts w:asciiTheme="majorHAnsi" w:hAnsiTheme="majorHAnsi" w:cstheme="majorHAnsi"/>
        </w:rPr>
        <w:t>accine</w:t>
      </w:r>
      <w:r w:rsidR="00966C5F" w:rsidRPr="001E10D9">
        <w:rPr>
          <w:rFonts w:asciiTheme="majorHAnsi" w:hAnsiTheme="majorHAnsi" w:cstheme="majorHAnsi"/>
        </w:rPr>
        <w:t xml:space="preserve"> </w:t>
      </w:r>
      <w:r w:rsidR="00C259F9" w:rsidRPr="001E10D9">
        <w:rPr>
          <w:rFonts w:asciiTheme="majorHAnsi" w:hAnsiTheme="majorHAnsi" w:cstheme="majorHAnsi"/>
        </w:rPr>
        <w:t>use</w:t>
      </w:r>
      <w:r w:rsidR="00966C5F" w:rsidRPr="001E10D9">
        <w:rPr>
          <w:rFonts w:asciiTheme="majorHAnsi" w:hAnsiTheme="majorHAnsi" w:cstheme="majorHAnsi"/>
        </w:rPr>
        <w:t xml:space="preserve"> </w:t>
      </w:r>
      <w:r w:rsidR="00C259F9" w:rsidRPr="001E10D9">
        <w:rPr>
          <w:rFonts w:asciiTheme="majorHAnsi" w:hAnsiTheme="majorHAnsi" w:cstheme="majorHAnsi"/>
        </w:rPr>
        <w:t>was</w:t>
      </w:r>
      <w:r w:rsidR="00966C5F" w:rsidRPr="001E10D9">
        <w:rPr>
          <w:rFonts w:asciiTheme="majorHAnsi" w:hAnsiTheme="majorHAnsi" w:cstheme="majorHAnsi"/>
        </w:rPr>
        <w:t xml:space="preserve"> </w:t>
      </w:r>
      <w:r w:rsidR="00C259F9" w:rsidRPr="001E10D9">
        <w:rPr>
          <w:rFonts w:asciiTheme="majorHAnsi" w:hAnsiTheme="majorHAnsi" w:cstheme="majorHAnsi"/>
        </w:rPr>
        <w:t>seen</w:t>
      </w:r>
      <w:r w:rsidR="00966C5F" w:rsidRPr="001E10D9">
        <w:rPr>
          <w:rFonts w:asciiTheme="majorHAnsi" w:hAnsiTheme="majorHAnsi" w:cstheme="majorHAnsi"/>
        </w:rPr>
        <w:t xml:space="preserve"> </w:t>
      </w:r>
      <w:r w:rsidR="00C259F9" w:rsidRPr="001E10D9">
        <w:rPr>
          <w:rFonts w:asciiTheme="majorHAnsi" w:hAnsiTheme="majorHAnsi" w:cstheme="majorHAnsi"/>
        </w:rPr>
        <w:t>as</w:t>
      </w:r>
      <w:r w:rsidR="00966C5F" w:rsidRPr="001E10D9">
        <w:rPr>
          <w:rFonts w:asciiTheme="majorHAnsi" w:hAnsiTheme="majorHAnsi" w:cstheme="majorHAnsi"/>
        </w:rPr>
        <w:t xml:space="preserve"> </w:t>
      </w:r>
      <w:r w:rsidR="00C259F9" w:rsidRPr="001E10D9">
        <w:rPr>
          <w:rFonts w:asciiTheme="majorHAnsi" w:hAnsiTheme="majorHAnsi" w:cstheme="majorHAnsi"/>
        </w:rPr>
        <w:t>a</w:t>
      </w:r>
      <w:r w:rsidR="00966C5F" w:rsidRPr="001E10D9">
        <w:rPr>
          <w:rFonts w:asciiTheme="majorHAnsi" w:hAnsiTheme="majorHAnsi" w:cstheme="majorHAnsi"/>
        </w:rPr>
        <w:t xml:space="preserve"> </w:t>
      </w:r>
      <w:r w:rsidR="00C259F9" w:rsidRPr="001E10D9">
        <w:rPr>
          <w:rFonts w:asciiTheme="majorHAnsi" w:hAnsiTheme="majorHAnsi" w:cstheme="majorHAnsi"/>
        </w:rPr>
        <w:t>mechanism</w:t>
      </w:r>
      <w:r w:rsidR="00966C5F" w:rsidRPr="001E10D9">
        <w:rPr>
          <w:rFonts w:asciiTheme="majorHAnsi" w:hAnsiTheme="majorHAnsi" w:cstheme="majorHAnsi"/>
        </w:rPr>
        <w:t xml:space="preserve"> </w:t>
      </w:r>
      <w:r w:rsidR="00C259F9" w:rsidRPr="001E10D9">
        <w:rPr>
          <w:rFonts w:asciiTheme="majorHAnsi" w:hAnsiTheme="majorHAnsi" w:cstheme="majorHAnsi"/>
        </w:rPr>
        <w:t>to</w:t>
      </w:r>
      <w:r w:rsidR="00966C5F" w:rsidRPr="001E10D9">
        <w:rPr>
          <w:rFonts w:asciiTheme="majorHAnsi" w:hAnsiTheme="majorHAnsi" w:cstheme="majorHAnsi"/>
        </w:rPr>
        <w:t xml:space="preserve"> </w:t>
      </w:r>
      <w:r w:rsidR="00C259F9" w:rsidRPr="001E10D9">
        <w:rPr>
          <w:rFonts w:asciiTheme="majorHAnsi" w:hAnsiTheme="majorHAnsi" w:cstheme="majorHAnsi"/>
        </w:rPr>
        <w:t>reduce</w:t>
      </w:r>
      <w:r w:rsidR="00966C5F" w:rsidRPr="001E10D9">
        <w:rPr>
          <w:rFonts w:asciiTheme="majorHAnsi" w:hAnsiTheme="majorHAnsi" w:cstheme="majorHAnsi"/>
        </w:rPr>
        <w:t xml:space="preserve"> </w:t>
      </w:r>
      <w:r w:rsidR="00C259F9" w:rsidRPr="001E10D9">
        <w:rPr>
          <w:rFonts w:asciiTheme="majorHAnsi" w:hAnsiTheme="majorHAnsi" w:cstheme="majorHAnsi"/>
        </w:rPr>
        <w:t>losses</w:t>
      </w:r>
      <w:r w:rsidR="00966C5F" w:rsidRPr="001E10D9">
        <w:rPr>
          <w:rFonts w:asciiTheme="majorHAnsi" w:hAnsiTheme="majorHAnsi" w:cstheme="majorHAnsi"/>
        </w:rPr>
        <w:t xml:space="preserve"> </w:t>
      </w:r>
      <w:r w:rsidR="00C259F9" w:rsidRPr="001E10D9">
        <w:rPr>
          <w:rFonts w:asciiTheme="majorHAnsi" w:hAnsiTheme="majorHAnsi" w:cstheme="majorHAnsi"/>
        </w:rPr>
        <w:t>associated</w:t>
      </w:r>
      <w:r w:rsidR="00966C5F" w:rsidRPr="001E10D9">
        <w:rPr>
          <w:rFonts w:asciiTheme="majorHAnsi" w:hAnsiTheme="majorHAnsi" w:cstheme="majorHAnsi"/>
        </w:rPr>
        <w:t xml:space="preserve"> </w:t>
      </w:r>
      <w:r w:rsidR="00C259F9" w:rsidRPr="001E10D9">
        <w:rPr>
          <w:rFonts w:asciiTheme="majorHAnsi" w:hAnsiTheme="majorHAnsi" w:cstheme="majorHAnsi"/>
        </w:rPr>
        <w:t>with</w:t>
      </w:r>
      <w:r w:rsidR="00966C5F" w:rsidRPr="001E10D9">
        <w:rPr>
          <w:rFonts w:asciiTheme="majorHAnsi" w:hAnsiTheme="majorHAnsi" w:cstheme="majorHAnsi"/>
        </w:rPr>
        <w:t xml:space="preserve"> </w:t>
      </w:r>
      <w:r w:rsidR="00B553A8">
        <w:rPr>
          <w:rFonts w:asciiTheme="majorHAnsi" w:hAnsiTheme="majorHAnsi" w:cstheme="majorHAnsi"/>
        </w:rPr>
        <w:t>FMD</w:t>
      </w:r>
      <w:r w:rsidR="00966C5F" w:rsidRPr="001E10D9">
        <w:rPr>
          <w:rFonts w:asciiTheme="majorHAnsi" w:hAnsiTheme="majorHAnsi" w:cstheme="majorHAnsi"/>
        </w:rPr>
        <w:t xml:space="preserve"> </w:t>
      </w:r>
      <w:r w:rsidR="00C259F9" w:rsidRPr="001E10D9">
        <w:rPr>
          <w:rFonts w:asciiTheme="majorHAnsi" w:hAnsiTheme="majorHAnsi" w:cstheme="majorHAnsi"/>
        </w:rPr>
        <w:t>as</w:t>
      </w:r>
      <w:r w:rsidR="00966C5F" w:rsidRPr="001E10D9">
        <w:rPr>
          <w:rFonts w:asciiTheme="majorHAnsi" w:hAnsiTheme="majorHAnsi" w:cstheme="majorHAnsi"/>
        </w:rPr>
        <w:t xml:space="preserve"> </w:t>
      </w:r>
      <w:r w:rsidR="00C259F9" w:rsidRPr="001E10D9">
        <w:rPr>
          <w:rFonts w:asciiTheme="majorHAnsi" w:hAnsiTheme="majorHAnsi" w:cstheme="majorHAnsi"/>
        </w:rPr>
        <w:t>wider</w:t>
      </w:r>
      <w:r w:rsidR="00966C5F" w:rsidRPr="001E10D9">
        <w:rPr>
          <w:rFonts w:asciiTheme="majorHAnsi" w:hAnsiTheme="majorHAnsi" w:cstheme="majorHAnsi"/>
        </w:rPr>
        <w:t xml:space="preserve"> </w:t>
      </w:r>
      <w:r w:rsidR="00C259F9" w:rsidRPr="001E10D9">
        <w:rPr>
          <w:rFonts w:asciiTheme="majorHAnsi" w:hAnsiTheme="majorHAnsi" w:cstheme="majorHAnsi"/>
        </w:rPr>
        <w:t>control</w:t>
      </w:r>
      <w:r w:rsidR="00966C5F" w:rsidRPr="001E10D9">
        <w:rPr>
          <w:rFonts w:asciiTheme="majorHAnsi" w:hAnsiTheme="majorHAnsi" w:cstheme="majorHAnsi"/>
        </w:rPr>
        <w:t xml:space="preserve"> </w:t>
      </w:r>
      <w:r w:rsidR="00C259F9" w:rsidRPr="001E10D9">
        <w:rPr>
          <w:rFonts w:asciiTheme="majorHAnsi" w:hAnsiTheme="majorHAnsi" w:cstheme="majorHAnsi"/>
        </w:rPr>
        <w:t>was</w:t>
      </w:r>
      <w:r w:rsidR="00966C5F" w:rsidRPr="001E10D9">
        <w:rPr>
          <w:rFonts w:asciiTheme="majorHAnsi" w:hAnsiTheme="majorHAnsi" w:cstheme="majorHAnsi"/>
        </w:rPr>
        <w:t xml:space="preserve"> </w:t>
      </w:r>
      <w:r w:rsidR="00C259F9" w:rsidRPr="001E10D9">
        <w:rPr>
          <w:rFonts w:asciiTheme="majorHAnsi" w:hAnsiTheme="majorHAnsi" w:cstheme="majorHAnsi"/>
        </w:rPr>
        <w:t>not</w:t>
      </w:r>
      <w:r w:rsidR="00966C5F" w:rsidRPr="001E10D9">
        <w:rPr>
          <w:rFonts w:asciiTheme="majorHAnsi" w:hAnsiTheme="majorHAnsi" w:cstheme="majorHAnsi"/>
        </w:rPr>
        <w:t xml:space="preserve"> </w:t>
      </w:r>
      <w:r w:rsidR="00C259F9" w:rsidRPr="001E10D9">
        <w:rPr>
          <w:rFonts w:asciiTheme="majorHAnsi" w:hAnsiTheme="majorHAnsi" w:cstheme="majorHAnsi"/>
        </w:rPr>
        <w:t>thought</w:t>
      </w:r>
      <w:r w:rsidR="00966C5F" w:rsidRPr="001E10D9">
        <w:rPr>
          <w:rFonts w:asciiTheme="majorHAnsi" w:hAnsiTheme="majorHAnsi" w:cstheme="majorHAnsi"/>
        </w:rPr>
        <w:t xml:space="preserve"> </w:t>
      </w:r>
      <w:r w:rsidR="00C259F9" w:rsidRPr="001E10D9">
        <w:rPr>
          <w:rFonts w:asciiTheme="majorHAnsi" w:hAnsiTheme="majorHAnsi" w:cstheme="majorHAnsi"/>
        </w:rPr>
        <w:t>to</w:t>
      </w:r>
      <w:r w:rsidR="00966C5F" w:rsidRPr="001E10D9">
        <w:rPr>
          <w:rFonts w:asciiTheme="majorHAnsi" w:hAnsiTheme="majorHAnsi" w:cstheme="majorHAnsi"/>
        </w:rPr>
        <w:t xml:space="preserve"> </w:t>
      </w:r>
      <w:r w:rsidR="00C259F9" w:rsidRPr="001E10D9">
        <w:rPr>
          <w:rFonts w:asciiTheme="majorHAnsi" w:hAnsiTheme="majorHAnsi" w:cstheme="majorHAnsi"/>
        </w:rPr>
        <w:t>be</w:t>
      </w:r>
      <w:r w:rsidR="00966C5F" w:rsidRPr="001E10D9">
        <w:rPr>
          <w:rFonts w:asciiTheme="majorHAnsi" w:hAnsiTheme="majorHAnsi" w:cstheme="majorHAnsi"/>
        </w:rPr>
        <w:t xml:space="preserve"> </w:t>
      </w:r>
      <w:r w:rsidR="00CD0B99">
        <w:rPr>
          <w:rFonts w:asciiTheme="majorHAnsi" w:hAnsiTheme="majorHAnsi" w:cstheme="majorHAnsi"/>
        </w:rPr>
        <w:t>feasible</w:t>
      </w:r>
      <w:r w:rsidR="006221DA" w:rsidRPr="001E10D9">
        <w:rPr>
          <w:rFonts w:asciiTheme="majorHAnsi" w:hAnsiTheme="majorHAnsi" w:cstheme="majorHAnsi"/>
        </w:rPr>
        <w:t>, and was implemented on a voluntary basis</w:t>
      </w:r>
      <w:r w:rsidR="00966C5F" w:rsidRPr="001E10D9">
        <w:rPr>
          <w:rFonts w:asciiTheme="majorHAnsi" w:hAnsiTheme="majorHAnsi" w:cstheme="majorHAnsi"/>
        </w:rPr>
        <w:t xml:space="preserve"> </w:t>
      </w:r>
      <w:r w:rsidR="00C259F9" w:rsidRPr="001E10D9">
        <w:rPr>
          <w:rFonts w:asciiTheme="majorHAnsi" w:hAnsiTheme="majorHAnsi" w:cstheme="majorHAnsi"/>
        </w:rPr>
        <w:fldChar w:fldCharType="begin" w:fldLock="1"/>
      </w:r>
      <w:r w:rsidR="00C259F9" w:rsidRPr="001E10D9">
        <w:rPr>
          <w:rFonts w:asciiTheme="majorHAnsi" w:hAnsiTheme="majorHAnsi" w:cstheme="majorHAnsi"/>
        </w:rPr>
        <w:instrText>ADDIN CSL_CITATION {"citationItems":[{"id":"ITEM-1","itemData":{"DOI":"10.1080/03670074.1955.11664955","author":[{"dropping-particle":"","family":"Department of Veterinary Services","given":"","non-dropping-particle":"","parse-names":false,"suffix":""}],"container-title":"The East African Agricultural Journal","id":"ITEM-1","issue":"3","issued":{"date-parts":[["1955"]]},"page":"140","title":"Notes on Animal Diseases: VIII—Foot and Mouth Disease","type":"article-journal","volume":"20"},"uris":["http://www.mendeley.com/documents/?uuid=4a74e248-422b-4e02-94f6-fee97706188e"]}],"mendeley":{"formattedCitation":"(Department of Veterinary Services, 1955)","plainTextFormattedCitation":"(Department of Veterinary Services, 1955)","previouslyFormattedCitation":"(Department of Veterinary Services, 1955)"},"properties":{"noteIndex":0},"schema":"https://github.com/citation-style-language/schema/raw/master/csl-citation.json"}</w:instrText>
      </w:r>
      <w:r w:rsidR="00C259F9" w:rsidRPr="001E10D9">
        <w:rPr>
          <w:rFonts w:asciiTheme="majorHAnsi" w:hAnsiTheme="majorHAnsi" w:cstheme="majorHAnsi"/>
        </w:rPr>
        <w:fldChar w:fldCharType="separate"/>
      </w:r>
      <w:r w:rsidR="00C259F9" w:rsidRPr="001E10D9">
        <w:rPr>
          <w:rFonts w:asciiTheme="majorHAnsi" w:hAnsiTheme="majorHAnsi" w:cstheme="majorHAnsi"/>
          <w:noProof/>
        </w:rPr>
        <w:t>(Department</w:t>
      </w:r>
      <w:r w:rsidR="00966C5F" w:rsidRPr="001E10D9">
        <w:rPr>
          <w:rFonts w:asciiTheme="majorHAnsi" w:hAnsiTheme="majorHAnsi" w:cstheme="majorHAnsi"/>
          <w:noProof/>
        </w:rPr>
        <w:t xml:space="preserve"> </w:t>
      </w:r>
      <w:r w:rsidR="00C259F9" w:rsidRPr="001E10D9">
        <w:rPr>
          <w:rFonts w:asciiTheme="majorHAnsi" w:hAnsiTheme="majorHAnsi" w:cstheme="majorHAnsi"/>
          <w:noProof/>
        </w:rPr>
        <w:t>of</w:t>
      </w:r>
      <w:r w:rsidR="00966C5F" w:rsidRPr="001E10D9">
        <w:rPr>
          <w:rFonts w:asciiTheme="majorHAnsi" w:hAnsiTheme="majorHAnsi" w:cstheme="majorHAnsi"/>
          <w:noProof/>
        </w:rPr>
        <w:t xml:space="preserve"> </w:t>
      </w:r>
      <w:r w:rsidR="00C259F9" w:rsidRPr="001E10D9">
        <w:rPr>
          <w:rFonts w:asciiTheme="majorHAnsi" w:hAnsiTheme="majorHAnsi" w:cstheme="majorHAnsi"/>
          <w:noProof/>
        </w:rPr>
        <w:t>Veterinary</w:t>
      </w:r>
      <w:r w:rsidR="00966C5F" w:rsidRPr="001E10D9">
        <w:rPr>
          <w:rFonts w:asciiTheme="majorHAnsi" w:hAnsiTheme="majorHAnsi" w:cstheme="majorHAnsi"/>
          <w:noProof/>
        </w:rPr>
        <w:t xml:space="preserve"> </w:t>
      </w:r>
      <w:r w:rsidR="00C259F9" w:rsidRPr="001E10D9">
        <w:rPr>
          <w:rFonts w:asciiTheme="majorHAnsi" w:hAnsiTheme="majorHAnsi" w:cstheme="majorHAnsi"/>
          <w:noProof/>
        </w:rPr>
        <w:t>Services,</w:t>
      </w:r>
      <w:r w:rsidR="00966C5F" w:rsidRPr="001E10D9">
        <w:rPr>
          <w:rFonts w:asciiTheme="majorHAnsi" w:hAnsiTheme="majorHAnsi" w:cstheme="majorHAnsi"/>
          <w:noProof/>
        </w:rPr>
        <w:t xml:space="preserve"> </w:t>
      </w:r>
      <w:r w:rsidR="00C259F9" w:rsidRPr="001E10D9">
        <w:rPr>
          <w:rFonts w:asciiTheme="majorHAnsi" w:hAnsiTheme="majorHAnsi" w:cstheme="majorHAnsi"/>
          <w:noProof/>
        </w:rPr>
        <w:t>1955)</w:t>
      </w:r>
      <w:r w:rsidR="00C259F9" w:rsidRPr="001E10D9">
        <w:rPr>
          <w:rFonts w:asciiTheme="majorHAnsi" w:hAnsiTheme="majorHAnsi" w:cstheme="majorHAnsi"/>
        </w:rPr>
        <w:fldChar w:fldCharType="end"/>
      </w:r>
      <w:r w:rsidR="00C259F9" w:rsidRPr="001E10D9">
        <w:rPr>
          <w:rFonts w:asciiTheme="majorHAnsi" w:hAnsiTheme="majorHAnsi" w:cstheme="majorHAnsi"/>
        </w:rPr>
        <w:t>.</w:t>
      </w:r>
      <w:r w:rsidR="00966C5F" w:rsidRPr="001E10D9">
        <w:rPr>
          <w:rFonts w:asciiTheme="majorHAnsi" w:hAnsiTheme="majorHAnsi" w:cstheme="majorHAnsi"/>
        </w:rPr>
        <w:t xml:space="preserve"> </w:t>
      </w:r>
      <w:r w:rsidR="00C259F9" w:rsidRPr="001E10D9">
        <w:rPr>
          <w:rFonts w:asciiTheme="majorHAnsi" w:hAnsiTheme="majorHAnsi" w:cstheme="majorHAnsi"/>
        </w:rPr>
        <w:t>The</w:t>
      </w:r>
      <w:r w:rsidR="00966C5F" w:rsidRPr="001E10D9">
        <w:rPr>
          <w:rFonts w:asciiTheme="majorHAnsi" w:hAnsiTheme="majorHAnsi" w:cstheme="majorHAnsi"/>
        </w:rPr>
        <w:t xml:space="preserve"> </w:t>
      </w:r>
      <w:r w:rsidR="00C259F9" w:rsidRPr="001E10D9">
        <w:rPr>
          <w:rFonts w:asciiTheme="majorHAnsi" w:hAnsiTheme="majorHAnsi" w:cstheme="majorHAnsi"/>
        </w:rPr>
        <w:t>government</w:t>
      </w:r>
      <w:r w:rsidR="00966C5F" w:rsidRPr="001E10D9">
        <w:rPr>
          <w:rFonts w:asciiTheme="majorHAnsi" w:hAnsiTheme="majorHAnsi" w:cstheme="majorHAnsi"/>
        </w:rPr>
        <w:t xml:space="preserve"> </w:t>
      </w:r>
      <w:r w:rsidR="00C259F9" w:rsidRPr="001E10D9">
        <w:rPr>
          <w:rFonts w:asciiTheme="majorHAnsi" w:hAnsiTheme="majorHAnsi" w:cstheme="majorHAnsi"/>
        </w:rPr>
        <w:t>report</w:t>
      </w:r>
      <w:r w:rsidR="00966C5F" w:rsidRPr="001E10D9">
        <w:rPr>
          <w:rFonts w:asciiTheme="majorHAnsi" w:hAnsiTheme="majorHAnsi" w:cstheme="majorHAnsi"/>
        </w:rPr>
        <w:t xml:space="preserve"> </w:t>
      </w:r>
      <w:r w:rsidR="00C259F9" w:rsidRPr="001E10D9">
        <w:rPr>
          <w:rFonts w:asciiTheme="majorHAnsi" w:hAnsiTheme="majorHAnsi" w:cstheme="majorHAnsi"/>
        </w:rPr>
        <w:t>of</w:t>
      </w:r>
      <w:r w:rsidR="00966C5F" w:rsidRPr="001E10D9">
        <w:rPr>
          <w:rFonts w:asciiTheme="majorHAnsi" w:hAnsiTheme="majorHAnsi" w:cstheme="majorHAnsi"/>
        </w:rPr>
        <w:t xml:space="preserve"> </w:t>
      </w:r>
      <w:r w:rsidR="00C259F9" w:rsidRPr="001E10D9">
        <w:rPr>
          <w:rFonts w:asciiTheme="majorHAnsi" w:hAnsiTheme="majorHAnsi" w:cstheme="majorHAnsi"/>
        </w:rPr>
        <w:t>1955</w:t>
      </w:r>
      <w:r w:rsidR="00966C5F" w:rsidRPr="001E10D9">
        <w:rPr>
          <w:rFonts w:asciiTheme="majorHAnsi" w:hAnsiTheme="majorHAnsi" w:cstheme="majorHAnsi"/>
        </w:rPr>
        <w:t xml:space="preserve"> </w:t>
      </w:r>
      <w:r w:rsidR="00C259F9" w:rsidRPr="001E10D9">
        <w:rPr>
          <w:rFonts w:asciiTheme="majorHAnsi" w:hAnsiTheme="majorHAnsi" w:cstheme="majorHAnsi"/>
        </w:rPr>
        <w:fldChar w:fldCharType="begin" w:fldLock="1"/>
      </w:r>
      <w:r w:rsidR="00C259F9" w:rsidRPr="001E10D9">
        <w:rPr>
          <w:rFonts w:asciiTheme="majorHAnsi" w:hAnsiTheme="majorHAnsi" w:cstheme="majorHAnsi"/>
        </w:rPr>
        <w:instrText>ADDIN CSL_CITATION {"citationItems":[{"id":"ITEM-1","itemData":{"abstract":"FOOT AND MOUTH DISEASE-The situation is that 700, 000 European-owned cattle are surrounded by seven million African-owned cattle with very low standards of husbandry and control. Alum adsorbed vaccines to a value of £57, 760 were imported for controlling the disease in the areas of European farming. Vaccination is entirely on a voluntary basis and tends to produce patchy immunity over these areas and to maintain smouldering infection in many districts. The disease was more widely spread at the end of 1955 than in any year since the war. There is need for compulsory powers and for the use of a cheap locally produced vaccine. This is being investigated. The infections were \"0\" type virus in the south and an \"A\" type infection in the North. The \"O\" type was generally more serious. RABIES has decreased; this is attributed to mass inoculation, licensing of dogs and extermination of vermin. The vaccine used against ENZOOTIC PNEUMONIA of sheep continued to provide protection. The locally produced egg-adapted BOVINE CONTAGIOUS PLEUROPNEUMONIA vaccine was used on 250, 881 cattle. There have been no cases for the past four years in the endemic area of Sambera. Apart from the Masai area the country remains free from the disease. NEWCASTLE DISEASE appeared for the first time since 1941 The incidence of TUBERCULOSIS among 88, 685 bovines slaughtered in the abattoirs was only seven infected. More cases of JOHNE'S DISEASE are being reported. The complement-fixation test seems likely to offer a convenient means of diagnosis. Bulk tests of milk and cream showed in 1, 666 samples 19% infected with Brucella. The incidence of BRUCELLOSIS varies over the districts from 12.4% at Nakuru to 38.3% at Sotik. Cysticercus bovis infection is a serious cause of condemnation of meat. A campaign (started in 1953) in co-operation with the Medical Department had yielded only limited results. There was also an alarmingly high rate or hydatid infection in all species slaughtered. Many surveys of TRYPANOSOMIASIS were undertaken. The trypanocidal drugs used were dimidium bromide, ethidium bromide, antrycidc prosalt and antrycide methyl sulfate. Inoculations are now given in the dewlap to avoid damage to the skin and the meat. The intramuscular route causes necrotic lesions at the site of inoculation. When s/c inoculations are given behind the shoulder ethidium bromide causes hard plaques which damage the meat and open sores which ruin the hide. The European areas remained free from RINDERPE…","author":[{"dropping-particle":"","family":"MacOwan","given":"K. D. S.","non-dropping-particle":"","parse-names":false,"suffix":""}],"id":"ITEM-1","issued":{"date-parts":[["1956"]]},"publisher-place":"Nairobi","title":"Department of Veterinary Services Annual Report 1955","type":"report"},"uris":["http://www.mendeley.com/documents/?uuid=9bae33fb-347d-40ec-a2cb-3c157a7086b8"]}],"mendeley":{"formattedCitation":"(MacOwan, 1956)","plainTextFormattedCitation":"(MacOwan, 1956)","previouslyFormattedCitation":"(MacOwan, 1956)"},"properties":{"noteIndex":0},"schema":"https://github.com/citation-style-language/schema/raw/master/csl-citation.json"}</w:instrText>
      </w:r>
      <w:r w:rsidR="00C259F9" w:rsidRPr="001E10D9">
        <w:rPr>
          <w:rFonts w:asciiTheme="majorHAnsi" w:hAnsiTheme="majorHAnsi" w:cstheme="majorHAnsi"/>
        </w:rPr>
        <w:fldChar w:fldCharType="separate"/>
      </w:r>
      <w:r w:rsidR="00C259F9" w:rsidRPr="001E10D9">
        <w:rPr>
          <w:rFonts w:asciiTheme="majorHAnsi" w:hAnsiTheme="majorHAnsi" w:cstheme="majorHAnsi"/>
          <w:noProof/>
        </w:rPr>
        <w:t>(MacOwan,</w:t>
      </w:r>
      <w:r w:rsidR="00966C5F" w:rsidRPr="001E10D9">
        <w:rPr>
          <w:rFonts w:asciiTheme="majorHAnsi" w:hAnsiTheme="majorHAnsi" w:cstheme="majorHAnsi"/>
          <w:noProof/>
        </w:rPr>
        <w:t xml:space="preserve"> </w:t>
      </w:r>
      <w:r w:rsidR="00C259F9" w:rsidRPr="001E10D9">
        <w:rPr>
          <w:rFonts w:asciiTheme="majorHAnsi" w:hAnsiTheme="majorHAnsi" w:cstheme="majorHAnsi"/>
          <w:noProof/>
        </w:rPr>
        <w:t>1956)</w:t>
      </w:r>
      <w:r w:rsidR="00C259F9" w:rsidRPr="001E10D9">
        <w:rPr>
          <w:rFonts w:asciiTheme="majorHAnsi" w:hAnsiTheme="majorHAnsi" w:cstheme="majorHAnsi"/>
        </w:rPr>
        <w:fldChar w:fldCharType="end"/>
      </w:r>
      <w:r w:rsidR="00966C5F" w:rsidRPr="001E10D9">
        <w:rPr>
          <w:rFonts w:asciiTheme="majorHAnsi" w:hAnsiTheme="majorHAnsi" w:cstheme="majorHAnsi"/>
        </w:rPr>
        <w:t xml:space="preserve"> </w:t>
      </w:r>
      <w:r w:rsidR="00C259F9" w:rsidRPr="001E10D9">
        <w:rPr>
          <w:rFonts w:asciiTheme="majorHAnsi" w:hAnsiTheme="majorHAnsi" w:cstheme="majorHAnsi"/>
        </w:rPr>
        <w:t>describes</w:t>
      </w:r>
      <w:r w:rsidR="00966C5F" w:rsidRPr="001E10D9">
        <w:rPr>
          <w:rFonts w:asciiTheme="majorHAnsi" w:hAnsiTheme="majorHAnsi" w:cstheme="majorHAnsi"/>
        </w:rPr>
        <w:t xml:space="preserve"> </w:t>
      </w:r>
      <w:r w:rsidR="00C259F9" w:rsidRPr="001E10D9">
        <w:rPr>
          <w:rFonts w:asciiTheme="majorHAnsi" w:hAnsiTheme="majorHAnsi" w:cstheme="majorHAnsi"/>
        </w:rPr>
        <w:t>that</w:t>
      </w:r>
      <w:r w:rsidR="006221DA" w:rsidRPr="001E10D9">
        <w:rPr>
          <w:rFonts w:asciiTheme="majorHAnsi" w:hAnsiTheme="majorHAnsi" w:cstheme="majorHAnsi"/>
        </w:rPr>
        <w:t xml:space="preserve"> </w:t>
      </w:r>
      <w:r w:rsidR="00C259F9" w:rsidRPr="001E10D9">
        <w:rPr>
          <w:rFonts w:asciiTheme="majorHAnsi" w:hAnsiTheme="majorHAnsi" w:cstheme="majorHAnsi"/>
        </w:rPr>
        <w:t>“vaccination</w:t>
      </w:r>
      <w:r w:rsidR="00966C5F" w:rsidRPr="001E10D9">
        <w:rPr>
          <w:rFonts w:asciiTheme="majorHAnsi" w:hAnsiTheme="majorHAnsi" w:cstheme="majorHAnsi"/>
        </w:rPr>
        <w:t xml:space="preserve"> </w:t>
      </w:r>
      <w:r w:rsidR="00C259F9" w:rsidRPr="001E10D9">
        <w:rPr>
          <w:rFonts w:asciiTheme="majorHAnsi" w:hAnsiTheme="majorHAnsi" w:cstheme="majorHAnsi"/>
        </w:rPr>
        <w:t>…</w:t>
      </w:r>
      <w:r w:rsidR="00966C5F" w:rsidRPr="001E10D9">
        <w:rPr>
          <w:rFonts w:asciiTheme="majorHAnsi" w:hAnsiTheme="majorHAnsi" w:cstheme="majorHAnsi"/>
        </w:rPr>
        <w:t xml:space="preserve"> </w:t>
      </w:r>
      <w:r w:rsidR="00C259F9" w:rsidRPr="001E10D9">
        <w:rPr>
          <w:rFonts w:asciiTheme="majorHAnsi" w:hAnsiTheme="majorHAnsi" w:cstheme="majorHAnsi"/>
        </w:rPr>
        <w:t>tends</w:t>
      </w:r>
      <w:r w:rsidR="00966C5F" w:rsidRPr="001E10D9">
        <w:rPr>
          <w:rFonts w:asciiTheme="majorHAnsi" w:hAnsiTheme="majorHAnsi" w:cstheme="majorHAnsi"/>
        </w:rPr>
        <w:t xml:space="preserve"> </w:t>
      </w:r>
      <w:r w:rsidR="00C259F9" w:rsidRPr="001E10D9">
        <w:rPr>
          <w:rFonts w:asciiTheme="majorHAnsi" w:hAnsiTheme="majorHAnsi" w:cstheme="majorHAnsi"/>
        </w:rPr>
        <w:t>to</w:t>
      </w:r>
      <w:r w:rsidR="00966C5F" w:rsidRPr="001E10D9">
        <w:rPr>
          <w:rFonts w:asciiTheme="majorHAnsi" w:hAnsiTheme="majorHAnsi" w:cstheme="majorHAnsi"/>
        </w:rPr>
        <w:t xml:space="preserve"> </w:t>
      </w:r>
      <w:r w:rsidR="00C259F9" w:rsidRPr="001E10D9">
        <w:rPr>
          <w:rFonts w:asciiTheme="majorHAnsi" w:hAnsiTheme="majorHAnsi" w:cstheme="majorHAnsi"/>
        </w:rPr>
        <w:t>produce</w:t>
      </w:r>
      <w:r w:rsidR="00966C5F" w:rsidRPr="001E10D9">
        <w:rPr>
          <w:rFonts w:asciiTheme="majorHAnsi" w:hAnsiTheme="majorHAnsi" w:cstheme="majorHAnsi"/>
        </w:rPr>
        <w:t xml:space="preserve"> </w:t>
      </w:r>
      <w:r w:rsidR="00C259F9" w:rsidRPr="001E10D9">
        <w:rPr>
          <w:rFonts w:asciiTheme="majorHAnsi" w:hAnsiTheme="majorHAnsi" w:cstheme="majorHAnsi"/>
        </w:rPr>
        <w:t>patchy</w:t>
      </w:r>
      <w:r w:rsidR="00966C5F" w:rsidRPr="001E10D9">
        <w:rPr>
          <w:rFonts w:asciiTheme="majorHAnsi" w:hAnsiTheme="majorHAnsi" w:cstheme="majorHAnsi"/>
        </w:rPr>
        <w:t xml:space="preserve"> </w:t>
      </w:r>
      <w:r w:rsidR="00C259F9" w:rsidRPr="001E10D9">
        <w:rPr>
          <w:rFonts w:asciiTheme="majorHAnsi" w:hAnsiTheme="majorHAnsi" w:cstheme="majorHAnsi"/>
        </w:rPr>
        <w:t>immunity</w:t>
      </w:r>
      <w:r w:rsidR="00966C5F" w:rsidRPr="001E10D9">
        <w:rPr>
          <w:rFonts w:asciiTheme="majorHAnsi" w:hAnsiTheme="majorHAnsi" w:cstheme="majorHAnsi"/>
        </w:rPr>
        <w:t xml:space="preserve"> </w:t>
      </w:r>
      <w:r w:rsidR="00C259F9" w:rsidRPr="001E10D9">
        <w:rPr>
          <w:rFonts w:asciiTheme="majorHAnsi" w:hAnsiTheme="majorHAnsi" w:cstheme="majorHAnsi"/>
        </w:rPr>
        <w:t>over</w:t>
      </w:r>
      <w:r w:rsidR="00966C5F" w:rsidRPr="001E10D9">
        <w:rPr>
          <w:rFonts w:asciiTheme="majorHAnsi" w:hAnsiTheme="majorHAnsi" w:cstheme="majorHAnsi"/>
        </w:rPr>
        <w:t xml:space="preserve"> </w:t>
      </w:r>
      <w:r w:rsidR="00C259F9" w:rsidRPr="001E10D9">
        <w:rPr>
          <w:rFonts w:asciiTheme="majorHAnsi" w:hAnsiTheme="majorHAnsi" w:cstheme="majorHAnsi"/>
        </w:rPr>
        <w:t>these</w:t>
      </w:r>
      <w:r w:rsidR="00966C5F" w:rsidRPr="001E10D9">
        <w:rPr>
          <w:rFonts w:asciiTheme="majorHAnsi" w:hAnsiTheme="majorHAnsi" w:cstheme="majorHAnsi"/>
        </w:rPr>
        <w:t xml:space="preserve"> </w:t>
      </w:r>
      <w:r w:rsidR="00C259F9" w:rsidRPr="001E10D9">
        <w:rPr>
          <w:rFonts w:asciiTheme="majorHAnsi" w:hAnsiTheme="majorHAnsi" w:cstheme="majorHAnsi"/>
        </w:rPr>
        <w:t>areas</w:t>
      </w:r>
      <w:r w:rsidR="00966C5F" w:rsidRPr="001E10D9">
        <w:rPr>
          <w:rFonts w:asciiTheme="majorHAnsi" w:hAnsiTheme="majorHAnsi" w:cstheme="majorHAnsi"/>
        </w:rPr>
        <w:t xml:space="preserve"> </w:t>
      </w:r>
      <w:r w:rsidR="00C259F9" w:rsidRPr="001E10D9">
        <w:rPr>
          <w:rFonts w:asciiTheme="majorHAnsi" w:hAnsiTheme="majorHAnsi" w:cstheme="majorHAnsi"/>
        </w:rPr>
        <w:t>and</w:t>
      </w:r>
      <w:r w:rsidR="00966C5F" w:rsidRPr="001E10D9">
        <w:rPr>
          <w:rFonts w:asciiTheme="majorHAnsi" w:hAnsiTheme="majorHAnsi" w:cstheme="majorHAnsi"/>
        </w:rPr>
        <w:t xml:space="preserve"> </w:t>
      </w:r>
      <w:r w:rsidR="00C259F9" w:rsidRPr="001E10D9">
        <w:rPr>
          <w:rFonts w:asciiTheme="majorHAnsi" w:hAnsiTheme="majorHAnsi" w:cstheme="majorHAnsi"/>
        </w:rPr>
        <w:t>to</w:t>
      </w:r>
      <w:r w:rsidR="00966C5F" w:rsidRPr="001E10D9">
        <w:rPr>
          <w:rFonts w:asciiTheme="majorHAnsi" w:hAnsiTheme="majorHAnsi" w:cstheme="majorHAnsi"/>
        </w:rPr>
        <w:t xml:space="preserve"> </w:t>
      </w:r>
      <w:r w:rsidR="00C259F9" w:rsidRPr="001E10D9">
        <w:rPr>
          <w:rFonts w:asciiTheme="majorHAnsi" w:hAnsiTheme="majorHAnsi" w:cstheme="majorHAnsi"/>
        </w:rPr>
        <w:t>maintain</w:t>
      </w:r>
      <w:r w:rsidR="00966C5F" w:rsidRPr="001E10D9">
        <w:rPr>
          <w:rFonts w:asciiTheme="majorHAnsi" w:hAnsiTheme="majorHAnsi" w:cstheme="majorHAnsi"/>
        </w:rPr>
        <w:t xml:space="preserve"> </w:t>
      </w:r>
      <w:r w:rsidR="00C259F9" w:rsidRPr="001E10D9">
        <w:rPr>
          <w:rFonts w:asciiTheme="majorHAnsi" w:hAnsiTheme="majorHAnsi" w:cstheme="majorHAnsi"/>
        </w:rPr>
        <w:t>smouldering</w:t>
      </w:r>
      <w:r w:rsidR="00966C5F" w:rsidRPr="001E10D9">
        <w:rPr>
          <w:rFonts w:asciiTheme="majorHAnsi" w:hAnsiTheme="majorHAnsi" w:cstheme="majorHAnsi"/>
        </w:rPr>
        <w:t xml:space="preserve"> </w:t>
      </w:r>
      <w:r w:rsidR="00C259F9" w:rsidRPr="001E10D9">
        <w:rPr>
          <w:rFonts w:asciiTheme="majorHAnsi" w:hAnsiTheme="majorHAnsi" w:cstheme="majorHAnsi"/>
        </w:rPr>
        <w:t>infection</w:t>
      </w:r>
      <w:r w:rsidR="00966C5F" w:rsidRPr="001E10D9">
        <w:rPr>
          <w:rFonts w:asciiTheme="majorHAnsi" w:hAnsiTheme="majorHAnsi" w:cstheme="majorHAnsi"/>
        </w:rPr>
        <w:t xml:space="preserve"> </w:t>
      </w:r>
      <w:r w:rsidR="00C259F9" w:rsidRPr="001E10D9">
        <w:rPr>
          <w:rFonts w:asciiTheme="majorHAnsi" w:hAnsiTheme="majorHAnsi" w:cstheme="majorHAnsi"/>
        </w:rPr>
        <w:t>in</w:t>
      </w:r>
      <w:r w:rsidR="00966C5F" w:rsidRPr="001E10D9">
        <w:rPr>
          <w:rFonts w:asciiTheme="majorHAnsi" w:hAnsiTheme="majorHAnsi" w:cstheme="majorHAnsi"/>
        </w:rPr>
        <w:t xml:space="preserve"> </w:t>
      </w:r>
      <w:r w:rsidR="00C259F9" w:rsidRPr="001E10D9">
        <w:rPr>
          <w:rFonts w:asciiTheme="majorHAnsi" w:hAnsiTheme="majorHAnsi" w:cstheme="majorHAnsi"/>
        </w:rPr>
        <w:t>many</w:t>
      </w:r>
      <w:r w:rsidR="00966C5F" w:rsidRPr="001E10D9">
        <w:rPr>
          <w:rFonts w:asciiTheme="majorHAnsi" w:hAnsiTheme="majorHAnsi" w:cstheme="majorHAnsi"/>
        </w:rPr>
        <w:t xml:space="preserve"> </w:t>
      </w:r>
      <w:r w:rsidR="00C259F9" w:rsidRPr="001E10D9">
        <w:rPr>
          <w:rFonts w:asciiTheme="majorHAnsi" w:hAnsiTheme="majorHAnsi" w:cstheme="majorHAnsi"/>
        </w:rPr>
        <w:t>districts”</w:t>
      </w:r>
      <w:r w:rsidR="00265593">
        <w:rPr>
          <w:rFonts w:asciiTheme="majorHAnsi" w:hAnsiTheme="majorHAnsi" w:cstheme="majorHAnsi"/>
        </w:rPr>
        <w:t>.</w:t>
      </w:r>
      <w:r w:rsidR="00966C5F" w:rsidRPr="001E10D9">
        <w:rPr>
          <w:rFonts w:asciiTheme="majorHAnsi" w:hAnsiTheme="majorHAnsi" w:cstheme="majorHAnsi"/>
        </w:rPr>
        <w:t xml:space="preserve"> </w:t>
      </w:r>
      <w:r w:rsidR="00C259F9" w:rsidRPr="001E10D9">
        <w:rPr>
          <w:rFonts w:asciiTheme="majorHAnsi" w:hAnsiTheme="majorHAnsi" w:cstheme="majorHAnsi"/>
        </w:rPr>
        <w:t>Some</w:t>
      </w:r>
      <w:r w:rsidR="00966C5F" w:rsidRPr="001E10D9">
        <w:rPr>
          <w:rFonts w:asciiTheme="majorHAnsi" w:hAnsiTheme="majorHAnsi" w:cstheme="majorHAnsi"/>
        </w:rPr>
        <w:t xml:space="preserve"> </w:t>
      </w:r>
      <w:r w:rsidR="00C259F9" w:rsidRPr="001E10D9">
        <w:rPr>
          <w:rFonts w:asciiTheme="majorHAnsi" w:hAnsiTheme="majorHAnsi" w:cstheme="majorHAnsi"/>
        </w:rPr>
        <w:t>ranchers</w:t>
      </w:r>
      <w:r w:rsidR="00966C5F" w:rsidRPr="001E10D9">
        <w:rPr>
          <w:rFonts w:asciiTheme="majorHAnsi" w:hAnsiTheme="majorHAnsi" w:cstheme="majorHAnsi"/>
        </w:rPr>
        <w:t xml:space="preserve"> </w:t>
      </w:r>
      <w:r w:rsidR="00C259F9" w:rsidRPr="001E10D9">
        <w:rPr>
          <w:rFonts w:asciiTheme="majorHAnsi" w:hAnsiTheme="majorHAnsi" w:cstheme="majorHAnsi"/>
        </w:rPr>
        <w:t>practiced</w:t>
      </w:r>
      <w:r w:rsidR="00966C5F" w:rsidRPr="001E10D9">
        <w:rPr>
          <w:rFonts w:asciiTheme="majorHAnsi" w:hAnsiTheme="majorHAnsi" w:cstheme="majorHAnsi"/>
        </w:rPr>
        <w:t xml:space="preserve"> </w:t>
      </w:r>
      <w:r w:rsidR="00C259F9" w:rsidRPr="001E10D9">
        <w:rPr>
          <w:rFonts w:asciiTheme="majorHAnsi" w:hAnsiTheme="majorHAnsi" w:cstheme="majorHAnsi"/>
        </w:rPr>
        <w:t>rudimentary</w:t>
      </w:r>
      <w:r w:rsidR="00966C5F" w:rsidRPr="001E10D9">
        <w:rPr>
          <w:rFonts w:asciiTheme="majorHAnsi" w:hAnsiTheme="majorHAnsi" w:cstheme="majorHAnsi"/>
        </w:rPr>
        <w:t xml:space="preserve"> </w:t>
      </w:r>
      <w:r w:rsidR="00C259F9" w:rsidRPr="001E10D9">
        <w:rPr>
          <w:rFonts w:asciiTheme="majorHAnsi" w:hAnsiTheme="majorHAnsi" w:cstheme="majorHAnsi"/>
        </w:rPr>
        <w:t>autologous</w:t>
      </w:r>
      <w:r w:rsidR="00966C5F" w:rsidRPr="001E10D9">
        <w:rPr>
          <w:rFonts w:asciiTheme="majorHAnsi" w:hAnsiTheme="majorHAnsi" w:cstheme="majorHAnsi"/>
        </w:rPr>
        <w:t xml:space="preserve"> </w:t>
      </w:r>
      <w:r w:rsidR="00C259F9" w:rsidRPr="001E10D9">
        <w:rPr>
          <w:rFonts w:asciiTheme="majorHAnsi" w:hAnsiTheme="majorHAnsi" w:cstheme="majorHAnsi"/>
        </w:rPr>
        <w:t>vaccination</w:t>
      </w:r>
      <w:r w:rsidR="00966C5F" w:rsidRPr="001E10D9">
        <w:rPr>
          <w:rFonts w:asciiTheme="majorHAnsi" w:hAnsiTheme="majorHAnsi" w:cstheme="majorHAnsi"/>
        </w:rPr>
        <w:t xml:space="preserve"> </w:t>
      </w:r>
      <w:r w:rsidR="00C259F9" w:rsidRPr="001E10D9">
        <w:rPr>
          <w:rFonts w:asciiTheme="majorHAnsi" w:hAnsiTheme="majorHAnsi" w:cstheme="majorHAnsi"/>
        </w:rPr>
        <w:t>when</w:t>
      </w:r>
      <w:r w:rsidR="00966C5F" w:rsidRPr="001E10D9">
        <w:rPr>
          <w:rFonts w:asciiTheme="majorHAnsi" w:hAnsiTheme="majorHAnsi" w:cstheme="majorHAnsi"/>
        </w:rPr>
        <w:t xml:space="preserve"> </w:t>
      </w:r>
      <w:r w:rsidR="00C259F9" w:rsidRPr="001E10D9">
        <w:rPr>
          <w:rFonts w:asciiTheme="majorHAnsi" w:hAnsiTheme="majorHAnsi" w:cstheme="majorHAnsi"/>
        </w:rPr>
        <w:t>an</w:t>
      </w:r>
      <w:r w:rsidR="00966C5F" w:rsidRPr="001E10D9">
        <w:rPr>
          <w:rFonts w:asciiTheme="majorHAnsi" w:hAnsiTheme="majorHAnsi" w:cstheme="majorHAnsi"/>
        </w:rPr>
        <w:t xml:space="preserve"> </w:t>
      </w:r>
      <w:r w:rsidR="00C259F9" w:rsidRPr="001E10D9">
        <w:rPr>
          <w:rFonts w:asciiTheme="majorHAnsi" w:hAnsiTheme="majorHAnsi" w:cstheme="majorHAnsi"/>
        </w:rPr>
        <w:t>outbreak</w:t>
      </w:r>
      <w:r w:rsidR="00966C5F" w:rsidRPr="001E10D9">
        <w:rPr>
          <w:rFonts w:asciiTheme="majorHAnsi" w:hAnsiTheme="majorHAnsi" w:cstheme="majorHAnsi"/>
        </w:rPr>
        <w:t xml:space="preserve"> </w:t>
      </w:r>
      <w:r w:rsidR="00C259F9" w:rsidRPr="001E10D9">
        <w:rPr>
          <w:rFonts w:asciiTheme="majorHAnsi" w:hAnsiTheme="majorHAnsi" w:cstheme="majorHAnsi"/>
        </w:rPr>
        <w:t>occurred</w:t>
      </w:r>
      <w:r w:rsidR="00966C5F" w:rsidRPr="001E10D9">
        <w:rPr>
          <w:rFonts w:asciiTheme="majorHAnsi" w:hAnsiTheme="majorHAnsi" w:cstheme="majorHAnsi"/>
        </w:rPr>
        <w:t xml:space="preserve"> </w:t>
      </w:r>
      <w:r w:rsidR="00265593">
        <w:rPr>
          <w:rFonts w:asciiTheme="majorHAnsi" w:hAnsiTheme="majorHAnsi" w:cstheme="majorHAnsi"/>
        </w:rPr>
        <w:t xml:space="preserve">in order </w:t>
      </w:r>
      <w:r w:rsidR="00C259F9" w:rsidRPr="001E10D9">
        <w:rPr>
          <w:rFonts w:asciiTheme="majorHAnsi" w:hAnsiTheme="majorHAnsi" w:cstheme="majorHAnsi"/>
        </w:rPr>
        <w:t>to</w:t>
      </w:r>
      <w:r w:rsidR="00966C5F" w:rsidRPr="001E10D9">
        <w:rPr>
          <w:rFonts w:asciiTheme="majorHAnsi" w:hAnsiTheme="majorHAnsi" w:cstheme="majorHAnsi"/>
        </w:rPr>
        <w:t xml:space="preserve"> </w:t>
      </w:r>
      <w:r w:rsidR="00C259F9" w:rsidRPr="001E10D9">
        <w:rPr>
          <w:rFonts w:asciiTheme="majorHAnsi" w:hAnsiTheme="majorHAnsi" w:cstheme="majorHAnsi"/>
        </w:rPr>
        <w:t>hasten</w:t>
      </w:r>
      <w:r w:rsidR="00966C5F" w:rsidRPr="001E10D9">
        <w:rPr>
          <w:rFonts w:asciiTheme="majorHAnsi" w:hAnsiTheme="majorHAnsi" w:cstheme="majorHAnsi"/>
        </w:rPr>
        <w:t xml:space="preserve"> </w:t>
      </w:r>
      <w:r w:rsidR="00C259F9" w:rsidRPr="001E10D9">
        <w:rPr>
          <w:rFonts w:asciiTheme="majorHAnsi" w:hAnsiTheme="majorHAnsi" w:cstheme="majorHAnsi"/>
        </w:rPr>
        <w:t>the</w:t>
      </w:r>
      <w:r w:rsidR="00966C5F" w:rsidRPr="001E10D9">
        <w:rPr>
          <w:rFonts w:asciiTheme="majorHAnsi" w:hAnsiTheme="majorHAnsi" w:cstheme="majorHAnsi"/>
        </w:rPr>
        <w:t xml:space="preserve"> </w:t>
      </w:r>
      <w:r w:rsidR="00C259F9" w:rsidRPr="001E10D9">
        <w:rPr>
          <w:rFonts w:asciiTheme="majorHAnsi" w:hAnsiTheme="majorHAnsi" w:cstheme="majorHAnsi"/>
        </w:rPr>
        <w:t>disease’s</w:t>
      </w:r>
      <w:r w:rsidR="00966C5F" w:rsidRPr="001E10D9">
        <w:rPr>
          <w:rFonts w:asciiTheme="majorHAnsi" w:hAnsiTheme="majorHAnsi" w:cstheme="majorHAnsi"/>
        </w:rPr>
        <w:t xml:space="preserve"> </w:t>
      </w:r>
      <w:r w:rsidR="00C259F9" w:rsidRPr="001E10D9">
        <w:rPr>
          <w:rFonts w:asciiTheme="majorHAnsi" w:hAnsiTheme="majorHAnsi" w:cstheme="majorHAnsi"/>
        </w:rPr>
        <w:t>course</w:t>
      </w:r>
      <w:r w:rsidR="00966C5F" w:rsidRPr="001E10D9">
        <w:rPr>
          <w:rFonts w:asciiTheme="majorHAnsi" w:hAnsiTheme="majorHAnsi" w:cstheme="majorHAnsi"/>
        </w:rPr>
        <w:t xml:space="preserve"> </w:t>
      </w:r>
      <w:r w:rsidR="00C259F9" w:rsidRPr="001E10D9">
        <w:rPr>
          <w:rFonts w:asciiTheme="majorHAnsi" w:hAnsiTheme="majorHAnsi" w:cstheme="majorHAnsi"/>
        </w:rPr>
        <w:t>within</w:t>
      </w:r>
      <w:r w:rsidR="00966C5F" w:rsidRPr="001E10D9">
        <w:rPr>
          <w:rFonts w:asciiTheme="majorHAnsi" w:hAnsiTheme="majorHAnsi" w:cstheme="majorHAnsi"/>
        </w:rPr>
        <w:t xml:space="preserve"> </w:t>
      </w:r>
      <w:r w:rsidR="00C259F9" w:rsidRPr="001E10D9">
        <w:rPr>
          <w:rFonts w:asciiTheme="majorHAnsi" w:hAnsiTheme="majorHAnsi" w:cstheme="majorHAnsi"/>
        </w:rPr>
        <w:t>their</w:t>
      </w:r>
      <w:r w:rsidR="00966C5F" w:rsidRPr="001E10D9">
        <w:rPr>
          <w:rFonts w:asciiTheme="majorHAnsi" w:hAnsiTheme="majorHAnsi" w:cstheme="majorHAnsi"/>
        </w:rPr>
        <w:t xml:space="preserve"> </w:t>
      </w:r>
      <w:r w:rsidR="00C259F9" w:rsidRPr="001E10D9">
        <w:rPr>
          <w:rFonts w:asciiTheme="majorHAnsi" w:hAnsiTheme="majorHAnsi" w:cstheme="majorHAnsi"/>
        </w:rPr>
        <w:t>herd</w:t>
      </w:r>
      <w:r w:rsidR="00966C5F" w:rsidRPr="001E10D9">
        <w:rPr>
          <w:rFonts w:asciiTheme="majorHAnsi" w:hAnsiTheme="majorHAnsi" w:cstheme="majorHAnsi"/>
        </w:rPr>
        <w:t xml:space="preserve"> </w:t>
      </w:r>
      <w:r w:rsidR="00C259F9" w:rsidRPr="001E10D9">
        <w:rPr>
          <w:rFonts w:asciiTheme="majorHAnsi" w:hAnsiTheme="majorHAnsi" w:cstheme="majorHAnsi"/>
        </w:rPr>
        <w:fldChar w:fldCharType="begin" w:fldLock="1"/>
      </w:r>
      <w:r w:rsidR="00C259F9" w:rsidRPr="001E10D9">
        <w:rPr>
          <w:rFonts w:asciiTheme="majorHAnsi" w:hAnsiTheme="majorHAnsi" w:cstheme="majorHAnsi"/>
        </w:rPr>
        <w:instrText>ADDIN CSL_CITATION {"citationItems":[{"id":"ITEM-1","itemData":{"DOI":"10.1080/03670074.1955.11664955","author":[{"dropping-particle":"","family":"Department of Veterinary Services","given":"","non-dropping-particle":"","parse-names":false,"suffix":""}],"container-title":"The East African Agricultural Journal","id":"ITEM-1","issue":"3","issued":{"date-parts":[["1955"]]},"page":"140","title":"Notes on Animal Diseases: VIII—Foot and Mouth Disease","type":"article-journal","volume":"20"},"uris":["http://www.mendeley.com/documents/?uuid=4a74e248-422b-4e02-94f6-fee97706188e"]},{"id":"ITEM-2","itemData":{"author":[{"dropping-particle":"","family":"Beaton","given":"W G","non-dropping-particle":"","parse-names":false,"suffix":""}],"container-title":"Bulletin of Epizootic Diseases of Africa","id":"ITEM-2","issued":{"date-parts":[["1956"]]},"page":"287-307","title":"Summary of information on Foot and mouth disease in Africa south of the Sahara, 1951-55","type":"article-journal","volume":"4"},"uris":["http://www.mendeley.com/documents/?uuid=0976071c-a021-42b9-b1a1-9b17e142a081"]}],"mendeley":{"formattedCitation":"(Beaton, 1956; Department of Veterinary Services, 1955)","plainTextFormattedCitation":"(Beaton, 1956; Department of Veterinary Services, 1955)","previouslyFormattedCitation":"(Beaton, 1956; Department of Veterinary Services, 1955)"},"properties":{"noteIndex":0},"schema":"https://github.com/citation-style-language/schema/raw/master/csl-citation.json"}</w:instrText>
      </w:r>
      <w:r w:rsidR="00C259F9" w:rsidRPr="001E10D9">
        <w:rPr>
          <w:rFonts w:asciiTheme="majorHAnsi" w:hAnsiTheme="majorHAnsi" w:cstheme="majorHAnsi"/>
        </w:rPr>
        <w:fldChar w:fldCharType="separate"/>
      </w:r>
      <w:r w:rsidR="00C259F9" w:rsidRPr="001E10D9">
        <w:rPr>
          <w:rFonts w:asciiTheme="majorHAnsi" w:hAnsiTheme="majorHAnsi" w:cstheme="majorHAnsi"/>
          <w:noProof/>
        </w:rPr>
        <w:t>(Beaton,</w:t>
      </w:r>
      <w:r w:rsidR="00966C5F" w:rsidRPr="001E10D9">
        <w:rPr>
          <w:rFonts w:asciiTheme="majorHAnsi" w:hAnsiTheme="majorHAnsi" w:cstheme="majorHAnsi"/>
          <w:noProof/>
        </w:rPr>
        <w:t xml:space="preserve"> </w:t>
      </w:r>
      <w:r w:rsidR="00C259F9" w:rsidRPr="001E10D9">
        <w:rPr>
          <w:rFonts w:asciiTheme="majorHAnsi" w:hAnsiTheme="majorHAnsi" w:cstheme="majorHAnsi"/>
          <w:noProof/>
        </w:rPr>
        <w:t>1956;</w:t>
      </w:r>
      <w:r w:rsidR="00966C5F" w:rsidRPr="001E10D9">
        <w:rPr>
          <w:rFonts w:asciiTheme="majorHAnsi" w:hAnsiTheme="majorHAnsi" w:cstheme="majorHAnsi"/>
          <w:noProof/>
        </w:rPr>
        <w:t xml:space="preserve"> </w:t>
      </w:r>
      <w:r w:rsidR="00C259F9" w:rsidRPr="001E10D9">
        <w:rPr>
          <w:rFonts w:asciiTheme="majorHAnsi" w:hAnsiTheme="majorHAnsi" w:cstheme="majorHAnsi"/>
          <w:noProof/>
        </w:rPr>
        <w:t>Department</w:t>
      </w:r>
      <w:r w:rsidR="00966C5F" w:rsidRPr="001E10D9">
        <w:rPr>
          <w:rFonts w:asciiTheme="majorHAnsi" w:hAnsiTheme="majorHAnsi" w:cstheme="majorHAnsi"/>
          <w:noProof/>
        </w:rPr>
        <w:t xml:space="preserve"> </w:t>
      </w:r>
      <w:r w:rsidR="00C259F9" w:rsidRPr="001E10D9">
        <w:rPr>
          <w:rFonts w:asciiTheme="majorHAnsi" w:hAnsiTheme="majorHAnsi" w:cstheme="majorHAnsi"/>
          <w:noProof/>
        </w:rPr>
        <w:t>of</w:t>
      </w:r>
      <w:r w:rsidR="00966C5F" w:rsidRPr="001E10D9">
        <w:rPr>
          <w:rFonts w:asciiTheme="majorHAnsi" w:hAnsiTheme="majorHAnsi" w:cstheme="majorHAnsi"/>
          <w:noProof/>
        </w:rPr>
        <w:t xml:space="preserve"> </w:t>
      </w:r>
      <w:r w:rsidR="00C259F9" w:rsidRPr="001E10D9">
        <w:rPr>
          <w:rFonts w:asciiTheme="majorHAnsi" w:hAnsiTheme="majorHAnsi" w:cstheme="majorHAnsi"/>
          <w:noProof/>
        </w:rPr>
        <w:t>Veterinary</w:t>
      </w:r>
      <w:r w:rsidR="00966C5F" w:rsidRPr="001E10D9">
        <w:rPr>
          <w:rFonts w:asciiTheme="majorHAnsi" w:hAnsiTheme="majorHAnsi" w:cstheme="majorHAnsi"/>
          <w:noProof/>
        </w:rPr>
        <w:t xml:space="preserve"> </w:t>
      </w:r>
      <w:r w:rsidR="00C259F9" w:rsidRPr="001E10D9">
        <w:rPr>
          <w:rFonts w:asciiTheme="majorHAnsi" w:hAnsiTheme="majorHAnsi" w:cstheme="majorHAnsi"/>
          <w:noProof/>
        </w:rPr>
        <w:t>Services,</w:t>
      </w:r>
      <w:r w:rsidR="00966C5F" w:rsidRPr="001E10D9">
        <w:rPr>
          <w:rFonts w:asciiTheme="majorHAnsi" w:hAnsiTheme="majorHAnsi" w:cstheme="majorHAnsi"/>
          <w:noProof/>
        </w:rPr>
        <w:t xml:space="preserve"> </w:t>
      </w:r>
      <w:r w:rsidR="00C259F9" w:rsidRPr="001E10D9">
        <w:rPr>
          <w:rFonts w:asciiTheme="majorHAnsi" w:hAnsiTheme="majorHAnsi" w:cstheme="majorHAnsi"/>
          <w:noProof/>
        </w:rPr>
        <w:t>1955)</w:t>
      </w:r>
      <w:r w:rsidR="00C259F9" w:rsidRPr="001E10D9">
        <w:rPr>
          <w:rFonts w:asciiTheme="majorHAnsi" w:hAnsiTheme="majorHAnsi" w:cstheme="majorHAnsi"/>
        </w:rPr>
        <w:fldChar w:fldCharType="end"/>
      </w:r>
      <w:r w:rsidR="00966C5F" w:rsidRPr="001E10D9">
        <w:rPr>
          <w:rFonts w:asciiTheme="majorHAnsi" w:hAnsiTheme="majorHAnsi" w:cstheme="majorHAnsi"/>
        </w:rPr>
        <w:t xml:space="preserve"> </w:t>
      </w:r>
      <w:r w:rsidR="00C259F9" w:rsidRPr="001E10D9">
        <w:rPr>
          <w:rFonts w:asciiTheme="majorHAnsi" w:hAnsiTheme="majorHAnsi" w:cstheme="majorHAnsi"/>
        </w:rPr>
        <w:t>and</w:t>
      </w:r>
      <w:r w:rsidR="00966C5F" w:rsidRPr="001E10D9">
        <w:rPr>
          <w:rFonts w:asciiTheme="majorHAnsi" w:hAnsiTheme="majorHAnsi" w:cstheme="majorHAnsi"/>
        </w:rPr>
        <w:t xml:space="preserve"> </w:t>
      </w:r>
      <w:r w:rsidR="00C259F9" w:rsidRPr="001E10D9">
        <w:rPr>
          <w:rFonts w:asciiTheme="majorHAnsi" w:hAnsiTheme="majorHAnsi" w:cstheme="majorHAnsi"/>
        </w:rPr>
        <w:t>once</w:t>
      </w:r>
      <w:r w:rsidR="00966C5F" w:rsidRPr="001E10D9">
        <w:rPr>
          <w:rFonts w:asciiTheme="majorHAnsi" w:hAnsiTheme="majorHAnsi" w:cstheme="majorHAnsi"/>
        </w:rPr>
        <w:t xml:space="preserve"> </w:t>
      </w:r>
      <w:r w:rsidR="00C259F9" w:rsidRPr="001E10D9">
        <w:rPr>
          <w:rFonts w:asciiTheme="majorHAnsi" w:hAnsiTheme="majorHAnsi" w:cstheme="majorHAnsi"/>
        </w:rPr>
        <w:t>available</w:t>
      </w:r>
      <w:r w:rsidR="00966C5F" w:rsidRPr="001E10D9">
        <w:rPr>
          <w:rFonts w:asciiTheme="majorHAnsi" w:hAnsiTheme="majorHAnsi" w:cstheme="majorHAnsi"/>
        </w:rPr>
        <w:t xml:space="preserve"> </w:t>
      </w:r>
      <w:r w:rsidR="00C259F9" w:rsidRPr="001E10D9">
        <w:rPr>
          <w:rFonts w:asciiTheme="majorHAnsi" w:hAnsiTheme="majorHAnsi" w:cstheme="majorHAnsi"/>
        </w:rPr>
        <w:t>(from</w:t>
      </w:r>
      <w:r w:rsidR="00966C5F" w:rsidRPr="001E10D9">
        <w:rPr>
          <w:rFonts w:asciiTheme="majorHAnsi" w:hAnsiTheme="majorHAnsi" w:cstheme="majorHAnsi"/>
        </w:rPr>
        <w:t xml:space="preserve"> </w:t>
      </w:r>
      <w:r w:rsidR="00C259F9" w:rsidRPr="001E10D9">
        <w:rPr>
          <w:rFonts w:asciiTheme="majorHAnsi" w:hAnsiTheme="majorHAnsi" w:cstheme="majorHAnsi"/>
        </w:rPr>
        <w:t>1954</w:t>
      </w:r>
      <w:r w:rsidR="00966C5F" w:rsidRPr="001E10D9">
        <w:rPr>
          <w:rFonts w:asciiTheme="majorHAnsi" w:hAnsiTheme="majorHAnsi" w:cstheme="majorHAnsi"/>
        </w:rPr>
        <w:t xml:space="preserve"> </w:t>
      </w:r>
      <w:r w:rsidR="00C259F9" w:rsidRPr="001E10D9">
        <w:rPr>
          <w:rFonts w:asciiTheme="majorHAnsi" w:hAnsiTheme="majorHAnsi" w:cstheme="majorHAnsi"/>
        </w:rPr>
        <w:fldChar w:fldCharType="begin" w:fldLock="1"/>
      </w:r>
      <w:r w:rsidR="00C259F9" w:rsidRPr="001E10D9">
        <w:rPr>
          <w:rFonts w:asciiTheme="majorHAnsi" w:hAnsiTheme="majorHAnsi" w:cstheme="majorHAnsi"/>
        </w:rPr>
        <w:instrText>ADDIN CSL_CITATION {"citationItems":[{"id":"ITEM-1","itemData":{"ISSN":"0007487X","PMID":"5693869","abstract":"The disease was in Kenya earlier than 1915. It is probable that it was introduced into Kenya by settlers from Europe and South Africa. After 1915 the disease was spread extensively, largely by movement of trade cattle and by military transport cattle. In 1954, this spread defied all control measures that were instituted to protect valuable cattle in the then scheduled areas. The Kenya National Farmers' Union immediately asked for compulsory vaccinations but the Government was reluctant to undertake this due to:- a) the prevailing cost of vaccines, b) poor degree of immunity following vaccinations and c) fear of spread of Foot' and Mouth Disease from nearby territories who were not then ready to undertake similar vaccinations. A","author":[{"dropping-particle":"","family":"Muriithi","given":"E","non-dropping-particle":"","parse-names":false,"suffix":""}],"container-title":"New Techniques in Veterinary Epidemiology and Economics, Proceedings of a Symposium","id":"ITEM-1","issued":{"date-parts":[["1976"]]},"page":"195-199","publisher-place":"Reading, UK","title":"Foot and Mouth Disease in Kenya","type":"paper-conference"},"uris":["http://www.mendeley.com/documents/?uuid=e876e211-e061-4c80-945b-ce50ce6a6af8"]}],"mendeley":{"formattedCitation":"(Muriithi, 1976)","plainTextFormattedCitation":"(Muriithi, 1976)","previouslyFormattedCitation":"(Muriithi, 1976)"},"properties":{"noteIndex":0},"schema":"https://github.com/citation-style-language/schema/raw/master/csl-citation.json"}</w:instrText>
      </w:r>
      <w:r w:rsidR="00C259F9" w:rsidRPr="001E10D9">
        <w:rPr>
          <w:rFonts w:asciiTheme="majorHAnsi" w:hAnsiTheme="majorHAnsi" w:cstheme="majorHAnsi"/>
        </w:rPr>
        <w:fldChar w:fldCharType="separate"/>
      </w:r>
      <w:r w:rsidR="00C259F9" w:rsidRPr="001E10D9">
        <w:rPr>
          <w:rFonts w:asciiTheme="majorHAnsi" w:hAnsiTheme="majorHAnsi" w:cstheme="majorHAnsi"/>
          <w:noProof/>
        </w:rPr>
        <w:t>(Muriithi,</w:t>
      </w:r>
      <w:r w:rsidR="00966C5F" w:rsidRPr="001E10D9">
        <w:rPr>
          <w:rFonts w:asciiTheme="majorHAnsi" w:hAnsiTheme="majorHAnsi" w:cstheme="majorHAnsi"/>
          <w:noProof/>
        </w:rPr>
        <w:t xml:space="preserve"> </w:t>
      </w:r>
      <w:r w:rsidR="00C259F9" w:rsidRPr="001E10D9">
        <w:rPr>
          <w:rFonts w:asciiTheme="majorHAnsi" w:hAnsiTheme="majorHAnsi" w:cstheme="majorHAnsi"/>
          <w:noProof/>
        </w:rPr>
        <w:t>1976)</w:t>
      </w:r>
      <w:r w:rsidR="00C259F9" w:rsidRPr="001E10D9">
        <w:rPr>
          <w:rFonts w:asciiTheme="majorHAnsi" w:hAnsiTheme="majorHAnsi" w:cstheme="majorHAnsi"/>
        </w:rPr>
        <w:fldChar w:fldCharType="end"/>
      </w:r>
      <w:r w:rsidR="00C259F9" w:rsidRPr="001E10D9">
        <w:rPr>
          <w:rFonts w:asciiTheme="majorHAnsi" w:hAnsiTheme="majorHAnsi" w:cstheme="majorHAnsi"/>
        </w:rPr>
        <w:t>)</w:t>
      </w:r>
      <w:r w:rsidR="00966C5F" w:rsidRPr="001E10D9">
        <w:rPr>
          <w:rFonts w:asciiTheme="majorHAnsi" w:hAnsiTheme="majorHAnsi" w:cstheme="majorHAnsi"/>
        </w:rPr>
        <w:t xml:space="preserve"> </w:t>
      </w:r>
      <w:r w:rsidR="00C259F9" w:rsidRPr="001E10D9">
        <w:rPr>
          <w:rFonts w:asciiTheme="majorHAnsi" w:hAnsiTheme="majorHAnsi" w:cstheme="majorHAnsi"/>
        </w:rPr>
        <w:t>other</w:t>
      </w:r>
      <w:r w:rsidR="00966C5F" w:rsidRPr="001E10D9">
        <w:rPr>
          <w:rFonts w:asciiTheme="majorHAnsi" w:hAnsiTheme="majorHAnsi" w:cstheme="majorHAnsi"/>
        </w:rPr>
        <w:t xml:space="preserve"> </w:t>
      </w:r>
      <w:r w:rsidR="00C259F9" w:rsidRPr="001E10D9">
        <w:rPr>
          <w:rFonts w:asciiTheme="majorHAnsi" w:hAnsiTheme="majorHAnsi" w:cstheme="majorHAnsi"/>
        </w:rPr>
        <w:t>farms</w:t>
      </w:r>
      <w:r w:rsidR="00966C5F" w:rsidRPr="001E10D9">
        <w:rPr>
          <w:rFonts w:asciiTheme="majorHAnsi" w:hAnsiTheme="majorHAnsi" w:cstheme="majorHAnsi"/>
        </w:rPr>
        <w:t xml:space="preserve"> </w:t>
      </w:r>
      <w:r w:rsidR="00C259F9" w:rsidRPr="001E10D9">
        <w:rPr>
          <w:rFonts w:asciiTheme="majorHAnsi" w:hAnsiTheme="majorHAnsi" w:cstheme="majorHAnsi"/>
        </w:rPr>
        <w:t>would</w:t>
      </w:r>
      <w:r w:rsidR="00966C5F" w:rsidRPr="001E10D9">
        <w:rPr>
          <w:rFonts w:asciiTheme="majorHAnsi" w:hAnsiTheme="majorHAnsi" w:cstheme="majorHAnsi"/>
        </w:rPr>
        <w:t xml:space="preserve"> </w:t>
      </w:r>
      <w:r w:rsidR="00C259F9" w:rsidRPr="001E10D9">
        <w:rPr>
          <w:rFonts w:asciiTheme="majorHAnsi" w:hAnsiTheme="majorHAnsi" w:cstheme="majorHAnsi"/>
        </w:rPr>
        <w:t>import</w:t>
      </w:r>
      <w:r w:rsidR="00966C5F" w:rsidRPr="001E10D9">
        <w:rPr>
          <w:rFonts w:asciiTheme="majorHAnsi" w:hAnsiTheme="majorHAnsi" w:cstheme="majorHAnsi"/>
        </w:rPr>
        <w:t xml:space="preserve"> </w:t>
      </w:r>
      <w:r w:rsidR="00C259F9" w:rsidRPr="001E10D9">
        <w:rPr>
          <w:rFonts w:asciiTheme="majorHAnsi" w:hAnsiTheme="majorHAnsi" w:cstheme="majorHAnsi"/>
        </w:rPr>
        <w:t>vaccine</w:t>
      </w:r>
      <w:r w:rsidR="00966C5F" w:rsidRPr="001E10D9">
        <w:rPr>
          <w:rFonts w:asciiTheme="majorHAnsi" w:hAnsiTheme="majorHAnsi" w:cstheme="majorHAnsi"/>
        </w:rPr>
        <w:t xml:space="preserve"> </w:t>
      </w:r>
      <w:r w:rsidR="00C259F9" w:rsidRPr="001E10D9">
        <w:rPr>
          <w:rFonts w:asciiTheme="majorHAnsi" w:hAnsiTheme="majorHAnsi" w:cstheme="majorHAnsi"/>
        </w:rPr>
        <w:t>from</w:t>
      </w:r>
      <w:r w:rsidR="00966C5F" w:rsidRPr="001E10D9">
        <w:rPr>
          <w:rFonts w:asciiTheme="majorHAnsi" w:hAnsiTheme="majorHAnsi" w:cstheme="majorHAnsi"/>
        </w:rPr>
        <w:t xml:space="preserve"> </w:t>
      </w:r>
      <w:r w:rsidR="00C259F9" w:rsidRPr="001E10D9">
        <w:rPr>
          <w:rFonts w:asciiTheme="majorHAnsi" w:hAnsiTheme="majorHAnsi" w:cstheme="majorHAnsi"/>
        </w:rPr>
        <w:t>Europe</w:t>
      </w:r>
      <w:r w:rsidR="00966C5F" w:rsidRPr="001E10D9">
        <w:rPr>
          <w:rFonts w:asciiTheme="majorHAnsi" w:hAnsiTheme="majorHAnsi" w:cstheme="majorHAnsi"/>
        </w:rPr>
        <w:t xml:space="preserve"> </w:t>
      </w:r>
      <w:r w:rsidR="00C259F9" w:rsidRPr="001E10D9">
        <w:rPr>
          <w:rFonts w:asciiTheme="majorHAnsi" w:hAnsiTheme="majorHAnsi" w:cstheme="majorHAnsi"/>
        </w:rPr>
        <w:t>despite</w:t>
      </w:r>
      <w:r w:rsidR="00966C5F" w:rsidRPr="001E10D9">
        <w:rPr>
          <w:rFonts w:asciiTheme="majorHAnsi" w:hAnsiTheme="majorHAnsi" w:cstheme="majorHAnsi"/>
        </w:rPr>
        <w:t xml:space="preserve"> </w:t>
      </w:r>
      <w:r w:rsidR="00C259F9" w:rsidRPr="001E10D9">
        <w:rPr>
          <w:rFonts w:asciiTheme="majorHAnsi" w:hAnsiTheme="majorHAnsi" w:cstheme="majorHAnsi"/>
        </w:rPr>
        <w:t>a</w:t>
      </w:r>
      <w:r w:rsidR="00966C5F" w:rsidRPr="001E10D9">
        <w:rPr>
          <w:rFonts w:asciiTheme="majorHAnsi" w:hAnsiTheme="majorHAnsi" w:cstheme="majorHAnsi"/>
        </w:rPr>
        <w:t xml:space="preserve"> </w:t>
      </w:r>
      <w:r w:rsidR="00C259F9" w:rsidRPr="001E10D9">
        <w:rPr>
          <w:rFonts w:asciiTheme="majorHAnsi" w:hAnsiTheme="majorHAnsi" w:cstheme="majorHAnsi"/>
        </w:rPr>
        <w:t>high</w:t>
      </w:r>
      <w:r w:rsidR="00966C5F" w:rsidRPr="001E10D9">
        <w:rPr>
          <w:rFonts w:asciiTheme="majorHAnsi" w:hAnsiTheme="majorHAnsi" w:cstheme="majorHAnsi"/>
        </w:rPr>
        <w:t xml:space="preserve"> </w:t>
      </w:r>
      <w:r w:rsidR="00C259F9" w:rsidRPr="001E10D9">
        <w:rPr>
          <w:rFonts w:asciiTheme="majorHAnsi" w:hAnsiTheme="majorHAnsi" w:cstheme="majorHAnsi"/>
        </w:rPr>
        <w:t>financial</w:t>
      </w:r>
      <w:r w:rsidR="00966C5F" w:rsidRPr="001E10D9">
        <w:rPr>
          <w:rFonts w:asciiTheme="majorHAnsi" w:hAnsiTheme="majorHAnsi" w:cstheme="majorHAnsi"/>
        </w:rPr>
        <w:t xml:space="preserve"> </w:t>
      </w:r>
      <w:r w:rsidR="00C259F9" w:rsidRPr="001E10D9">
        <w:rPr>
          <w:rFonts w:asciiTheme="majorHAnsi" w:hAnsiTheme="majorHAnsi" w:cstheme="majorHAnsi"/>
        </w:rPr>
        <w:t>outlay,</w:t>
      </w:r>
      <w:r w:rsidR="00966C5F" w:rsidRPr="001E10D9">
        <w:rPr>
          <w:rFonts w:asciiTheme="majorHAnsi" w:hAnsiTheme="majorHAnsi" w:cstheme="majorHAnsi"/>
        </w:rPr>
        <w:t xml:space="preserve"> </w:t>
      </w:r>
      <w:r w:rsidR="00C259F9" w:rsidRPr="001E10D9">
        <w:rPr>
          <w:rFonts w:asciiTheme="majorHAnsi" w:hAnsiTheme="majorHAnsi" w:cstheme="majorHAnsi"/>
        </w:rPr>
        <w:t>collaborating</w:t>
      </w:r>
      <w:r w:rsidR="00966C5F" w:rsidRPr="001E10D9">
        <w:rPr>
          <w:rFonts w:asciiTheme="majorHAnsi" w:hAnsiTheme="majorHAnsi" w:cstheme="majorHAnsi"/>
        </w:rPr>
        <w:t xml:space="preserve"> </w:t>
      </w:r>
      <w:r w:rsidR="00C259F9" w:rsidRPr="001E10D9">
        <w:rPr>
          <w:rFonts w:asciiTheme="majorHAnsi" w:hAnsiTheme="majorHAnsi" w:cstheme="majorHAnsi"/>
        </w:rPr>
        <w:t>with</w:t>
      </w:r>
      <w:r w:rsidR="00966C5F" w:rsidRPr="001E10D9">
        <w:rPr>
          <w:rFonts w:asciiTheme="majorHAnsi" w:hAnsiTheme="majorHAnsi" w:cstheme="majorHAnsi"/>
        </w:rPr>
        <w:t xml:space="preserve"> </w:t>
      </w:r>
      <w:r w:rsidR="00C259F9" w:rsidRPr="001E10D9">
        <w:rPr>
          <w:rFonts w:asciiTheme="majorHAnsi" w:hAnsiTheme="majorHAnsi" w:cstheme="majorHAnsi"/>
        </w:rPr>
        <w:t>neighbours</w:t>
      </w:r>
      <w:r w:rsidR="00966C5F" w:rsidRPr="001E10D9">
        <w:rPr>
          <w:rFonts w:asciiTheme="majorHAnsi" w:hAnsiTheme="majorHAnsi" w:cstheme="majorHAnsi"/>
        </w:rPr>
        <w:t xml:space="preserve"> </w:t>
      </w:r>
      <w:r w:rsidR="00C259F9" w:rsidRPr="001E10D9">
        <w:rPr>
          <w:rFonts w:asciiTheme="majorHAnsi" w:hAnsiTheme="majorHAnsi" w:cstheme="majorHAnsi"/>
        </w:rPr>
        <w:t>to</w:t>
      </w:r>
      <w:r w:rsidR="00966C5F" w:rsidRPr="001E10D9">
        <w:rPr>
          <w:rFonts w:asciiTheme="majorHAnsi" w:hAnsiTheme="majorHAnsi" w:cstheme="majorHAnsi"/>
        </w:rPr>
        <w:t xml:space="preserve"> </w:t>
      </w:r>
      <w:r w:rsidR="00C259F9" w:rsidRPr="001E10D9">
        <w:rPr>
          <w:rFonts w:asciiTheme="majorHAnsi" w:hAnsiTheme="majorHAnsi" w:cstheme="majorHAnsi"/>
        </w:rPr>
        <w:t>create</w:t>
      </w:r>
      <w:r w:rsidR="00966C5F" w:rsidRPr="001E10D9">
        <w:rPr>
          <w:rFonts w:asciiTheme="majorHAnsi" w:hAnsiTheme="majorHAnsi" w:cstheme="majorHAnsi"/>
        </w:rPr>
        <w:t xml:space="preserve"> </w:t>
      </w:r>
      <w:r w:rsidR="00C259F9" w:rsidRPr="001E10D9">
        <w:rPr>
          <w:rFonts w:asciiTheme="majorHAnsi" w:hAnsiTheme="majorHAnsi" w:cstheme="majorHAnsi"/>
        </w:rPr>
        <w:t>informal</w:t>
      </w:r>
      <w:r w:rsidR="00966C5F" w:rsidRPr="001E10D9">
        <w:rPr>
          <w:rFonts w:asciiTheme="majorHAnsi" w:hAnsiTheme="majorHAnsi" w:cstheme="majorHAnsi"/>
        </w:rPr>
        <w:t xml:space="preserve"> </w:t>
      </w:r>
      <w:r w:rsidR="00C259F9" w:rsidRPr="001E10D9">
        <w:rPr>
          <w:rFonts w:asciiTheme="majorHAnsi" w:hAnsiTheme="majorHAnsi" w:cstheme="majorHAnsi"/>
        </w:rPr>
        <w:t>vaccination</w:t>
      </w:r>
      <w:r w:rsidR="00966C5F" w:rsidRPr="001E10D9">
        <w:rPr>
          <w:rFonts w:asciiTheme="majorHAnsi" w:hAnsiTheme="majorHAnsi" w:cstheme="majorHAnsi"/>
        </w:rPr>
        <w:t xml:space="preserve"> </w:t>
      </w:r>
      <w:r w:rsidR="00C259F9" w:rsidRPr="001E10D9">
        <w:rPr>
          <w:rFonts w:asciiTheme="majorHAnsi" w:hAnsiTheme="majorHAnsi" w:cstheme="majorHAnsi"/>
        </w:rPr>
        <w:t>zones</w:t>
      </w:r>
      <w:r w:rsidR="00966C5F" w:rsidRPr="001E10D9">
        <w:rPr>
          <w:rFonts w:asciiTheme="majorHAnsi" w:hAnsiTheme="majorHAnsi" w:cstheme="majorHAnsi"/>
        </w:rPr>
        <w:t xml:space="preserve"> </w:t>
      </w:r>
      <w:r w:rsidR="00C259F9" w:rsidRPr="001E10D9">
        <w:rPr>
          <w:rFonts w:asciiTheme="majorHAnsi" w:hAnsiTheme="majorHAnsi" w:cstheme="majorHAnsi"/>
        </w:rPr>
        <w:fldChar w:fldCharType="begin" w:fldLock="1"/>
      </w:r>
      <w:r w:rsidR="00C259F9" w:rsidRPr="001E10D9">
        <w:rPr>
          <w:rFonts w:asciiTheme="majorHAnsi" w:hAnsiTheme="majorHAnsi" w:cstheme="majorHAnsi"/>
        </w:rPr>
        <w:instrText>ADDIN CSL_CITATION {"citationItems":[{"id":"ITEM-1","itemData":{"DOI":"10.1007/BF03030902","ISSN":"00074632","author":[{"dropping-particle":"","family":"Chema","given":"S","non-dropping-particle":"","parse-names":false,"suffix":""}],"container-title":"Bulletin de l'Office International des Epizooties","id":"ITEM-1","issue":"3-4","issued":{"date-parts":[["1975"]]},"page":"195-209","title":"Vaccination as a method of Foot-and-Mouth Disease control: An appraisal of the success achieved in Kenya, 1968-1973","type":"article-journal","volume":"83"},"uris":["http://www.mendeley.com/documents/?uuid=29b7bc24-a92a-4368-be50-ad02e23ed815"]},{"id":"ITEM-2","itemData":{"author":[{"dropping-particle":"","family":"Beaton","given":"W G","non-dropping-particle":"","parse-names":false,"suffix":""}],"container-title":"Bulletin of Epizootic Diseases of Africa","id":"ITEM-2","issued":{"date-parts":[["1956"]]},"page":"287-307","title":"Summary of information on Foot and mouth disease in Africa south of the Sahara, 1951-55","type":"article-journal","volume":"4"},"uris":["http://www.mendeley.com/documents/?uuid=0976071c-a021-42b9-b1a1-9b17e142a081"]}],"mendeley":{"formattedCitation":"(Beaton, 1956; Chema, 1975)","plainTextFormattedCitation":"(Beaton, 1956; Chema, 1975)","previouslyFormattedCitation":"(Beaton, 1956; Chema, 1975)"},"properties":{"noteIndex":0},"schema":"https://github.com/citation-style-language/schema/raw/master/csl-citation.json"}</w:instrText>
      </w:r>
      <w:r w:rsidR="00C259F9" w:rsidRPr="001E10D9">
        <w:rPr>
          <w:rFonts w:asciiTheme="majorHAnsi" w:hAnsiTheme="majorHAnsi" w:cstheme="majorHAnsi"/>
        </w:rPr>
        <w:fldChar w:fldCharType="separate"/>
      </w:r>
      <w:r w:rsidR="00C259F9" w:rsidRPr="001E10D9">
        <w:rPr>
          <w:rFonts w:asciiTheme="majorHAnsi" w:hAnsiTheme="majorHAnsi" w:cstheme="majorHAnsi"/>
          <w:noProof/>
        </w:rPr>
        <w:t>(Beaton,</w:t>
      </w:r>
      <w:r w:rsidR="00966C5F" w:rsidRPr="001E10D9">
        <w:rPr>
          <w:rFonts w:asciiTheme="majorHAnsi" w:hAnsiTheme="majorHAnsi" w:cstheme="majorHAnsi"/>
          <w:noProof/>
        </w:rPr>
        <w:t xml:space="preserve"> </w:t>
      </w:r>
      <w:r w:rsidR="00C259F9" w:rsidRPr="001E10D9">
        <w:rPr>
          <w:rFonts w:asciiTheme="majorHAnsi" w:hAnsiTheme="majorHAnsi" w:cstheme="majorHAnsi"/>
          <w:noProof/>
        </w:rPr>
        <w:t>1956;</w:t>
      </w:r>
      <w:r w:rsidR="00966C5F" w:rsidRPr="001E10D9">
        <w:rPr>
          <w:rFonts w:asciiTheme="majorHAnsi" w:hAnsiTheme="majorHAnsi" w:cstheme="majorHAnsi"/>
          <w:noProof/>
        </w:rPr>
        <w:t xml:space="preserve"> </w:t>
      </w:r>
      <w:r w:rsidR="00C259F9" w:rsidRPr="001E10D9">
        <w:rPr>
          <w:rFonts w:asciiTheme="majorHAnsi" w:hAnsiTheme="majorHAnsi" w:cstheme="majorHAnsi"/>
          <w:noProof/>
        </w:rPr>
        <w:t>Chema,</w:t>
      </w:r>
      <w:r w:rsidR="00966C5F" w:rsidRPr="001E10D9">
        <w:rPr>
          <w:rFonts w:asciiTheme="majorHAnsi" w:hAnsiTheme="majorHAnsi" w:cstheme="majorHAnsi"/>
          <w:noProof/>
        </w:rPr>
        <w:t xml:space="preserve"> </w:t>
      </w:r>
      <w:r w:rsidR="00C259F9" w:rsidRPr="001E10D9">
        <w:rPr>
          <w:rFonts w:asciiTheme="majorHAnsi" w:hAnsiTheme="majorHAnsi" w:cstheme="majorHAnsi"/>
          <w:noProof/>
        </w:rPr>
        <w:t>1975)</w:t>
      </w:r>
      <w:r w:rsidR="00C259F9" w:rsidRPr="001E10D9">
        <w:rPr>
          <w:rFonts w:asciiTheme="majorHAnsi" w:hAnsiTheme="majorHAnsi" w:cstheme="majorHAnsi"/>
        </w:rPr>
        <w:fldChar w:fldCharType="end"/>
      </w:r>
      <w:r w:rsidR="00C259F9" w:rsidRPr="001E10D9">
        <w:rPr>
          <w:rFonts w:asciiTheme="majorHAnsi" w:hAnsiTheme="majorHAnsi" w:cstheme="majorHAnsi"/>
        </w:rPr>
        <w:t>.</w:t>
      </w:r>
      <w:r w:rsidR="00966C5F" w:rsidRPr="001E10D9">
        <w:rPr>
          <w:rFonts w:asciiTheme="majorHAnsi" w:hAnsiTheme="majorHAnsi" w:cstheme="majorHAnsi"/>
        </w:rPr>
        <w:t xml:space="preserve"> </w:t>
      </w:r>
      <w:r w:rsidR="00C259F9" w:rsidRPr="001E10D9">
        <w:rPr>
          <w:rFonts w:asciiTheme="majorHAnsi" w:hAnsiTheme="majorHAnsi" w:cstheme="majorHAnsi"/>
        </w:rPr>
        <w:t>This</w:t>
      </w:r>
      <w:r w:rsidR="00966C5F" w:rsidRPr="001E10D9">
        <w:rPr>
          <w:rFonts w:asciiTheme="majorHAnsi" w:hAnsiTheme="majorHAnsi" w:cstheme="majorHAnsi"/>
        </w:rPr>
        <w:t xml:space="preserve"> </w:t>
      </w:r>
      <w:r w:rsidR="00C259F9" w:rsidRPr="001E10D9">
        <w:rPr>
          <w:rFonts w:asciiTheme="majorHAnsi" w:hAnsiTheme="majorHAnsi" w:cstheme="majorHAnsi"/>
        </w:rPr>
        <w:t>became</w:t>
      </w:r>
      <w:r w:rsidR="00966C5F" w:rsidRPr="001E10D9">
        <w:rPr>
          <w:rFonts w:asciiTheme="majorHAnsi" w:hAnsiTheme="majorHAnsi" w:cstheme="majorHAnsi"/>
        </w:rPr>
        <w:t xml:space="preserve"> </w:t>
      </w:r>
      <w:r w:rsidR="00C259F9" w:rsidRPr="001E10D9">
        <w:rPr>
          <w:rFonts w:asciiTheme="majorHAnsi" w:hAnsiTheme="majorHAnsi" w:cstheme="majorHAnsi"/>
        </w:rPr>
        <w:t>more</w:t>
      </w:r>
      <w:r w:rsidR="00966C5F" w:rsidRPr="001E10D9">
        <w:rPr>
          <w:rFonts w:asciiTheme="majorHAnsi" w:hAnsiTheme="majorHAnsi" w:cstheme="majorHAnsi"/>
        </w:rPr>
        <w:t xml:space="preserve"> </w:t>
      </w:r>
      <w:r w:rsidR="00C259F9" w:rsidRPr="001E10D9">
        <w:rPr>
          <w:rFonts w:asciiTheme="majorHAnsi" w:hAnsiTheme="majorHAnsi" w:cstheme="majorHAnsi"/>
        </w:rPr>
        <w:t>expensive</w:t>
      </w:r>
      <w:r w:rsidR="00966C5F" w:rsidRPr="001E10D9">
        <w:rPr>
          <w:rFonts w:asciiTheme="majorHAnsi" w:hAnsiTheme="majorHAnsi" w:cstheme="majorHAnsi"/>
        </w:rPr>
        <w:t xml:space="preserve"> </w:t>
      </w:r>
      <w:r w:rsidR="00B553A8">
        <w:rPr>
          <w:rFonts w:asciiTheme="majorHAnsi" w:hAnsiTheme="majorHAnsi" w:cstheme="majorHAnsi"/>
        </w:rPr>
        <w:t xml:space="preserve">and impracticable </w:t>
      </w:r>
      <w:r w:rsidR="00C259F9" w:rsidRPr="001E10D9">
        <w:rPr>
          <w:rFonts w:asciiTheme="majorHAnsi" w:hAnsiTheme="majorHAnsi" w:cstheme="majorHAnsi"/>
        </w:rPr>
        <w:t>once</w:t>
      </w:r>
      <w:r w:rsidR="00966C5F" w:rsidRPr="001E10D9">
        <w:rPr>
          <w:rFonts w:asciiTheme="majorHAnsi" w:hAnsiTheme="majorHAnsi" w:cstheme="majorHAnsi"/>
        </w:rPr>
        <w:t xml:space="preserve"> </w:t>
      </w:r>
      <w:r w:rsidR="00C259F9" w:rsidRPr="001E10D9">
        <w:rPr>
          <w:rFonts w:asciiTheme="majorHAnsi" w:hAnsiTheme="majorHAnsi" w:cstheme="majorHAnsi"/>
        </w:rPr>
        <w:t>more</w:t>
      </w:r>
      <w:r w:rsidR="00966C5F" w:rsidRPr="001E10D9">
        <w:rPr>
          <w:rFonts w:asciiTheme="majorHAnsi" w:hAnsiTheme="majorHAnsi" w:cstheme="majorHAnsi"/>
        </w:rPr>
        <w:t xml:space="preserve"> </w:t>
      </w:r>
      <w:r w:rsidR="00C259F9" w:rsidRPr="001E10D9">
        <w:rPr>
          <w:rFonts w:asciiTheme="majorHAnsi" w:hAnsiTheme="majorHAnsi" w:cstheme="majorHAnsi"/>
        </w:rPr>
        <w:t>serotypes</w:t>
      </w:r>
      <w:r w:rsidR="00966C5F" w:rsidRPr="001E10D9">
        <w:rPr>
          <w:rFonts w:asciiTheme="majorHAnsi" w:hAnsiTheme="majorHAnsi" w:cstheme="majorHAnsi"/>
        </w:rPr>
        <w:t xml:space="preserve"> </w:t>
      </w:r>
      <w:r w:rsidR="00C259F9" w:rsidRPr="001E10D9">
        <w:rPr>
          <w:rFonts w:asciiTheme="majorHAnsi" w:hAnsiTheme="majorHAnsi" w:cstheme="majorHAnsi"/>
        </w:rPr>
        <w:t>emerged</w:t>
      </w:r>
      <w:r w:rsidR="00966C5F" w:rsidRPr="001E10D9">
        <w:rPr>
          <w:rFonts w:asciiTheme="majorHAnsi" w:hAnsiTheme="majorHAnsi" w:cstheme="majorHAnsi"/>
        </w:rPr>
        <w:t xml:space="preserve"> </w:t>
      </w:r>
      <w:r w:rsidR="00C259F9" w:rsidRPr="001E10D9">
        <w:rPr>
          <w:rFonts w:asciiTheme="majorHAnsi" w:hAnsiTheme="majorHAnsi" w:cstheme="majorHAnsi"/>
        </w:rPr>
        <w:t>as</w:t>
      </w:r>
      <w:r w:rsidR="00966C5F" w:rsidRPr="001E10D9">
        <w:rPr>
          <w:rFonts w:asciiTheme="majorHAnsi" w:hAnsiTheme="majorHAnsi" w:cstheme="majorHAnsi"/>
        </w:rPr>
        <w:t xml:space="preserve"> </w:t>
      </w:r>
      <w:r w:rsidR="00C259F9" w:rsidRPr="001E10D9">
        <w:rPr>
          <w:rFonts w:asciiTheme="majorHAnsi" w:hAnsiTheme="majorHAnsi" w:cstheme="majorHAnsi"/>
        </w:rPr>
        <w:t>multivalent</w:t>
      </w:r>
      <w:r w:rsidR="00966C5F" w:rsidRPr="001E10D9">
        <w:rPr>
          <w:rFonts w:asciiTheme="majorHAnsi" w:hAnsiTheme="majorHAnsi" w:cstheme="majorHAnsi"/>
        </w:rPr>
        <w:t xml:space="preserve"> </w:t>
      </w:r>
      <w:r w:rsidR="00C259F9" w:rsidRPr="001E10D9">
        <w:rPr>
          <w:rFonts w:asciiTheme="majorHAnsi" w:hAnsiTheme="majorHAnsi" w:cstheme="majorHAnsi"/>
        </w:rPr>
        <w:t>vaccines</w:t>
      </w:r>
      <w:r w:rsidR="00966C5F" w:rsidRPr="001E10D9">
        <w:rPr>
          <w:rFonts w:asciiTheme="majorHAnsi" w:hAnsiTheme="majorHAnsi" w:cstheme="majorHAnsi"/>
        </w:rPr>
        <w:t xml:space="preserve"> </w:t>
      </w:r>
      <w:r w:rsidR="00C259F9" w:rsidRPr="001E10D9">
        <w:rPr>
          <w:rFonts w:asciiTheme="majorHAnsi" w:hAnsiTheme="majorHAnsi" w:cstheme="majorHAnsi"/>
        </w:rPr>
        <w:t>were</w:t>
      </w:r>
      <w:r w:rsidR="00966C5F" w:rsidRPr="001E10D9">
        <w:rPr>
          <w:rFonts w:asciiTheme="majorHAnsi" w:hAnsiTheme="majorHAnsi" w:cstheme="majorHAnsi"/>
        </w:rPr>
        <w:t xml:space="preserve"> </w:t>
      </w:r>
      <w:r w:rsidR="00C259F9" w:rsidRPr="001E10D9">
        <w:rPr>
          <w:rFonts w:asciiTheme="majorHAnsi" w:hAnsiTheme="majorHAnsi" w:cstheme="majorHAnsi"/>
        </w:rPr>
        <w:t>not</w:t>
      </w:r>
      <w:r w:rsidR="00966C5F" w:rsidRPr="001E10D9">
        <w:rPr>
          <w:rFonts w:asciiTheme="majorHAnsi" w:hAnsiTheme="majorHAnsi" w:cstheme="majorHAnsi"/>
        </w:rPr>
        <w:t xml:space="preserve"> </w:t>
      </w:r>
      <w:r w:rsidR="00C259F9" w:rsidRPr="001E10D9">
        <w:rPr>
          <w:rFonts w:asciiTheme="majorHAnsi" w:hAnsiTheme="majorHAnsi" w:cstheme="majorHAnsi"/>
        </w:rPr>
        <w:t>available.</w:t>
      </w:r>
      <w:r w:rsidR="00966C5F" w:rsidRPr="001E10D9">
        <w:rPr>
          <w:rFonts w:asciiTheme="majorHAnsi" w:hAnsiTheme="majorHAnsi" w:cstheme="majorHAnsi"/>
        </w:rPr>
        <w:t xml:space="preserve"> </w:t>
      </w:r>
      <w:r w:rsidR="00C259F9" w:rsidRPr="001E10D9">
        <w:rPr>
          <w:rFonts w:asciiTheme="majorHAnsi" w:hAnsiTheme="majorHAnsi" w:cstheme="majorHAnsi"/>
        </w:rPr>
        <w:t>However,</w:t>
      </w:r>
      <w:r w:rsidR="00966C5F" w:rsidRPr="001E10D9">
        <w:rPr>
          <w:rFonts w:asciiTheme="majorHAnsi" w:hAnsiTheme="majorHAnsi" w:cstheme="majorHAnsi"/>
        </w:rPr>
        <w:t xml:space="preserve"> </w:t>
      </w:r>
      <w:r w:rsidR="00C259F9" w:rsidRPr="001E10D9">
        <w:rPr>
          <w:rFonts w:asciiTheme="majorHAnsi" w:hAnsiTheme="majorHAnsi" w:cstheme="majorHAnsi"/>
        </w:rPr>
        <w:t>twice-yearly</w:t>
      </w:r>
      <w:r w:rsidR="00966C5F" w:rsidRPr="001E10D9">
        <w:rPr>
          <w:rFonts w:asciiTheme="majorHAnsi" w:hAnsiTheme="majorHAnsi" w:cstheme="majorHAnsi"/>
        </w:rPr>
        <w:t xml:space="preserve"> </w:t>
      </w:r>
      <w:r w:rsidR="00C259F9" w:rsidRPr="001E10D9">
        <w:rPr>
          <w:rFonts w:asciiTheme="majorHAnsi" w:hAnsiTheme="majorHAnsi" w:cstheme="majorHAnsi"/>
        </w:rPr>
        <w:t>vaccination</w:t>
      </w:r>
      <w:r w:rsidR="00966C5F" w:rsidRPr="001E10D9">
        <w:rPr>
          <w:rFonts w:asciiTheme="majorHAnsi" w:hAnsiTheme="majorHAnsi" w:cstheme="majorHAnsi"/>
        </w:rPr>
        <w:t xml:space="preserve"> </w:t>
      </w:r>
      <w:r w:rsidR="00C259F9" w:rsidRPr="001E10D9">
        <w:rPr>
          <w:rFonts w:asciiTheme="majorHAnsi" w:hAnsiTheme="majorHAnsi" w:cstheme="majorHAnsi"/>
        </w:rPr>
        <w:t>seemed</w:t>
      </w:r>
      <w:r w:rsidR="00966C5F" w:rsidRPr="001E10D9">
        <w:rPr>
          <w:rFonts w:asciiTheme="majorHAnsi" w:hAnsiTheme="majorHAnsi" w:cstheme="majorHAnsi"/>
        </w:rPr>
        <w:t xml:space="preserve"> </w:t>
      </w:r>
      <w:r w:rsidR="00C259F9" w:rsidRPr="001E10D9">
        <w:rPr>
          <w:rFonts w:asciiTheme="majorHAnsi" w:hAnsiTheme="majorHAnsi" w:cstheme="majorHAnsi"/>
        </w:rPr>
        <w:t>to</w:t>
      </w:r>
      <w:r w:rsidR="00966C5F" w:rsidRPr="001E10D9">
        <w:rPr>
          <w:rFonts w:asciiTheme="majorHAnsi" w:hAnsiTheme="majorHAnsi" w:cstheme="majorHAnsi"/>
        </w:rPr>
        <w:t xml:space="preserve"> </w:t>
      </w:r>
      <w:r w:rsidR="00C259F9" w:rsidRPr="001E10D9">
        <w:rPr>
          <w:rFonts w:asciiTheme="majorHAnsi" w:hAnsiTheme="majorHAnsi" w:cstheme="majorHAnsi"/>
        </w:rPr>
        <w:t>protect</w:t>
      </w:r>
      <w:r w:rsidR="00966C5F" w:rsidRPr="001E10D9">
        <w:rPr>
          <w:rFonts w:asciiTheme="majorHAnsi" w:hAnsiTheme="majorHAnsi" w:cstheme="majorHAnsi"/>
        </w:rPr>
        <w:t xml:space="preserve"> </w:t>
      </w:r>
      <w:r w:rsidR="00C259F9" w:rsidRPr="001E10D9">
        <w:rPr>
          <w:rFonts w:asciiTheme="majorHAnsi" w:hAnsiTheme="majorHAnsi" w:cstheme="majorHAnsi"/>
        </w:rPr>
        <w:t>adequately</w:t>
      </w:r>
      <w:r w:rsidR="00966C5F" w:rsidRPr="001E10D9">
        <w:rPr>
          <w:rFonts w:asciiTheme="majorHAnsi" w:hAnsiTheme="majorHAnsi" w:cstheme="majorHAnsi"/>
        </w:rPr>
        <w:t xml:space="preserve"> </w:t>
      </w:r>
      <w:r w:rsidR="00C259F9" w:rsidRPr="001E10D9">
        <w:rPr>
          <w:rFonts w:asciiTheme="majorHAnsi" w:hAnsiTheme="majorHAnsi" w:cstheme="majorHAnsi"/>
        </w:rPr>
        <w:t>against</w:t>
      </w:r>
      <w:r w:rsidR="00966C5F" w:rsidRPr="001E10D9">
        <w:rPr>
          <w:rFonts w:asciiTheme="majorHAnsi" w:hAnsiTheme="majorHAnsi" w:cstheme="majorHAnsi"/>
        </w:rPr>
        <w:t xml:space="preserve"> </w:t>
      </w:r>
      <w:r w:rsidR="00C259F9" w:rsidRPr="001E10D9">
        <w:rPr>
          <w:rFonts w:asciiTheme="majorHAnsi" w:hAnsiTheme="majorHAnsi" w:cstheme="majorHAnsi"/>
        </w:rPr>
        <w:t>disease,</w:t>
      </w:r>
      <w:r w:rsidR="00966C5F" w:rsidRPr="001E10D9">
        <w:rPr>
          <w:rFonts w:asciiTheme="majorHAnsi" w:hAnsiTheme="majorHAnsi" w:cstheme="majorHAnsi"/>
        </w:rPr>
        <w:t xml:space="preserve"> </w:t>
      </w:r>
      <w:r w:rsidR="00C259F9" w:rsidRPr="001E10D9">
        <w:rPr>
          <w:rFonts w:asciiTheme="majorHAnsi" w:hAnsiTheme="majorHAnsi" w:cstheme="majorHAnsi"/>
        </w:rPr>
        <w:t>especially</w:t>
      </w:r>
      <w:r w:rsidR="00966C5F" w:rsidRPr="001E10D9">
        <w:rPr>
          <w:rFonts w:asciiTheme="majorHAnsi" w:hAnsiTheme="majorHAnsi" w:cstheme="majorHAnsi"/>
        </w:rPr>
        <w:t xml:space="preserve"> </w:t>
      </w:r>
      <w:r w:rsidR="00C259F9" w:rsidRPr="001E10D9">
        <w:rPr>
          <w:rFonts w:asciiTheme="majorHAnsi" w:hAnsiTheme="majorHAnsi" w:cstheme="majorHAnsi"/>
        </w:rPr>
        <w:t>if</w:t>
      </w:r>
      <w:r w:rsidR="00966C5F" w:rsidRPr="001E10D9">
        <w:rPr>
          <w:rFonts w:asciiTheme="majorHAnsi" w:hAnsiTheme="majorHAnsi" w:cstheme="majorHAnsi"/>
        </w:rPr>
        <w:t xml:space="preserve"> </w:t>
      </w:r>
      <w:r w:rsidR="00C259F9" w:rsidRPr="001E10D9">
        <w:rPr>
          <w:rFonts w:asciiTheme="majorHAnsi" w:hAnsiTheme="majorHAnsi" w:cstheme="majorHAnsi"/>
        </w:rPr>
        <w:t>all</w:t>
      </w:r>
      <w:r w:rsidR="00966C5F" w:rsidRPr="001E10D9">
        <w:rPr>
          <w:rFonts w:asciiTheme="majorHAnsi" w:hAnsiTheme="majorHAnsi" w:cstheme="majorHAnsi"/>
        </w:rPr>
        <w:t xml:space="preserve"> </w:t>
      </w:r>
      <w:r w:rsidR="00C259F9" w:rsidRPr="001E10D9">
        <w:rPr>
          <w:rFonts w:asciiTheme="majorHAnsi" w:hAnsiTheme="majorHAnsi" w:cstheme="majorHAnsi"/>
        </w:rPr>
        <w:t>farmers</w:t>
      </w:r>
      <w:r w:rsidR="00966C5F" w:rsidRPr="001E10D9">
        <w:rPr>
          <w:rFonts w:asciiTheme="majorHAnsi" w:hAnsiTheme="majorHAnsi" w:cstheme="majorHAnsi"/>
        </w:rPr>
        <w:t xml:space="preserve"> </w:t>
      </w:r>
      <w:r w:rsidR="00C259F9" w:rsidRPr="001E10D9">
        <w:rPr>
          <w:rFonts w:asciiTheme="majorHAnsi" w:hAnsiTheme="majorHAnsi" w:cstheme="majorHAnsi"/>
        </w:rPr>
        <w:t>within</w:t>
      </w:r>
      <w:r w:rsidR="00966C5F" w:rsidRPr="001E10D9">
        <w:rPr>
          <w:rFonts w:asciiTheme="majorHAnsi" w:hAnsiTheme="majorHAnsi" w:cstheme="majorHAnsi"/>
        </w:rPr>
        <w:t xml:space="preserve"> </w:t>
      </w:r>
      <w:r w:rsidR="00C259F9" w:rsidRPr="001E10D9">
        <w:rPr>
          <w:rFonts w:asciiTheme="majorHAnsi" w:hAnsiTheme="majorHAnsi" w:cstheme="majorHAnsi"/>
        </w:rPr>
        <w:t>an</w:t>
      </w:r>
      <w:r w:rsidR="00966C5F" w:rsidRPr="001E10D9">
        <w:rPr>
          <w:rFonts w:asciiTheme="majorHAnsi" w:hAnsiTheme="majorHAnsi" w:cstheme="majorHAnsi"/>
        </w:rPr>
        <w:t xml:space="preserve"> </w:t>
      </w:r>
      <w:r w:rsidR="00C259F9" w:rsidRPr="001E10D9">
        <w:rPr>
          <w:rFonts w:asciiTheme="majorHAnsi" w:hAnsiTheme="majorHAnsi" w:cstheme="majorHAnsi"/>
        </w:rPr>
        <w:t>area</w:t>
      </w:r>
      <w:r w:rsidR="00966C5F" w:rsidRPr="001E10D9">
        <w:rPr>
          <w:rFonts w:asciiTheme="majorHAnsi" w:hAnsiTheme="majorHAnsi" w:cstheme="majorHAnsi"/>
        </w:rPr>
        <w:t xml:space="preserve"> </w:t>
      </w:r>
      <w:r w:rsidR="00C259F9" w:rsidRPr="001E10D9">
        <w:rPr>
          <w:rFonts w:asciiTheme="majorHAnsi" w:hAnsiTheme="majorHAnsi" w:cstheme="majorHAnsi"/>
        </w:rPr>
        <w:t>followed</w:t>
      </w:r>
      <w:r w:rsidR="00966C5F" w:rsidRPr="001E10D9">
        <w:rPr>
          <w:rFonts w:asciiTheme="majorHAnsi" w:hAnsiTheme="majorHAnsi" w:cstheme="majorHAnsi"/>
        </w:rPr>
        <w:t xml:space="preserve"> </w:t>
      </w:r>
      <w:r w:rsidR="00C259F9" w:rsidRPr="001E10D9">
        <w:rPr>
          <w:rFonts w:asciiTheme="majorHAnsi" w:hAnsiTheme="majorHAnsi" w:cstheme="majorHAnsi"/>
        </w:rPr>
        <w:t>the</w:t>
      </w:r>
      <w:r w:rsidR="00966C5F" w:rsidRPr="001E10D9">
        <w:rPr>
          <w:rFonts w:asciiTheme="majorHAnsi" w:hAnsiTheme="majorHAnsi" w:cstheme="majorHAnsi"/>
        </w:rPr>
        <w:t xml:space="preserve"> </w:t>
      </w:r>
      <w:r w:rsidR="00C259F9" w:rsidRPr="001E10D9">
        <w:rPr>
          <w:rFonts w:asciiTheme="majorHAnsi" w:hAnsiTheme="majorHAnsi" w:cstheme="majorHAnsi"/>
        </w:rPr>
        <w:t>same</w:t>
      </w:r>
      <w:r w:rsidR="00966C5F" w:rsidRPr="001E10D9">
        <w:rPr>
          <w:rFonts w:asciiTheme="majorHAnsi" w:hAnsiTheme="majorHAnsi" w:cstheme="majorHAnsi"/>
        </w:rPr>
        <w:t xml:space="preserve"> </w:t>
      </w:r>
      <w:r w:rsidR="00C259F9" w:rsidRPr="001E10D9">
        <w:rPr>
          <w:rFonts w:asciiTheme="majorHAnsi" w:hAnsiTheme="majorHAnsi" w:cstheme="majorHAnsi"/>
        </w:rPr>
        <w:t>protocol</w:t>
      </w:r>
      <w:r w:rsidR="00966C5F" w:rsidRPr="001E10D9">
        <w:rPr>
          <w:rFonts w:asciiTheme="majorHAnsi" w:hAnsiTheme="majorHAnsi" w:cstheme="majorHAnsi"/>
        </w:rPr>
        <w:t xml:space="preserve"> </w:t>
      </w:r>
      <w:r w:rsidR="00C259F9" w:rsidRPr="001E10D9">
        <w:rPr>
          <w:rFonts w:asciiTheme="majorHAnsi" w:hAnsiTheme="majorHAnsi" w:cstheme="majorHAnsi"/>
        </w:rPr>
        <w:fldChar w:fldCharType="begin" w:fldLock="1"/>
      </w:r>
      <w:r w:rsidR="00C259F9" w:rsidRPr="001E10D9">
        <w:rPr>
          <w:rFonts w:asciiTheme="majorHAnsi" w:hAnsiTheme="majorHAnsi" w:cstheme="majorHAnsi"/>
        </w:rPr>
        <w:instrText>ADDIN CSL_CITATION {"citationItems":[{"id":"ITEM-1","itemData":{"author":[{"dropping-particle":"","family":"Muriithi","given":"I E","non-dropping-particle":"","parse-names":false,"suffix":""},{"dropping-particle":"","family":"Henderson","given":"W M","non-dropping-particle":"","parse-names":false,"suffix":""}],"container-title":"Report of the Fourth Conference of the Royal Agricultural Society of the Commenwealth in Nairobi, Kenya, on 27th, 29th and 30th September, 1969.","id":"ITEM-1","issued":{"date-parts":[["1969"]]},"title":"Foot and Mouth Disease","type":"paper-conference"},"uris":["http://www.mendeley.com/documents/?uuid=f2101b58-2ba7-422b-a512-437c957bea5e"]}],"mendeley":{"formattedCitation":"(Muriithi and Henderson, 1969)","plainTextFormattedCitation":"(Muriithi and Henderson, 1969)","previouslyFormattedCitation":"(Muriithi and Henderson, 1969)"},"properties":{"noteIndex":0},"schema":"https://github.com/citation-style-language/schema/raw/master/csl-citation.json"}</w:instrText>
      </w:r>
      <w:r w:rsidR="00C259F9" w:rsidRPr="001E10D9">
        <w:rPr>
          <w:rFonts w:asciiTheme="majorHAnsi" w:hAnsiTheme="majorHAnsi" w:cstheme="majorHAnsi"/>
        </w:rPr>
        <w:fldChar w:fldCharType="separate"/>
      </w:r>
      <w:r w:rsidR="00C259F9" w:rsidRPr="001E10D9">
        <w:rPr>
          <w:rFonts w:asciiTheme="majorHAnsi" w:hAnsiTheme="majorHAnsi" w:cstheme="majorHAnsi"/>
          <w:noProof/>
        </w:rPr>
        <w:t>(Muriithi</w:t>
      </w:r>
      <w:r w:rsidR="00966C5F" w:rsidRPr="001E10D9">
        <w:rPr>
          <w:rFonts w:asciiTheme="majorHAnsi" w:hAnsiTheme="majorHAnsi" w:cstheme="majorHAnsi"/>
          <w:noProof/>
        </w:rPr>
        <w:t xml:space="preserve"> </w:t>
      </w:r>
      <w:r w:rsidR="00C259F9" w:rsidRPr="001E10D9">
        <w:rPr>
          <w:rFonts w:asciiTheme="majorHAnsi" w:hAnsiTheme="majorHAnsi" w:cstheme="majorHAnsi"/>
          <w:noProof/>
        </w:rPr>
        <w:t>and</w:t>
      </w:r>
      <w:r w:rsidR="00966C5F" w:rsidRPr="001E10D9">
        <w:rPr>
          <w:rFonts w:asciiTheme="majorHAnsi" w:hAnsiTheme="majorHAnsi" w:cstheme="majorHAnsi"/>
          <w:noProof/>
        </w:rPr>
        <w:t xml:space="preserve"> </w:t>
      </w:r>
      <w:r w:rsidR="00C259F9" w:rsidRPr="001E10D9">
        <w:rPr>
          <w:rFonts w:asciiTheme="majorHAnsi" w:hAnsiTheme="majorHAnsi" w:cstheme="majorHAnsi"/>
          <w:noProof/>
        </w:rPr>
        <w:t>Henderson,</w:t>
      </w:r>
      <w:r w:rsidR="00966C5F" w:rsidRPr="001E10D9">
        <w:rPr>
          <w:rFonts w:asciiTheme="majorHAnsi" w:hAnsiTheme="majorHAnsi" w:cstheme="majorHAnsi"/>
          <w:noProof/>
        </w:rPr>
        <w:t xml:space="preserve"> </w:t>
      </w:r>
      <w:r w:rsidR="00C259F9" w:rsidRPr="001E10D9">
        <w:rPr>
          <w:rFonts w:asciiTheme="majorHAnsi" w:hAnsiTheme="majorHAnsi" w:cstheme="majorHAnsi"/>
          <w:noProof/>
        </w:rPr>
        <w:t>1969)</w:t>
      </w:r>
      <w:r w:rsidR="00C259F9" w:rsidRPr="001E10D9">
        <w:rPr>
          <w:rFonts w:asciiTheme="majorHAnsi" w:hAnsiTheme="majorHAnsi" w:cstheme="majorHAnsi"/>
        </w:rPr>
        <w:fldChar w:fldCharType="end"/>
      </w:r>
      <w:r w:rsidR="00C259F9" w:rsidRPr="001E10D9">
        <w:rPr>
          <w:rFonts w:asciiTheme="majorHAnsi" w:hAnsiTheme="majorHAnsi" w:cstheme="majorHAnsi"/>
        </w:rPr>
        <w:t>.</w:t>
      </w:r>
    </w:p>
    <w:p w14:paraId="627263E8" w14:textId="00DB15C7" w:rsidR="00BD2422" w:rsidRPr="001E10D9" w:rsidRDefault="00BD2422" w:rsidP="00E0460B">
      <w:pPr>
        <w:spacing w:line="480" w:lineRule="auto"/>
        <w:rPr>
          <w:rFonts w:asciiTheme="majorHAnsi" w:hAnsiTheme="majorHAnsi" w:cstheme="majorHAnsi"/>
        </w:rPr>
      </w:pPr>
      <w:bookmarkStart w:id="12" w:name="_Hlk62120747"/>
      <w:r w:rsidRPr="001E10D9">
        <w:rPr>
          <w:rFonts w:asciiTheme="majorHAnsi" w:hAnsiTheme="majorHAnsi" w:cstheme="majorHAnsi"/>
        </w:rPr>
        <w:t>In</w:t>
      </w:r>
      <w:r w:rsidR="00966C5F" w:rsidRPr="001E10D9">
        <w:rPr>
          <w:rFonts w:asciiTheme="majorHAnsi" w:hAnsiTheme="majorHAnsi" w:cstheme="majorHAnsi"/>
        </w:rPr>
        <w:t xml:space="preserve"> </w:t>
      </w:r>
      <w:r w:rsidRPr="001E10D9">
        <w:rPr>
          <w:rFonts w:asciiTheme="majorHAnsi" w:hAnsiTheme="majorHAnsi" w:cstheme="majorHAnsi"/>
        </w:rPr>
        <w:t>193</w:t>
      </w:r>
      <w:r w:rsidR="008272C2" w:rsidRPr="001E10D9">
        <w:rPr>
          <w:rFonts w:asciiTheme="majorHAnsi" w:hAnsiTheme="majorHAnsi" w:cstheme="majorHAnsi"/>
        </w:rPr>
        <w:t>1</w:t>
      </w:r>
      <w:r w:rsidRPr="001E10D9">
        <w:rPr>
          <w:rFonts w:asciiTheme="majorHAnsi" w:hAnsiTheme="majorHAnsi" w:cstheme="majorHAnsi"/>
        </w:rPr>
        <w:t>,</w:t>
      </w:r>
      <w:r w:rsidR="00966C5F" w:rsidRPr="001E10D9">
        <w:rPr>
          <w:rFonts w:asciiTheme="majorHAnsi" w:hAnsiTheme="majorHAnsi" w:cstheme="majorHAnsi"/>
        </w:rPr>
        <w:t xml:space="preserve"> </w:t>
      </w:r>
      <w:r w:rsidRPr="001E10D9">
        <w:rPr>
          <w:rFonts w:asciiTheme="majorHAnsi" w:hAnsiTheme="majorHAnsi" w:cstheme="majorHAnsi"/>
        </w:rPr>
        <w:t>serotype</w:t>
      </w:r>
      <w:r w:rsidR="00966C5F" w:rsidRPr="001E10D9">
        <w:rPr>
          <w:rFonts w:asciiTheme="majorHAnsi" w:hAnsiTheme="majorHAnsi" w:cstheme="majorHAnsi"/>
        </w:rPr>
        <w:t xml:space="preserve"> </w:t>
      </w:r>
      <w:r w:rsidRPr="001E10D9">
        <w:rPr>
          <w:rFonts w:asciiTheme="majorHAnsi" w:hAnsiTheme="majorHAnsi" w:cstheme="majorHAnsi"/>
        </w:rPr>
        <w:t>O</w:t>
      </w:r>
      <w:r w:rsidR="00966C5F" w:rsidRPr="001E10D9">
        <w:rPr>
          <w:rFonts w:asciiTheme="majorHAnsi" w:hAnsiTheme="majorHAnsi" w:cstheme="majorHAnsi"/>
        </w:rPr>
        <w:t xml:space="preserve"> </w:t>
      </w:r>
      <w:r w:rsidR="006221DA" w:rsidRPr="001E10D9">
        <w:rPr>
          <w:rFonts w:asciiTheme="majorHAnsi" w:hAnsiTheme="majorHAnsi" w:cstheme="majorHAnsi"/>
        </w:rPr>
        <w:t>was</w:t>
      </w:r>
      <w:r w:rsidR="00966C5F" w:rsidRPr="001E10D9">
        <w:rPr>
          <w:rFonts w:asciiTheme="majorHAnsi" w:hAnsiTheme="majorHAnsi" w:cstheme="majorHAnsi"/>
        </w:rPr>
        <w:t xml:space="preserve"> </w:t>
      </w:r>
      <w:r w:rsidRPr="001E10D9">
        <w:rPr>
          <w:rFonts w:asciiTheme="majorHAnsi" w:hAnsiTheme="majorHAnsi" w:cstheme="majorHAnsi"/>
        </w:rPr>
        <w:t>identified</w:t>
      </w:r>
      <w:r w:rsidR="00966C5F" w:rsidRPr="001E10D9">
        <w:rPr>
          <w:rFonts w:asciiTheme="majorHAnsi" w:hAnsiTheme="majorHAnsi" w:cstheme="majorHAnsi"/>
        </w:rPr>
        <w:t xml:space="preserve"> </w:t>
      </w:r>
      <w:r w:rsidRPr="001E10D9">
        <w:rPr>
          <w:rFonts w:asciiTheme="majorHAnsi" w:hAnsiTheme="majorHAnsi" w:cstheme="majorHAnsi"/>
        </w:rPr>
        <w:t>at</w:t>
      </w:r>
      <w:r w:rsidR="00966C5F" w:rsidRPr="001E10D9">
        <w:rPr>
          <w:rFonts w:asciiTheme="majorHAnsi" w:hAnsiTheme="majorHAnsi" w:cstheme="majorHAnsi"/>
        </w:rPr>
        <w:t xml:space="preserve"> </w:t>
      </w:r>
      <w:r w:rsidRPr="001E10D9">
        <w:rPr>
          <w:rFonts w:asciiTheme="majorHAnsi" w:hAnsiTheme="majorHAnsi" w:cstheme="majorHAnsi"/>
        </w:rPr>
        <w:t>Pirbright</w:t>
      </w:r>
      <w:r w:rsidR="00966C5F" w:rsidRPr="001E10D9">
        <w:rPr>
          <w:rFonts w:asciiTheme="majorHAnsi" w:hAnsiTheme="majorHAnsi" w:cstheme="majorHAnsi"/>
        </w:rPr>
        <w:t xml:space="preserve"> </w:t>
      </w:r>
      <w:r w:rsidRPr="001E10D9">
        <w:rPr>
          <w:rFonts w:asciiTheme="majorHAnsi" w:hAnsiTheme="majorHAnsi" w:cstheme="majorHAnsi"/>
        </w:rPr>
        <w:fldChar w:fldCharType="begin" w:fldLock="1"/>
      </w:r>
      <w:r w:rsidRPr="001E10D9">
        <w:rPr>
          <w:rFonts w:asciiTheme="majorHAnsi" w:hAnsiTheme="majorHAnsi" w:cstheme="majorHAnsi"/>
        </w:rPr>
        <w:instrText>ADDIN CSL_CITATION {"citationItems":[{"id":"ITEM-1","itemData":{"abstract":"Kenya has fairly complete records of Foot and Mouth Disease (FMD) from 1960. A small but comprehensive FMD laboratory has been operating since that time and FMD vaccine has been produced locally since 1967. Regular compulsory bi-annual vaccination campaigns were started in three Districts in 1968, and have subsequently expanded until they now reach nearly 30% of the country's cattle population. The progress of this 'FMD control programme' is explained in relation to the changing circumstances of the livestock industry, the problems encountered, and the pattern of disease experienced. The modest evaluation programme is outlined, together with findings and recommendations for the future.","author":[{"dropping-particle":"","family":"Crees","given":"HJS","non-dropping-particle":"","parse-names":false,"suffix":""}],"id":"ITEM-1","issued":{"date-parts":[["1982"]]},"number-of-pages":"No.14","publisher-place":"Uppsala","title":"A brief administrative history of Foot and mouth disease and its control in Kenya","type":"report"},"uris":["http://www.mendeley.com/documents/?uuid=91c100d1-c496-4586-b6a5-ace0ae8dc643"]}],"mendeley":{"formattedCitation":"(Crees, 1982)","plainTextFormattedCitation":"(Crees, 1982)","previouslyFormattedCitation":"(Crees, 1982)"},"properties":{"noteIndex":0},"schema":"https://github.com/citation-style-language/schema/raw/master/csl-citation.json"}</w:instrText>
      </w:r>
      <w:r w:rsidRPr="001E10D9">
        <w:rPr>
          <w:rFonts w:asciiTheme="majorHAnsi" w:hAnsiTheme="majorHAnsi" w:cstheme="majorHAnsi"/>
        </w:rPr>
        <w:fldChar w:fldCharType="separate"/>
      </w:r>
      <w:r w:rsidRPr="001E10D9">
        <w:rPr>
          <w:rFonts w:asciiTheme="majorHAnsi" w:hAnsiTheme="majorHAnsi" w:cstheme="majorHAnsi"/>
          <w:noProof/>
        </w:rPr>
        <w:t>(Crees,</w:t>
      </w:r>
      <w:r w:rsidR="00966C5F" w:rsidRPr="001E10D9">
        <w:rPr>
          <w:rFonts w:asciiTheme="majorHAnsi" w:hAnsiTheme="majorHAnsi" w:cstheme="majorHAnsi"/>
          <w:noProof/>
        </w:rPr>
        <w:t xml:space="preserve"> </w:t>
      </w:r>
      <w:r w:rsidRPr="001E10D9">
        <w:rPr>
          <w:rFonts w:asciiTheme="majorHAnsi" w:hAnsiTheme="majorHAnsi" w:cstheme="majorHAnsi"/>
          <w:noProof/>
        </w:rPr>
        <w:t>1982)</w:t>
      </w:r>
      <w:r w:rsidRPr="001E10D9">
        <w:rPr>
          <w:rFonts w:asciiTheme="majorHAnsi" w:hAnsiTheme="majorHAnsi" w:cstheme="majorHAnsi"/>
        </w:rPr>
        <w:fldChar w:fldCharType="end"/>
      </w:r>
      <w:r w:rsidR="006221DA" w:rsidRPr="001E10D9">
        <w:rPr>
          <w:rFonts w:asciiTheme="majorHAnsi" w:hAnsiTheme="majorHAnsi" w:cstheme="majorHAnsi"/>
        </w:rPr>
        <w:t xml:space="preserve">. There is some confusion </w:t>
      </w:r>
      <w:r w:rsidR="00CD0B99">
        <w:rPr>
          <w:rFonts w:asciiTheme="majorHAnsi" w:hAnsiTheme="majorHAnsi" w:cstheme="majorHAnsi"/>
        </w:rPr>
        <w:t>over</w:t>
      </w:r>
      <w:r w:rsidR="006221DA" w:rsidRPr="001E10D9">
        <w:rPr>
          <w:rFonts w:asciiTheme="majorHAnsi" w:hAnsiTheme="majorHAnsi" w:cstheme="majorHAnsi"/>
        </w:rPr>
        <w:t xml:space="preserve"> </w:t>
      </w:r>
      <w:r w:rsidR="00CD0B99">
        <w:rPr>
          <w:rFonts w:asciiTheme="majorHAnsi" w:hAnsiTheme="majorHAnsi" w:cstheme="majorHAnsi"/>
        </w:rPr>
        <w:t>when</w:t>
      </w:r>
      <w:r w:rsidR="006221DA" w:rsidRPr="001E10D9">
        <w:rPr>
          <w:rFonts w:asciiTheme="majorHAnsi" w:hAnsiTheme="majorHAnsi" w:cstheme="majorHAnsi"/>
        </w:rPr>
        <w:t xml:space="preserve"> serotype A was </w:t>
      </w:r>
      <w:r w:rsidR="00CD0B99">
        <w:rPr>
          <w:rFonts w:asciiTheme="majorHAnsi" w:hAnsiTheme="majorHAnsi" w:cstheme="majorHAnsi"/>
        </w:rPr>
        <w:t xml:space="preserve">first </w:t>
      </w:r>
      <w:r w:rsidR="006221DA" w:rsidRPr="001E10D9">
        <w:rPr>
          <w:rFonts w:asciiTheme="majorHAnsi" w:hAnsiTheme="majorHAnsi" w:cstheme="majorHAnsi"/>
        </w:rPr>
        <w:t xml:space="preserve">identified; </w:t>
      </w:r>
      <w:proofErr w:type="spellStart"/>
      <w:r w:rsidR="006221DA" w:rsidRPr="001E10D9">
        <w:rPr>
          <w:rFonts w:asciiTheme="majorHAnsi" w:hAnsiTheme="majorHAnsi" w:cstheme="majorHAnsi"/>
        </w:rPr>
        <w:t>Crees</w:t>
      </w:r>
      <w:proofErr w:type="spellEnd"/>
      <w:r w:rsidR="006221DA" w:rsidRPr="001E10D9">
        <w:rPr>
          <w:rFonts w:asciiTheme="majorHAnsi" w:hAnsiTheme="majorHAnsi" w:cstheme="majorHAnsi"/>
        </w:rPr>
        <w:t xml:space="preserve"> </w:t>
      </w:r>
      <w:r w:rsidR="006221DA" w:rsidRPr="001E10D9">
        <w:rPr>
          <w:rFonts w:asciiTheme="majorHAnsi" w:hAnsiTheme="majorHAnsi" w:cstheme="majorHAnsi"/>
        </w:rPr>
        <w:fldChar w:fldCharType="begin" w:fldLock="1"/>
      </w:r>
      <w:r w:rsidR="00A14E8E">
        <w:rPr>
          <w:rFonts w:asciiTheme="majorHAnsi" w:hAnsiTheme="majorHAnsi" w:cstheme="majorHAnsi"/>
        </w:rPr>
        <w:instrText>ADDIN CSL_CITATION {"citationItems":[{"id":"ITEM-1","itemData":{"abstract":"Kenya has fairly complete records of Foot and Mouth Disease (FMD) from 1960. A small but comprehensive FMD laboratory has been operating since that time and FMD vaccine has been produced locally since 1967. Regular compulsory bi-annual vaccination campaigns were started in three Districts in 1968, and have subsequently expanded until they now reach nearly 30% of the country's cattle population. The progress of this 'FMD control programme' is explained in relation to the changing circumstances of the livestock industry, the problems encountered, and the pattern of disease experienced. The modest evaluation programme is outlined, together with findings and recommendations for the future.","author":[{"dropping-particle":"","family":"Crees","given":"HJS","non-dropping-particle":"","parse-names":false,"suffix":""}],"id":"ITEM-1","issued":{"date-parts":[["1982"]]},"number-of-pages":"No.14","publisher-place":"Uppsala","title":"A brief administrative history of Foot and mouth disease and its control in Kenya","type":"report"},"uris":["http://www.mendeley.com/documents/?uuid=91c100d1-c496-4586-b6a5-ace0ae8dc643"]}],"mendeley":{"formattedCitation":"(Crees, 1982)","manualFormatting":"(1982)","plainTextFormattedCitation":"(Crees, 1982)","previouslyFormattedCitation":"(Crees, 1982)"},"properties":{"noteIndex":0},"schema":"https://github.com/citation-style-language/schema/raw/master/csl-citation.json"}</w:instrText>
      </w:r>
      <w:r w:rsidR="006221DA" w:rsidRPr="001E10D9">
        <w:rPr>
          <w:rFonts w:asciiTheme="majorHAnsi" w:hAnsiTheme="majorHAnsi" w:cstheme="majorHAnsi"/>
        </w:rPr>
        <w:fldChar w:fldCharType="separate"/>
      </w:r>
      <w:r w:rsidR="006221DA" w:rsidRPr="001E10D9">
        <w:rPr>
          <w:rFonts w:asciiTheme="majorHAnsi" w:hAnsiTheme="majorHAnsi" w:cstheme="majorHAnsi"/>
          <w:noProof/>
        </w:rPr>
        <w:t>(1982)</w:t>
      </w:r>
      <w:r w:rsidR="006221DA" w:rsidRPr="001E10D9">
        <w:rPr>
          <w:rFonts w:asciiTheme="majorHAnsi" w:hAnsiTheme="majorHAnsi" w:cstheme="majorHAnsi"/>
        </w:rPr>
        <w:fldChar w:fldCharType="end"/>
      </w:r>
      <w:r w:rsidR="006221DA" w:rsidRPr="001E10D9">
        <w:rPr>
          <w:rFonts w:asciiTheme="majorHAnsi" w:hAnsiTheme="majorHAnsi" w:cstheme="majorHAnsi"/>
        </w:rPr>
        <w:t xml:space="preserve"> states this occurred in 1931 although the World Reference </w:t>
      </w:r>
      <w:r w:rsidR="00B553A8">
        <w:rPr>
          <w:rFonts w:asciiTheme="majorHAnsi" w:hAnsiTheme="majorHAnsi" w:cstheme="majorHAnsi"/>
        </w:rPr>
        <w:t>L</w:t>
      </w:r>
      <w:r w:rsidR="006221DA" w:rsidRPr="001E10D9">
        <w:rPr>
          <w:rFonts w:asciiTheme="majorHAnsi" w:hAnsiTheme="majorHAnsi" w:cstheme="majorHAnsi"/>
        </w:rPr>
        <w:t>aboratory at Pirbright’s first record from Kenya of serotype A is from 1952. T</w:t>
      </w:r>
      <w:r w:rsidRPr="001E10D9">
        <w:rPr>
          <w:rFonts w:asciiTheme="majorHAnsi" w:hAnsiTheme="majorHAnsi" w:cstheme="majorHAnsi"/>
        </w:rPr>
        <w:t>hese</w:t>
      </w:r>
      <w:r w:rsidR="00966C5F" w:rsidRPr="001E10D9">
        <w:rPr>
          <w:rFonts w:asciiTheme="majorHAnsi" w:hAnsiTheme="majorHAnsi" w:cstheme="majorHAnsi"/>
        </w:rPr>
        <w:t xml:space="preserve"> </w:t>
      </w:r>
      <w:r w:rsidRPr="001E10D9">
        <w:rPr>
          <w:rFonts w:asciiTheme="majorHAnsi" w:hAnsiTheme="majorHAnsi" w:cstheme="majorHAnsi"/>
        </w:rPr>
        <w:t>serotypes</w:t>
      </w:r>
      <w:r w:rsidR="00966C5F" w:rsidRPr="001E10D9">
        <w:rPr>
          <w:rFonts w:asciiTheme="majorHAnsi" w:hAnsiTheme="majorHAnsi" w:cstheme="majorHAnsi"/>
        </w:rPr>
        <w:t xml:space="preserve"> </w:t>
      </w:r>
      <w:r w:rsidRPr="001E10D9">
        <w:rPr>
          <w:rFonts w:asciiTheme="majorHAnsi" w:hAnsiTheme="majorHAnsi" w:cstheme="majorHAnsi"/>
        </w:rPr>
        <w:t>remained</w:t>
      </w:r>
      <w:r w:rsidR="00966C5F" w:rsidRPr="001E10D9">
        <w:rPr>
          <w:rFonts w:asciiTheme="majorHAnsi" w:hAnsiTheme="majorHAnsi" w:cstheme="majorHAnsi"/>
        </w:rPr>
        <w:t xml:space="preserve"> </w:t>
      </w:r>
      <w:r w:rsidRPr="001E10D9">
        <w:rPr>
          <w:rFonts w:asciiTheme="majorHAnsi" w:hAnsiTheme="majorHAnsi" w:cstheme="majorHAnsi"/>
        </w:rPr>
        <w:t>predominant</w:t>
      </w:r>
      <w:r w:rsidR="00966C5F" w:rsidRPr="001E10D9">
        <w:rPr>
          <w:rFonts w:asciiTheme="majorHAnsi" w:hAnsiTheme="majorHAnsi" w:cstheme="majorHAnsi"/>
        </w:rPr>
        <w:t xml:space="preserve"> </w:t>
      </w:r>
      <w:r w:rsidRPr="001E10D9">
        <w:rPr>
          <w:rFonts w:asciiTheme="majorHAnsi" w:hAnsiTheme="majorHAnsi" w:cstheme="majorHAnsi"/>
        </w:rPr>
        <w:t>into</w:t>
      </w:r>
      <w:r w:rsidR="00966C5F" w:rsidRPr="001E10D9">
        <w:rPr>
          <w:rFonts w:asciiTheme="majorHAnsi" w:hAnsiTheme="majorHAnsi" w:cstheme="majorHAnsi"/>
        </w:rPr>
        <w:t xml:space="preserve"> </w:t>
      </w:r>
      <w:r w:rsidRPr="001E10D9">
        <w:rPr>
          <w:rFonts w:asciiTheme="majorHAnsi" w:hAnsiTheme="majorHAnsi" w:cstheme="majorHAnsi"/>
        </w:rPr>
        <w:lastRenderedPageBreak/>
        <w:t>the</w:t>
      </w:r>
      <w:r w:rsidR="00966C5F" w:rsidRPr="001E10D9">
        <w:rPr>
          <w:rFonts w:asciiTheme="majorHAnsi" w:hAnsiTheme="majorHAnsi" w:cstheme="majorHAnsi"/>
        </w:rPr>
        <w:t xml:space="preserve"> </w:t>
      </w:r>
      <w:r w:rsidRPr="001E10D9">
        <w:rPr>
          <w:rFonts w:asciiTheme="majorHAnsi" w:hAnsiTheme="majorHAnsi" w:cstheme="majorHAnsi"/>
        </w:rPr>
        <w:t>1950s,</w:t>
      </w:r>
      <w:r w:rsidR="00966C5F" w:rsidRPr="001E10D9">
        <w:rPr>
          <w:rFonts w:asciiTheme="majorHAnsi" w:hAnsiTheme="majorHAnsi" w:cstheme="majorHAnsi"/>
        </w:rPr>
        <w:t xml:space="preserve"> </w:t>
      </w:r>
      <w:r w:rsidRPr="001E10D9">
        <w:rPr>
          <w:rFonts w:asciiTheme="majorHAnsi" w:hAnsiTheme="majorHAnsi" w:cstheme="majorHAnsi"/>
        </w:rPr>
        <w:t>with</w:t>
      </w:r>
      <w:r w:rsidR="00966C5F" w:rsidRPr="001E10D9">
        <w:rPr>
          <w:rFonts w:asciiTheme="majorHAnsi" w:hAnsiTheme="majorHAnsi" w:cstheme="majorHAnsi"/>
        </w:rPr>
        <w:t xml:space="preserve"> </w:t>
      </w:r>
      <w:r w:rsidRPr="001E10D9">
        <w:rPr>
          <w:rFonts w:asciiTheme="majorHAnsi" w:hAnsiTheme="majorHAnsi" w:cstheme="majorHAnsi"/>
        </w:rPr>
        <w:t>reported</w:t>
      </w:r>
      <w:r w:rsidR="00966C5F" w:rsidRPr="001E10D9">
        <w:rPr>
          <w:rFonts w:asciiTheme="majorHAnsi" w:hAnsiTheme="majorHAnsi" w:cstheme="majorHAnsi"/>
        </w:rPr>
        <w:t xml:space="preserve"> </w:t>
      </w:r>
      <w:r w:rsidRPr="001E10D9">
        <w:rPr>
          <w:rFonts w:asciiTheme="majorHAnsi" w:hAnsiTheme="majorHAnsi" w:cstheme="majorHAnsi"/>
        </w:rPr>
        <w:t>disease</w:t>
      </w:r>
      <w:r w:rsidR="00966C5F" w:rsidRPr="001E10D9">
        <w:rPr>
          <w:rFonts w:asciiTheme="majorHAnsi" w:hAnsiTheme="majorHAnsi" w:cstheme="majorHAnsi"/>
        </w:rPr>
        <w:t xml:space="preserve"> </w:t>
      </w:r>
      <w:r w:rsidRPr="001E10D9">
        <w:rPr>
          <w:rFonts w:asciiTheme="majorHAnsi" w:hAnsiTheme="majorHAnsi" w:cstheme="majorHAnsi"/>
        </w:rPr>
        <w:t>frequency</w:t>
      </w:r>
      <w:r w:rsidR="00966C5F" w:rsidRPr="001E10D9">
        <w:rPr>
          <w:rFonts w:asciiTheme="majorHAnsi" w:hAnsiTheme="majorHAnsi" w:cstheme="majorHAnsi"/>
        </w:rPr>
        <w:t xml:space="preserve"> </w:t>
      </w:r>
      <w:r w:rsidRPr="001E10D9">
        <w:rPr>
          <w:rFonts w:asciiTheme="majorHAnsi" w:hAnsiTheme="majorHAnsi" w:cstheme="majorHAnsi"/>
        </w:rPr>
        <w:t>increasing</w:t>
      </w:r>
      <w:r w:rsidR="00966C5F" w:rsidRPr="001E10D9">
        <w:rPr>
          <w:rFonts w:asciiTheme="majorHAnsi" w:hAnsiTheme="majorHAnsi" w:cstheme="majorHAnsi"/>
        </w:rPr>
        <w:t xml:space="preserve"> </w:t>
      </w:r>
      <w:r w:rsidRPr="001E10D9">
        <w:rPr>
          <w:rFonts w:asciiTheme="majorHAnsi" w:hAnsiTheme="majorHAnsi" w:cstheme="majorHAnsi"/>
        </w:rPr>
        <w:fldChar w:fldCharType="begin" w:fldLock="1"/>
      </w:r>
      <w:r w:rsidRPr="001E10D9">
        <w:rPr>
          <w:rFonts w:asciiTheme="majorHAnsi" w:hAnsiTheme="majorHAnsi" w:cstheme="majorHAnsi"/>
        </w:rPr>
        <w:instrText>ADDIN CSL_CITATION {"citationItems":[{"id":"ITEM-1","itemData":{"abstract":"FOOT AND MOUTH DISEASE-The situation is that 700, 000 European-owned cattle are surrounded by seven million African-owned cattle with very low standards of husbandry and control. Alum adsorbed vaccines to a value of £57, 760 were imported for controlling the disease in the areas of European farming. Vaccination is entirely on a voluntary basis and tends to produce patchy immunity over these areas and to maintain smouldering infection in many districts. The disease was more widely spread at the end of 1955 than in any year since the war. There is need for compulsory powers and for the use of a cheap locally produced vaccine. This is being investigated. The infections were \"0\" type virus in the south and an \"A\" type infection in the North. The \"O\" type was generally more serious. RABIES has decreased; this is attributed to mass inoculation, licensing of dogs and extermination of vermin. The vaccine used against ENZOOTIC PNEUMONIA of sheep continued to provide protection. The locally produced egg-adapted BOVINE CONTAGIOUS PLEUROPNEUMONIA vaccine was used on 250, 881 cattle. There have been no cases for the past four years in the endemic area of Sambera. Apart from the Masai area the country remains free from the disease. NEWCASTLE DISEASE appeared for the first time since 1941 The incidence of TUBERCULOSIS among 88, 685 bovines slaughtered in the abattoirs was only seven infected. More cases of JOHNE'S DISEASE are being reported. The complement-fixation test seems likely to offer a convenient means of diagnosis. Bulk tests of milk and cream showed in 1, 666 samples 19% infected with Brucella. The incidence of BRUCELLOSIS varies over the districts from 12.4% at Nakuru to 38.3% at Sotik. Cysticercus bovis infection is a serious cause of condemnation of meat. A campaign (started in 1953) in co-operation with the Medical Department had yielded only limited results. There was also an alarmingly high rate or hydatid infection in all species slaughtered. Many surveys of TRYPANOSOMIASIS were undertaken. The trypanocidal drugs used were dimidium bromide, ethidium bromide, antrycidc prosalt and antrycide methyl sulfate. Inoculations are now given in the dewlap to avoid damage to the skin and the meat. The intramuscular route causes necrotic lesions at the site of inoculation. When s/c inoculations are given behind the shoulder ethidium bromide causes hard plaques which damage the meat and open sores which ruin the hide. The European areas remained free from RINDERPE…","author":[{"dropping-particle":"","family":"MacOwan","given":"K. D. S.","non-dropping-particle":"","parse-names":false,"suffix":""}],"id":"ITEM-1","issued":{"date-parts":[["1956"]]},"publisher-place":"Nairobi","title":"Department of Veterinary Services Annual Report 1955","type":"report"},"uris":["http://www.mendeley.com/documents/?uuid=9bae33fb-347d-40ec-a2cb-3c157a7086b8"]}],"mendeley":{"formattedCitation":"(MacOwan, 1956)","plainTextFormattedCitation":"(MacOwan, 1956)","previouslyFormattedCitation":"(MacOwan, 1956)"},"properties":{"noteIndex":0},"schema":"https://github.com/citation-style-language/schema/raw/master/csl-citation.json"}</w:instrText>
      </w:r>
      <w:r w:rsidRPr="001E10D9">
        <w:rPr>
          <w:rFonts w:asciiTheme="majorHAnsi" w:hAnsiTheme="majorHAnsi" w:cstheme="majorHAnsi"/>
        </w:rPr>
        <w:fldChar w:fldCharType="separate"/>
      </w:r>
      <w:r w:rsidRPr="001E10D9">
        <w:rPr>
          <w:rFonts w:asciiTheme="majorHAnsi" w:hAnsiTheme="majorHAnsi" w:cstheme="majorHAnsi"/>
          <w:noProof/>
        </w:rPr>
        <w:t>(MacOwan,</w:t>
      </w:r>
      <w:r w:rsidR="00966C5F" w:rsidRPr="001E10D9">
        <w:rPr>
          <w:rFonts w:asciiTheme="majorHAnsi" w:hAnsiTheme="majorHAnsi" w:cstheme="majorHAnsi"/>
          <w:noProof/>
        </w:rPr>
        <w:t xml:space="preserve"> </w:t>
      </w:r>
      <w:r w:rsidRPr="001E10D9">
        <w:rPr>
          <w:rFonts w:asciiTheme="majorHAnsi" w:hAnsiTheme="majorHAnsi" w:cstheme="majorHAnsi"/>
          <w:noProof/>
        </w:rPr>
        <w:t>1956)</w:t>
      </w:r>
      <w:r w:rsidRPr="001E10D9">
        <w:rPr>
          <w:rFonts w:asciiTheme="majorHAnsi" w:hAnsiTheme="majorHAnsi" w:cstheme="majorHAnsi"/>
        </w:rPr>
        <w:fldChar w:fldCharType="end"/>
      </w:r>
      <w:r w:rsidRPr="001E10D9">
        <w:rPr>
          <w:rFonts w:asciiTheme="majorHAnsi" w:hAnsiTheme="majorHAnsi" w:cstheme="majorHAnsi"/>
        </w:rPr>
        <w:t>.</w:t>
      </w:r>
      <w:r w:rsidR="00966C5F" w:rsidRPr="001E10D9">
        <w:rPr>
          <w:rFonts w:asciiTheme="majorHAnsi" w:hAnsiTheme="majorHAnsi" w:cstheme="majorHAnsi"/>
        </w:rPr>
        <w:t xml:space="preserve"> </w:t>
      </w:r>
      <w:bookmarkEnd w:id="12"/>
      <w:r w:rsidRPr="001E10D9">
        <w:rPr>
          <w:rFonts w:asciiTheme="majorHAnsi" w:hAnsiTheme="majorHAnsi" w:cstheme="majorHAnsi"/>
        </w:rPr>
        <w:t>Tension</w:t>
      </w:r>
      <w:r w:rsidR="00966C5F" w:rsidRPr="001E10D9">
        <w:rPr>
          <w:rFonts w:asciiTheme="majorHAnsi" w:hAnsiTheme="majorHAnsi" w:cstheme="majorHAnsi"/>
        </w:rPr>
        <w:t xml:space="preserve"> </w:t>
      </w:r>
      <w:r w:rsidRPr="001E10D9">
        <w:rPr>
          <w:rFonts w:asciiTheme="majorHAnsi" w:hAnsiTheme="majorHAnsi" w:cstheme="majorHAnsi"/>
        </w:rPr>
        <w:t>between</w:t>
      </w:r>
      <w:r w:rsidR="00966C5F" w:rsidRPr="001E10D9">
        <w:rPr>
          <w:rFonts w:asciiTheme="majorHAnsi" w:hAnsiTheme="majorHAnsi" w:cstheme="majorHAnsi"/>
        </w:rPr>
        <w:t xml:space="preserve"> </w:t>
      </w:r>
      <w:r w:rsidRPr="001E10D9">
        <w:rPr>
          <w:rFonts w:asciiTheme="majorHAnsi" w:hAnsiTheme="majorHAnsi" w:cstheme="majorHAnsi"/>
        </w:rPr>
        <w:t>authorities</w:t>
      </w:r>
      <w:r w:rsidR="00966C5F" w:rsidRPr="001E10D9">
        <w:rPr>
          <w:rFonts w:asciiTheme="majorHAnsi" w:hAnsiTheme="majorHAnsi" w:cstheme="majorHAnsi"/>
        </w:rPr>
        <w:t xml:space="preserve"> </w:t>
      </w:r>
      <w:r w:rsidRPr="001E10D9">
        <w:rPr>
          <w:rFonts w:asciiTheme="majorHAnsi" w:hAnsiTheme="majorHAnsi" w:cstheme="majorHAnsi"/>
        </w:rPr>
        <w:t>in</w:t>
      </w:r>
      <w:r w:rsidR="00966C5F" w:rsidRPr="001E10D9">
        <w:rPr>
          <w:rFonts w:asciiTheme="majorHAnsi" w:hAnsiTheme="majorHAnsi" w:cstheme="majorHAnsi"/>
        </w:rPr>
        <w:t xml:space="preserve"> </w:t>
      </w:r>
      <w:r w:rsidRPr="001E10D9">
        <w:rPr>
          <w:rFonts w:asciiTheme="majorHAnsi" w:hAnsiTheme="majorHAnsi" w:cstheme="majorHAnsi"/>
        </w:rPr>
        <w:t>Africa</w:t>
      </w:r>
      <w:r w:rsidR="00966C5F" w:rsidRPr="001E10D9">
        <w:rPr>
          <w:rFonts w:asciiTheme="majorHAnsi" w:hAnsiTheme="majorHAnsi" w:cstheme="majorHAnsi"/>
        </w:rPr>
        <w:t xml:space="preserve"> </w:t>
      </w:r>
      <w:r w:rsidRPr="001E10D9">
        <w:rPr>
          <w:rFonts w:asciiTheme="majorHAnsi" w:hAnsiTheme="majorHAnsi" w:cstheme="majorHAnsi"/>
        </w:rPr>
        <w:t>and</w:t>
      </w:r>
      <w:r w:rsidR="00966C5F" w:rsidRPr="001E10D9">
        <w:rPr>
          <w:rFonts w:asciiTheme="majorHAnsi" w:hAnsiTheme="majorHAnsi" w:cstheme="majorHAnsi"/>
        </w:rPr>
        <w:t xml:space="preserve"> </w:t>
      </w:r>
      <w:r w:rsidRPr="001E10D9">
        <w:rPr>
          <w:rFonts w:asciiTheme="majorHAnsi" w:hAnsiTheme="majorHAnsi" w:cstheme="majorHAnsi"/>
        </w:rPr>
        <w:t>Europe</w:t>
      </w:r>
      <w:r w:rsidR="00966C5F" w:rsidRPr="001E10D9">
        <w:rPr>
          <w:rFonts w:asciiTheme="majorHAnsi" w:hAnsiTheme="majorHAnsi" w:cstheme="majorHAnsi"/>
        </w:rPr>
        <w:t xml:space="preserve"> </w:t>
      </w:r>
      <w:r w:rsidRPr="001E10D9">
        <w:rPr>
          <w:rFonts w:asciiTheme="majorHAnsi" w:hAnsiTheme="majorHAnsi" w:cstheme="majorHAnsi"/>
        </w:rPr>
        <w:t>existed</w:t>
      </w:r>
      <w:r w:rsidR="00966C5F" w:rsidRPr="001E10D9">
        <w:rPr>
          <w:rFonts w:asciiTheme="majorHAnsi" w:hAnsiTheme="majorHAnsi" w:cstheme="majorHAnsi"/>
        </w:rPr>
        <w:t xml:space="preserve"> </w:t>
      </w:r>
      <w:r w:rsidRPr="001E10D9">
        <w:rPr>
          <w:rFonts w:asciiTheme="majorHAnsi" w:hAnsiTheme="majorHAnsi" w:cstheme="majorHAnsi"/>
        </w:rPr>
        <w:t>as</w:t>
      </w:r>
      <w:r w:rsidR="00966C5F" w:rsidRPr="001E10D9">
        <w:rPr>
          <w:rFonts w:asciiTheme="majorHAnsi" w:hAnsiTheme="majorHAnsi" w:cstheme="majorHAnsi"/>
        </w:rPr>
        <w:t xml:space="preserve"> </w:t>
      </w:r>
      <w:r w:rsidRPr="001E10D9">
        <w:rPr>
          <w:rFonts w:asciiTheme="majorHAnsi" w:hAnsiTheme="majorHAnsi" w:cstheme="majorHAnsi"/>
        </w:rPr>
        <w:t>it</w:t>
      </w:r>
      <w:r w:rsidR="00966C5F" w:rsidRPr="001E10D9">
        <w:rPr>
          <w:rFonts w:asciiTheme="majorHAnsi" w:hAnsiTheme="majorHAnsi" w:cstheme="majorHAnsi"/>
        </w:rPr>
        <w:t xml:space="preserve"> </w:t>
      </w:r>
      <w:r w:rsidRPr="001E10D9">
        <w:rPr>
          <w:rFonts w:asciiTheme="majorHAnsi" w:hAnsiTheme="majorHAnsi" w:cstheme="majorHAnsi"/>
        </w:rPr>
        <w:t>was</w:t>
      </w:r>
      <w:r w:rsidR="00966C5F" w:rsidRPr="001E10D9">
        <w:rPr>
          <w:rFonts w:asciiTheme="majorHAnsi" w:hAnsiTheme="majorHAnsi" w:cstheme="majorHAnsi"/>
        </w:rPr>
        <w:t xml:space="preserve"> </w:t>
      </w:r>
      <w:r w:rsidRPr="001E10D9">
        <w:rPr>
          <w:rFonts w:asciiTheme="majorHAnsi" w:hAnsiTheme="majorHAnsi" w:cstheme="majorHAnsi"/>
        </w:rPr>
        <w:t>apparent</w:t>
      </w:r>
      <w:r w:rsidR="00966C5F" w:rsidRPr="001E10D9">
        <w:rPr>
          <w:rFonts w:asciiTheme="majorHAnsi" w:hAnsiTheme="majorHAnsi" w:cstheme="majorHAnsi"/>
        </w:rPr>
        <w:t xml:space="preserve"> </w:t>
      </w:r>
      <w:r w:rsidRPr="001E10D9">
        <w:rPr>
          <w:rFonts w:asciiTheme="majorHAnsi" w:hAnsiTheme="majorHAnsi" w:cstheme="majorHAnsi"/>
        </w:rPr>
        <w:t>that</w:t>
      </w:r>
      <w:r w:rsidR="00966C5F" w:rsidRPr="001E10D9">
        <w:rPr>
          <w:rFonts w:asciiTheme="majorHAnsi" w:hAnsiTheme="majorHAnsi" w:cstheme="majorHAnsi"/>
        </w:rPr>
        <w:t xml:space="preserve"> </w:t>
      </w:r>
      <w:r w:rsidRPr="001E10D9">
        <w:rPr>
          <w:rFonts w:asciiTheme="majorHAnsi" w:hAnsiTheme="majorHAnsi" w:cstheme="majorHAnsi"/>
        </w:rPr>
        <w:t>incursion</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SAT</w:t>
      </w:r>
      <w:r w:rsidR="00966C5F" w:rsidRPr="001E10D9">
        <w:rPr>
          <w:rFonts w:asciiTheme="majorHAnsi" w:hAnsiTheme="majorHAnsi" w:cstheme="majorHAnsi"/>
        </w:rPr>
        <w:t xml:space="preserve"> </w:t>
      </w:r>
      <w:r w:rsidRPr="001E10D9">
        <w:rPr>
          <w:rFonts w:asciiTheme="majorHAnsi" w:hAnsiTheme="majorHAnsi" w:cstheme="majorHAnsi"/>
        </w:rPr>
        <w:t>serotypes</w:t>
      </w:r>
      <w:r w:rsidR="00966C5F" w:rsidRPr="001E10D9">
        <w:rPr>
          <w:rFonts w:asciiTheme="majorHAnsi" w:hAnsiTheme="majorHAnsi" w:cstheme="majorHAnsi"/>
        </w:rPr>
        <w:t xml:space="preserve"> </w:t>
      </w:r>
      <w:r w:rsidRPr="001E10D9">
        <w:rPr>
          <w:rFonts w:asciiTheme="majorHAnsi" w:hAnsiTheme="majorHAnsi" w:cstheme="majorHAnsi"/>
        </w:rPr>
        <w:t>represented</w:t>
      </w:r>
      <w:r w:rsidR="00966C5F" w:rsidRPr="001E10D9">
        <w:rPr>
          <w:rFonts w:asciiTheme="majorHAnsi" w:hAnsiTheme="majorHAnsi" w:cstheme="majorHAnsi"/>
        </w:rPr>
        <w:t xml:space="preserve"> </w:t>
      </w:r>
      <w:r w:rsidRPr="001E10D9">
        <w:rPr>
          <w:rFonts w:asciiTheme="majorHAnsi" w:hAnsiTheme="majorHAnsi" w:cstheme="majorHAnsi"/>
        </w:rPr>
        <w:t>a</w:t>
      </w:r>
      <w:r w:rsidR="00966C5F" w:rsidRPr="001E10D9">
        <w:rPr>
          <w:rFonts w:asciiTheme="majorHAnsi" w:hAnsiTheme="majorHAnsi" w:cstheme="majorHAnsi"/>
        </w:rPr>
        <w:t xml:space="preserve"> </w:t>
      </w:r>
      <w:r w:rsidRPr="001E10D9">
        <w:rPr>
          <w:rFonts w:asciiTheme="majorHAnsi" w:hAnsiTheme="majorHAnsi" w:cstheme="majorHAnsi"/>
        </w:rPr>
        <w:t>risk</w:t>
      </w:r>
      <w:r w:rsidR="00966C5F" w:rsidRPr="001E10D9">
        <w:rPr>
          <w:rFonts w:asciiTheme="majorHAnsi" w:hAnsiTheme="majorHAnsi" w:cstheme="majorHAnsi"/>
        </w:rPr>
        <w:t xml:space="preserve"> </w:t>
      </w:r>
      <w:r w:rsidRPr="001E10D9">
        <w:rPr>
          <w:rFonts w:asciiTheme="majorHAnsi" w:hAnsiTheme="majorHAnsi" w:cstheme="majorHAnsi"/>
        </w:rPr>
        <w:t>in</w:t>
      </w:r>
      <w:r w:rsidR="00966C5F" w:rsidRPr="001E10D9">
        <w:rPr>
          <w:rFonts w:asciiTheme="majorHAnsi" w:hAnsiTheme="majorHAnsi" w:cstheme="majorHAnsi"/>
        </w:rPr>
        <w:t xml:space="preserve"> </w:t>
      </w:r>
      <w:r w:rsidRPr="001E10D9">
        <w:rPr>
          <w:rFonts w:asciiTheme="majorHAnsi" w:hAnsiTheme="majorHAnsi" w:cstheme="majorHAnsi"/>
        </w:rPr>
        <w:t>Kenya</w:t>
      </w:r>
      <w:r w:rsidR="00606A96">
        <w:rPr>
          <w:rFonts w:asciiTheme="majorHAnsi" w:hAnsiTheme="majorHAnsi" w:cstheme="majorHAnsi"/>
        </w:rPr>
        <w:t xml:space="preserve">. Since these serotypes were not present in Europe, </w:t>
      </w:r>
      <w:r w:rsidRPr="001E10D9">
        <w:rPr>
          <w:rFonts w:asciiTheme="majorHAnsi" w:hAnsiTheme="majorHAnsi" w:cstheme="majorHAnsi"/>
        </w:rPr>
        <w:t>European</w:t>
      </w:r>
      <w:r w:rsidR="00966C5F" w:rsidRPr="001E10D9">
        <w:rPr>
          <w:rFonts w:asciiTheme="majorHAnsi" w:hAnsiTheme="majorHAnsi" w:cstheme="majorHAnsi"/>
        </w:rPr>
        <w:t xml:space="preserve"> </w:t>
      </w:r>
      <w:r w:rsidRPr="001E10D9">
        <w:rPr>
          <w:rFonts w:asciiTheme="majorHAnsi" w:hAnsiTheme="majorHAnsi" w:cstheme="majorHAnsi"/>
        </w:rPr>
        <w:t>institutes</w:t>
      </w:r>
      <w:r w:rsidR="00966C5F" w:rsidRPr="001E10D9">
        <w:rPr>
          <w:rFonts w:asciiTheme="majorHAnsi" w:hAnsiTheme="majorHAnsi" w:cstheme="majorHAnsi"/>
        </w:rPr>
        <w:t xml:space="preserve"> </w:t>
      </w:r>
      <w:r w:rsidRPr="001E10D9">
        <w:rPr>
          <w:rFonts w:asciiTheme="majorHAnsi" w:hAnsiTheme="majorHAnsi" w:cstheme="majorHAnsi"/>
        </w:rPr>
        <w:t>were</w:t>
      </w:r>
      <w:r w:rsidR="00966C5F" w:rsidRPr="001E10D9">
        <w:rPr>
          <w:rFonts w:asciiTheme="majorHAnsi" w:hAnsiTheme="majorHAnsi" w:cstheme="majorHAnsi"/>
        </w:rPr>
        <w:t xml:space="preserve"> </w:t>
      </w:r>
      <w:r w:rsidRPr="001E10D9">
        <w:rPr>
          <w:rFonts w:asciiTheme="majorHAnsi" w:hAnsiTheme="majorHAnsi" w:cstheme="majorHAnsi"/>
        </w:rPr>
        <w:t>reluctant</w:t>
      </w:r>
      <w:r w:rsidR="00966C5F" w:rsidRPr="001E10D9">
        <w:rPr>
          <w:rFonts w:asciiTheme="majorHAnsi" w:hAnsiTheme="majorHAnsi" w:cstheme="majorHAnsi"/>
        </w:rPr>
        <w:t xml:space="preserve"> </w:t>
      </w:r>
      <w:r w:rsidRPr="001E10D9">
        <w:rPr>
          <w:rFonts w:asciiTheme="majorHAnsi" w:hAnsiTheme="majorHAnsi" w:cstheme="majorHAnsi"/>
        </w:rPr>
        <w:t>to</w:t>
      </w:r>
      <w:r w:rsidR="00966C5F" w:rsidRPr="001E10D9">
        <w:rPr>
          <w:rFonts w:asciiTheme="majorHAnsi" w:hAnsiTheme="majorHAnsi" w:cstheme="majorHAnsi"/>
        </w:rPr>
        <w:t xml:space="preserve"> </w:t>
      </w:r>
      <w:r w:rsidR="00606A96">
        <w:rPr>
          <w:rFonts w:asciiTheme="majorHAnsi" w:hAnsiTheme="majorHAnsi" w:cstheme="majorHAnsi"/>
        </w:rPr>
        <w:t xml:space="preserve">perform </w:t>
      </w:r>
      <w:r w:rsidRPr="001E10D9">
        <w:rPr>
          <w:rFonts w:asciiTheme="majorHAnsi" w:hAnsiTheme="majorHAnsi" w:cstheme="majorHAnsi"/>
        </w:rPr>
        <w:t>research</w:t>
      </w:r>
      <w:r w:rsidR="00265593">
        <w:rPr>
          <w:rFonts w:asciiTheme="majorHAnsi" w:hAnsiTheme="majorHAnsi" w:cstheme="majorHAnsi"/>
        </w:rPr>
        <w:t xml:space="preserve"> for vaccine development</w:t>
      </w:r>
      <w:r w:rsidR="00606A96">
        <w:rPr>
          <w:rFonts w:asciiTheme="majorHAnsi" w:hAnsiTheme="majorHAnsi" w:cstheme="majorHAnsi"/>
        </w:rPr>
        <w:t xml:space="preserve"> on</w:t>
      </w:r>
      <w:r w:rsidR="00966C5F" w:rsidRPr="001E10D9">
        <w:rPr>
          <w:rFonts w:asciiTheme="majorHAnsi" w:hAnsiTheme="majorHAnsi" w:cstheme="majorHAnsi"/>
        </w:rPr>
        <w:t xml:space="preserve"> </w:t>
      </w:r>
      <w:r w:rsidRPr="001E10D9">
        <w:rPr>
          <w:rFonts w:asciiTheme="majorHAnsi" w:hAnsiTheme="majorHAnsi" w:cstheme="majorHAnsi"/>
        </w:rPr>
        <w:t>these</w:t>
      </w:r>
      <w:r w:rsidR="00966C5F" w:rsidRPr="001E10D9">
        <w:rPr>
          <w:rFonts w:asciiTheme="majorHAnsi" w:hAnsiTheme="majorHAnsi" w:cstheme="majorHAnsi"/>
        </w:rPr>
        <w:t xml:space="preserve"> </w:t>
      </w:r>
      <w:r w:rsidR="00AF7FF4" w:rsidRPr="001E10D9">
        <w:rPr>
          <w:rFonts w:asciiTheme="majorHAnsi" w:hAnsiTheme="majorHAnsi" w:cstheme="majorHAnsi"/>
        </w:rPr>
        <w:t>serotypes</w:t>
      </w:r>
      <w:r w:rsidR="00606A96">
        <w:rPr>
          <w:rFonts w:asciiTheme="majorHAnsi" w:hAnsiTheme="majorHAnsi" w:cstheme="majorHAnsi"/>
        </w:rPr>
        <w:t xml:space="preserve"> in view of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risk</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virus</w:t>
      </w:r>
      <w:r w:rsidR="00966C5F" w:rsidRPr="001E10D9">
        <w:rPr>
          <w:rFonts w:asciiTheme="majorHAnsi" w:hAnsiTheme="majorHAnsi" w:cstheme="majorHAnsi"/>
        </w:rPr>
        <w:t xml:space="preserve"> </w:t>
      </w:r>
      <w:r w:rsidRPr="001E10D9">
        <w:rPr>
          <w:rFonts w:asciiTheme="majorHAnsi" w:hAnsiTheme="majorHAnsi" w:cstheme="majorHAnsi"/>
        </w:rPr>
        <w:t>escape</w:t>
      </w:r>
      <w:r w:rsidR="00966C5F" w:rsidRPr="001E10D9">
        <w:rPr>
          <w:rFonts w:asciiTheme="majorHAnsi" w:hAnsiTheme="majorHAnsi" w:cstheme="majorHAnsi"/>
        </w:rPr>
        <w:t xml:space="preserve"> </w:t>
      </w:r>
      <w:r w:rsidRPr="001E10D9">
        <w:rPr>
          <w:rFonts w:asciiTheme="majorHAnsi" w:hAnsiTheme="majorHAnsi" w:cstheme="majorHAnsi"/>
        </w:rPr>
        <w:t>from</w:t>
      </w:r>
      <w:r w:rsidR="00966C5F" w:rsidRPr="001E10D9">
        <w:rPr>
          <w:rFonts w:asciiTheme="majorHAnsi" w:hAnsiTheme="majorHAnsi" w:cstheme="majorHAnsi"/>
        </w:rPr>
        <w:t xml:space="preserve"> </w:t>
      </w:r>
      <w:r w:rsidR="008C3747" w:rsidRPr="001E10D9">
        <w:rPr>
          <w:rFonts w:asciiTheme="majorHAnsi" w:hAnsiTheme="majorHAnsi" w:cstheme="majorHAnsi"/>
        </w:rPr>
        <w:t>laboratory</w:t>
      </w:r>
      <w:r w:rsidR="00966C5F" w:rsidRPr="001E10D9">
        <w:rPr>
          <w:rFonts w:asciiTheme="majorHAnsi" w:hAnsiTheme="majorHAnsi" w:cstheme="majorHAnsi"/>
        </w:rPr>
        <w:t xml:space="preserve"> </w:t>
      </w:r>
      <w:r w:rsidRPr="001E10D9">
        <w:rPr>
          <w:rFonts w:asciiTheme="majorHAnsi" w:hAnsiTheme="majorHAnsi" w:cstheme="majorHAnsi"/>
        </w:rPr>
        <w:t>facilities</w:t>
      </w:r>
      <w:r w:rsidR="00966C5F" w:rsidRPr="001E10D9">
        <w:rPr>
          <w:rFonts w:asciiTheme="majorHAnsi" w:hAnsiTheme="majorHAnsi" w:cstheme="majorHAnsi"/>
        </w:rPr>
        <w:t xml:space="preserve"> </w:t>
      </w:r>
      <w:r w:rsidRPr="001E10D9">
        <w:rPr>
          <w:rFonts w:asciiTheme="majorHAnsi" w:hAnsiTheme="majorHAnsi" w:cstheme="majorHAnsi"/>
        </w:rPr>
        <w:fldChar w:fldCharType="begin" w:fldLock="1"/>
      </w:r>
      <w:r w:rsidRPr="001E10D9">
        <w:rPr>
          <w:rFonts w:asciiTheme="majorHAnsi" w:hAnsiTheme="majorHAnsi" w:cstheme="majorHAnsi"/>
        </w:rPr>
        <w:instrText>ADDIN CSL_CITATION {"citationItems":[{"id":"ITEM-1","itemData":{"DOI":"10.1080/03670074.1955.11664955","author":[{"dropping-particle":"","family":"Department of Veterinary Services","given":"","non-dropping-particle":"","parse-names":false,"suffix":""}],"container-title":"The East African Agricultural Journal","id":"ITEM-1","issue":"3","issued":{"date-parts":[["1955"]]},"page":"140","title":"Notes on Animal Diseases: VIII—Foot and Mouth Disease","type":"article-journal","volume":"20"},"uris":["http://www.mendeley.com/documents/?uuid=4a74e248-422b-4e02-94f6-fee97706188e"]}],"mendeley":{"formattedCitation":"(Department of Veterinary Services, 1955)","plainTextFormattedCitation":"(Department of Veterinary Services, 1955)","previouslyFormattedCitation":"(Department of Veterinary Services, 1955)"},"properties":{"noteIndex":0},"schema":"https://github.com/citation-style-language/schema/raw/master/csl-citation.json"}</w:instrText>
      </w:r>
      <w:r w:rsidRPr="001E10D9">
        <w:rPr>
          <w:rFonts w:asciiTheme="majorHAnsi" w:hAnsiTheme="majorHAnsi" w:cstheme="majorHAnsi"/>
        </w:rPr>
        <w:fldChar w:fldCharType="separate"/>
      </w:r>
      <w:r w:rsidRPr="001E10D9">
        <w:rPr>
          <w:rFonts w:asciiTheme="majorHAnsi" w:hAnsiTheme="majorHAnsi" w:cstheme="majorHAnsi"/>
          <w:noProof/>
        </w:rPr>
        <w:t>(Department</w:t>
      </w:r>
      <w:r w:rsidR="00966C5F" w:rsidRPr="001E10D9">
        <w:rPr>
          <w:rFonts w:asciiTheme="majorHAnsi" w:hAnsiTheme="majorHAnsi" w:cstheme="majorHAnsi"/>
          <w:noProof/>
        </w:rPr>
        <w:t xml:space="preserve"> </w:t>
      </w:r>
      <w:r w:rsidRPr="001E10D9">
        <w:rPr>
          <w:rFonts w:asciiTheme="majorHAnsi" w:hAnsiTheme="majorHAnsi" w:cstheme="majorHAnsi"/>
          <w:noProof/>
        </w:rPr>
        <w:t>of</w:t>
      </w:r>
      <w:r w:rsidR="00966C5F" w:rsidRPr="001E10D9">
        <w:rPr>
          <w:rFonts w:asciiTheme="majorHAnsi" w:hAnsiTheme="majorHAnsi" w:cstheme="majorHAnsi"/>
          <w:noProof/>
        </w:rPr>
        <w:t xml:space="preserve"> </w:t>
      </w:r>
      <w:r w:rsidRPr="001E10D9">
        <w:rPr>
          <w:rFonts w:asciiTheme="majorHAnsi" w:hAnsiTheme="majorHAnsi" w:cstheme="majorHAnsi"/>
          <w:noProof/>
        </w:rPr>
        <w:t>Veterinary</w:t>
      </w:r>
      <w:r w:rsidR="00966C5F" w:rsidRPr="001E10D9">
        <w:rPr>
          <w:rFonts w:asciiTheme="majorHAnsi" w:hAnsiTheme="majorHAnsi" w:cstheme="majorHAnsi"/>
          <w:noProof/>
        </w:rPr>
        <w:t xml:space="preserve"> </w:t>
      </w:r>
      <w:r w:rsidRPr="001E10D9">
        <w:rPr>
          <w:rFonts w:asciiTheme="majorHAnsi" w:hAnsiTheme="majorHAnsi" w:cstheme="majorHAnsi"/>
          <w:noProof/>
        </w:rPr>
        <w:t>Services,</w:t>
      </w:r>
      <w:r w:rsidR="00966C5F" w:rsidRPr="001E10D9">
        <w:rPr>
          <w:rFonts w:asciiTheme="majorHAnsi" w:hAnsiTheme="majorHAnsi" w:cstheme="majorHAnsi"/>
          <w:noProof/>
        </w:rPr>
        <w:t xml:space="preserve"> </w:t>
      </w:r>
      <w:r w:rsidRPr="001E10D9">
        <w:rPr>
          <w:rFonts w:asciiTheme="majorHAnsi" w:hAnsiTheme="majorHAnsi" w:cstheme="majorHAnsi"/>
          <w:noProof/>
        </w:rPr>
        <w:t>1955)</w:t>
      </w:r>
      <w:r w:rsidRPr="001E10D9">
        <w:rPr>
          <w:rFonts w:asciiTheme="majorHAnsi" w:hAnsiTheme="majorHAnsi" w:cstheme="majorHAnsi"/>
        </w:rPr>
        <w:fldChar w:fldCharType="end"/>
      </w:r>
      <w:r w:rsidRPr="001E10D9">
        <w:rPr>
          <w:rFonts w:asciiTheme="majorHAnsi" w:hAnsiTheme="majorHAnsi" w:cstheme="majorHAnsi"/>
        </w:rPr>
        <w:t>.</w:t>
      </w:r>
    </w:p>
    <w:p w14:paraId="62C85138" w14:textId="6BFB0F4E" w:rsidR="005C287F" w:rsidRPr="001E10D9" w:rsidRDefault="00210A4A" w:rsidP="00E0460B">
      <w:pPr>
        <w:spacing w:line="480" w:lineRule="auto"/>
        <w:rPr>
          <w:rFonts w:asciiTheme="majorHAnsi" w:hAnsiTheme="majorHAnsi" w:cstheme="majorHAnsi"/>
        </w:rPr>
      </w:pPr>
      <w:r w:rsidRPr="001E10D9">
        <w:rPr>
          <w:rFonts w:asciiTheme="majorHAnsi" w:hAnsiTheme="majorHAnsi" w:cstheme="majorHAnsi"/>
        </w:rPr>
        <w:t>In</w:t>
      </w:r>
      <w:r w:rsidR="00966C5F" w:rsidRPr="001E10D9">
        <w:rPr>
          <w:rFonts w:asciiTheme="majorHAnsi" w:hAnsiTheme="majorHAnsi" w:cstheme="majorHAnsi"/>
        </w:rPr>
        <w:t xml:space="preserve"> </w:t>
      </w:r>
      <w:r w:rsidRPr="001E10D9">
        <w:rPr>
          <w:rFonts w:asciiTheme="majorHAnsi" w:hAnsiTheme="majorHAnsi" w:cstheme="majorHAnsi"/>
        </w:rPr>
        <w:t>1957,</w:t>
      </w:r>
      <w:r w:rsidR="00966C5F" w:rsidRPr="001E10D9">
        <w:rPr>
          <w:rFonts w:asciiTheme="majorHAnsi" w:hAnsiTheme="majorHAnsi" w:cstheme="majorHAnsi"/>
        </w:rPr>
        <w:t xml:space="preserve"> </w:t>
      </w:r>
      <w:r w:rsidRPr="001E10D9">
        <w:rPr>
          <w:rFonts w:asciiTheme="majorHAnsi" w:hAnsiTheme="majorHAnsi" w:cstheme="majorHAnsi"/>
        </w:rPr>
        <w:t>both</w:t>
      </w:r>
      <w:r w:rsidR="00966C5F" w:rsidRPr="001E10D9">
        <w:rPr>
          <w:rFonts w:asciiTheme="majorHAnsi" w:hAnsiTheme="majorHAnsi" w:cstheme="majorHAnsi"/>
        </w:rPr>
        <w:t xml:space="preserve"> </w:t>
      </w:r>
      <w:r w:rsidRPr="001E10D9">
        <w:rPr>
          <w:rFonts w:asciiTheme="majorHAnsi" w:hAnsiTheme="majorHAnsi" w:cstheme="majorHAnsi"/>
        </w:rPr>
        <w:t>SAT</w:t>
      </w:r>
      <w:r w:rsidR="00966C5F" w:rsidRPr="001E10D9">
        <w:rPr>
          <w:rFonts w:asciiTheme="majorHAnsi" w:hAnsiTheme="majorHAnsi" w:cstheme="majorHAnsi"/>
        </w:rPr>
        <w:t xml:space="preserve"> </w:t>
      </w:r>
      <w:r w:rsidRPr="001E10D9">
        <w:rPr>
          <w:rFonts w:asciiTheme="majorHAnsi" w:hAnsiTheme="majorHAnsi" w:cstheme="majorHAnsi"/>
        </w:rPr>
        <w:t>2</w:t>
      </w:r>
      <w:r w:rsidR="00966C5F" w:rsidRPr="001E10D9">
        <w:rPr>
          <w:rFonts w:asciiTheme="majorHAnsi" w:hAnsiTheme="majorHAnsi" w:cstheme="majorHAnsi"/>
        </w:rPr>
        <w:t xml:space="preserve"> </w:t>
      </w:r>
      <w:r w:rsidRPr="001E10D9">
        <w:rPr>
          <w:rFonts w:asciiTheme="majorHAnsi" w:hAnsiTheme="majorHAnsi" w:cstheme="majorHAnsi"/>
        </w:rPr>
        <w:t>and</w:t>
      </w:r>
      <w:r w:rsidR="00966C5F" w:rsidRPr="001E10D9">
        <w:rPr>
          <w:rFonts w:asciiTheme="majorHAnsi" w:hAnsiTheme="majorHAnsi" w:cstheme="majorHAnsi"/>
        </w:rPr>
        <w:t xml:space="preserve"> </w:t>
      </w:r>
      <w:r w:rsidRPr="001E10D9">
        <w:rPr>
          <w:rFonts w:asciiTheme="majorHAnsi" w:hAnsiTheme="majorHAnsi" w:cstheme="majorHAnsi"/>
        </w:rPr>
        <w:t>C</w:t>
      </w:r>
      <w:r w:rsidR="00966C5F" w:rsidRPr="001E10D9">
        <w:rPr>
          <w:rFonts w:asciiTheme="majorHAnsi" w:hAnsiTheme="majorHAnsi" w:cstheme="majorHAnsi"/>
        </w:rPr>
        <w:t xml:space="preserve"> </w:t>
      </w:r>
      <w:r w:rsidR="008A4BD1" w:rsidRPr="001E10D9">
        <w:rPr>
          <w:rFonts w:asciiTheme="majorHAnsi" w:hAnsiTheme="majorHAnsi" w:cstheme="majorHAnsi"/>
        </w:rPr>
        <w:t>serotypes</w:t>
      </w:r>
      <w:r w:rsidR="00966C5F" w:rsidRPr="001E10D9">
        <w:rPr>
          <w:rFonts w:asciiTheme="majorHAnsi" w:hAnsiTheme="majorHAnsi" w:cstheme="majorHAnsi"/>
        </w:rPr>
        <w:t xml:space="preserve"> </w:t>
      </w:r>
      <w:r w:rsidR="00037B31" w:rsidRPr="001E10D9">
        <w:rPr>
          <w:rFonts w:asciiTheme="majorHAnsi" w:hAnsiTheme="majorHAnsi" w:cstheme="majorHAnsi"/>
        </w:rPr>
        <w:t>of</w:t>
      </w:r>
      <w:r w:rsidR="00966C5F" w:rsidRPr="001E10D9">
        <w:rPr>
          <w:rFonts w:asciiTheme="majorHAnsi" w:hAnsiTheme="majorHAnsi" w:cstheme="majorHAnsi"/>
        </w:rPr>
        <w:t xml:space="preserve"> </w:t>
      </w:r>
      <w:r w:rsidR="00037B31" w:rsidRPr="001E10D9">
        <w:rPr>
          <w:rFonts w:asciiTheme="majorHAnsi" w:hAnsiTheme="majorHAnsi" w:cstheme="majorHAnsi"/>
        </w:rPr>
        <w:t>FMD</w:t>
      </w:r>
      <w:r w:rsidR="00966C5F" w:rsidRPr="001E10D9">
        <w:rPr>
          <w:rFonts w:asciiTheme="majorHAnsi" w:hAnsiTheme="majorHAnsi" w:cstheme="majorHAnsi"/>
        </w:rPr>
        <w:t xml:space="preserve"> </w:t>
      </w:r>
      <w:r w:rsidR="008C3747" w:rsidRPr="001E10D9">
        <w:rPr>
          <w:rFonts w:asciiTheme="majorHAnsi" w:hAnsiTheme="majorHAnsi" w:cstheme="majorHAnsi"/>
        </w:rPr>
        <w:t>virus</w:t>
      </w:r>
      <w:r w:rsidR="00966C5F" w:rsidRPr="001E10D9">
        <w:rPr>
          <w:rFonts w:asciiTheme="majorHAnsi" w:hAnsiTheme="majorHAnsi" w:cstheme="majorHAnsi"/>
        </w:rPr>
        <w:t xml:space="preserve"> </w:t>
      </w:r>
      <w:r w:rsidRPr="001E10D9">
        <w:rPr>
          <w:rFonts w:asciiTheme="majorHAnsi" w:hAnsiTheme="majorHAnsi" w:cstheme="majorHAnsi"/>
        </w:rPr>
        <w:t>were</w:t>
      </w:r>
      <w:r w:rsidR="00966C5F" w:rsidRPr="001E10D9">
        <w:rPr>
          <w:rFonts w:asciiTheme="majorHAnsi" w:hAnsiTheme="majorHAnsi" w:cstheme="majorHAnsi"/>
        </w:rPr>
        <w:t xml:space="preserve"> </w:t>
      </w:r>
      <w:r w:rsidRPr="001E10D9">
        <w:rPr>
          <w:rFonts w:asciiTheme="majorHAnsi" w:hAnsiTheme="majorHAnsi" w:cstheme="majorHAnsi"/>
        </w:rPr>
        <w:t>reported</w:t>
      </w:r>
      <w:r w:rsidR="00966C5F" w:rsidRPr="001E10D9">
        <w:rPr>
          <w:rFonts w:asciiTheme="majorHAnsi" w:hAnsiTheme="majorHAnsi" w:cstheme="majorHAnsi"/>
        </w:rPr>
        <w:t xml:space="preserve"> </w:t>
      </w:r>
      <w:r w:rsidRPr="001E10D9">
        <w:rPr>
          <w:rFonts w:asciiTheme="majorHAnsi" w:hAnsiTheme="majorHAnsi" w:cstheme="majorHAnsi"/>
        </w:rPr>
        <w:t>in</w:t>
      </w:r>
      <w:r w:rsidR="00966C5F" w:rsidRPr="001E10D9">
        <w:rPr>
          <w:rFonts w:asciiTheme="majorHAnsi" w:hAnsiTheme="majorHAnsi" w:cstheme="majorHAnsi"/>
        </w:rPr>
        <w:t xml:space="preserve"> </w:t>
      </w:r>
      <w:r w:rsidRPr="001E10D9">
        <w:rPr>
          <w:rFonts w:asciiTheme="majorHAnsi" w:hAnsiTheme="majorHAnsi" w:cstheme="majorHAnsi"/>
        </w:rPr>
        <w:t>Kenya</w:t>
      </w:r>
      <w:r w:rsidR="00966C5F" w:rsidRPr="001E10D9">
        <w:rPr>
          <w:rFonts w:asciiTheme="majorHAnsi" w:hAnsiTheme="majorHAnsi" w:cstheme="majorHAnsi"/>
        </w:rPr>
        <w:t xml:space="preserve"> </w:t>
      </w:r>
      <w:r w:rsidRPr="001E10D9">
        <w:rPr>
          <w:rFonts w:asciiTheme="majorHAnsi" w:hAnsiTheme="majorHAnsi" w:cstheme="majorHAnsi"/>
        </w:rPr>
        <w:t>for</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first</w:t>
      </w:r>
      <w:r w:rsidR="00966C5F" w:rsidRPr="001E10D9">
        <w:rPr>
          <w:rFonts w:asciiTheme="majorHAnsi" w:hAnsiTheme="majorHAnsi" w:cstheme="majorHAnsi"/>
        </w:rPr>
        <w:t xml:space="preserve"> </w:t>
      </w:r>
      <w:r w:rsidRPr="001E10D9">
        <w:rPr>
          <w:rFonts w:asciiTheme="majorHAnsi" w:hAnsiTheme="majorHAnsi" w:cstheme="majorHAnsi"/>
        </w:rPr>
        <w:t>time</w:t>
      </w:r>
      <w:r w:rsidR="00966C5F" w:rsidRPr="001E10D9">
        <w:rPr>
          <w:rFonts w:asciiTheme="majorHAnsi" w:hAnsiTheme="majorHAnsi" w:cstheme="majorHAnsi"/>
        </w:rPr>
        <w:t xml:space="preserve"> </w:t>
      </w:r>
      <w:r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{"citationItems":[{"id":"ITEM-1","itemData":{"author":[{"dropping-particle":"","family":"MacOwan","given":"K. D. S.","non-dropping-particle":"","parse-names":false,"suffix":""}],"id":"ITEM-1","issued":{"date-parts":[["1958"]]},"publisher-place":"Nairobi, Kenya","title":"Department of veterinary Services annual report 1957","type":"report"},"uris":["http://www.mendeley.com/documents/?uuid=d1b23eaa-2d35-4656-a1d5-646d6701e635"]}],"mendeley":{"formattedCitation":"(MacOwan, 1958)","plainTextFormattedCitation":"(MacOwan, 1958)","previouslyFormattedCitation":"(MacOwan, 1958)"},"properties":{"noteIndex":0},"schema":"https://github.com/citation-style-language/schema/raw/master/csl-citation.json"}</w:instrText>
      </w:r>
      <w:r w:rsidRPr="001E10D9">
        <w:rPr>
          <w:rFonts w:asciiTheme="majorHAnsi" w:hAnsiTheme="majorHAnsi" w:cstheme="majorHAnsi"/>
        </w:rPr>
        <w:fldChar w:fldCharType="separate"/>
      </w:r>
      <w:r w:rsidR="0080160E" w:rsidRPr="001E10D9">
        <w:rPr>
          <w:rFonts w:asciiTheme="majorHAnsi" w:hAnsiTheme="majorHAnsi" w:cstheme="majorHAnsi"/>
          <w:noProof/>
        </w:rPr>
        <w:t>(MacOwan,</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1958)</w:t>
      </w:r>
      <w:r w:rsidRPr="001E10D9">
        <w:rPr>
          <w:rFonts w:asciiTheme="majorHAnsi" w:hAnsiTheme="majorHAnsi" w:cstheme="majorHAnsi"/>
        </w:rPr>
        <w:fldChar w:fldCharType="end"/>
      </w:r>
      <w:r w:rsidRPr="001E10D9">
        <w:rPr>
          <w:rFonts w:asciiTheme="majorHAnsi" w:hAnsiTheme="majorHAnsi" w:cstheme="majorHAnsi"/>
        </w:rPr>
        <w:t>.</w:t>
      </w:r>
      <w:r w:rsidR="00966C5F" w:rsidRPr="001E10D9">
        <w:rPr>
          <w:rFonts w:asciiTheme="majorHAnsi" w:hAnsiTheme="majorHAnsi" w:cstheme="majorHAnsi"/>
        </w:rPr>
        <w:t xml:space="preserve"> </w:t>
      </w:r>
      <w:r w:rsidRPr="001E10D9">
        <w:rPr>
          <w:rFonts w:asciiTheme="majorHAnsi" w:hAnsiTheme="majorHAnsi" w:cstheme="majorHAnsi"/>
        </w:rPr>
        <w:t>SAT</w:t>
      </w:r>
      <w:r w:rsidR="00966C5F" w:rsidRPr="001E10D9">
        <w:rPr>
          <w:rFonts w:asciiTheme="majorHAnsi" w:hAnsiTheme="majorHAnsi" w:cstheme="majorHAnsi"/>
        </w:rPr>
        <w:t xml:space="preserve"> </w:t>
      </w:r>
      <w:r w:rsidRPr="001E10D9">
        <w:rPr>
          <w:rFonts w:asciiTheme="majorHAnsi" w:hAnsiTheme="majorHAnsi" w:cstheme="majorHAnsi"/>
        </w:rPr>
        <w:t>2</w:t>
      </w:r>
      <w:r w:rsidR="00966C5F" w:rsidRPr="001E10D9">
        <w:rPr>
          <w:rFonts w:asciiTheme="majorHAnsi" w:hAnsiTheme="majorHAnsi" w:cstheme="majorHAnsi"/>
        </w:rPr>
        <w:t xml:space="preserve"> </w:t>
      </w:r>
      <w:r w:rsidRPr="001E10D9">
        <w:rPr>
          <w:rFonts w:asciiTheme="majorHAnsi" w:hAnsiTheme="majorHAnsi" w:cstheme="majorHAnsi"/>
        </w:rPr>
        <w:t>occurred</w:t>
      </w:r>
      <w:r w:rsidR="00966C5F" w:rsidRPr="001E10D9">
        <w:rPr>
          <w:rFonts w:asciiTheme="majorHAnsi" w:hAnsiTheme="majorHAnsi" w:cstheme="majorHAnsi"/>
        </w:rPr>
        <w:t xml:space="preserve"> </w:t>
      </w:r>
      <w:r w:rsidRPr="001E10D9">
        <w:rPr>
          <w:rFonts w:asciiTheme="majorHAnsi" w:hAnsiTheme="majorHAnsi" w:cstheme="majorHAnsi"/>
        </w:rPr>
        <w:t>in</w:t>
      </w:r>
      <w:r w:rsidR="00966C5F" w:rsidRPr="001E10D9">
        <w:rPr>
          <w:rFonts w:asciiTheme="majorHAnsi" w:hAnsiTheme="majorHAnsi" w:cstheme="majorHAnsi"/>
        </w:rPr>
        <w:t xml:space="preserve"> </w:t>
      </w:r>
      <w:r w:rsidRPr="001E10D9">
        <w:rPr>
          <w:rFonts w:asciiTheme="majorHAnsi" w:hAnsiTheme="majorHAnsi" w:cstheme="majorHAnsi"/>
        </w:rPr>
        <w:t>a</w:t>
      </w:r>
      <w:r w:rsidR="00966C5F" w:rsidRPr="001E10D9">
        <w:rPr>
          <w:rFonts w:asciiTheme="majorHAnsi" w:hAnsiTheme="majorHAnsi" w:cstheme="majorHAnsi"/>
        </w:rPr>
        <w:t xml:space="preserve"> </w:t>
      </w:r>
      <w:r w:rsidRPr="001E10D9">
        <w:rPr>
          <w:rFonts w:asciiTheme="majorHAnsi" w:hAnsiTheme="majorHAnsi" w:cstheme="majorHAnsi"/>
        </w:rPr>
        <w:t>pastoralist</w:t>
      </w:r>
      <w:r w:rsidR="00966C5F" w:rsidRPr="001E10D9">
        <w:rPr>
          <w:rFonts w:asciiTheme="majorHAnsi" w:hAnsiTheme="majorHAnsi" w:cstheme="majorHAnsi"/>
        </w:rPr>
        <w:t xml:space="preserve"> </w:t>
      </w:r>
      <w:r w:rsidRPr="001E10D9">
        <w:rPr>
          <w:rFonts w:asciiTheme="majorHAnsi" w:hAnsiTheme="majorHAnsi" w:cstheme="majorHAnsi"/>
        </w:rPr>
        <w:t>area</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Samburu,</w:t>
      </w:r>
      <w:r w:rsidR="00966C5F" w:rsidRPr="001E10D9">
        <w:rPr>
          <w:rFonts w:asciiTheme="majorHAnsi" w:hAnsiTheme="majorHAnsi" w:cstheme="majorHAnsi"/>
        </w:rPr>
        <w:t xml:space="preserve"> </w:t>
      </w:r>
      <w:r w:rsidR="006153BC" w:rsidRPr="001E10D9">
        <w:rPr>
          <w:rFonts w:asciiTheme="majorHAnsi" w:hAnsiTheme="majorHAnsi" w:cstheme="majorHAnsi"/>
        </w:rPr>
        <w:t>in</w:t>
      </w:r>
      <w:r w:rsidR="00966C5F" w:rsidRPr="001E10D9">
        <w:rPr>
          <w:rFonts w:asciiTheme="majorHAnsi" w:hAnsiTheme="majorHAnsi" w:cstheme="majorHAnsi"/>
        </w:rPr>
        <w:t xml:space="preserve"> </w:t>
      </w:r>
      <w:r w:rsidR="006153BC" w:rsidRPr="001E10D9">
        <w:rPr>
          <w:rFonts w:asciiTheme="majorHAnsi" w:hAnsiTheme="majorHAnsi" w:cstheme="majorHAnsi"/>
        </w:rPr>
        <w:t>the</w:t>
      </w:r>
      <w:r w:rsidR="00966C5F" w:rsidRPr="001E10D9">
        <w:rPr>
          <w:rFonts w:asciiTheme="majorHAnsi" w:hAnsiTheme="majorHAnsi" w:cstheme="majorHAnsi"/>
        </w:rPr>
        <w:t xml:space="preserve"> </w:t>
      </w:r>
      <w:r w:rsidR="006153BC" w:rsidRPr="001E10D9">
        <w:rPr>
          <w:rFonts w:asciiTheme="majorHAnsi" w:hAnsiTheme="majorHAnsi" w:cstheme="majorHAnsi"/>
        </w:rPr>
        <w:t>north</w:t>
      </w:r>
      <w:r w:rsidR="00966C5F" w:rsidRPr="001E10D9">
        <w:rPr>
          <w:rFonts w:asciiTheme="majorHAnsi" w:hAnsiTheme="majorHAnsi" w:cstheme="majorHAnsi"/>
        </w:rPr>
        <w:t xml:space="preserve"> </w:t>
      </w:r>
      <w:r w:rsidR="006153BC" w:rsidRPr="001E10D9">
        <w:rPr>
          <w:rFonts w:asciiTheme="majorHAnsi" w:hAnsiTheme="majorHAnsi" w:cstheme="majorHAnsi"/>
        </w:rPr>
        <w:t>Rift</w:t>
      </w:r>
      <w:r w:rsidR="00966C5F" w:rsidRPr="001E10D9">
        <w:rPr>
          <w:rFonts w:asciiTheme="majorHAnsi" w:hAnsiTheme="majorHAnsi" w:cstheme="majorHAnsi"/>
        </w:rPr>
        <w:t xml:space="preserve"> </w:t>
      </w:r>
      <w:r w:rsidR="006153BC" w:rsidRPr="001E10D9">
        <w:rPr>
          <w:rFonts w:asciiTheme="majorHAnsi" w:hAnsiTheme="majorHAnsi" w:cstheme="majorHAnsi"/>
        </w:rPr>
        <w:t>Valley</w:t>
      </w:r>
      <w:r w:rsidR="00966C5F" w:rsidRPr="001E10D9">
        <w:rPr>
          <w:rFonts w:asciiTheme="majorHAnsi" w:hAnsiTheme="majorHAnsi" w:cstheme="majorHAnsi"/>
        </w:rPr>
        <w:t xml:space="preserve"> </w:t>
      </w:r>
      <w:r w:rsidR="006153BC" w:rsidRPr="001E10D9">
        <w:rPr>
          <w:rFonts w:asciiTheme="majorHAnsi" w:hAnsiTheme="majorHAnsi" w:cstheme="majorHAnsi"/>
        </w:rPr>
        <w:t>area,</w:t>
      </w:r>
      <w:r w:rsidR="00966C5F" w:rsidRPr="001E10D9">
        <w:rPr>
          <w:rFonts w:asciiTheme="majorHAnsi" w:hAnsiTheme="majorHAnsi" w:cstheme="majorHAnsi"/>
        </w:rPr>
        <w:t xml:space="preserve"> </w:t>
      </w:r>
      <w:r w:rsidRPr="001E10D9">
        <w:rPr>
          <w:rFonts w:asciiTheme="majorHAnsi" w:hAnsiTheme="majorHAnsi" w:cstheme="majorHAnsi"/>
        </w:rPr>
        <w:t>but</w:t>
      </w:r>
      <w:r w:rsidR="00966C5F" w:rsidRPr="001E10D9">
        <w:rPr>
          <w:rFonts w:asciiTheme="majorHAnsi" w:hAnsiTheme="majorHAnsi" w:cstheme="majorHAnsi"/>
        </w:rPr>
        <w:t xml:space="preserve"> </w:t>
      </w:r>
      <w:r w:rsidR="0098762B" w:rsidRPr="001E10D9">
        <w:rPr>
          <w:rFonts w:asciiTheme="majorHAnsi" w:hAnsiTheme="majorHAnsi" w:cstheme="majorHAnsi"/>
        </w:rPr>
        <w:t>was</w:t>
      </w:r>
      <w:r w:rsidR="00966C5F" w:rsidRPr="001E10D9">
        <w:rPr>
          <w:rFonts w:asciiTheme="majorHAnsi" w:hAnsiTheme="majorHAnsi" w:cstheme="majorHAnsi"/>
        </w:rPr>
        <w:t xml:space="preserve"> </w:t>
      </w:r>
      <w:r w:rsidRPr="001E10D9">
        <w:rPr>
          <w:rFonts w:asciiTheme="majorHAnsi" w:hAnsiTheme="majorHAnsi" w:cstheme="majorHAnsi"/>
        </w:rPr>
        <w:t>controlled</w:t>
      </w:r>
      <w:r w:rsidR="00966C5F" w:rsidRPr="001E10D9">
        <w:rPr>
          <w:rFonts w:asciiTheme="majorHAnsi" w:hAnsiTheme="majorHAnsi" w:cstheme="majorHAnsi"/>
        </w:rPr>
        <w:t xml:space="preserve"> </w:t>
      </w:r>
      <w:r w:rsidRPr="001E10D9">
        <w:rPr>
          <w:rFonts w:asciiTheme="majorHAnsi" w:hAnsiTheme="majorHAnsi" w:cstheme="majorHAnsi"/>
        </w:rPr>
        <w:t>through</w:t>
      </w:r>
      <w:r w:rsidR="00966C5F" w:rsidRPr="001E10D9">
        <w:rPr>
          <w:rFonts w:asciiTheme="majorHAnsi" w:hAnsiTheme="majorHAnsi" w:cstheme="majorHAnsi"/>
        </w:rPr>
        <w:t xml:space="preserve"> </w:t>
      </w:r>
      <w:r w:rsidR="00D86B7A" w:rsidRPr="001E10D9">
        <w:rPr>
          <w:rFonts w:asciiTheme="majorHAnsi" w:hAnsiTheme="majorHAnsi" w:cstheme="majorHAnsi"/>
        </w:rPr>
        <w:t>creation</w:t>
      </w:r>
      <w:r w:rsidR="00966C5F" w:rsidRPr="001E10D9">
        <w:rPr>
          <w:rFonts w:asciiTheme="majorHAnsi" w:hAnsiTheme="majorHAnsi" w:cstheme="majorHAnsi"/>
        </w:rPr>
        <w:t xml:space="preserve"> </w:t>
      </w:r>
      <w:r w:rsidR="00D86B7A" w:rsidRPr="001E10D9">
        <w:rPr>
          <w:rFonts w:asciiTheme="majorHAnsi" w:hAnsiTheme="majorHAnsi" w:cstheme="majorHAnsi"/>
        </w:rPr>
        <w:t>of</w:t>
      </w:r>
      <w:r w:rsidR="00966C5F" w:rsidRPr="001E10D9">
        <w:rPr>
          <w:rFonts w:asciiTheme="majorHAnsi" w:hAnsiTheme="majorHAnsi" w:cstheme="majorHAnsi"/>
        </w:rPr>
        <w:t xml:space="preserve"> </w:t>
      </w:r>
      <w:r w:rsidR="00D86B7A" w:rsidRPr="001E10D9">
        <w:rPr>
          <w:rFonts w:asciiTheme="majorHAnsi" w:hAnsiTheme="majorHAnsi" w:cstheme="majorHAnsi"/>
        </w:rPr>
        <w:t>a</w:t>
      </w:r>
      <w:r w:rsidR="00966C5F" w:rsidRPr="001E10D9">
        <w:rPr>
          <w:rFonts w:asciiTheme="majorHAnsi" w:hAnsiTheme="majorHAnsi" w:cstheme="majorHAnsi"/>
        </w:rPr>
        <w:t xml:space="preserve"> </w:t>
      </w:r>
      <w:r w:rsidR="00D86B7A" w:rsidRPr="001E10D9">
        <w:rPr>
          <w:rFonts w:asciiTheme="majorHAnsi" w:hAnsiTheme="majorHAnsi" w:cstheme="majorHAnsi"/>
        </w:rPr>
        <w:t>cattle</w:t>
      </w:r>
      <w:r w:rsidR="00CA1B9A" w:rsidRPr="001E10D9">
        <w:rPr>
          <w:rFonts w:asciiTheme="majorHAnsi" w:hAnsiTheme="majorHAnsi" w:cstheme="majorHAnsi"/>
        </w:rPr>
        <w:t>-</w:t>
      </w:r>
      <w:r w:rsidR="00D86B7A" w:rsidRPr="001E10D9">
        <w:rPr>
          <w:rFonts w:asciiTheme="majorHAnsi" w:hAnsiTheme="majorHAnsi" w:cstheme="majorHAnsi"/>
        </w:rPr>
        <w:t>free</w:t>
      </w:r>
      <w:r w:rsidR="00966C5F" w:rsidRPr="001E10D9">
        <w:rPr>
          <w:rFonts w:asciiTheme="majorHAnsi" w:hAnsiTheme="majorHAnsi" w:cstheme="majorHAnsi"/>
        </w:rPr>
        <w:t xml:space="preserve"> </w:t>
      </w:r>
      <w:r w:rsidR="00D86B7A" w:rsidRPr="001E10D9">
        <w:rPr>
          <w:rFonts w:asciiTheme="majorHAnsi" w:hAnsiTheme="majorHAnsi" w:cstheme="majorHAnsi"/>
        </w:rPr>
        <w:t>zone,</w:t>
      </w:r>
      <w:r w:rsidR="00966C5F" w:rsidRPr="001E10D9">
        <w:rPr>
          <w:rFonts w:asciiTheme="majorHAnsi" w:hAnsiTheme="majorHAnsi" w:cstheme="majorHAnsi"/>
        </w:rPr>
        <w:t xml:space="preserve"> </w:t>
      </w:r>
      <w:r w:rsidRPr="001E10D9">
        <w:rPr>
          <w:rFonts w:asciiTheme="majorHAnsi" w:hAnsiTheme="majorHAnsi" w:cstheme="majorHAnsi"/>
        </w:rPr>
        <w:t>rigorous</w:t>
      </w:r>
      <w:r w:rsidR="00966C5F" w:rsidRPr="001E10D9">
        <w:rPr>
          <w:rFonts w:asciiTheme="majorHAnsi" w:hAnsiTheme="majorHAnsi" w:cstheme="majorHAnsi"/>
        </w:rPr>
        <w:t xml:space="preserve"> </w:t>
      </w:r>
      <w:r w:rsidRPr="001E10D9">
        <w:rPr>
          <w:rFonts w:asciiTheme="majorHAnsi" w:hAnsiTheme="majorHAnsi" w:cstheme="majorHAnsi"/>
        </w:rPr>
        <w:t>quarantine</w:t>
      </w:r>
      <w:r w:rsidR="00966C5F" w:rsidRPr="001E10D9">
        <w:rPr>
          <w:rFonts w:asciiTheme="majorHAnsi" w:hAnsiTheme="majorHAnsi" w:cstheme="majorHAnsi"/>
        </w:rPr>
        <w:t xml:space="preserve"> </w:t>
      </w:r>
      <w:r w:rsidRPr="001E10D9">
        <w:rPr>
          <w:rFonts w:asciiTheme="majorHAnsi" w:hAnsiTheme="majorHAnsi" w:cstheme="majorHAnsi"/>
        </w:rPr>
        <w:t>and</w:t>
      </w:r>
      <w:r w:rsidR="00966C5F" w:rsidRPr="001E10D9">
        <w:rPr>
          <w:rFonts w:asciiTheme="majorHAnsi" w:hAnsiTheme="majorHAnsi" w:cstheme="majorHAnsi"/>
        </w:rPr>
        <w:t xml:space="preserve"> </w:t>
      </w:r>
      <w:r w:rsidRPr="001E10D9">
        <w:rPr>
          <w:rFonts w:asciiTheme="majorHAnsi" w:hAnsiTheme="majorHAnsi" w:cstheme="majorHAnsi"/>
        </w:rPr>
        <w:t>movement</w:t>
      </w:r>
      <w:r w:rsidR="00966C5F" w:rsidRPr="001E10D9">
        <w:rPr>
          <w:rFonts w:asciiTheme="majorHAnsi" w:hAnsiTheme="majorHAnsi" w:cstheme="majorHAnsi"/>
        </w:rPr>
        <w:t xml:space="preserve"> </w:t>
      </w:r>
      <w:r w:rsidRPr="001E10D9">
        <w:rPr>
          <w:rFonts w:asciiTheme="majorHAnsi" w:hAnsiTheme="majorHAnsi" w:cstheme="majorHAnsi"/>
        </w:rPr>
        <w:t>controls</w:t>
      </w:r>
      <w:r w:rsidR="00966C5F" w:rsidRPr="001E10D9">
        <w:rPr>
          <w:rFonts w:asciiTheme="majorHAnsi" w:hAnsiTheme="majorHAnsi" w:cstheme="majorHAnsi"/>
        </w:rPr>
        <w:t xml:space="preserve"> </w:t>
      </w:r>
      <w:r w:rsidR="00D86B7A" w:rsidRPr="001E10D9">
        <w:rPr>
          <w:rFonts w:asciiTheme="majorHAnsi" w:hAnsiTheme="majorHAnsi" w:cstheme="majorHAnsi"/>
        </w:rPr>
        <w:t>of</w:t>
      </w:r>
      <w:r w:rsidR="00966C5F" w:rsidRPr="001E10D9">
        <w:rPr>
          <w:rFonts w:asciiTheme="majorHAnsi" w:hAnsiTheme="majorHAnsi" w:cstheme="majorHAnsi"/>
        </w:rPr>
        <w:t xml:space="preserve"> </w:t>
      </w:r>
      <w:r w:rsidR="00D86B7A" w:rsidRPr="001E10D9">
        <w:rPr>
          <w:rFonts w:asciiTheme="majorHAnsi" w:hAnsiTheme="majorHAnsi" w:cstheme="majorHAnsi"/>
        </w:rPr>
        <w:t>both</w:t>
      </w:r>
      <w:r w:rsidR="00966C5F" w:rsidRPr="001E10D9">
        <w:rPr>
          <w:rFonts w:asciiTheme="majorHAnsi" w:hAnsiTheme="majorHAnsi" w:cstheme="majorHAnsi"/>
        </w:rPr>
        <w:t xml:space="preserve"> </w:t>
      </w:r>
      <w:r w:rsidR="00D86B7A" w:rsidRPr="001E10D9">
        <w:rPr>
          <w:rFonts w:asciiTheme="majorHAnsi" w:hAnsiTheme="majorHAnsi" w:cstheme="majorHAnsi"/>
        </w:rPr>
        <w:t>livestock</w:t>
      </w:r>
      <w:r w:rsidR="00966C5F" w:rsidRPr="001E10D9">
        <w:rPr>
          <w:rFonts w:asciiTheme="majorHAnsi" w:hAnsiTheme="majorHAnsi" w:cstheme="majorHAnsi"/>
        </w:rPr>
        <w:t xml:space="preserve"> </w:t>
      </w:r>
      <w:r w:rsidR="00D86B7A" w:rsidRPr="001E10D9">
        <w:rPr>
          <w:rFonts w:asciiTheme="majorHAnsi" w:hAnsiTheme="majorHAnsi" w:cstheme="majorHAnsi"/>
        </w:rPr>
        <w:t>and</w:t>
      </w:r>
      <w:r w:rsidR="00966C5F" w:rsidRPr="001E10D9">
        <w:rPr>
          <w:rFonts w:asciiTheme="majorHAnsi" w:hAnsiTheme="majorHAnsi" w:cstheme="majorHAnsi"/>
        </w:rPr>
        <w:t xml:space="preserve"> </w:t>
      </w:r>
      <w:r w:rsidR="00D86B7A" w:rsidRPr="001E10D9">
        <w:rPr>
          <w:rFonts w:asciiTheme="majorHAnsi" w:hAnsiTheme="majorHAnsi" w:cstheme="majorHAnsi"/>
        </w:rPr>
        <w:t>wild</w:t>
      </w:r>
      <w:r w:rsidR="00966C5F" w:rsidRPr="001E10D9">
        <w:rPr>
          <w:rFonts w:asciiTheme="majorHAnsi" w:hAnsiTheme="majorHAnsi" w:cstheme="majorHAnsi"/>
        </w:rPr>
        <w:t xml:space="preserve"> </w:t>
      </w:r>
      <w:r w:rsidR="00D86B7A" w:rsidRPr="001E10D9">
        <w:rPr>
          <w:rFonts w:asciiTheme="majorHAnsi" w:hAnsiTheme="majorHAnsi" w:cstheme="majorHAnsi"/>
        </w:rPr>
        <w:t>animals</w:t>
      </w:r>
      <w:r w:rsidR="00966C5F" w:rsidRPr="001E10D9">
        <w:rPr>
          <w:rFonts w:asciiTheme="majorHAnsi" w:hAnsiTheme="majorHAnsi" w:cstheme="majorHAnsi"/>
        </w:rPr>
        <w:t xml:space="preserve"> </w:t>
      </w:r>
      <w:r w:rsidR="00D86B7A" w:rsidRPr="001E10D9">
        <w:rPr>
          <w:rFonts w:asciiTheme="majorHAnsi" w:hAnsiTheme="majorHAnsi" w:cstheme="majorHAnsi"/>
        </w:rPr>
        <w:t>and</w:t>
      </w:r>
      <w:r w:rsidR="00966C5F" w:rsidRPr="001E10D9">
        <w:rPr>
          <w:rFonts w:asciiTheme="majorHAnsi" w:hAnsiTheme="majorHAnsi" w:cstheme="majorHAnsi"/>
        </w:rPr>
        <w:t xml:space="preserve"> </w:t>
      </w:r>
      <w:r w:rsidR="00D86B7A" w:rsidRPr="001E10D9">
        <w:rPr>
          <w:rFonts w:asciiTheme="majorHAnsi" w:hAnsiTheme="majorHAnsi" w:cstheme="majorHAnsi"/>
        </w:rPr>
        <w:t>their</w:t>
      </w:r>
      <w:r w:rsidR="00966C5F" w:rsidRPr="001E10D9">
        <w:rPr>
          <w:rFonts w:asciiTheme="majorHAnsi" w:hAnsiTheme="majorHAnsi" w:cstheme="majorHAnsi"/>
        </w:rPr>
        <w:t xml:space="preserve"> </w:t>
      </w:r>
      <w:r w:rsidR="00D86B7A" w:rsidRPr="001E10D9">
        <w:rPr>
          <w:rFonts w:asciiTheme="majorHAnsi" w:hAnsiTheme="majorHAnsi" w:cstheme="majorHAnsi"/>
        </w:rPr>
        <w:t>products;</w:t>
      </w:r>
      <w:r w:rsidR="00966C5F" w:rsidRPr="001E10D9">
        <w:rPr>
          <w:rFonts w:asciiTheme="majorHAnsi" w:hAnsiTheme="majorHAnsi" w:cstheme="majorHAnsi"/>
        </w:rPr>
        <w:t xml:space="preserve"> </w:t>
      </w:r>
      <w:r w:rsidR="00D86B7A" w:rsidRPr="001E10D9">
        <w:rPr>
          <w:rFonts w:asciiTheme="majorHAnsi" w:hAnsiTheme="majorHAnsi" w:cstheme="majorHAnsi"/>
        </w:rPr>
        <w:t>no</w:t>
      </w:r>
      <w:r w:rsidR="00966C5F" w:rsidRPr="001E10D9">
        <w:rPr>
          <w:rFonts w:asciiTheme="majorHAnsi" w:hAnsiTheme="majorHAnsi" w:cstheme="majorHAnsi"/>
        </w:rPr>
        <w:t xml:space="preserve"> </w:t>
      </w:r>
      <w:r w:rsidR="00CD0B99">
        <w:rPr>
          <w:rFonts w:asciiTheme="majorHAnsi" w:hAnsiTheme="majorHAnsi" w:cstheme="majorHAnsi"/>
        </w:rPr>
        <w:t>effective</w:t>
      </w:r>
      <w:r w:rsidR="00966C5F" w:rsidRPr="001E10D9">
        <w:rPr>
          <w:rFonts w:asciiTheme="majorHAnsi" w:hAnsiTheme="majorHAnsi" w:cstheme="majorHAnsi"/>
        </w:rPr>
        <w:t xml:space="preserve"> </w:t>
      </w:r>
      <w:r w:rsidR="00D86B7A" w:rsidRPr="001E10D9">
        <w:rPr>
          <w:rFonts w:asciiTheme="majorHAnsi" w:hAnsiTheme="majorHAnsi" w:cstheme="majorHAnsi"/>
        </w:rPr>
        <w:t>vaccination</w:t>
      </w:r>
      <w:r w:rsidR="00966C5F" w:rsidRPr="001E10D9">
        <w:rPr>
          <w:rFonts w:asciiTheme="majorHAnsi" w:hAnsiTheme="majorHAnsi" w:cstheme="majorHAnsi"/>
        </w:rPr>
        <w:t xml:space="preserve"> </w:t>
      </w:r>
      <w:r w:rsidR="00D86B7A" w:rsidRPr="001E10D9">
        <w:rPr>
          <w:rFonts w:asciiTheme="majorHAnsi" w:hAnsiTheme="majorHAnsi" w:cstheme="majorHAnsi"/>
        </w:rPr>
        <w:t>was</w:t>
      </w:r>
      <w:r w:rsidR="00966C5F" w:rsidRPr="001E10D9">
        <w:rPr>
          <w:rFonts w:asciiTheme="majorHAnsi" w:hAnsiTheme="majorHAnsi" w:cstheme="majorHAnsi"/>
        </w:rPr>
        <w:t xml:space="preserve"> </w:t>
      </w:r>
      <w:r w:rsidR="00D86B7A" w:rsidRPr="001E10D9">
        <w:rPr>
          <w:rFonts w:asciiTheme="majorHAnsi" w:hAnsiTheme="majorHAnsi" w:cstheme="majorHAnsi"/>
        </w:rPr>
        <w:t>available</w:t>
      </w:r>
      <w:r w:rsidR="00966C5F" w:rsidRPr="001E10D9">
        <w:rPr>
          <w:rFonts w:asciiTheme="majorHAnsi" w:hAnsiTheme="majorHAnsi" w:cstheme="majorHAnsi"/>
        </w:rPr>
        <w:t xml:space="preserve"> </w:t>
      </w:r>
      <w:r w:rsidR="00D86B7A"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{"citationItems":[{"id":"ITEM-1","itemData":{"author":[{"dropping-particle":"","family":"MacOwan","given":"K. D. S.","non-dropping-particle":"","parse-names":false,"suffix":""}],"id":"ITEM-1","issued":{"date-parts":[["1958"]]},"publisher-place":"Nairobi, Kenya","title":"Department of veterinary Services annual report 1957","type":"report"},"uris":["http://www.mendeley.com/documents/?uuid=d1b23eaa-2d35-4656-a1d5-646d6701e635"]}],"mendeley":{"formattedCitation":"(MacOwan, 1958)","plainTextFormattedCitation":"(MacOwan, 1958)","previouslyFormattedCitation":"(MacOwan, 1958)"},"properties":{"noteIndex":0},"schema":"https://github.com/citation-style-language/schema/raw/master/csl-citation.json"}</w:instrText>
      </w:r>
      <w:r w:rsidR="00D86B7A" w:rsidRPr="001E10D9">
        <w:rPr>
          <w:rFonts w:asciiTheme="majorHAnsi" w:hAnsiTheme="majorHAnsi" w:cstheme="majorHAnsi"/>
        </w:rPr>
        <w:fldChar w:fldCharType="separate"/>
      </w:r>
      <w:r w:rsidR="0080160E" w:rsidRPr="001E10D9">
        <w:rPr>
          <w:rFonts w:asciiTheme="majorHAnsi" w:hAnsiTheme="majorHAnsi" w:cstheme="majorHAnsi"/>
          <w:noProof/>
        </w:rPr>
        <w:t>(MacOwan,</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1958)</w:t>
      </w:r>
      <w:r w:rsidR="00D86B7A" w:rsidRPr="001E10D9">
        <w:rPr>
          <w:rFonts w:asciiTheme="majorHAnsi" w:hAnsiTheme="majorHAnsi" w:cstheme="majorHAnsi"/>
        </w:rPr>
        <w:fldChar w:fldCharType="end"/>
      </w:r>
      <w:r w:rsidR="00D20867" w:rsidRPr="001E10D9">
        <w:rPr>
          <w:rFonts w:asciiTheme="majorHAnsi" w:hAnsiTheme="majorHAnsi" w:cstheme="majorHAnsi"/>
        </w:rPr>
        <w:t>.</w:t>
      </w:r>
      <w:r w:rsidR="00966C5F" w:rsidRPr="001E10D9">
        <w:rPr>
          <w:rFonts w:asciiTheme="majorHAnsi" w:hAnsiTheme="majorHAnsi" w:cstheme="majorHAnsi"/>
        </w:rPr>
        <w:t xml:space="preserve"> </w:t>
      </w:r>
      <w:r w:rsidR="00D86B7A" w:rsidRPr="001E10D9">
        <w:rPr>
          <w:rFonts w:asciiTheme="majorHAnsi" w:hAnsiTheme="majorHAnsi" w:cstheme="majorHAnsi"/>
        </w:rPr>
        <w:t>Later</w:t>
      </w:r>
      <w:r w:rsidR="00966C5F" w:rsidRPr="001E10D9">
        <w:rPr>
          <w:rFonts w:asciiTheme="majorHAnsi" w:hAnsiTheme="majorHAnsi" w:cstheme="majorHAnsi"/>
        </w:rPr>
        <w:t xml:space="preserve"> </w:t>
      </w:r>
      <w:r w:rsidR="000E256E" w:rsidRPr="001E10D9">
        <w:rPr>
          <w:rFonts w:asciiTheme="majorHAnsi" w:hAnsiTheme="majorHAnsi" w:cstheme="majorHAnsi"/>
        </w:rPr>
        <w:t>in</w:t>
      </w:r>
      <w:r w:rsidR="00966C5F" w:rsidRPr="001E10D9">
        <w:rPr>
          <w:rFonts w:asciiTheme="majorHAnsi" w:hAnsiTheme="majorHAnsi" w:cstheme="majorHAnsi"/>
        </w:rPr>
        <w:t xml:space="preserve"> </w:t>
      </w:r>
      <w:r w:rsidR="000E256E" w:rsidRPr="001E10D9">
        <w:rPr>
          <w:rFonts w:asciiTheme="majorHAnsi" w:hAnsiTheme="majorHAnsi" w:cstheme="majorHAnsi"/>
        </w:rPr>
        <w:t>195</w:t>
      </w:r>
      <w:r w:rsidR="00D20867" w:rsidRPr="001E10D9">
        <w:rPr>
          <w:rFonts w:asciiTheme="majorHAnsi" w:hAnsiTheme="majorHAnsi" w:cstheme="majorHAnsi"/>
        </w:rPr>
        <w:t>7</w:t>
      </w:r>
      <w:r w:rsidR="00966C5F" w:rsidRPr="001E10D9">
        <w:rPr>
          <w:rFonts w:asciiTheme="majorHAnsi" w:hAnsiTheme="majorHAnsi" w:cstheme="majorHAnsi"/>
        </w:rPr>
        <w:t xml:space="preserve"> </w:t>
      </w:r>
      <w:r w:rsidR="008A4BD1" w:rsidRPr="001E10D9">
        <w:rPr>
          <w:rFonts w:asciiTheme="majorHAnsi" w:hAnsiTheme="majorHAnsi" w:cstheme="majorHAnsi"/>
        </w:rPr>
        <w:t>the</w:t>
      </w:r>
      <w:r w:rsidR="00966C5F" w:rsidRPr="001E10D9">
        <w:rPr>
          <w:rFonts w:asciiTheme="majorHAnsi" w:hAnsiTheme="majorHAnsi" w:cstheme="majorHAnsi"/>
        </w:rPr>
        <w:t xml:space="preserve"> </w:t>
      </w:r>
      <w:r w:rsidR="008A4BD1" w:rsidRPr="001E10D9">
        <w:rPr>
          <w:rFonts w:asciiTheme="majorHAnsi" w:hAnsiTheme="majorHAnsi" w:cstheme="majorHAnsi"/>
        </w:rPr>
        <w:t>first</w:t>
      </w:r>
      <w:r w:rsidR="00966C5F" w:rsidRPr="001E10D9">
        <w:rPr>
          <w:rFonts w:asciiTheme="majorHAnsi" w:hAnsiTheme="majorHAnsi" w:cstheme="majorHAnsi"/>
        </w:rPr>
        <w:t xml:space="preserve"> </w:t>
      </w:r>
      <w:r w:rsidR="008A4BD1" w:rsidRPr="001E10D9">
        <w:rPr>
          <w:rFonts w:asciiTheme="majorHAnsi" w:hAnsiTheme="majorHAnsi" w:cstheme="majorHAnsi"/>
        </w:rPr>
        <w:t>outbreak</w:t>
      </w:r>
      <w:r w:rsidR="00966C5F" w:rsidRPr="001E10D9">
        <w:rPr>
          <w:rFonts w:asciiTheme="majorHAnsi" w:hAnsiTheme="majorHAnsi" w:cstheme="majorHAnsi"/>
        </w:rPr>
        <w:t xml:space="preserve"> </w:t>
      </w:r>
      <w:r w:rsidR="008A4BD1" w:rsidRPr="001E10D9">
        <w:rPr>
          <w:rFonts w:asciiTheme="majorHAnsi" w:hAnsiTheme="majorHAnsi" w:cstheme="majorHAnsi"/>
        </w:rPr>
        <w:t>attributed</w:t>
      </w:r>
      <w:r w:rsidR="00966C5F" w:rsidRPr="001E10D9">
        <w:rPr>
          <w:rFonts w:asciiTheme="majorHAnsi" w:hAnsiTheme="majorHAnsi" w:cstheme="majorHAnsi"/>
        </w:rPr>
        <w:t xml:space="preserve"> </w:t>
      </w:r>
      <w:r w:rsidR="008A4BD1" w:rsidRPr="001E10D9">
        <w:rPr>
          <w:rFonts w:asciiTheme="majorHAnsi" w:hAnsiTheme="majorHAnsi" w:cstheme="majorHAnsi"/>
        </w:rPr>
        <w:t>to</w:t>
      </w:r>
      <w:r w:rsidR="00966C5F" w:rsidRPr="001E10D9">
        <w:rPr>
          <w:rFonts w:asciiTheme="majorHAnsi" w:hAnsiTheme="majorHAnsi" w:cstheme="majorHAnsi"/>
        </w:rPr>
        <w:t xml:space="preserve"> </w:t>
      </w:r>
      <w:r w:rsidR="008A4BD1" w:rsidRPr="001E10D9">
        <w:rPr>
          <w:rFonts w:asciiTheme="majorHAnsi" w:hAnsiTheme="majorHAnsi" w:cstheme="majorHAnsi"/>
        </w:rPr>
        <w:t>serotype</w:t>
      </w:r>
      <w:r w:rsidR="00966C5F" w:rsidRPr="001E10D9">
        <w:rPr>
          <w:rFonts w:asciiTheme="majorHAnsi" w:hAnsiTheme="majorHAnsi" w:cstheme="majorHAnsi"/>
        </w:rPr>
        <w:t xml:space="preserve"> </w:t>
      </w:r>
      <w:r w:rsidR="00D86B7A" w:rsidRPr="001E10D9">
        <w:rPr>
          <w:rFonts w:asciiTheme="majorHAnsi" w:hAnsiTheme="majorHAnsi" w:cstheme="majorHAnsi"/>
        </w:rPr>
        <w:t>C</w:t>
      </w:r>
      <w:r w:rsidR="00966C5F" w:rsidRPr="001E10D9">
        <w:rPr>
          <w:rFonts w:asciiTheme="majorHAnsi" w:hAnsiTheme="majorHAnsi" w:cstheme="majorHAnsi"/>
        </w:rPr>
        <w:t xml:space="preserve"> </w:t>
      </w:r>
      <w:r w:rsidR="00876C75" w:rsidRPr="001E10D9">
        <w:rPr>
          <w:rFonts w:asciiTheme="majorHAnsi" w:hAnsiTheme="majorHAnsi" w:cstheme="majorHAnsi"/>
        </w:rPr>
        <w:t>occurred</w:t>
      </w:r>
      <w:r w:rsidR="00D86B7A" w:rsidRPr="001E10D9">
        <w:rPr>
          <w:rFonts w:asciiTheme="majorHAnsi" w:hAnsiTheme="majorHAnsi" w:cstheme="majorHAnsi"/>
        </w:rPr>
        <w:t>.</w:t>
      </w:r>
      <w:r w:rsidR="00966C5F" w:rsidRPr="001E10D9">
        <w:rPr>
          <w:rFonts w:asciiTheme="majorHAnsi" w:hAnsiTheme="majorHAnsi" w:cstheme="majorHAnsi"/>
        </w:rPr>
        <w:t xml:space="preserve"> </w:t>
      </w:r>
      <w:r w:rsidR="00D86B7A" w:rsidRPr="001E10D9">
        <w:rPr>
          <w:rFonts w:asciiTheme="majorHAnsi" w:hAnsiTheme="majorHAnsi" w:cstheme="majorHAnsi"/>
        </w:rPr>
        <w:t>This</w:t>
      </w:r>
      <w:r w:rsidR="00966C5F" w:rsidRPr="001E10D9">
        <w:rPr>
          <w:rFonts w:asciiTheme="majorHAnsi" w:hAnsiTheme="majorHAnsi" w:cstheme="majorHAnsi"/>
        </w:rPr>
        <w:t xml:space="preserve"> </w:t>
      </w:r>
      <w:r w:rsidR="00D86B7A" w:rsidRPr="001E10D9">
        <w:rPr>
          <w:rFonts w:asciiTheme="majorHAnsi" w:hAnsiTheme="majorHAnsi" w:cstheme="majorHAnsi"/>
        </w:rPr>
        <w:t>time</w:t>
      </w:r>
      <w:r w:rsidR="00966C5F" w:rsidRPr="001E10D9">
        <w:rPr>
          <w:rFonts w:asciiTheme="majorHAnsi" w:hAnsiTheme="majorHAnsi" w:cstheme="majorHAnsi"/>
        </w:rPr>
        <w:t xml:space="preserve"> </w:t>
      </w:r>
      <w:r w:rsidR="00D86B7A" w:rsidRPr="001E10D9">
        <w:rPr>
          <w:rFonts w:asciiTheme="majorHAnsi" w:hAnsiTheme="majorHAnsi" w:cstheme="majorHAnsi"/>
        </w:rPr>
        <w:t>a</w:t>
      </w:r>
      <w:r w:rsidR="00966C5F" w:rsidRPr="001E10D9">
        <w:rPr>
          <w:rFonts w:asciiTheme="majorHAnsi" w:hAnsiTheme="majorHAnsi" w:cstheme="majorHAnsi"/>
        </w:rPr>
        <w:t xml:space="preserve"> </w:t>
      </w:r>
      <w:r w:rsidR="00D86B7A" w:rsidRPr="001E10D9">
        <w:rPr>
          <w:rFonts w:asciiTheme="majorHAnsi" w:hAnsiTheme="majorHAnsi" w:cstheme="majorHAnsi"/>
        </w:rPr>
        <w:t>vaccine</w:t>
      </w:r>
      <w:r w:rsidR="00966C5F" w:rsidRPr="001E10D9">
        <w:rPr>
          <w:rFonts w:asciiTheme="majorHAnsi" w:hAnsiTheme="majorHAnsi" w:cstheme="majorHAnsi"/>
        </w:rPr>
        <w:t xml:space="preserve"> </w:t>
      </w:r>
      <w:r w:rsidR="00D86B7A" w:rsidRPr="001E10D9">
        <w:rPr>
          <w:rFonts w:asciiTheme="majorHAnsi" w:hAnsiTheme="majorHAnsi" w:cstheme="majorHAnsi"/>
        </w:rPr>
        <w:t>was</w:t>
      </w:r>
      <w:r w:rsidR="00966C5F" w:rsidRPr="001E10D9">
        <w:rPr>
          <w:rFonts w:asciiTheme="majorHAnsi" w:hAnsiTheme="majorHAnsi" w:cstheme="majorHAnsi"/>
        </w:rPr>
        <w:t xml:space="preserve"> </w:t>
      </w:r>
      <w:r w:rsidR="00D86B7A" w:rsidRPr="001E10D9">
        <w:rPr>
          <w:rFonts w:asciiTheme="majorHAnsi" w:hAnsiTheme="majorHAnsi" w:cstheme="majorHAnsi"/>
        </w:rPr>
        <w:t>available</w:t>
      </w:r>
      <w:r w:rsidR="00966C5F" w:rsidRPr="001E10D9">
        <w:rPr>
          <w:rFonts w:asciiTheme="majorHAnsi" w:hAnsiTheme="majorHAnsi" w:cstheme="majorHAnsi"/>
        </w:rPr>
        <w:t xml:space="preserve"> </w:t>
      </w:r>
      <w:r w:rsidR="00D86B7A" w:rsidRPr="001E10D9">
        <w:rPr>
          <w:rFonts w:asciiTheme="majorHAnsi" w:hAnsiTheme="majorHAnsi" w:cstheme="majorHAnsi"/>
        </w:rPr>
        <w:t>(imported</w:t>
      </w:r>
      <w:r w:rsidR="00966C5F" w:rsidRPr="001E10D9">
        <w:rPr>
          <w:rFonts w:asciiTheme="majorHAnsi" w:hAnsiTheme="majorHAnsi" w:cstheme="majorHAnsi"/>
        </w:rPr>
        <w:t xml:space="preserve"> </w:t>
      </w:r>
      <w:r w:rsidR="00D86B7A" w:rsidRPr="001E10D9">
        <w:rPr>
          <w:rFonts w:asciiTheme="majorHAnsi" w:hAnsiTheme="majorHAnsi" w:cstheme="majorHAnsi"/>
        </w:rPr>
        <w:t>from</w:t>
      </w:r>
      <w:r w:rsidR="00966C5F" w:rsidRPr="001E10D9">
        <w:rPr>
          <w:rFonts w:asciiTheme="majorHAnsi" w:hAnsiTheme="majorHAnsi" w:cstheme="majorHAnsi"/>
        </w:rPr>
        <w:t xml:space="preserve"> </w:t>
      </w:r>
      <w:r w:rsidR="000A4163" w:rsidRPr="001E10D9">
        <w:rPr>
          <w:rFonts w:asciiTheme="majorHAnsi" w:hAnsiTheme="majorHAnsi" w:cstheme="majorHAnsi"/>
        </w:rPr>
        <w:t>The</w:t>
      </w:r>
      <w:r w:rsidR="00966C5F" w:rsidRPr="001E10D9">
        <w:rPr>
          <w:rFonts w:asciiTheme="majorHAnsi" w:hAnsiTheme="majorHAnsi" w:cstheme="majorHAnsi"/>
        </w:rPr>
        <w:t xml:space="preserve"> </w:t>
      </w:r>
      <w:r w:rsidR="000A4163" w:rsidRPr="001E10D9">
        <w:rPr>
          <w:rFonts w:asciiTheme="majorHAnsi" w:hAnsiTheme="majorHAnsi" w:cstheme="majorHAnsi"/>
        </w:rPr>
        <w:t>Netherlands</w:t>
      </w:r>
      <w:r w:rsidR="00D86B7A" w:rsidRPr="001E10D9">
        <w:rPr>
          <w:rFonts w:asciiTheme="majorHAnsi" w:hAnsiTheme="majorHAnsi" w:cstheme="majorHAnsi"/>
        </w:rPr>
        <w:t>)</w:t>
      </w:r>
      <w:r w:rsidR="00966C5F" w:rsidRPr="001E10D9">
        <w:rPr>
          <w:rFonts w:asciiTheme="majorHAnsi" w:hAnsiTheme="majorHAnsi" w:cstheme="majorHAnsi"/>
        </w:rPr>
        <w:t xml:space="preserve"> </w:t>
      </w:r>
      <w:r w:rsidR="00D86B7A" w:rsidRPr="001E10D9">
        <w:rPr>
          <w:rFonts w:asciiTheme="majorHAnsi" w:hAnsiTheme="majorHAnsi" w:cstheme="majorHAnsi"/>
        </w:rPr>
        <w:t>and</w:t>
      </w:r>
      <w:r w:rsidR="00966C5F" w:rsidRPr="001E10D9">
        <w:rPr>
          <w:rFonts w:asciiTheme="majorHAnsi" w:hAnsiTheme="majorHAnsi" w:cstheme="majorHAnsi"/>
        </w:rPr>
        <w:t xml:space="preserve"> </w:t>
      </w:r>
      <w:r w:rsidR="00D86B7A" w:rsidRPr="001E10D9">
        <w:rPr>
          <w:rFonts w:asciiTheme="majorHAnsi" w:hAnsiTheme="majorHAnsi" w:cstheme="majorHAnsi"/>
        </w:rPr>
        <w:t>was</w:t>
      </w:r>
      <w:r w:rsidR="00966C5F" w:rsidRPr="001E10D9">
        <w:rPr>
          <w:rFonts w:asciiTheme="majorHAnsi" w:hAnsiTheme="majorHAnsi" w:cstheme="majorHAnsi"/>
        </w:rPr>
        <w:t xml:space="preserve"> </w:t>
      </w:r>
      <w:r w:rsidR="00D86B7A" w:rsidRPr="001E10D9">
        <w:rPr>
          <w:rFonts w:asciiTheme="majorHAnsi" w:hAnsiTheme="majorHAnsi" w:cstheme="majorHAnsi"/>
        </w:rPr>
        <w:t>used</w:t>
      </w:r>
      <w:r w:rsidR="00966C5F" w:rsidRPr="001E10D9">
        <w:rPr>
          <w:rFonts w:asciiTheme="majorHAnsi" w:hAnsiTheme="majorHAnsi" w:cstheme="majorHAnsi"/>
        </w:rPr>
        <w:t xml:space="preserve"> </w:t>
      </w:r>
      <w:r w:rsidR="00D86B7A" w:rsidRPr="001E10D9">
        <w:rPr>
          <w:rFonts w:asciiTheme="majorHAnsi" w:hAnsiTheme="majorHAnsi" w:cstheme="majorHAnsi"/>
        </w:rPr>
        <w:t>to</w:t>
      </w:r>
      <w:r w:rsidR="00966C5F" w:rsidRPr="001E10D9">
        <w:rPr>
          <w:rFonts w:asciiTheme="majorHAnsi" w:hAnsiTheme="majorHAnsi" w:cstheme="majorHAnsi"/>
        </w:rPr>
        <w:t xml:space="preserve"> </w:t>
      </w:r>
      <w:r w:rsidR="00D86B7A" w:rsidRPr="001E10D9">
        <w:rPr>
          <w:rFonts w:asciiTheme="majorHAnsi" w:hAnsiTheme="majorHAnsi" w:cstheme="majorHAnsi"/>
        </w:rPr>
        <w:t>positive</w:t>
      </w:r>
      <w:r w:rsidR="00966C5F" w:rsidRPr="001E10D9">
        <w:rPr>
          <w:rFonts w:asciiTheme="majorHAnsi" w:hAnsiTheme="majorHAnsi" w:cstheme="majorHAnsi"/>
        </w:rPr>
        <w:t xml:space="preserve"> </w:t>
      </w:r>
      <w:r w:rsidR="00D86B7A" w:rsidRPr="001E10D9">
        <w:rPr>
          <w:rFonts w:asciiTheme="majorHAnsi" w:hAnsiTheme="majorHAnsi" w:cstheme="majorHAnsi"/>
        </w:rPr>
        <w:t>effect</w:t>
      </w:r>
      <w:r w:rsidR="00966C5F" w:rsidRPr="001E10D9">
        <w:rPr>
          <w:rFonts w:asciiTheme="majorHAnsi" w:hAnsiTheme="majorHAnsi" w:cstheme="majorHAnsi"/>
        </w:rPr>
        <w:t xml:space="preserve"> </w:t>
      </w:r>
      <w:r w:rsidR="00D86B7A" w:rsidRPr="001E10D9">
        <w:rPr>
          <w:rFonts w:asciiTheme="majorHAnsi" w:hAnsiTheme="majorHAnsi" w:cstheme="majorHAnsi"/>
        </w:rPr>
        <w:t>during</w:t>
      </w:r>
      <w:r w:rsidR="00966C5F" w:rsidRPr="001E10D9">
        <w:rPr>
          <w:rFonts w:asciiTheme="majorHAnsi" w:hAnsiTheme="majorHAnsi" w:cstheme="majorHAnsi"/>
        </w:rPr>
        <w:t xml:space="preserve"> </w:t>
      </w:r>
      <w:r w:rsidR="00D86B7A" w:rsidRPr="001E10D9">
        <w:rPr>
          <w:rFonts w:asciiTheme="majorHAnsi" w:hAnsiTheme="majorHAnsi" w:cstheme="majorHAnsi"/>
        </w:rPr>
        <w:t>a</w:t>
      </w:r>
      <w:r w:rsidR="00966C5F" w:rsidRPr="001E10D9">
        <w:rPr>
          <w:rFonts w:asciiTheme="majorHAnsi" w:hAnsiTheme="majorHAnsi" w:cstheme="majorHAnsi"/>
        </w:rPr>
        <w:t xml:space="preserve"> </w:t>
      </w:r>
      <w:r w:rsidR="00D86B7A" w:rsidRPr="001E10D9">
        <w:rPr>
          <w:rFonts w:asciiTheme="majorHAnsi" w:hAnsiTheme="majorHAnsi" w:cstheme="majorHAnsi"/>
        </w:rPr>
        <w:t>ring</w:t>
      </w:r>
      <w:r w:rsidR="00966C5F" w:rsidRPr="001E10D9">
        <w:rPr>
          <w:rFonts w:asciiTheme="majorHAnsi" w:hAnsiTheme="majorHAnsi" w:cstheme="majorHAnsi"/>
        </w:rPr>
        <w:t xml:space="preserve"> </w:t>
      </w:r>
      <w:r w:rsidR="00D86B7A" w:rsidRPr="001E10D9">
        <w:rPr>
          <w:rFonts w:asciiTheme="majorHAnsi" w:hAnsiTheme="majorHAnsi" w:cstheme="majorHAnsi"/>
        </w:rPr>
        <w:t>vaccination</w:t>
      </w:r>
      <w:r w:rsidR="00966C5F" w:rsidRPr="001E10D9">
        <w:rPr>
          <w:rFonts w:asciiTheme="majorHAnsi" w:hAnsiTheme="majorHAnsi" w:cstheme="majorHAnsi"/>
        </w:rPr>
        <w:t xml:space="preserve"> </w:t>
      </w:r>
      <w:r w:rsidR="00D86B7A" w:rsidRPr="001E10D9">
        <w:rPr>
          <w:rFonts w:asciiTheme="majorHAnsi" w:hAnsiTheme="majorHAnsi" w:cstheme="majorHAnsi"/>
        </w:rPr>
        <w:t>campaign</w:t>
      </w:r>
      <w:r w:rsidR="00966C5F" w:rsidRPr="001E10D9">
        <w:rPr>
          <w:rFonts w:asciiTheme="majorHAnsi" w:hAnsiTheme="majorHAnsi" w:cstheme="majorHAnsi"/>
        </w:rPr>
        <w:t xml:space="preserve"> </w:t>
      </w:r>
      <w:r w:rsidR="00D86B7A" w:rsidRPr="001E10D9">
        <w:rPr>
          <w:rFonts w:asciiTheme="majorHAnsi" w:hAnsiTheme="majorHAnsi" w:cstheme="majorHAnsi"/>
        </w:rPr>
        <w:t>and</w:t>
      </w:r>
      <w:r w:rsidR="00966C5F" w:rsidRPr="001E10D9">
        <w:rPr>
          <w:rFonts w:asciiTheme="majorHAnsi" w:hAnsiTheme="majorHAnsi" w:cstheme="majorHAnsi"/>
        </w:rPr>
        <w:t xml:space="preserve"> </w:t>
      </w:r>
      <w:r w:rsidR="00D86B7A" w:rsidRPr="001E10D9">
        <w:rPr>
          <w:rFonts w:asciiTheme="majorHAnsi" w:hAnsiTheme="majorHAnsi" w:cstheme="majorHAnsi"/>
        </w:rPr>
        <w:t>quarantine</w:t>
      </w:r>
      <w:r w:rsidR="00966C5F" w:rsidRPr="001E10D9">
        <w:rPr>
          <w:rFonts w:asciiTheme="majorHAnsi" w:hAnsiTheme="majorHAnsi" w:cstheme="majorHAnsi"/>
        </w:rPr>
        <w:t xml:space="preserve"> </w:t>
      </w:r>
      <w:r w:rsidR="00D86B7A"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{"citationItems":[{"id":"ITEM-1","itemData":{"author":[{"dropping-particle":"","family":"MacOwan","given":"K. D. S.","non-dropping-particle":"","parse-names":false,"suffix":""}],"id":"ITEM-1","issued":{"date-parts":[["1958"]]},"publisher-place":"Nairobi, Kenya","title":"Department of veterinary Services annual report 1957","type":"report"},"uris":["http://www.mendeley.com/documents/?uuid=d1b23eaa-2d35-4656-a1d5-646d6701e635"]}],"mendeley":{"formattedCitation":"(MacOwan, 1958)","plainTextFormattedCitation":"(MacOwan, 1958)","previouslyFormattedCitation":"(MacOwan, 1958)"},"properties":{"noteIndex":0},"schema":"https://github.com/citation-style-language/schema/raw/master/csl-citation.json"}</w:instrText>
      </w:r>
      <w:r w:rsidR="00D86B7A" w:rsidRPr="001E10D9">
        <w:rPr>
          <w:rFonts w:asciiTheme="majorHAnsi" w:hAnsiTheme="majorHAnsi" w:cstheme="majorHAnsi"/>
        </w:rPr>
        <w:fldChar w:fldCharType="separate"/>
      </w:r>
      <w:r w:rsidR="0080160E" w:rsidRPr="001E10D9">
        <w:rPr>
          <w:rFonts w:asciiTheme="majorHAnsi" w:hAnsiTheme="majorHAnsi" w:cstheme="majorHAnsi"/>
          <w:noProof/>
        </w:rPr>
        <w:t>(MacOwan,</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1958)</w:t>
      </w:r>
      <w:r w:rsidR="00D86B7A" w:rsidRPr="001E10D9">
        <w:rPr>
          <w:rFonts w:asciiTheme="majorHAnsi" w:hAnsiTheme="majorHAnsi" w:cstheme="majorHAnsi"/>
        </w:rPr>
        <w:fldChar w:fldCharType="end"/>
      </w:r>
      <w:r w:rsidR="00D86B7A" w:rsidRPr="001E10D9">
        <w:rPr>
          <w:rFonts w:asciiTheme="majorHAnsi" w:hAnsiTheme="majorHAnsi" w:cstheme="majorHAnsi"/>
        </w:rPr>
        <w:t>.</w:t>
      </w:r>
      <w:r w:rsidR="00966C5F" w:rsidRPr="001E10D9">
        <w:rPr>
          <w:rFonts w:asciiTheme="majorHAnsi" w:hAnsiTheme="majorHAnsi" w:cstheme="majorHAnsi"/>
        </w:rPr>
        <w:t xml:space="preserve"> </w:t>
      </w:r>
      <w:r w:rsidR="000A4163" w:rsidRPr="001E10D9">
        <w:rPr>
          <w:rFonts w:asciiTheme="majorHAnsi" w:hAnsiTheme="majorHAnsi" w:cstheme="majorHAnsi"/>
        </w:rPr>
        <w:t>At</w:t>
      </w:r>
      <w:r w:rsidR="00966C5F" w:rsidRPr="001E10D9">
        <w:rPr>
          <w:rFonts w:asciiTheme="majorHAnsi" w:hAnsiTheme="majorHAnsi" w:cstheme="majorHAnsi"/>
        </w:rPr>
        <w:t xml:space="preserve"> </w:t>
      </w:r>
      <w:r w:rsidR="000A4163" w:rsidRPr="001E10D9">
        <w:rPr>
          <w:rFonts w:asciiTheme="majorHAnsi" w:hAnsiTheme="majorHAnsi" w:cstheme="majorHAnsi"/>
        </w:rPr>
        <w:t>the</w:t>
      </w:r>
      <w:r w:rsidR="00966C5F" w:rsidRPr="001E10D9">
        <w:rPr>
          <w:rFonts w:asciiTheme="majorHAnsi" w:hAnsiTheme="majorHAnsi" w:cstheme="majorHAnsi"/>
        </w:rPr>
        <w:t xml:space="preserve"> </w:t>
      </w:r>
      <w:r w:rsidR="000A4163" w:rsidRPr="001E10D9">
        <w:rPr>
          <w:rFonts w:asciiTheme="majorHAnsi" w:hAnsiTheme="majorHAnsi" w:cstheme="majorHAnsi"/>
        </w:rPr>
        <w:t>same</w:t>
      </w:r>
      <w:r w:rsidR="00966C5F" w:rsidRPr="001E10D9">
        <w:rPr>
          <w:rFonts w:asciiTheme="majorHAnsi" w:hAnsiTheme="majorHAnsi" w:cstheme="majorHAnsi"/>
        </w:rPr>
        <w:t xml:space="preserve"> </w:t>
      </w:r>
      <w:r w:rsidR="000A4163" w:rsidRPr="001E10D9">
        <w:rPr>
          <w:rFonts w:asciiTheme="majorHAnsi" w:hAnsiTheme="majorHAnsi" w:cstheme="majorHAnsi"/>
        </w:rPr>
        <w:t>time,</w:t>
      </w:r>
      <w:r w:rsidR="00966C5F" w:rsidRPr="001E10D9">
        <w:rPr>
          <w:rFonts w:asciiTheme="majorHAnsi" w:hAnsiTheme="majorHAnsi" w:cstheme="majorHAnsi"/>
        </w:rPr>
        <w:t xml:space="preserve"> </w:t>
      </w:r>
      <w:r w:rsidR="000A4163" w:rsidRPr="001E10D9">
        <w:rPr>
          <w:rFonts w:asciiTheme="majorHAnsi" w:hAnsiTheme="majorHAnsi" w:cstheme="majorHAnsi"/>
        </w:rPr>
        <w:t>o</w:t>
      </w:r>
      <w:r w:rsidR="00D86B7A" w:rsidRPr="001E10D9">
        <w:rPr>
          <w:rFonts w:asciiTheme="majorHAnsi" w:hAnsiTheme="majorHAnsi" w:cstheme="majorHAnsi"/>
        </w:rPr>
        <w:t>utbreaks</w:t>
      </w:r>
      <w:r w:rsidR="00966C5F" w:rsidRPr="001E10D9">
        <w:rPr>
          <w:rFonts w:asciiTheme="majorHAnsi" w:hAnsiTheme="majorHAnsi" w:cstheme="majorHAnsi"/>
        </w:rPr>
        <w:t xml:space="preserve"> </w:t>
      </w:r>
      <w:r w:rsidR="008A4BD1" w:rsidRPr="001E10D9">
        <w:rPr>
          <w:rFonts w:asciiTheme="majorHAnsi" w:hAnsiTheme="majorHAnsi" w:cstheme="majorHAnsi"/>
        </w:rPr>
        <w:t>caused</w:t>
      </w:r>
      <w:r w:rsidR="00966C5F" w:rsidRPr="001E10D9">
        <w:rPr>
          <w:rFonts w:asciiTheme="majorHAnsi" w:hAnsiTheme="majorHAnsi" w:cstheme="majorHAnsi"/>
        </w:rPr>
        <w:t xml:space="preserve"> </w:t>
      </w:r>
      <w:r w:rsidR="008A4BD1" w:rsidRPr="001E10D9">
        <w:rPr>
          <w:rFonts w:asciiTheme="majorHAnsi" w:hAnsiTheme="majorHAnsi" w:cstheme="majorHAnsi"/>
        </w:rPr>
        <w:t>by</w:t>
      </w:r>
      <w:r w:rsidR="00966C5F" w:rsidRPr="001E10D9">
        <w:rPr>
          <w:rFonts w:asciiTheme="majorHAnsi" w:hAnsiTheme="majorHAnsi" w:cstheme="majorHAnsi"/>
        </w:rPr>
        <w:t xml:space="preserve"> </w:t>
      </w:r>
      <w:r w:rsidR="008A4BD1" w:rsidRPr="001E10D9">
        <w:rPr>
          <w:rFonts w:asciiTheme="majorHAnsi" w:hAnsiTheme="majorHAnsi" w:cstheme="majorHAnsi"/>
        </w:rPr>
        <w:t>O</w:t>
      </w:r>
      <w:r w:rsidR="00966C5F" w:rsidRPr="001E10D9">
        <w:rPr>
          <w:rFonts w:asciiTheme="majorHAnsi" w:hAnsiTheme="majorHAnsi" w:cstheme="majorHAnsi"/>
        </w:rPr>
        <w:t xml:space="preserve"> </w:t>
      </w:r>
      <w:r w:rsidR="008A4BD1" w:rsidRPr="001E10D9">
        <w:rPr>
          <w:rFonts w:asciiTheme="majorHAnsi" w:hAnsiTheme="majorHAnsi" w:cstheme="majorHAnsi"/>
        </w:rPr>
        <w:t>and</w:t>
      </w:r>
      <w:r w:rsidR="00966C5F" w:rsidRPr="001E10D9">
        <w:rPr>
          <w:rFonts w:asciiTheme="majorHAnsi" w:hAnsiTheme="majorHAnsi" w:cstheme="majorHAnsi"/>
        </w:rPr>
        <w:t xml:space="preserve"> </w:t>
      </w:r>
      <w:r w:rsidR="008A4BD1" w:rsidRPr="001E10D9">
        <w:rPr>
          <w:rFonts w:asciiTheme="majorHAnsi" w:hAnsiTheme="majorHAnsi" w:cstheme="majorHAnsi"/>
        </w:rPr>
        <w:t>A</w:t>
      </w:r>
      <w:r w:rsidR="00966C5F" w:rsidRPr="001E10D9">
        <w:rPr>
          <w:rFonts w:asciiTheme="majorHAnsi" w:hAnsiTheme="majorHAnsi" w:cstheme="majorHAnsi"/>
        </w:rPr>
        <w:t xml:space="preserve"> </w:t>
      </w:r>
      <w:r w:rsidR="00D86B7A" w:rsidRPr="001E10D9">
        <w:rPr>
          <w:rFonts w:asciiTheme="majorHAnsi" w:hAnsiTheme="majorHAnsi" w:cstheme="majorHAnsi"/>
        </w:rPr>
        <w:t>were</w:t>
      </w:r>
      <w:r w:rsidR="00966C5F" w:rsidRPr="001E10D9">
        <w:rPr>
          <w:rFonts w:asciiTheme="majorHAnsi" w:hAnsiTheme="majorHAnsi" w:cstheme="majorHAnsi"/>
        </w:rPr>
        <w:t xml:space="preserve"> </w:t>
      </w:r>
      <w:r w:rsidR="00D86B7A" w:rsidRPr="001E10D9">
        <w:rPr>
          <w:rFonts w:asciiTheme="majorHAnsi" w:hAnsiTheme="majorHAnsi" w:cstheme="majorHAnsi"/>
        </w:rPr>
        <w:t>also</w:t>
      </w:r>
      <w:r w:rsidR="00966C5F" w:rsidRPr="001E10D9">
        <w:rPr>
          <w:rFonts w:asciiTheme="majorHAnsi" w:hAnsiTheme="majorHAnsi" w:cstheme="majorHAnsi"/>
        </w:rPr>
        <w:t xml:space="preserve"> </w:t>
      </w:r>
      <w:r w:rsidR="00646B20" w:rsidRPr="001E10D9">
        <w:rPr>
          <w:rFonts w:asciiTheme="majorHAnsi" w:hAnsiTheme="majorHAnsi" w:cstheme="majorHAnsi"/>
        </w:rPr>
        <w:t>happening,</w:t>
      </w:r>
      <w:r w:rsidR="00966C5F" w:rsidRPr="001E10D9">
        <w:rPr>
          <w:rFonts w:asciiTheme="majorHAnsi" w:hAnsiTheme="majorHAnsi" w:cstheme="majorHAnsi"/>
        </w:rPr>
        <w:t xml:space="preserve"> </w:t>
      </w:r>
      <w:r w:rsidR="00D86B7A" w:rsidRPr="001E10D9">
        <w:rPr>
          <w:rFonts w:asciiTheme="majorHAnsi" w:hAnsiTheme="majorHAnsi" w:cstheme="majorHAnsi"/>
        </w:rPr>
        <w:t>complicating</w:t>
      </w:r>
      <w:r w:rsidR="00966C5F" w:rsidRPr="001E10D9">
        <w:rPr>
          <w:rFonts w:asciiTheme="majorHAnsi" w:hAnsiTheme="majorHAnsi" w:cstheme="majorHAnsi"/>
        </w:rPr>
        <w:t xml:space="preserve"> </w:t>
      </w:r>
      <w:r w:rsidR="00D86B7A" w:rsidRPr="001E10D9">
        <w:rPr>
          <w:rFonts w:asciiTheme="majorHAnsi" w:hAnsiTheme="majorHAnsi" w:cstheme="majorHAnsi"/>
        </w:rPr>
        <w:t>disease</w:t>
      </w:r>
      <w:r w:rsidR="00966C5F" w:rsidRPr="001E10D9">
        <w:rPr>
          <w:rFonts w:asciiTheme="majorHAnsi" w:hAnsiTheme="majorHAnsi" w:cstheme="majorHAnsi"/>
        </w:rPr>
        <w:t xml:space="preserve"> </w:t>
      </w:r>
      <w:r w:rsidR="00D86B7A" w:rsidRPr="001E10D9">
        <w:rPr>
          <w:rFonts w:asciiTheme="majorHAnsi" w:hAnsiTheme="majorHAnsi" w:cstheme="majorHAnsi"/>
        </w:rPr>
        <w:t>control</w:t>
      </w:r>
      <w:r w:rsidR="00733ADE" w:rsidRPr="001E10D9">
        <w:rPr>
          <w:rFonts w:asciiTheme="majorHAnsi" w:hAnsiTheme="majorHAnsi" w:cstheme="majorHAnsi"/>
        </w:rPr>
        <w:t>.</w:t>
      </w:r>
      <w:r w:rsidR="00966C5F" w:rsidRPr="001E10D9">
        <w:rPr>
          <w:rFonts w:asciiTheme="majorHAnsi" w:hAnsiTheme="majorHAnsi" w:cstheme="majorHAnsi"/>
        </w:rPr>
        <w:t xml:space="preserve"> </w:t>
      </w:r>
      <w:r w:rsidR="00037B31" w:rsidRPr="001E10D9">
        <w:rPr>
          <w:rFonts w:asciiTheme="majorHAnsi" w:hAnsiTheme="majorHAnsi" w:cstheme="majorHAnsi"/>
        </w:rPr>
        <w:t>Approximately</w:t>
      </w:r>
      <w:r w:rsidR="00966C5F" w:rsidRPr="001E10D9">
        <w:rPr>
          <w:rFonts w:asciiTheme="majorHAnsi" w:hAnsiTheme="majorHAnsi" w:cstheme="majorHAnsi"/>
        </w:rPr>
        <w:t xml:space="preserve"> </w:t>
      </w:r>
      <w:r w:rsidR="00037B31" w:rsidRPr="001E10D9">
        <w:rPr>
          <w:rFonts w:asciiTheme="majorHAnsi" w:hAnsiTheme="majorHAnsi" w:cstheme="majorHAnsi"/>
        </w:rPr>
        <w:t>a</w:t>
      </w:r>
      <w:r w:rsidR="00966C5F" w:rsidRPr="001E10D9">
        <w:rPr>
          <w:rFonts w:asciiTheme="majorHAnsi" w:hAnsiTheme="majorHAnsi" w:cstheme="majorHAnsi"/>
        </w:rPr>
        <w:t xml:space="preserve"> </w:t>
      </w:r>
      <w:r w:rsidR="00037B31" w:rsidRPr="001E10D9">
        <w:rPr>
          <w:rFonts w:asciiTheme="majorHAnsi" w:hAnsiTheme="majorHAnsi" w:cstheme="majorHAnsi"/>
        </w:rPr>
        <w:t>million</w:t>
      </w:r>
      <w:r w:rsidR="00966C5F" w:rsidRPr="001E10D9">
        <w:rPr>
          <w:rFonts w:asciiTheme="majorHAnsi" w:hAnsiTheme="majorHAnsi" w:cstheme="majorHAnsi"/>
        </w:rPr>
        <w:t xml:space="preserve"> </w:t>
      </w:r>
      <w:r w:rsidR="00037B31" w:rsidRPr="001E10D9">
        <w:rPr>
          <w:rFonts w:asciiTheme="majorHAnsi" w:hAnsiTheme="majorHAnsi" w:cstheme="majorHAnsi"/>
        </w:rPr>
        <w:t>more</w:t>
      </w:r>
      <w:r w:rsidR="00966C5F" w:rsidRPr="001E10D9">
        <w:rPr>
          <w:rFonts w:asciiTheme="majorHAnsi" w:hAnsiTheme="majorHAnsi" w:cstheme="majorHAnsi"/>
        </w:rPr>
        <w:t xml:space="preserve"> </w:t>
      </w:r>
      <w:r w:rsidR="00037B31" w:rsidRPr="001E10D9">
        <w:rPr>
          <w:rFonts w:asciiTheme="majorHAnsi" w:hAnsiTheme="majorHAnsi" w:cstheme="majorHAnsi"/>
        </w:rPr>
        <w:t>animals</w:t>
      </w:r>
      <w:r w:rsidR="00966C5F" w:rsidRPr="001E10D9">
        <w:rPr>
          <w:rFonts w:asciiTheme="majorHAnsi" w:hAnsiTheme="majorHAnsi" w:cstheme="majorHAnsi"/>
        </w:rPr>
        <w:t xml:space="preserve"> </w:t>
      </w:r>
      <w:r w:rsidR="00037B31" w:rsidRPr="001E10D9">
        <w:rPr>
          <w:rFonts w:asciiTheme="majorHAnsi" w:hAnsiTheme="majorHAnsi" w:cstheme="majorHAnsi"/>
        </w:rPr>
        <w:t>were</w:t>
      </w:r>
      <w:r w:rsidR="00966C5F" w:rsidRPr="001E10D9">
        <w:rPr>
          <w:rFonts w:asciiTheme="majorHAnsi" w:hAnsiTheme="majorHAnsi" w:cstheme="majorHAnsi"/>
        </w:rPr>
        <w:t xml:space="preserve"> </w:t>
      </w:r>
      <w:r w:rsidR="00037B31" w:rsidRPr="001E10D9">
        <w:rPr>
          <w:rFonts w:asciiTheme="majorHAnsi" w:hAnsiTheme="majorHAnsi" w:cstheme="majorHAnsi"/>
        </w:rPr>
        <w:t>vaccinated</w:t>
      </w:r>
      <w:r w:rsidR="00966C5F" w:rsidRPr="001E10D9">
        <w:rPr>
          <w:rFonts w:asciiTheme="majorHAnsi" w:hAnsiTheme="majorHAnsi" w:cstheme="majorHAnsi"/>
        </w:rPr>
        <w:t xml:space="preserve"> </w:t>
      </w:r>
      <w:r w:rsidR="00733ADE" w:rsidRPr="001E10D9">
        <w:rPr>
          <w:rFonts w:asciiTheme="majorHAnsi" w:hAnsiTheme="majorHAnsi" w:cstheme="majorHAnsi"/>
        </w:rPr>
        <w:t>against</w:t>
      </w:r>
      <w:r w:rsidR="00966C5F" w:rsidRPr="001E10D9">
        <w:rPr>
          <w:rFonts w:asciiTheme="majorHAnsi" w:hAnsiTheme="majorHAnsi" w:cstheme="majorHAnsi"/>
        </w:rPr>
        <w:t xml:space="preserve"> </w:t>
      </w:r>
      <w:r w:rsidR="00733ADE" w:rsidRPr="001E10D9">
        <w:rPr>
          <w:rFonts w:asciiTheme="majorHAnsi" w:hAnsiTheme="majorHAnsi" w:cstheme="majorHAnsi"/>
        </w:rPr>
        <w:t>these</w:t>
      </w:r>
      <w:r w:rsidR="00966C5F" w:rsidRPr="001E10D9">
        <w:rPr>
          <w:rFonts w:asciiTheme="majorHAnsi" w:hAnsiTheme="majorHAnsi" w:cstheme="majorHAnsi"/>
        </w:rPr>
        <w:t xml:space="preserve"> </w:t>
      </w:r>
      <w:r w:rsidR="00733ADE" w:rsidRPr="001E10D9">
        <w:rPr>
          <w:rFonts w:asciiTheme="majorHAnsi" w:hAnsiTheme="majorHAnsi" w:cstheme="majorHAnsi"/>
        </w:rPr>
        <w:t>serotypes</w:t>
      </w:r>
      <w:r w:rsidR="00966C5F" w:rsidRPr="001E10D9">
        <w:rPr>
          <w:rFonts w:asciiTheme="majorHAnsi" w:hAnsiTheme="majorHAnsi" w:cstheme="majorHAnsi"/>
        </w:rPr>
        <w:t xml:space="preserve"> </w:t>
      </w:r>
      <w:r w:rsidR="006D4F75" w:rsidRPr="001E10D9">
        <w:rPr>
          <w:rFonts w:asciiTheme="majorHAnsi" w:hAnsiTheme="majorHAnsi" w:cstheme="majorHAnsi"/>
        </w:rPr>
        <w:t>in</w:t>
      </w:r>
      <w:r w:rsidR="00966C5F" w:rsidRPr="001E10D9">
        <w:rPr>
          <w:rFonts w:asciiTheme="majorHAnsi" w:hAnsiTheme="majorHAnsi" w:cstheme="majorHAnsi"/>
        </w:rPr>
        <w:t xml:space="preserve"> </w:t>
      </w:r>
      <w:r w:rsidR="006D4F75" w:rsidRPr="001E10D9">
        <w:rPr>
          <w:rFonts w:asciiTheme="majorHAnsi" w:hAnsiTheme="majorHAnsi" w:cstheme="majorHAnsi"/>
        </w:rPr>
        <w:t>1957</w:t>
      </w:r>
      <w:r w:rsidR="00966C5F" w:rsidRPr="001E10D9">
        <w:rPr>
          <w:rFonts w:asciiTheme="majorHAnsi" w:hAnsiTheme="majorHAnsi" w:cstheme="majorHAnsi"/>
        </w:rPr>
        <w:t xml:space="preserve"> </w:t>
      </w:r>
      <w:r w:rsidR="00037B31" w:rsidRPr="001E10D9">
        <w:rPr>
          <w:rFonts w:asciiTheme="majorHAnsi" w:hAnsiTheme="majorHAnsi" w:cstheme="majorHAnsi"/>
        </w:rPr>
        <w:t>compared</w:t>
      </w:r>
      <w:r w:rsidR="00966C5F" w:rsidRPr="001E10D9">
        <w:rPr>
          <w:rFonts w:asciiTheme="majorHAnsi" w:hAnsiTheme="majorHAnsi" w:cstheme="majorHAnsi"/>
        </w:rPr>
        <w:t xml:space="preserve"> </w:t>
      </w:r>
      <w:r w:rsidR="00037B31" w:rsidRPr="001E10D9">
        <w:rPr>
          <w:rFonts w:asciiTheme="majorHAnsi" w:hAnsiTheme="majorHAnsi" w:cstheme="majorHAnsi"/>
        </w:rPr>
        <w:t>to</w:t>
      </w:r>
      <w:r w:rsidR="00966C5F" w:rsidRPr="001E10D9">
        <w:rPr>
          <w:rFonts w:asciiTheme="majorHAnsi" w:hAnsiTheme="majorHAnsi" w:cstheme="majorHAnsi"/>
        </w:rPr>
        <w:t xml:space="preserve"> </w:t>
      </w:r>
      <w:r w:rsidR="00037B31" w:rsidRPr="001E10D9">
        <w:rPr>
          <w:rFonts w:asciiTheme="majorHAnsi" w:hAnsiTheme="majorHAnsi" w:cstheme="majorHAnsi"/>
        </w:rPr>
        <w:t>1956</w:t>
      </w:r>
      <w:r w:rsidR="00966C5F" w:rsidRPr="001E10D9">
        <w:rPr>
          <w:rFonts w:asciiTheme="majorHAnsi" w:hAnsiTheme="majorHAnsi" w:cstheme="majorHAnsi"/>
        </w:rPr>
        <w:t xml:space="preserve"> </w:t>
      </w:r>
      <w:r w:rsidR="00733ADE" w:rsidRPr="001E10D9">
        <w:rPr>
          <w:rFonts w:asciiTheme="majorHAnsi" w:hAnsiTheme="majorHAnsi" w:cstheme="majorHAnsi"/>
        </w:rPr>
        <w:fldChar w:fldCharType="begin" w:fldLock="1"/>
      </w:r>
      <w:r w:rsidR="00733ADE" w:rsidRPr="001E10D9">
        <w:rPr>
          <w:rFonts w:asciiTheme="majorHAnsi" w:hAnsiTheme="majorHAnsi" w:cstheme="majorHAnsi"/>
        </w:rPr>
        <w:instrText>ADDIN CSL_CITATION {"citationItems":[{"id":"ITEM-1","itemData":{"author":[{"dropping-particle":"","family":"MacOwan","given":"K. D. S.","non-dropping-particle":"","parse-names":false,"suffix":""}],"id":"ITEM-1","issued":{"date-parts":[["1958"]]},"publisher-place":"Nairobi, Kenya","title":"Department of veterinary Services annual report 1957","type":"report"},"uris":["http://www.mendeley.com/documents/?uuid=d1b23eaa-2d35-4656-a1d5-646d6701e635"]}],"mendeley":{"formattedCitation":"(MacOwan, 1958)","plainTextFormattedCitation":"(MacOwan, 1958)","previouslyFormattedCitation":"(MacOwan, 1958)"},"properties":{"noteIndex":0},"schema":"https://github.com/citation-style-language/schema/raw/master/csl-citation.json"}</w:instrText>
      </w:r>
      <w:r w:rsidR="00733ADE" w:rsidRPr="001E10D9">
        <w:rPr>
          <w:rFonts w:asciiTheme="majorHAnsi" w:hAnsiTheme="majorHAnsi" w:cstheme="majorHAnsi"/>
        </w:rPr>
        <w:fldChar w:fldCharType="separate"/>
      </w:r>
      <w:r w:rsidR="00733ADE" w:rsidRPr="001E10D9">
        <w:rPr>
          <w:rFonts w:asciiTheme="majorHAnsi" w:hAnsiTheme="majorHAnsi" w:cstheme="majorHAnsi"/>
          <w:noProof/>
        </w:rPr>
        <w:t>(MacOwan,</w:t>
      </w:r>
      <w:r w:rsidR="00966C5F" w:rsidRPr="001E10D9">
        <w:rPr>
          <w:rFonts w:asciiTheme="majorHAnsi" w:hAnsiTheme="majorHAnsi" w:cstheme="majorHAnsi"/>
          <w:noProof/>
        </w:rPr>
        <w:t xml:space="preserve"> </w:t>
      </w:r>
      <w:r w:rsidR="00733ADE" w:rsidRPr="001E10D9">
        <w:rPr>
          <w:rFonts w:asciiTheme="majorHAnsi" w:hAnsiTheme="majorHAnsi" w:cstheme="majorHAnsi"/>
          <w:noProof/>
        </w:rPr>
        <w:t>1958)</w:t>
      </w:r>
      <w:r w:rsidR="00733ADE" w:rsidRPr="001E10D9">
        <w:rPr>
          <w:rFonts w:asciiTheme="majorHAnsi" w:hAnsiTheme="majorHAnsi" w:cstheme="majorHAnsi"/>
        </w:rPr>
        <w:fldChar w:fldCharType="end"/>
      </w:r>
      <w:r w:rsidR="00733ADE" w:rsidRPr="001E10D9">
        <w:rPr>
          <w:rFonts w:asciiTheme="majorHAnsi" w:hAnsiTheme="majorHAnsi" w:cstheme="majorHAnsi"/>
        </w:rPr>
        <w:t>.</w:t>
      </w:r>
      <w:r w:rsidR="00966C5F" w:rsidRPr="001E10D9">
        <w:rPr>
          <w:rFonts w:asciiTheme="majorHAnsi" w:hAnsiTheme="majorHAnsi" w:cstheme="majorHAnsi"/>
        </w:rPr>
        <w:t xml:space="preserve"> </w:t>
      </w:r>
    </w:p>
    <w:p w14:paraId="39E0C6C2" w14:textId="458776AB" w:rsidR="006D4F75" w:rsidRPr="001E10D9" w:rsidRDefault="001264A1" w:rsidP="00E0460B">
      <w:pPr>
        <w:spacing w:line="480" w:lineRule="auto"/>
        <w:rPr>
          <w:rFonts w:asciiTheme="majorHAnsi" w:hAnsiTheme="majorHAnsi" w:cstheme="majorBidi"/>
        </w:rPr>
      </w:pPr>
      <w:r w:rsidRPr="001E10D9">
        <w:rPr>
          <w:rFonts w:asciiTheme="majorHAnsi" w:hAnsiTheme="majorHAnsi" w:cstheme="majorBidi"/>
        </w:rPr>
        <w:t>SAT</w:t>
      </w:r>
      <w:r w:rsidR="00966C5F" w:rsidRPr="001E10D9">
        <w:rPr>
          <w:rFonts w:asciiTheme="majorHAnsi" w:hAnsiTheme="majorHAnsi" w:cstheme="majorBidi"/>
        </w:rPr>
        <w:t xml:space="preserve"> </w:t>
      </w:r>
      <w:r w:rsidRPr="001E10D9">
        <w:rPr>
          <w:rFonts w:asciiTheme="majorHAnsi" w:hAnsiTheme="majorHAnsi" w:cstheme="majorBidi"/>
        </w:rPr>
        <w:t>2</w:t>
      </w:r>
      <w:r w:rsidR="00966C5F" w:rsidRPr="001E10D9">
        <w:rPr>
          <w:rFonts w:asciiTheme="majorHAnsi" w:hAnsiTheme="majorHAnsi" w:cstheme="majorBidi"/>
        </w:rPr>
        <w:t xml:space="preserve"> </w:t>
      </w:r>
      <w:r w:rsidRPr="001E10D9">
        <w:rPr>
          <w:rFonts w:asciiTheme="majorHAnsi" w:hAnsiTheme="majorHAnsi" w:cstheme="majorBidi"/>
        </w:rPr>
        <w:t>reappeared</w:t>
      </w:r>
      <w:r w:rsidR="00966C5F" w:rsidRPr="001E10D9">
        <w:rPr>
          <w:rFonts w:asciiTheme="majorHAnsi" w:hAnsiTheme="majorHAnsi" w:cstheme="majorBidi"/>
        </w:rPr>
        <w:t xml:space="preserve"> </w:t>
      </w:r>
      <w:r w:rsidRPr="001E10D9">
        <w:rPr>
          <w:rFonts w:asciiTheme="majorHAnsi" w:hAnsiTheme="majorHAnsi" w:cstheme="majorBidi"/>
        </w:rPr>
        <w:t>in</w:t>
      </w:r>
      <w:r w:rsidR="00966C5F" w:rsidRPr="001E10D9">
        <w:rPr>
          <w:rFonts w:asciiTheme="majorHAnsi" w:hAnsiTheme="majorHAnsi" w:cstheme="majorBidi"/>
        </w:rPr>
        <w:t xml:space="preserve"> </w:t>
      </w:r>
      <w:r w:rsidRPr="001E10D9">
        <w:rPr>
          <w:rFonts w:asciiTheme="majorHAnsi" w:hAnsiTheme="majorHAnsi" w:cstheme="majorBidi"/>
        </w:rPr>
        <w:t>Samburu</w:t>
      </w:r>
      <w:r w:rsidR="00966C5F" w:rsidRPr="001E10D9">
        <w:rPr>
          <w:rFonts w:asciiTheme="majorHAnsi" w:hAnsiTheme="majorHAnsi" w:cstheme="majorBidi"/>
        </w:rPr>
        <w:t xml:space="preserve"> </w:t>
      </w:r>
      <w:r w:rsidRPr="001E10D9">
        <w:rPr>
          <w:rFonts w:asciiTheme="majorHAnsi" w:hAnsiTheme="majorHAnsi" w:cstheme="majorBidi"/>
        </w:rPr>
        <w:t>in</w:t>
      </w:r>
      <w:r w:rsidR="00966C5F" w:rsidRPr="001E10D9">
        <w:rPr>
          <w:rFonts w:asciiTheme="majorHAnsi" w:hAnsiTheme="majorHAnsi" w:cstheme="majorBidi"/>
        </w:rPr>
        <w:t xml:space="preserve"> </w:t>
      </w:r>
      <w:r w:rsidRPr="001E10D9">
        <w:rPr>
          <w:rFonts w:asciiTheme="majorHAnsi" w:hAnsiTheme="majorHAnsi" w:cstheme="majorBidi"/>
        </w:rPr>
        <w:t>1959</w:t>
      </w:r>
      <w:r w:rsidR="00966C5F" w:rsidRPr="001E10D9">
        <w:rPr>
          <w:rFonts w:asciiTheme="majorHAnsi" w:hAnsiTheme="majorHAnsi" w:cstheme="majorBidi"/>
        </w:rPr>
        <w:t xml:space="preserve"> </w:t>
      </w:r>
      <w:r w:rsidRPr="001E10D9">
        <w:rPr>
          <w:rFonts w:asciiTheme="majorHAnsi" w:hAnsiTheme="majorHAnsi" w:cstheme="majorBidi"/>
        </w:rPr>
        <w:fldChar w:fldCharType="begin" w:fldLock="1"/>
      </w:r>
      <w:r w:rsidRPr="001E10D9">
        <w:rPr>
          <w:rFonts w:asciiTheme="majorHAnsi" w:hAnsiTheme="majorHAnsi" w:cstheme="majorBidi"/>
        </w:rPr>
        <w:instrText>ADDIN CSL_CITATION {"citationItems":[{"id":"ITEM-1","itemData":{"abstract":"Recruitment to the Department was more satisfactory and by the end of the year the Laboratory and Research Division was practically up to full establishment. In addition to spasmodic outbreaks of \"O\" and \"A\" types of FOOT AND MOUTH DISEASE there was a renewal of the threat of the South African Type 2 infection which re-appeared in July in the Samburu African Area. Throughout the year the central factory abattoir was successfully protected from F. &amp; M, disease. In January, 1959, 32 farms were in quarantine for LUMPY SKIN DISEASE in the Nakura district. In May the first consignment of vaccine arrived and 74, 000 cattle were vaccinated, all foci of infection being ringed by vaccination up to five miles. At the end of the year no known foci of the disease existed in Kenya. No RINDERPEST occurred in the European farming areas in 1959. In the northern pastoral areas of the Northern Province infection was widespread in buffalo and outbreaks occurred in cattle from Ethiopia which graze on both sides of the border. The total of rinderpest inoculations was 1, 492, 430. Most important research work was carried out on tsetse-fly and trials with chemotherapeutk drugs against TRYPANOSOMIASIS. Only five cases of TUBERCULOSIS were found on meat inspection at the Athi River abattoir which processed 72, 338 carcasses from European farms. A survey on the incidence of JOHNE'S DISEASE was made; infected farms total 38. RABIES occurs on a small scale but steps are constantly taken to destroy straying dogs and wild carnivora such as jackals and hyena. Infertility diseases still represent an important economic hazard; (VIBRIOSIS, TRICHOMONIASIS, EPIDIDYMITIS-VAGINITIS). NEWCASTLE DISEASE continued to cause losses in back-yard flocks. In discussing meat inspection it is stated that the heavy toll which Cysticercus bovis[Taenia saginata] levied on the livestock industry up to 1957 has been reduced by as much as 5.6% in the last three years, especially in the year under review. A noteworthy advance in the year's work was the rapid development of a vaccine against LUMPY SKIN DISEASE. More than 90, 000 doses were issued and used strategically by the field staff. This achievement tended to overshadow the great work put into the diagnostic service and the analysis and the improvement of existing vaccines. These are dealt with later in the report. The report describes the Zoological Service, the Animal Husbandry and Livestock Improvement and trade in Livestock and animal products.","author":[{"dropping-particle":"","family":"MacOwan","given":"K. D. S.","non-dropping-particle":"","parse-names":false,"suffix":""}],"id":"ITEM-1","issued":{"date-parts":[["1960"]]},"title":"Kenya. Veterinary Department Annual Report, 1959","type":"report"},"uris":["http://www.mendeley.com/documents/?uuid=c21a3c29-bfdd-4942-8a43-a1039100c995"]}],"mendeley":{"formattedCitation":"(MacOwan, 1960)","plainTextFormattedCitation":"(MacOwan, 1960)","previouslyFormattedCitation":"(MacOwan, 1960)"},"properties":{"noteIndex":0},"schema":"https://github.com/citation-style-language/schema/raw/master/csl-citation.json"}</w:instrText>
      </w:r>
      <w:r w:rsidRPr="001E10D9">
        <w:rPr>
          <w:rFonts w:asciiTheme="majorHAnsi" w:hAnsiTheme="majorHAnsi" w:cstheme="majorBidi"/>
        </w:rPr>
        <w:fldChar w:fldCharType="separate"/>
      </w:r>
      <w:r w:rsidRPr="001E10D9">
        <w:rPr>
          <w:rFonts w:asciiTheme="majorHAnsi" w:hAnsiTheme="majorHAnsi" w:cstheme="majorBidi"/>
          <w:noProof/>
        </w:rPr>
        <w:t>(MacOwan,</w:t>
      </w:r>
      <w:r w:rsidR="00966C5F" w:rsidRPr="001E10D9">
        <w:rPr>
          <w:rFonts w:asciiTheme="majorHAnsi" w:hAnsiTheme="majorHAnsi" w:cstheme="majorBidi"/>
          <w:noProof/>
        </w:rPr>
        <w:t xml:space="preserve"> </w:t>
      </w:r>
      <w:r w:rsidRPr="001E10D9">
        <w:rPr>
          <w:rFonts w:asciiTheme="majorHAnsi" w:hAnsiTheme="majorHAnsi" w:cstheme="majorBidi"/>
          <w:noProof/>
        </w:rPr>
        <w:t>1960)</w:t>
      </w:r>
      <w:r w:rsidRPr="001E10D9">
        <w:rPr>
          <w:rFonts w:asciiTheme="majorHAnsi" w:hAnsiTheme="majorHAnsi" w:cstheme="majorBidi"/>
        </w:rPr>
        <w:fldChar w:fldCharType="end"/>
      </w:r>
      <w:r w:rsidRPr="001E10D9">
        <w:rPr>
          <w:rFonts w:asciiTheme="majorHAnsi" w:hAnsiTheme="majorHAnsi" w:cstheme="majorBidi"/>
        </w:rPr>
        <w:t>.</w:t>
      </w:r>
      <w:r w:rsidR="00966C5F" w:rsidRPr="001E10D9">
        <w:rPr>
          <w:rFonts w:asciiTheme="majorHAnsi" w:hAnsiTheme="majorHAnsi" w:cstheme="majorBidi"/>
        </w:rPr>
        <w:t xml:space="preserve"> </w:t>
      </w:r>
      <w:r w:rsidR="006D4F75" w:rsidRPr="001E10D9">
        <w:rPr>
          <w:rFonts w:asciiTheme="majorHAnsi" w:hAnsiTheme="majorHAnsi" w:cstheme="majorBidi"/>
        </w:rPr>
        <w:t>Th</w:t>
      </w:r>
      <w:r w:rsidR="008A4BD1" w:rsidRPr="001E10D9">
        <w:rPr>
          <w:rFonts w:asciiTheme="majorHAnsi" w:hAnsiTheme="majorHAnsi" w:cstheme="majorBidi"/>
        </w:rPr>
        <w:t>is</w:t>
      </w:r>
      <w:r w:rsidR="00966C5F" w:rsidRPr="001E10D9">
        <w:rPr>
          <w:rFonts w:asciiTheme="majorHAnsi" w:hAnsiTheme="majorHAnsi" w:cstheme="majorBidi"/>
        </w:rPr>
        <w:t xml:space="preserve"> </w:t>
      </w:r>
      <w:r w:rsidR="006D4F75" w:rsidRPr="001E10D9">
        <w:rPr>
          <w:rFonts w:asciiTheme="majorHAnsi" w:hAnsiTheme="majorHAnsi" w:cstheme="majorBidi"/>
        </w:rPr>
        <w:t>outbreak</w:t>
      </w:r>
      <w:r w:rsidR="00966C5F" w:rsidRPr="001E10D9">
        <w:rPr>
          <w:rFonts w:asciiTheme="majorHAnsi" w:hAnsiTheme="majorHAnsi" w:cstheme="majorBidi"/>
        </w:rPr>
        <w:t xml:space="preserve"> </w:t>
      </w:r>
      <w:r w:rsidR="006D4F75" w:rsidRPr="001E10D9">
        <w:rPr>
          <w:rFonts w:asciiTheme="majorHAnsi" w:hAnsiTheme="majorHAnsi" w:cstheme="majorBidi"/>
        </w:rPr>
        <w:t>had</w:t>
      </w:r>
      <w:r w:rsidR="00966C5F" w:rsidRPr="001E10D9">
        <w:rPr>
          <w:rFonts w:asciiTheme="majorHAnsi" w:hAnsiTheme="majorHAnsi" w:cstheme="majorBidi"/>
        </w:rPr>
        <w:t xml:space="preserve"> </w:t>
      </w:r>
      <w:r w:rsidR="006D4F75" w:rsidRPr="001E10D9">
        <w:rPr>
          <w:rFonts w:asciiTheme="majorHAnsi" w:hAnsiTheme="majorHAnsi" w:cstheme="majorBidi"/>
        </w:rPr>
        <w:t>a</w:t>
      </w:r>
      <w:r w:rsidR="00966C5F" w:rsidRPr="001E10D9">
        <w:rPr>
          <w:rFonts w:asciiTheme="majorHAnsi" w:hAnsiTheme="majorHAnsi" w:cstheme="majorBidi"/>
        </w:rPr>
        <w:t xml:space="preserve"> </w:t>
      </w:r>
      <w:r w:rsidR="006D4F75" w:rsidRPr="001E10D9">
        <w:rPr>
          <w:rFonts w:asciiTheme="majorHAnsi" w:hAnsiTheme="majorHAnsi" w:cstheme="majorBidi"/>
        </w:rPr>
        <w:t>significant</w:t>
      </w:r>
      <w:r w:rsidR="00966C5F" w:rsidRPr="001E10D9">
        <w:rPr>
          <w:rFonts w:asciiTheme="majorHAnsi" w:hAnsiTheme="majorHAnsi" w:cstheme="majorBidi"/>
        </w:rPr>
        <w:t xml:space="preserve"> </w:t>
      </w:r>
      <w:r w:rsidR="006D4F75" w:rsidRPr="001E10D9">
        <w:rPr>
          <w:rFonts w:asciiTheme="majorHAnsi" w:hAnsiTheme="majorHAnsi" w:cstheme="majorBidi"/>
        </w:rPr>
        <w:t>effect</w:t>
      </w:r>
      <w:r w:rsidR="00966C5F" w:rsidRPr="001E10D9">
        <w:rPr>
          <w:rFonts w:asciiTheme="majorHAnsi" w:hAnsiTheme="majorHAnsi" w:cstheme="majorBidi"/>
        </w:rPr>
        <w:t xml:space="preserve"> </w:t>
      </w:r>
      <w:r w:rsidR="006D4F75" w:rsidRPr="001E10D9">
        <w:rPr>
          <w:rFonts w:asciiTheme="majorHAnsi" w:hAnsiTheme="majorHAnsi" w:cstheme="majorBidi"/>
        </w:rPr>
        <w:t>on</w:t>
      </w:r>
      <w:r w:rsidR="00966C5F" w:rsidRPr="001E10D9">
        <w:rPr>
          <w:rFonts w:asciiTheme="majorHAnsi" w:hAnsiTheme="majorHAnsi" w:cstheme="majorBidi"/>
        </w:rPr>
        <w:t xml:space="preserve"> </w:t>
      </w:r>
      <w:r w:rsidR="006D4F75" w:rsidRPr="001E10D9">
        <w:rPr>
          <w:rFonts w:asciiTheme="majorHAnsi" w:hAnsiTheme="majorHAnsi" w:cstheme="majorBidi"/>
        </w:rPr>
        <w:t>meat</w:t>
      </w:r>
      <w:r w:rsidR="00966C5F" w:rsidRPr="001E10D9">
        <w:rPr>
          <w:rFonts w:asciiTheme="majorHAnsi" w:hAnsiTheme="majorHAnsi" w:cstheme="majorBidi"/>
        </w:rPr>
        <w:t xml:space="preserve"> </w:t>
      </w:r>
      <w:r w:rsidR="006D4F75" w:rsidRPr="001E10D9">
        <w:rPr>
          <w:rFonts w:asciiTheme="majorHAnsi" w:hAnsiTheme="majorHAnsi" w:cstheme="majorBidi"/>
        </w:rPr>
        <w:t>marketing</w:t>
      </w:r>
      <w:r w:rsidR="00966C5F" w:rsidRPr="001E10D9">
        <w:rPr>
          <w:rFonts w:asciiTheme="majorHAnsi" w:hAnsiTheme="majorHAnsi" w:cstheme="majorBidi"/>
        </w:rPr>
        <w:t xml:space="preserve"> </w:t>
      </w:r>
      <w:r w:rsidR="006D4F75" w:rsidRPr="001E10D9">
        <w:rPr>
          <w:rFonts w:asciiTheme="majorHAnsi" w:hAnsiTheme="majorHAnsi" w:cstheme="majorBidi"/>
        </w:rPr>
        <w:t>in</w:t>
      </w:r>
      <w:r w:rsidR="00966C5F" w:rsidRPr="001E10D9">
        <w:rPr>
          <w:rFonts w:asciiTheme="majorHAnsi" w:hAnsiTheme="majorHAnsi" w:cstheme="majorBidi"/>
        </w:rPr>
        <w:t xml:space="preserve"> </w:t>
      </w:r>
      <w:r w:rsidR="006D4F75" w:rsidRPr="001E10D9">
        <w:rPr>
          <w:rFonts w:asciiTheme="majorHAnsi" w:hAnsiTheme="majorHAnsi" w:cstheme="majorBidi"/>
        </w:rPr>
        <w:t>the</w:t>
      </w:r>
      <w:r w:rsidR="00966C5F" w:rsidRPr="001E10D9">
        <w:rPr>
          <w:rFonts w:asciiTheme="majorHAnsi" w:hAnsiTheme="majorHAnsi" w:cstheme="majorBidi"/>
        </w:rPr>
        <w:t xml:space="preserve"> </w:t>
      </w:r>
      <w:r w:rsidR="006D4F75" w:rsidRPr="001E10D9">
        <w:rPr>
          <w:rFonts w:asciiTheme="majorHAnsi" w:hAnsiTheme="majorHAnsi" w:cstheme="majorBidi"/>
        </w:rPr>
        <w:t>country</w:t>
      </w:r>
      <w:r w:rsidR="00EF1B6E" w:rsidRPr="001E10D9">
        <w:rPr>
          <w:rFonts w:asciiTheme="majorHAnsi" w:hAnsiTheme="majorHAnsi" w:cstheme="majorBidi"/>
        </w:rPr>
        <w:t>,</w:t>
      </w:r>
      <w:r w:rsidR="00966C5F" w:rsidRPr="001E10D9">
        <w:rPr>
          <w:rFonts w:asciiTheme="majorHAnsi" w:hAnsiTheme="majorHAnsi" w:cstheme="majorBidi"/>
        </w:rPr>
        <w:t xml:space="preserve"> </w:t>
      </w:r>
      <w:r w:rsidR="00EF1B6E" w:rsidRPr="001E10D9">
        <w:rPr>
          <w:rFonts w:asciiTheme="majorHAnsi" w:hAnsiTheme="majorHAnsi" w:cstheme="majorBidi"/>
        </w:rPr>
        <w:t>despite</w:t>
      </w:r>
      <w:r w:rsidR="00966C5F" w:rsidRPr="001E10D9">
        <w:rPr>
          <w:rFonts w:asciiTheme="majorHAnsi" w:hAnsiTheme="majorHAnsi" w:cstheme="majorBidi"/>
        </w:rPr>
        <w:t xml:space="preserve"> </w:t>
      </w:r>
      <w:r w:rsidR="00646B20" w:rsidRPr="001E10D9">
        <w:rPr>
          <w:rFonts w:asciiTheme="majorHAnsi" w:hAnsiTheme="majorHAnsi" w:cstheme="majorBidi"/>
        </w:rPr>
        <w:t xml:space="preserve">being in an area distant from </w:t>
      </w:r>
      <w:r w:rsidR="00EF1B6E" w:rsidRPr="001E10D9">
        <w:rPr>
          <w:rFonts w:asciiTheme="majorHAnsi" w:hAnsiTheme="majorHAnsi" w:cstheme="majorBidi"/>
        </w:rPr>
        <w:t>commercial</w:t>
      </w:r>
      <w:r w:rsidR="00966C5F" w:rsidRPr="001E10D9">
        <w:rPr>
          <w:rFonts w:asciiTheme="majorHAnsi" w:hAnsiTheme="majorHAnsi" w:cstheme="majorBidi"/>
        </w:rPr>
        <w:t xml:space="preserve"> </w:t>
      </w:r>
      <w:r w:rsidR="00EF1B6E" w:rsidRPr="001E10D9">
        <w:rPr>
          <w:rFonts w:asciiTheme="majorHAnsi" w:hAnsiTheme="majorHAnsi" w:cstheme="majorBidi"/>
        </w:rPr>
        <w:t>farms</w:t>
      </w:r>
      <w:r w:rsidR="006D4F75" w:rsidRPr="001E10D9">
        <w:rPr>
          <w:rFonts w:asciiTheme="majorHAnsi" w:hAnsiTheme="majorHAnsi" w:cstheme="majorBidi"/>
        </w:rPr>
        <w:t>.</w:t>
      </w:r>
      <w:r w:rsidR="00966C5F" w:rsidRPr="001E10D9">
        <w:rPr>
          <w:rFonts w:asciiTheme="majorHAnsi" w:hAnsiTheme="majorHAnsi" w:cstheme="majorBidi"/>
        </w:rPr>
        <w:t xml:space="preserve"> </w:t>
      </w:r>
      <w:r w:rsidR="006D4F75" w:rsidRPr="001E10D9">
        <w:rPr>
          <w:rFonts w:asciiTheme="majorHAnsi" w:hAnsiTheme="majorHAnsi" w:cstheme="majorBidi"/>
        </w:rPr>
        <w:t>Although</w:t>
      </w:r>
      <w:r w:rsidR="00966C5F" w:rsidRPr="001E10D9">
        <w:rPr>
          <w:rFonts w:asciiTheme="majorHAnsi" w:hAnsiTheme="majorHAnsi" w:cstheme="majorBidi"/>
        </w:rPr>
        <w:t xml:space="preserve"> </w:t>
      </w:r>
      <w:r w:rsidR="006D4F75" w:rsidRPr="001E10D9">
        <w:rPr>
          <w:rFonts w:asciiTheme="majorHAnsi" w:hAnsiTheme="majorHAnsi" w:cstheme="majorBidi"/>
        </w:rPr>
        <w:t>sheep</w:t>
      </w:r>
      <w:r w:rsidR="00966C5F" w:rsidRPr="001E10D9">
        <w:rPr>
          <w:rFonts w:asciiTheme="majorHAnsi" w:hAnsiTheme="majorHAnsi" w:cstheme="majorBidi"/>
        </w:rPr>
        <w:t xml:space="preserve"> </w:t>
      </w:r>
      <w:r w:rsidR="006D4F75" w:rsidRPr="001E10D9">
        <w:rPr>
          <w:rFonts w:asciiTheme="majorHAnsi" w:hAnsiTheme="majorHAnsi" w:cstheme="majorBidi"/>
        </w:rPr>
        <w:t>and</w:t>
      </w:r>
      <w:r w:rsidR="00966C5F" w:rsidRPr="001E10D9">
        <w:rPr>
          <w:rFonts w:asciiTheme="majorHAnsi" w:hAnsiTheme="majorHAnsi" w:cstheme="majorBidi"/>
        </w:rPr>
        <w:t xml:space="preserve"> </w:t>
      </w:r>
      <w:r w:rsidR="006D4F75" w:rsidRPr="001E10D9">
        <w:rPr>
          <w:rFonts w:asciiTheme="majorHAnsi" w:hAnsiTheme="majorHAnsi" w:cstheme="majorBidi"/>
        </w:rPr>
        <w:t>goats</w:t>
      </w:r>
      <w:r w:rsidR="00966C5F" w:rsidRPr="001E10D9">
        <w:rPr>
          <w:rFonts w:asciiTheme="majorHAnsi" w:hAnsiTheme="majorHAnsi" w:cstheme="majorBidi"/>
        </w:rPr>
        <w:t xml:space="preserve"> </w:t>
      </w:r>
      <w:r w:rsidR="006D4F75" w:rsidRPr="001E10D9">
        <w:rPr>
          <w:rFonts w:asciiTheme="majorHAnsi" w:hAnsiTheme="majorHAnsi" w:cstheme="majorBidi"/>
        </w:rPr>
        <w:t>were</w:t>
      </w:r>
      <w:r w:rsidR="00966C5F" w:rsidRPr="001E10D9">
        <w:rPr>
          <w:rFonts w:asciiTheme="majorHAnsi" w:hAnsiTheme="majorHAnsi" w:cstheme="majorBidi"/>
        </w:rPr>
        <w:t xml:space="preserve"> </w:t>
      </w:r>
      <w:r w:rsidR="006D4F75" w:rsidRPr="001E10D9">
        <w:rPr>
          <w:rFonts w:asciiTheme="majorHAnsi" w:hAnsiTheme="majorHAnsi" w:cstheme="majorBidi"/>
        </w:rPr>
        <w:t>allowed</w:t>
      </w:r>
      <w:r w:rsidR="00966C5F" w:rsidRPr="001E10D9">
        <w:rPr>
          <w:rFonts w:asciiTheme="majorHAnsi" w:hAnsiTheme="majorHAnsi" w:cstheme="majorBidi"/>
        </w:rPr>
        <w:t xml:space="preserve"> </w:t>
      </w:r>
      <w:r w:rsidR="006D4F75" w:rsidRPr="001E10D9">
        <w:rPr>
          <w:rFonts w:asciiTheme="majorHAnsi" w:hAnsiTheme="majorHAnsi" w:cstheme="majorBidi"/>
        </w:rPr>
        <w:t>out</w:t>
      </w:r>
      <w:r w:rsidR="00966C5F" w:rsidRPr="001E10D9">
        <w:rPr>
          <w:rFonts w:asciiTheme="majorHAnsi" w:hAnsiTheme="majorHAnsi" w:cstheme="majorBidi"/>
        </w:rPr>
        <w:t xml:space="preserve"> </w:t>
      </w:r>
      <w:r w:rsidR="006D4F75" w:rsidRPr="001E10D9">
        <w:rPr>
          <w:rFonts w:asciiTheme="majorHAnsi" w:hAnsiTheme="majorHAnsi" w:cstheme="majorBidi"/>
        </w:rPr>
        <w:t>of</w:t>
      </w:r>
      <w:r w:rsidR="00966C5F" w:rsidRPr="001E10D9">
        <w:rPr>
          <w:rFonts w:asciiTheme="majorHAnsi" w:hAnsiTheme="majorHAnsi" w:cstheme="majorBidi"/>
        </w:rPr>
        <w:t xml:space="preserve"> </w:t>
      </w:r>
      <w:r w:rsidR="006D4F75" w:rsidRPr="001E10D9">
        <w:rPr>
          <w:rFonts w:asciiTheme="majorHAnsi" w:hAnsiTheme="majorHAnsi" w:cstheme="majorBidi"/>
        </w:rPr>
        <w:t>the</w:t>
      </w:r>
      <w:r w:rsidR="00966C5F" w:rsidRPr="001E10D9">
        <w:rPr>
          <w:rFonts w:asciiTheme="majorHAnsi" w:hAnsiTheme="majorHAnsi" w:cstheme="majorBidi"/>
        </w:rPr>
        <w:t xml:space="preserve"> </w:t>
      </w:r>
      <w:r w:rsidR="006D4F75" w:rsidRPr="001E10D9">
        <w:rPr>
          <w:rFonts w:asciiTheme="majorHAnsi" w:hAnsiTheme="majorHAnsi" w:cstheme="majorBidi"/>
        </w:rPr>
        <w:t>affected</w:t>
      </w:r>
      <w:r w:rsidR="00966C5F" w:rsidRPr="001E10D9">
        <w:rPr>
          <w:rFonts w:asciiTheme="majorHAnsi" w:hAnsiTheme="majorHAnsi" w:cstheme="majorBidi"/>
        </w:rPr>
        <w:t xml:space="preserve"> </w:t>
      </w:r>
      <w:r w:rsidR="00646B20" w:rsidRPr="001E10D9">
        <w:rPr>
          <w:rFonts w:asciiTheme="majorHAnsi" w:hAnsiTheme="majorHAnsi" w:cstheme="majorBidi"/>
        </w:rPr>
        <w:t>zone</w:t>
      </w:r>
      <w:r w:rsidR="006D4F75" w:rsidRPr="001E10D9">
        <w:rPr>
          <w:rFonts w:asciiTheme="majorHAnsi" w:hAnsiTheme="majorHAnsi" w:cstheme="majorBidi"/>
        </w:rPr>
        <w:t>,</w:t>
      </w:r>
      <w:r w:rsidR="00966C5F" w:rsidRPr="001E10D9">
        <w:rPr>
          <w:rFonts w:asciiTheme="majorHAnsi" w:hAnsiTheme="majorHAnsi" w:cstheme="majorBidi"/>
        </w:rPr>
        <w:t xml:space="preserve"> </w:t>
      </w:r>
      <w:r w:rsidR="006153BC" w:rsidRPr="001E10D9">
        <w:rPr>
          <w:rFonts w:asciiTheme="majorHAnsi" w:hAnsiTheme="majorHAnsi" w:cstheme="majorBidi"/>
        </w:rPr>
        <w:t>all</w:t>
      </w:r>
      <w:r w:rsidR="00966C5F" w:rsidRPr="001E10D9">
        <w:rPr>
          <w:rFonts w:asciiTheme="majorHAnsi" w:hAnsiTheme="majorHAnsi" w:cstheme="majorBidi"/>
        </w:rPr>
        <w:t xml:space="preserve"> </w:t>
      </w:r>
      <w:r w:rsidR="006D4F75" w:rsidRPr="001E10D9">
        <w:rPr>
          <w:rFonts w:asciiTheme="majorHAnsi" w:hAnsiTheme="majorHAnsi" w:cstheme="majorBidi"/>
        </w:rPr>
        <w:t>cattle</w:t>
      </w:r>
      <w:r w:rsidR="00966C5F" w:rsidRPr="001E10D9">
        <w:rPr>
          <w:rFonts w:asciiTheme="majorHAnsi" w:hAnsiTheme="majorHAnsi" w:cstheme="majorBidi"/>
        </w:rPr>
        <w:t xml:space="preserve"> </w:t>
      </w:r>
      <w:r w:rsidR="006D4F75" w:rsidRPr="001E10D9">
        <w:rPr>
          <w:rFonts w:asciiTheme="majorHAnsi" w:hAnsiTheme="majorHAnsi" w:cstheme="majorBidi"/>
        </w:rPr>
        <w:t>were</w:t>
      </w:r>
      <w:r w:rsidR="00966C5F" w:rsidRPr="001E10D9">
        <w:rPr>
          <w:rFonts w:asciiTheme="majorHAnsi" w:hAnsiTheme="majorHAnsi" w:cstheme="majorBidi"/>
        </w:rPr>
        <w:t xml:space="preserve"> </w:t>
      </w:r>
      <w:r w:rsidR="008A4BD1" w:rsidRPr="001E10D9">
        <w:rPr>
          <w:rFonts w:asciiTheme="majorHAnsi" w:hAnsiTheme="majorHAnsi" w:cstheme="majorBidi"/>
        </w:rPr>
        <w:t>held</w:t>
      </w:r>
      <w:r w:rsidR="00966C5F" w:rsidRPr="001E10D9">
        <w:rPr>
          <w:rFonts w:asciiTheme="majorHAnsi" w:hAnsiTheme="majorHAnsi" w:cstheme="majorBidi"/>
        </w:rPr>
        <w:t xml:space="preserve"> </w:t>
      </w:r>
      <w:r w:rsidR="008A4BD1" w:rsidRPr="001E10D9">
        <w:rPr>
          <w:rFonts w:asciiTheme="majorHAnsi" w:hAnsiTheme="majorHAnsi" w:cstheme="majorBidi"/>
        </w:rPr>
        <w:t>stationary</w:t>
      </w:r>
      <w:r w:rsidR="00966C5F" w:rsidRPr="001E10D9">
        <w:rPr>
          <w:rFonts w:asciiTheme="majorHAnsi" w:hAnsiTheme="majorHAnsi" w:cstheme="majorBidi"/>
        </w:rPr>
        <w:t xml:space="preserve"> </w:t>
      </w:r>
      <w:r w:rsidR="006D4F75" w:rsidRPr="001E10D9">
        <w:rPr>
          <w:rFonts w:asciiTheme="majorHAnsi" w:hAnsiTheme="majorHAnsi" w:cstheme="majorBidi"/>
        </w:rPr>
        <w:t>for</w:t>
      </w:r>
      <w:r w:rsidR="00966C5F" w:rsidRPr="001E10D9">
        <w:rPr>
          <w:rFonts w:asciiTheme="majorHAnsi" w:hAnsiTheme="majorHAnsi" w:cstheme="majorBidi"/>
        </w:rPr>
        <w:t xml:space="preserve"> </w:t>
      </w:r>
      <w:r w:rsidR="006D4F75" w:rsidRPr="001E10D9">
        <w:rPr>
          <w:rFonts w:asciiTheme="majorHAnsi" w:hAnsiTheme="majorHAnsi" w:cstheme="majorBidi"/>
        </w:rPr>
        <w:t>a</w:t>
      </w:r>
      <w:r w:rsidR="00966C5F" w:rsidRPr="001E10D9">
        <w:rPr>
          <w:rFonts w:asciiTheme="majorHAnsi" w:hAnsiTheme="majorHAnsi" w:cstheme="majorBidi"/>
        </w:rPr>
        <w:t xml:space="preserve"> </w:t>
      </w:r>
      <w:r w:rsidR="006D4F75" w:rsidRPr="001E10D9">
        <w:rPr>
          <w:rFonts w:asciiTheme="majorHAnsi" w:hAnsiTheme="majorHAnsi" w:cstheme="majorBidi"/>
        </w:rPr>
        <w:t>period</w:t>
      </w:r>
      <w:r w:rsidR="00966C5F" w:rsidRPr="001E10D9">
        <w:rPr>
          <w:rFonts w:asciiTheme="majorHAnsi" w:hAnsiTheme="majorHAnsi" w:cstheme="majorBidi"/>
        </w:rPr>
        <w:t xml:space="preserve"> </w:t>
      </w:r>
      <w:r w:rsidR="006D4F75" w:rsidRPr="001E10D9">
        <w:rPr>
          <w:rFonts w:asciiTheme="majorHAnsi" w:hAnsiTheme="majorHAnsi" w:cstheme="majorBidi"/>
        </w:rPr>
        <w:t>of</w:t>
      </w:r>
      <w:r w:rsidR="00966C5F" w:rsidRPr="001E10D9">
        <w:rPr>
          <w:rFonts w:asciiTheme="majorHAnsi" w:hAnsiTheme="majorHAnsi" w:cstheme="majorBidi"/>
        </w:rPr>
        <w:t xml:space="preserve"> </w:t>
      </w:r>
      <w:r w:rsidR="006D4F75" w:rsidRPr="001E10D9">
        <w:rPr>
          <w:rFonts w:asciiTheme="majorHAnsi" w:hAnsiTheme="majorHAnsi" w:cstheme="majorBidi"/>
        </w:rPr>
        <w:t>nine</w:t>
      </w:r>
      <w:r w:rsidR="00966C5F" w:rsidRPr="001E10D9">
        <w:rPr>
          <w:rFonts w:asciiTheme="majorHAnsi" w:hAnsiTheme="majorHAnsi" w:cstheme="majorBidi"/>
        </w:rPr>
        <w:t xml:space="preserve"> </w:t>
      </w:r>
      <w:r w:rsidR="006D4F75" w:rsidRPr="001E10D9">
        <w:rPr>
          <w:rFonts w:asciiTheme="majorHAnsi" w:hAnsiTheme="majorHAnsi" w:cstheme="majorBidi"/>
        </w:rPr>
        <w:t>months</w:t>
      </w:r>
      <w:r w:rsidR="00966C5F" w:rsidRPr="001E10D9">
        <w:rPr>
          <w:rFonts w:asciiTheme="majorHAnsi" w:hAnsiTheme="majorHAnsi" w:cstheme="majorBidi"/>
        </w:rPr>
        <w:t xml:space="preserve"> </w:t>
      </w:r>
      <w:r w:rsidRPr="001E10D9">
        <w:rPr>
          <w:rFonts w:asciiTheme="majorHAnsi" w:hAnsiTheme="majorHAnsi" w:cstheme="majorBidi"/>
        </w:rPr>
        <w:fldChar w:fldCharType="begin" w:fldLock="1"/>
      </w:r>
      <w:r w:rsidRPr="001E10D9">
        <w:rPr>
          <w:rFonts w:asciiTheme="majorHAnsi" w:hAnsiTheme="majorHAnsi" w:cstheme="majorBidi"/>
        </w:rPr>
        <w:instrText>ADDIN CSL_CITATION {"citationItems":[{"id":"ITEM-1","itemData":{"author":[{"dropping-particle":"","family":"MacOwan","given":"K. D. S.","non-dropping-particle":"","parse-names":false,"suffix":""}],"id":"ITEM-1","issued":{"date-parts":[["1958"]]},"publisher-place":"Nairobi, Kenya","title":"Department of veterinary Services annual report 1957","type":"report"},"uris":["http://www.mendeley.com/documents/?uuid=d1b23eaa-2d35-4656-a1d5-646d6701e635"]}],"mendeley":{"formattedCitation":"(MacOwan, 1958)","plainTextFormattedCitation":"(MacOwan, 1958)","previouslyFormattedCitation":"(MacOwan, 1958)"},"properties":{"noteIndex":0},"schema":"https://github.com/citation-style-language/schema/raw/master/csl-citation.json"}</w:instrText>
      </w:r>
      <w:r w:rsidRPr="001E10D9">
        <w:rPr>
          <w:rFonts w:asciiTheme="majorHAnsi" w:hAnsiTheme="majorHAnsi" w:cstheme="majorBidi"/>
        </w:rPr>
        <w:fldChar w:fldCharType="separate"/>
      </w:r>
      <w:r w:rsidR="0080160E" w:rsidRPr="001E10D9">
        <w:rPr>
          <w:rFonts w:asciiTheme="majorHAnsi" w:hAnsiTheme="majorHAnsi" w:cstheme="majorBidi"/>
          <w:noProof/>
        </w:rPr>
        <w:t>(MacOwan,</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1958)</w:t>
      </w:r>
      <w:r w:rsidRPr="001E10D9">
        <w:rPr>
          <w:rFonts w:asciiTheme="majorHAnsi" w:hAnsiTheme="majorHAnsi" w:cstheme="majorBidi"/>
        </w:rPr>
        <w:fldChar w:fldCharType="end"/>
      </w:r>
      <w:r w:rsidR="006D4F75" w:rsidRPr="001E10D9">
        <w:rPr>
          <w:rFonts w:asciiTheme="majorHAnsi" w:hAnsiTheme="majorHAnsi" w:cstheme="majorBidi"/>
        </w:rPr>
        <w:t>.</w:t>
      </w:r>
      <w:r w:rsidR="00966C5F" w:rsidRPr="001E10D9">
        <w:rPr>
          <w:rFonts w:asciiTheme="majorHAnsi" w:hAnsiTheme="majorHAnsi" w:cstheme="majorBidi"/>
        </w:rPr>
        <w:t xml:space="preserve"> </w:t>
      </w:r>
      <w:r w:rsidR="006D4F75" w:rsidRPr="001E10D9">
        <w:rPr>
          <w:rFonts w:asciiTheme="majorHAnsi" w:hAnsiTheme="majorHAnsi" w:cstheme="majorBidi"/>
        </w:rPr>
        <w:t>The</w:t>
      </w:r>
      <w:r w:rsidR="00966C5F" w:rsidRPr="001E10D9">
        <w:rPr>
          <w:rFonts w:asciiTheme="majorHAnsi" w:hAnsiTheme="majorHAnsi" w:cstheme="majorBidi"/>
        </w:rPr>
        <w:t xml:space="preserve"> </w:t>
      </w:r>
      <w:r w:rsidR="006D4F75" w:rsidRPr="001E10D9">
        <w:rPr>
          <w:rFonts w:asciiTheme="majorHAnsi" w:hAnsiTheme="majorHAnsi" w:cstheme="majorBidi"/>
        </w:rPr>
        <w:t>African</w:t>
      </w:r>
      <w:r w:rsidR="00966C5F" w:rsidRPr="001E10D9">
        <w:rPr>
          <w:rFonts w:asciiTheme="majorHAnsi" w:hAnsiTheme="majorHAnsi" w:cstheme="majorBidi"/>
        </w:rPr>
        <w:t xml:space="preserve"> </w:t>
      </w:r>
      <w:r w:rsidR="006D4F75" w:rsidRPr="001E10D9">
        <w:rPr>
          <w:rFonts w:asciiTheme="majorHAnsi" w:hAnsiTheme="majorHAnsi" w:cstheme="majorBidi"/>
        </w:rPr>
        <w:t>Livestock</w:t>
      </w:r>
      <w:r w:rsidR="00966C5F" w:rsidRPr="001E10D9">
        <w:rPr>
          <w:rFonts w:asciiTheme="majorHAnsi" w:hAnsiTheme="majorHAnsi" w:cstheme="majorBidi"/>
        </w:rPr>
        <w:t xml:space="preserve"> </w:t>
      </w:r>
      <w:r w:rsidR="006D4F75" w:rsidRPr="001E10D9">
        <w:rPr>
          <w:rFonts w:asciiTheme="majorHAnsi" w:hAnsiTheme="majorHAnsi" w:cstheme="majorBidi"/>
        </w:rPr>
        <w:t>Marketing</w:t>
      </w:r>
      <w:r w:rsidR="00966C5F" w:rsidRPr="001E10D9">
        <w:rPr>
          <w:rFonts w:asciiTheme="majorHAnsi" w:hAnsiTheme="majorHAnsi" w:cstheme="majorBidi"/>
        </w:rPr>
        <w:t xml:space="preserve"> </w:t>
      </w:r>
      <w:r w:rsidR="006D4F75" w:rsidRPr="001E10D9">
        <w:rPr>
          <w:rFonts w:asciiTheme="majorHAnsi" w:hAnsiTheme="majorHAnsi" w:cstheme="majorBidi"/>
        </w:rPr>
        <w:t>Association</w:t>
      </w:r>
      <w:r w:rsidR="00966C5F" w:rsidRPr="001E10D9">
        <w:rPr>
          <w:rFonts w:asciiTheme="majorHAnsi" w:hAnsiTheme="majorHAnsi" w:cstheme="majorBidi"/>
        </w:rPr>
        <w:t xml:space="preserve"> </w:t>
      </w:r>
      <w:r w:rsidR="006D4F75" w:rsidRPr="001E10D9">
        <w:rPr>
          <w:rFonts w:asciiTheme="majorHAnsi" w:hAnsiTheme="majorHAnsi" w:cstheme="majorBidi"/>
        </w:rPr>
        <w:t>had</w:t>
      </w:r>
      <w:r w:rsidR="00966C5F" w:rsidRPr="001E10D9">
        <w:rPr>
          <w:rFonts w:asciiTheme="majorHAnsi" w:hAnsiTheme="majorHAnsi" w:cstheme="majorBidi"/>
        </w:rPr>
        <w:t xml:space="preserve"> </w:t>
      </w:r>
      <w:r w:rsidR="006D4F75" w:rsidRPr="001E10D9">
        <w:rPr>
          <w:rFonts w:asciiTheme="majorHAnsi" w:hAnsiTheme="majorHAnsi" w:cstheme="majorBidi"/>
        </w:rPr>
        <w:t>approximately</w:t>
      </w:r>
      <w:r w:rsidR="00966C5F" w:rsidRPr="001E10D9">
        <w:rPr>
          <w:rFonts w:asciiTheme="majorHAnsi" w:hAnsiTheme="majorHAnsi" w:cstheme="majorBidi"/>
        </w:rPr>
        <w:t xml:space="preserve"> </w:t>
      </w:r>
      <w:r w:rsidR="006D4F75" w:rsidRPr="001E10D9">
        <w:rPr>
          <w:rFonts w:asciiTheme="majorHAnsi" w:hAnsiTheme="majorHAnsi" w:cstheme="majorBidi"/>
        </w:rPr>
        <w:t>6</w:t>
      </w:r>
      <w:r w:rsidR="075470DE" w:rsidRPr="001E10D9">
        <w:rPr>
          <w:rFonts w:asciiTheme="majorHAnsi" w:hAnsiTheme="majorHAnsi" w:cstheme="majorBidi"/>
        </w:rPr>
        <w:t>,</w:t>
      </w:r>
      <w:r w:rsidR="006D4F75" w:rsidRPr="001E10D9">
        <w:rPr>
          <w:rFonts w:asciiTheme="majorHAnsi" w:hAnsiTheme="majorHAnsi" w:cstheme="majorBidi"/>
        </w:rPr>
        <w:t>000</w:t>
      </w:r>
      <w:r w:rsidR="00966C5F" w:rsidRPr="001E10D9">
        <w:rPr>
          <w:rFonts w:asciiTheme="majorHAnsi" w:hAnsiTheme="majorHAnsi" w:cstheme="majorBidi"/>
        </w:rPr>
        <w:t xml:space="preserve"> </w:t>
      </w:r>
      <w:r w:rsidR="006D4F75" w:rsidRPr="001E10D9">
        <w:rPr>
          <w:rFonts w:asciiTheme="majorHAnsi" w:hAnsiTheme="majorHAnsi" w:cstheme="majorBidi"/>
        </w:rPr>
        <w:t>cattle</w:t>
      </w:r>
      <w:r w:rsidR="00966C5F" w:rsidRPr="001E10D9">
        <w:rPr>
          <w:rFonts w:asciiTheme="majorHAnsi" w:hAnsiTheme="majorHAnsi" w:cstheme="majorBidi"/>
        </w:rPr>
        <w:t xml:space="preserve"> </w:t>
      </w:r>
      <w:r w:rsidR="006D4F75" w:rsidRPr="001E10D9">
        <w:rPr>
          <w:rFonts w:asciiTheme="majorHAnsi" w:hAnsiTheme="majorHAnsi" w:cstheme="majorBidi"/>
        </w:rPr>
        <w:t>in</w:t>
      </w:r>
      <w:r w:rsidR="00966C5F" w:rsidRPr="001E10D9">
        <w:rPr>
          <w:rFonts w:asciiTheme="majorHAnsi" w:hAnsiTheme="majorHAnsi" w:cstheme="majorBidi"/>
        </w:rPr>
        <w:t xml:space="preserve"> </w:t>
      </w:r>
      <w:r w:rsidR="006D4F75" w:rsidRPr="001E10D9">
        <w:rPr>
          <w:rFonts w:asciiTheme="majorHAnsi" w:hAnsiTheme="majorHAnsi" w:cstheme="majorBidi"/>
        </w:rPr>
        <w:t>holding</w:t>
      </w:r>
      <w:r w:rsidR="00966C5F" w:rsidRPr="001E10D9">
        <w:rPr>
          <w:rFonts w:asciiTheme="majorHAnsi" w:hAnsiTheme="majorHAnsi" w:cstheme="majorBidi"/>
        </w:rPr>
        <w:t xml:space="preserve"> </w:t>
      </w:r>
      <w:r w:rsidR="006D4F75" w:rsidRPr="001E10D9">
        <w:rPr>
          <w:rFonts w:asciiTheme="majorHAnsi" w:hAnsiTheme="majorHAnsi" w:cstheme="majorBidi"/>
        </w:rPr>
        <w:t>grounds</w:t>
      </w:r>
      <w:r w:rsidR="00966C5F" w:rsidRPr="001E10D9">
        <w:rPr>
          <w:rFonts w:asciiTheme="majorHAnsi" w:hAnsiTheme="majorHAnsi" w:cstheme="majorBidi"/>
        </w:rPr>
        <w:t xml:space="preserve"> </w:t>
      </w:r>
      <w:r w:rsidR="006D4F75" w:rsidRPr="001E10D9">
        <w:rPr>
          <w:rFonts w:asciiTheme="majorHAnsi" w:hAnsiTheme="majorHAnsi" w:cstheme="majorBidi"/>
        </w:rPr>
        <w:t>within</w:t>
      </w:r>
      <w:r w:rsidR="00966C5F" w:rsidRPr="001E10D9">
        <w:rPr>
          <w:rFonts w:asciiTheme="majorHAnsi" w:hAnsiTheme="majorHAnsi" w:cstheme="majorBidi"/>
        </w:rPr>
        <w:t xml:space="preserve"> </w:t>
      </w:r>
      <w:r w:rsidR="006D4F75" w:rsidRPr="001E10D9">
        <w:rPr>
          <w:rFonts w:asciiTheme="majorHAnsi" w:hAnsiTheme="majorHAnsi" w:cstheme="majorBidi"/>
        </w:rPr>
        <w:t>the</w:t>
      </w:r>
      <w:r w:rsidR="00966C5F" w:rsidRPr="001E10D9">
        <w:rPr>
          <w:rFonts w:asciiTheme="majorHAnsi" w:hAnsiTheme="majorHAnsi" w:cstheme="majorBidi"/>
        </w:rPr>
        <w:t xml:space="preserve"> </w:t>
      </w:r>
      <w:r w:rsidR="006D4F75" w:rsidRPr="001E10D9">
        <w:rPr>
          <w:rFonts w:asciiTheme="majorHAnsi" w:hAnsiTheme="majorHAnsi" w:cstheme="majorBidi"/>
        </w:rPr>
        <w:t>affected</w:t>
      </w:r>
      <w:r w:rsidR="00966C5F" w:rsidRPr="001E10D9">
        <w:rPr>
          <w:rFonts w:asciiTheme="majorHAnsi" w:hAnsiTheme="majorHAnsi" w:cstheme="majorBidi"/>
        </w:rPr>
        <w:t xml:space="preserve"> </w:t>
      </w:r>
      <w:r w:rsidR="006D4F75" w:rsidRPr="001E10D9">
        <w:rPr>
          <w:rFonts w:asciiTheme="majorHAnsi" w:hAnsiTheme="majorHAnsi" w:cstheme="majorBidi"/>
        </w:rPr>
        <w:t>area.</w:t>
      </w:r>
      <w:r w:rsidR="00966C5F" w:rsidRPr="001E10D9">
        <w:rPr>
          <w:rFonts w:asciiTheme="majorHAnsi" w:hAnsiTheme="majorHAnsi" w:cstheme="majorBidi"/>
        </w:rPr>
        <w:t xml:space="preserve"> </w:t>
      </w:r>
      <w:r w:rsidR="006D4F75" w:rsidRPr="001E10D9">
        <w:rPr>
          <w:rFonts w:asciiTheme="majorHAnsi" w:hAnsiTheme="majorHAnsi" w:cstheme="majorBidi"/>
        </w:rPr>
        <w:t>Once</w:t>
      </w:r>
      <w:r w:rsidR="00966C5F" w:rsidRPr="001E10D9">
        <w:rPr>
          <w:rFonts w:asciiTheme="majorHAnsi" w:hAnsiTheme="majorHAnsi" w:cstheme="majorBidi"/>
        </w:rPr>
        <w:t xml:space="preserve"> </w:t>
      </w:r>
      <w:r w:rsidR="006D4F75" w:rsidRPr="001E10D9">
        <w:rPr>
          <w:rFonts w:asciiTheme="majorHAnsi" w:hAnsiTheme="majorHAnsi" w:cstheme="majorBidi"/>
        </w:rPr>
        <w:t>grazing</w:t>
      </w:r>
      <w:r w:rsidR="00966C5F" w:rsidRPr="001E10D9">
        <w:rPr>
          <w:rFonts w:asciiTheme="majorHAnsi" w:hAnsiTheme="majorHAnsi" w:cstheme="majorBidi"/>
        </w:rPr>
        <w:t xml:space="preserve"> </w:t>
      </w:r>
      <w:r w:rsidR="008A4BD1" w:rsidRPr="001E10D9">
        <w:rPr>
          <w:rFonts w:asciiTheme="majorHAnsi" w:hAnsiTheme="majorHAnsi" w:cstheme="majorBidi"/>
        </w:rPr>
        <w:t>was</w:t>
      </w:r>
      <w:r w:rsidR="00966C5F" w:rsidRPr="001E10D9">
        <w:rPr>
          <w:rFonts w:asciiTheme="majorHAnsi" w:hAnsiTheme="majorHAnsi" w:cstheme="majorBidi"/>
        </w:rPr>
        <w:t xml:space="preserve"> </w:t>
      </w:r>
      <w:r w:rsidR="006D4F75" w:rsidRPr="001E10D9">
        <w:rPr>
          <w:rFonts w:asciiTheme="majorHAnsi" w:hAnsiTheme="majorHAnsi" w:cstheme="majorBidi"/>
        </w:rPr>
        <w:t>exhausted</w:t>
      </w:r>
      <w:r w:rsidR="00966C5F" w:rsidRPr="001E10D9">
        <w:rPr>
          <w:rFonts w:asciiTheme="majorHAnsi" w:hAnsiTheme="majorHAnsi" w:cstheme="majorBidi"/>
        </w:rPr>
        <w:t xml:space="preserve"> </w:t>
      </w:r>
      <w:r w:rsidR="008A4BD1" w:rsidRPr="001E10D9">
        <w:rPr>
          <w:rFonts w:asciiTheme="majorHAnsi" w:hAnsiTheme="majorHAnsi" w:cstheme="majorBidi"/>
        </w:rPr>
        <w:t>management</w:t>
      </w:r>
      <w:r w:rsidR="00966C5F" w:rsidRPr="001E10D9">
        <w:rPr>
          <w:rFonts w:asciiTheme="majorHAnsi" w:hAnsiTheme="majorHAnsi" w:cstheme="majorBidi"/>
        </w:rPr>
        <w:t xml:space="preserve"> </w:t>
      </w:r>
      <w:r w:rsidR="006D4F75" w:rsidRPr="001E10D9">
        <w:rPr>
          <w:rFonts w:asciiTheme="majorHAnsi" w:hAnsiTheme="majorHAnsi" w:cstheme="majorBidi"/>
        </w:rPr>
        <w:t>of</w:t>
      </w:r>
      <w:r w:rsidR="00966C5F" w:rsidRPr="001E10D9">
        <w:rPr>
          <w:rFonts w:asciiTheme="majorHAnsi" w:hAnsiTheme="majorHAnsi" w:cstheme="majorBidi"/>
        </w:rPr>
        <w:t xml:space="preserve"> </w:t>
      </w:r>
      <w:r w:rsidR="006D4F75" w:rsidRPr="001E10D9">
        <w:rPr>
          <w:rFonts w:asciiTheme="majorHAnsi" w:hAnsiTheme="majorHAnsi" w:cstheme="majorBidi"/>
        </w:rPr>
        <w:t>these</w:t>
      </w:r>
      <w:r w:rsidR="00966C5F" w:rsidRPr="001E10D9">
        <w:rPr>
          <w:rFonts w:asciiTheme="majorHAnsi" w:hAnsiTheme="majorHAnsi" w:cstheme="majorBidi"/>
        </w:rPr>
        <w:t xml:space="preserve"> </w:t>
      </w:r>
      <w:r w:rsidR="006D4F75" w:rsidRPr="001E10D9">
        <w:rPr>
          <w:rFonts w:asciiTheme="majorHAnsi" w:hAnsiTheme="majorHAnsi" w:cstheme="majorBidi"/>
        </w:rPr>
        <w:t>animals</w:t>
      </w:r>
      <w:r w:rsidR="00966C5F" w:rsidRPr="001E10D9">
        <w:rPr>
          <w:rFonts w:asciiTheme="majorHAnsi" w:hAnsiTheme="majorHAnsi" w:cstheme="majorBidi"/>
        </w:rPr>
        <w:t xml:space="preserve"> </w:t>
      </w:r>
      <w:r w:rsidR="006D4F75" w:rsidRPr="001E10D9">
        <w:rPr>
          <w:rFonts w:asciiTheme="majorHAnsi" w:hAnsiTheme="majorHAnsi" w:cstheme="majorBidi"/>
        </w:rPr>
        <w:t>became</w:t>
      </w:r>
      <w:r w:rsidR="00966C5F" w:rsidRPr="001E10D9">
        <w:rPr>
          <w:rFonts w:asciiTheme="majorHAnsi" w:hAnsiTheme="majorHAnsi" w:cstheme="majorBidi"/>
        </w:rPr>
        <w:t xml:space="preserve"> </w:t>
      </w:r>
      <w:r w:rsidR="006D4F75" w:rsidRPr="001E10D9">
        <w:rPr>
          <w:rFonts w:asciiTheme="majorHAnsi" w:hAnsiTheme="majorHAnsi" w:cstheme="majorBidi"/>
        </w:rPr>
        <w:t>difficult.</w:t>
      </w:r>
      <w:r w:rsidR="00966C5F" w:rsidRPr="001E10D9">
        <w:rPr>
          <w:rFonts w:asciiTheme="majorHAnsi" w:hAnsiTheme="majorHAnsi" w:cstheme="majorBidi"/>
        </w:rPr>
        <w:t xml:space="preserve"> </w:t>
      </w:r>
      <w:r w:rsidR="006D4F75" w:rsidRPr="001E10D9">
        <w:rPr>
          <w:rFonts w:asciiTheme="majorHAnsi" w:hAnsiTheme="majorHAnsi" w:cstheme="majorBidi"/>
        </w:rPr>
        <w:t>Local</w:t>
      </w:r>
      <w:r w:rsidR="00966C5F" w:rsidRPr="001E10D9">
        <w:rPr>
          <w:rFonts w:asciiTheme="majorHAnsi" w:hAnsiTheme="majorHAnsi" w:cstheme="majorBidi"/>
        </w:rPr>
        <w:t xml:space="preserve"> </w:t>
      </w:r>
      <w:r w:rsidR="006D4F75" w:rsidRPr="001E10D9">
        <w:rPr>
          <w:rFonts w:asciiTheme="majorHAnsi" w:hAnsiTheme="majorHAnsi" w:cstheme="majorBidi"/>
        </w:rPr>
        <w:t>‘field’</w:t>
      </w:r>
      <w:r w:rsidR="00966C5F" w:rsidRPr="001E10D9">
        <w:rPr>
          <w:rFonts w:asciiTheme="majorHAnsi" w:hAnsiTheme="majorHAnsi" w:cstheme="majorBidi"/>
        </w:rPr>
        <w:t xml:space="preserve"> </w:t>
      </w:r>
      <w:r w:rsidR="006D4F75" w:rsidRPr="001E10D9">
        <w:rPr>
          <w:rFonts w:asciiTheme="majorHAnsi" w:hAnsiTheme="majorHAnsi" w:cstheme="majorBidi"/>
        </w:rPr>
        <w:t>abattoirs</w:t>
      </w:r>
      <w:r w:rsidR="00966C5F" w:rsidRPr="001E10D9">
        <w:rPr>
          <w:rFonts w:asciiTheme="majorHAnsi" w:hAnsiTheme="majorHAnsi" w:cstheme="majorBidi"/>
        </w:rPr>
        <w:t xml:space="preserve"> </w:t>
      </w:r>
      <w:r w:rsidR="006D4F75" w:rsidRPr="001E10D9">
        <w:rPr>
          <w:rFonts w:asciiTheme="majorHAnsi" w:hAnsiTheme="majorHAnsi" w:cstheme="majorBidi"/>
        </w:rPr>
        <w:t>were</w:t>
      </w:r>
      <w:r w:rsidR="00966C5F" w:rsidRPr="001E10D9">
        <w:rPr>
          <w:rFonts w:asciiTheme="majorHAnsi" w:hAnsiTheme="majorHAnsi" w:cstheme="majorBidi"/>
        </w:rPr>
        <w:t xml:space="preserve"> </w:t>
      </w:r>
      <w:r w:rsidR="006D4F75" w:rsidRPr="001E10D9">
        <w:rPr>
          <w:rFonts w:asciiTheme="majorHAnsi" w:hAnsiTheme="majorHAnsi" w:cstheme="majorBidi"/>
        </w:rPr>
        <w:t>used</w:t>
      </w:r>
      <w:r w:rsidR="00966C5F" w:rsidRPr="001E10D9">
        <w:rPr>
          <w:rFonts w:asciiTheme="majorHAnsi" w:hAnsiTheme="majorHAnsi" w:cstheme="majorBidi"/>
        </w:rPr>
        <w:t xml:space="preserve"> </w:t>
      </w:r>
      <w:r w:rsidR="006D4F75" w:rsidRPr="001E10D9">
        <w:rPr>
          <w:rFonts w:asciiTheme="majorHAnsi" w:hAnsiTheme="majorHAnsi" w:cstheme="majorBidi"/>
        </w:rPr>
        <w:t>to</w:t>
      </w:r>
      <w:r w:rsidR="00966C5F" w:rsidRPr="001E10D9">
        <w:rPr>
          <w:rFonts w:asciiTheme="majorHAnsi" w:hAnsiTheme="majorHAnsi" w:cstheme="majorBidi"/>
        </w:rPr>
        <w:t xml:space="preserve"> </w:t>
      </w:r>
      <w:r w:rsidR="00A0219B" w:rsidRPr="001E10D9">
        <w:rPr>
          <w:rFonts w:asciiTheme="majorHAnsi" w:hAnsiTheme="majorHAnsi" w:cstheme="majorBidi"/>
        </w:rPr>
        <w:t>slaughter</w:t>
      </w:r>
      <w:r w:rsidR="00966C5F" w:rsidRPr="001E10D9">
        <w:rPr>
          <w:rFonts w:asciiTheme="majorHAnsi" w:hAnsiTheme="majorHAnsi" w:cstheme="majorBidi"/>
        </w:rPr>
        <w:t xml:space="preserve"> </w:t>
      </w:r>
      <w:r w:rsidR="006D4F75" w:rsidRPr="001E10D9">
        <w:rPr>
          <w:rFonts w:asciiTheme="majorHAnsi" w:hAnsiTheme="majorHAnsi" w:cstheme="majorBidi"/>
        </w:rPr>
        <w:t>some</w:t>
      </w:r>
      <w:r w:rsidR="00966C5F" w:rsidRPr="001E10D9">
        <w:rPr>
          <w:rFonts w:asciiTheme="majorHAnsi" w:hAnsiTheme="majorHAnsi" w:cstheme="majorBidi"/>
        </w:rPr>
        <w:t xml:space="preserve"> </w:t>
      </w:r>
      <w:r w:rsidR="00646B20" w:rsidRPr="001E10D9">
        <w:rPr>
          <w:rFonts w:asciiTheme="majorHAnsi" w:hAnsiTheme="majorHAnsi" w:cstheme="majorBidi"/>
        </w:rPr>
        <w:t>animals</w:t>
      </w:r>
      <w:r w:rsidR="006D4F75" w:rsidRPr="001E10D9">
        <w:rPr>
          <w:rFonts w:asciiTheme="majorHAnsi" w:hAnsiTheme="majorHAnsi" w:cstheme="majorBidi"/>
        </w:rPr>
        <w:t>;</w:t>
      </w:r>
      <w:r w:rsidR="00966C5F" w:rsidRPr="001E10D9">
        <w:rPr>
          <w:rFonts w:asciiTheme="majorHAnsi" w:hAnsiTheme="majorHAnsi" w:cstheme="majorBidi"/>
        </w:rPr>
        <w:t xml:space="preserve"> </w:t>
      </w:r>
      <w:r w:rsidR="006D4F75" w:rsidRPr="001E10D9">
        <w:rPr>
          <w:rFonts w:asciiTheme="majorHAnsi" w:hAnsiTheme="majorHAnsi" w:cstheme="majorBidi"/>
        </w:rPr>
        <w:t>but</w:t>
      </w:r>
      <w:r w:rsidR="00966C5F" w:rsidRPr="001E10D9">
        <w:rPr>
          <w:rFonts w:asciiTheme="majorHAnsi" w:hAnsiTheme="majorHAnsi" w:cstheme="majorBidi"/>
        </w:rPr>
        <w:t xml:space="preserve"> </w:t>
      </w:r>
      <w:r w:rsidR="006D4F75" w:rsidRPr="001E10D9">
        <w:rPr>
          <w:rFonts w:asciiTheme="majorHAnsi" w:hAnsiTheme="majorHAnsi" w:cstheme="majorBidi"/>
        </w:rPr>
        <w:t>this</w:t>
      </w:r>
      <w:r w:rsidR="00966C5F" w:rsidRPr="001E10D9">
        <w:rPr>
          <w:rFonts w:asciiTheme="majorHAnsi" w:hAnsiTheme="majorHAnsi" w:cstheme="majorBidi"/>
        </w:rPr>
        <w:t xml:space="preserve"> </w:t>
      </w:r>
      <w:r w:rsidR="006153BC" w:rsidRPr="001E10D9">
        <w:rPr>
          <w:rFonts w:asciiTheme="majorHAnsi" w:hAnsiTheme="majorHAnsi" w:cstheme="majorBidi"/>
        </w:rPr>
        <w:t>extended</w:t>
      </w:r>
      <w:r w:rsidR="00966C5F" w:rsidRPr="001E10D9">
        <w:rPr>
          <w:rFonts w:asciiTheme="majorHAnsi" w:hAnsiTheme="majorHAnsi" w:cstheme="majorBidi"/>
        </w:rPr>
        <w:t xml:space="preserve"> </w:t>
      </w:r>
      <w:r w:rsidR="006153BC" w:rsidRPr="001E10D9">
        <w:rPr>
          <w:rFonts w:asciiTheme="majorHAnsi" w:hAnsiTheme="majorHAnsi" w:cstheme="majorBidi"/>
        </w:rPr>
        <w:t>period</w:t>
      </w:r>
      <w:r w:rsidR="00966C5F" w:rsidRPr="001E10D9">
        <w:rPr>
          <w:rFonts w:asciiTheme="majorHAnsi" w:hAnsiTheme="majorHAnsi" w:cstheme="majorBidi"/>
        </w:rPr>
        <w:t xml:space="preserve"> </w:t>
      </w:r>
      <w:r w:rsidR="006153BC" w:rsidRPr="001E10D9">
        <w:rPr>
          <w:rFonts w:asciiTheme="majorHAnsi" w:hAnsiTheme="majorHAnsi" w:cstheme="majorBidi"/>
        </w:rPr>
        <w:t>of</w:t>
      </w:r>
      <w:r w:rsidR="00966C5F" w:rsidRPr="001E10D9">
        <w:rPr>
          <w:rFonts w:asciiTheme="majorHAnsi" w:hAnsiTheme="majorHAnsi" w:cstheme="majorBidi"/>
        </w:rPr>
        <w:t xml:space="preserve"> </w:t>
      </w:r>
      <w:r w:rsidR="00FD113C" w:rsidRPr="001E10D9">
        <w:rPr>
          <w:rFonts w:asciiTheme="majorHAnsi" w:hAnsiTheme="majorHAnsi" w:cstheme="majorBidi"/>
        </w:rPr>
        <w:t>quarantine</w:t>
      </w:r>
      <w:r w:rsidR="00966C5F" w:rsidRPr="001E10D9">
        <w:rPr>
          <w:rFonts w:asciiTheme="majorHAnsi" w:hAnsiTheme="majorHAnsi" w:cstheme="majorBidi"/>
        </w:rPr>
        <w:t xml:space="preserve"> </w:t>
      </w:r>
      <w:r w:rsidR="008A4BD1" w:rsidRPr="001E10D9">
        <w:rPr>
          <w:rFonts w:asciiTheme="majorHAnsi" w:hAnsiTheme="majorHAnsi" w:cstheme="majorBidi"/>
        </w:rPr>
        <w:t>had</w:t>
      </w:r>
      <w:r w:rsidR="00966C5F" w:rsidRPr="001E10D9">
        <w:rPr>
          <w:rFonts w:asciiTheme="majorHAnsi" w:hAnsiTheme="majorHAnsi" w:cstheme="majorBidi"/>
        </w:rPr>
        <w:t xml:space="preserve"> </w:t>
      </w:r>
      <w:r w:rsidR="008A4BD1" w:rsidRPr="001E10D9">
        <w:rPr>
          <w:rFonts w:asciiTheme="majorHAnsi" w:hAnsiTheme="majorHAnsi" w:cstheme="majorBidi"/>
        </w:rPr>
        <w:t>knock-</w:t>
      </w:r>
      <w:r w:rsidR="006D4F75" w:rsidRPr="001E10D9">
        <w:rPr>
          <w:rFonts w:asciiTheme="majorHAnsi" w:hAnsiTheme="majorHAnsi" w:cstheme="majorBidi"/>
        </w:rPr>
        <w:t>on</w:t>
      </w:r>
      <w:r w:rsidR="00966C5F" w:rsidRPr="001E10D9">
        <w:rPr>
          <w:rFonts w:asciiTheme="majorHAnsi" w:hAnsiTheme="majorHAnsi" w:cstheme="majorBidi"/>
        </w:rPr>
        <w:t xml:space="preserve"> </w:t>
      </w:r>
      <w:r w:rsidR="006D4F75" w:rsidRPr="001E10D9">
        <w:rPr>
          <w:rFonts w:asciiTheme="majorHAnsi" w:hAnsiTheme="majorHAnsi" w:cstheme="majorBidi"/>
        </w:rPr>
        <w:t>effects</w:t>
      </w:r>
      <w:r w:rsidR="00966C5F" w:rsidRPr="001E10D9">
        <w:rPr>
          <w:rFonts w:asciiTheme="majorHAnsi" w:hAnsiTheme="majorHAnsi" w:cstheme="majorBidi"/>
        </w:rPr>
        <w:t xml:space="preserve"> </w:t>
      </w:r>
      <w:r w:rsidR="006D4F75" w:rsidRPr="001E10D9">
        <w:rPr>
          <w:rFonts w:asciiTheme="majorHAnsi" w:hAnsiTheme="majorHAnsi" w:cstheme="majorBidi"/>
        </w:rPr>
        <w:t>for</w:t>
      </w:r>
      <w:r w:rsidR="00966C5F" w:rsidRPr="001E10D9">
        <w:rPr>
          <w:rFonts w:asciiTheme="majorHAnsi" w:hAnsiTheme="majorHAnsi" w:cstheme="majorBidi"/>
        </w:rPr>
        <w:t xml:space="preserve"> </w:t>
      </w:r>
      <w:r w:rsidR="006D4F75" w:rsidRPr="001E10D9">
        <w:rPr>
          <w:rFonts w:asciiTheme="majorHAnsi" w:hAnsiTheme="majorHAnsi" w:cstheme="majorBidi"/>
        </w:rPr>
        <w:t>farmers</w:t>
      </w:r>
      <w:r w:rsidR="00966C5F" w:rsidRPr="001E10D9">
        <w:rPr>
          <w:rFonts w:asciiTheme="majorHAnsi" w:hAnsiTheme="majorHAnsi" w:cstheme="majorBidi"/>
        </w:rPr>
        <w:t xml:space="preserve"> </w:t>
      </w:r>
      <w:r w:rsidR="00FD113C" w:rsidRPr="001E10D9">
        <w:rPr>
          <w:rFonts w:asciiTheme="majorHAnsi" w:hAnsiTheme="majorHAnsi" w:cstheme="majorBidi"/>
        </w:rPr>
        <w:t>from</w:t>
      </w:r>
      <w:r w:rsidR="00966C5F" w:rsidRPr="001E10D9">
        <w:rPr>
          <w:rFonts w:asciiTheme="majorHAnsi" w:hAnsiTheme="majorHAnsi" w:cstheme="majorBidi"/>
        </w:rPr>
        <w:t xml:space="preserve"> </w:t>
      </w:r>
      <w:r w:rsidR="00FD113C" w:rsidRPr="001E10D9">
        <w:rPr>
          <w:rFonts w:asciiTheme="majorHAnsi" w:hAnsiTheme="majorHAnsi" w:cstheme="majorBidi"/>
        </w:rPr>
        <w:t>other</w:t>
      </w:r>
      <w:r w:rsidR="00966C5F" w:rsidRPr="001E10D9">
        <w:rPr>
          <w:rFonts w:asciiTheme="majorHAnsi" w:hAnsiTheme="majorHAnsi" w:cstheme="majorBidi"/>
        </w:rPr>
        <w:t xml:space="preserve"> </w:t>
      </w:r>
      <w:r w:rsidR="00FD113C" w:rsidRPr="001E10D9">
        <w:rPr>
          <w:rFonts w:asciiTheme="majorHAnsi" w:hAnsiTheme="majorHAnsi" w:cstheme="majorBidi"/>
        </w:rPr>
        <w:t>areas</w:t>
      </w:r>
      <w:r w:rsidR="00966C5F" w:rsidRPr="001E10D9">
        <w:rPr>
          <w:rFonts w:asciiTheme="majorHAnsi" w:hAnsiTheme="majorHAnsi" w:cstheme="majorBidi"/>
        </w:rPr>
        <w:t xml:space="preserve"> </w:t>
      </w:r>
      <w:r w:rsidR="006D4F75" w:rsidRPr="001E10D9">
        <w:rPr>
          <w:rFonts w:asciiTheme="majorHAnsi" w:hAnsiTheme="majorHAnsi" w:cstheme="majorBidi"/>
        </w:rPr>
        <w:t>looking</w:t>
      </w:r>
      <w:r w:rsidR="00966C5F" w:rsidRPr="001E10D9">
        <w:rPr>
          <w:rFonts w:asciiTheme="majorHAnsi" w:hAnsiTheme="majorHAnsi" w:cstheme="majorBidi"/>
        </w:rPr>
        <w:t xml:space="preserve"> </w:t>
      </w:r>
      <w:r w:rsidR="006D4F75" w:rsidRPr="001E10D9">
        <w:rPr>
          <w:rFonts w:asciiTheme="majorHAnsi" w:hAnsiTheme="majorHAnsi" w:cstheme="majorBidi"/>
        </w:rPr>
        <w:t>to</w:t>
      </w:r>
      <w:r w:rsidR="00966C5F" w:rsidRPr="001E10D9">
        <w:rPr>
          <w:rFonts w:asciiTheme="majorHAnsi" w:hAnsiTheme="majorHAnsi" w:cstheme="majorBidi"/>
        </w:rPr>
        <w:t xml:space="preserve"> </w:t>
      </w:r>
      <w:r w:rsidR="006D4F75" w:rsidRPr="001E10D9">
        <w:rPr>
          <w:rFonts w:asciiTheme="majorHAnsi" w:hAnsiTheme="majorHAnsi" w:cstheme="majorBidi"/>
        </w:rPr>
        <w:t>purchase</w:t>
      </w:r>
      <w:r w:rsidR="00966C5F" w:rsidRPr="001E10D9">
        <w:rPr>
          <w:rFonts w:asciiTheme="majorHAnsi" w:hAnsiTheme="majorHAnsi" w:cstheme="majorBidi"/>
        </w:rPr>
        <w:t xml:space="preserve"> </w:t>
      </w:r>
      <w:r w:rsidR="006153BC" w:rsidRPr="001E10D9">
        <w:rPr>
          <w:rFonts w:asciiTheme="majorHAnsi" w:hAnsiTheme="majorHAnsi" w:cstheme="majorBidi"/>
        </w:rPr>
        <w:t>immature</w:t>
      </w:r>
      <w:r w:rsidR="00966C5F" w:rsidRPr="001E10D9">
        <w:rPr>
          <w:rFonts w:asciiTheme="majorHAnsi" w:hAnsiTheme="majorHAnsi" w:cstheme="majorBidi"/>
        </w:rPr>
        <w:t xml:space="preserve"> </w:t>
      </w:r>
      <w:r w:rsidR="006D4F75" w:rsidRPr="001E10D9">
        <w:rPr>
          <w:rFonts w:asciiTheme="majorHAnsi" w:hAnsiTheme="majorHAnsi" w:cstheme="majorBidi"/>
        </w:rPr>
        <w:t>stock</w:t>
      </w:r>
      <w:r w:rsidR="00966C5F" w:rsidRPr="001E10D9">
        <w:rPr>
          <w:rFonts w:asciiTheme="majorHAnsi" w:hAnsiTheme="majorHAnsi" w:cstheme="majorBidi"/>
        </w:rPr>
        <w:t xml:space="preserve"> </w:t>
      </w:r>
      <w:r w:rsidRPr="001E10D9">
        <w:rPr>
          <w:rFonts w:asciiTheme="majorHAnsi" w:hAnsiTheme="majorHAnsi" w:cstheme="majorBidi"/>
        </w:rPr>
        <w:fldChar w:fldCharType="begin" w:fldLock="1"/>
      </w:r>
      <w:r w:rsidRPr="001E10D9">
        <w:rPr>
          <w:rFonts w:asciiTheme="majorHAnsi" w:hAnsiTheme="majorHAnsi" w:cstheme="majorBidi"/>
        </w:rPr>
        <w:instrText>ADDIN CSL_CITATION {"citationItems":[{"id":"ITEM-1","itemData":{"author":[{"dropping-particle":"","family":"MacOwan","given":"K. D. S.","non-dropping-particle":"","parse-names":false,"suffix":""}],"id":"ITEM-1","issued":{"date-parts":[["1958"]]},"publisher-place":"Nairobi, Kenya","title":"Department of veterinary Services annual report 1957","type":"report"},"uris":["http://www.mendeley.com/documents/?uuid=d1b23eaa-2d35-4656-a1d5-646d6701e635"]}],"mendeley":{"formattedCitation":"(MacOwan, 1958)","plainTextFormattedCitation":"(MacOwan, 1958)","previouslyFormattedCitation":"(MacOwan, 1958)"},"properties":{"noteIndex":0},"schema":"https://github.com/citation-style-language/schema/raw/master/csl-citation.json"}</w:instrText>
      </w:r>
      <w:r w:rsidRPr="001E10D9">
        <w:rPr>
          <w:rFonts w:asciiTheme="majorHAnsi" w:hAnsiTheme="majorHAnsi" w:cstheme="majorBidi"/>
        </w:rPr>
        <w:fldChar w:fldCharType="separate"/>
      </w:r>
      <w:r w:rsidR="0080160E" w:rsidRPr="001E10D9">
        <w:rPr>
          <w:rFonts w:asciiTheme="majorHAnsi" w:hAnsiTheme="majorHAnsi" w:cstheme="majorBidi"/>
          <w:noProof/>
        </w:rPr>
        <w:t>(MacOwan,</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1958)</w:t>
      </w:r>
      <w:r w:rsidRPr="001E10D9">
        <w:rPr>
          <w:rFonts w:asciiTheme="majorHAnsi" w:hAnsiTheme="majorHAnsi" w:cstheme="majorBidi"/>
        </w:rPr>
        <w:fldChar w:fldCharType="end"/>
      </w:r>
      <w:r w:rsidR="006D4F75" w:rsidRPr="001E10D9">
        <w:rPr>
          <w:rFonts w:asciiTheme="majorHAnsi" w:hAnsiTheme="majorHAnsi" w:cstheme="majorBidi"/>
        </w:rPr>
        <w:t>.</w:t>
      </w:r>
      <w:r w:rsidR="00966C5F" w:rsidRPr="001E10D9">
        <w:rPr>
          <w:rFonts w:asciiTheme="majorHAnsi" w:hAnsiTheme="majorHAnsi" w:cstheme="majorBidi"/>
        </w:rPr>
        <w:t xml:space="preserve"> </w:t>
      </w:r>
      <w:r w:rsidR="0069662B" w:rsidRPr="001E10D9">
        <w:rPr>
          <w:rFonts w:asciiTheme="majorHAnsi" w:hAnsiTheme="majorHAnsi" w:cstheme="majorBidi"/>
        </w:rPr>
        <w:t>In</w:t>
      </w:r>
      <w:r w:rsidR="00966C5F" w:rsidRPr="001E10D9">
        <w:rPr>
          <w:rFonts w:asciiTheme="majorHAnsi" w:hAnsiTheme="majorHAnsi" w:cstheme="majorBidi"/>
        </w:rPr>
        <w:t xml:space="preserve"> </w:t>
      </w:r>
      <w:r w:rsidR="0069662B" w:rsidRPr="001E10D9">
        <w:rPr>
          <w:rFonts w:asciiTheme="majorHAnsi" w:hAnsiTheme="majorHAnsi" w:cstheme="majorBidi"/>
        </w:rPr>
        <w:t>1960</w:t>
      </w:r>
      <w:r w:rsidR="00966C5F" w:rsidRPr="001E10D9">
        <w:rPr>
          <w:rFonts w:asciiTheme="majorHAnsi" w:hAnsiTheme="majorHAnsi" w:cstheme="majorBidi"/>
        </w:rPr>
        <w:t xml:space="preserve"> </w:t>
      </w:r>
      <w:r w:rsidR="0069662B" w:rsidRPr="001E10D9">
        <w:rPr>
          <w:rFonts w:asciiTheme="majorHAnsi" w:hAnsiTheme="majorHAnsi" w:cstheme="majorBidi"/>
        </w:rPr>
        <w:t>the</w:t>
      </w:r>
      <w:r w:rsidR="00966C5F" w:rsidRPr="001E10D9">
        <w:rPr>
          <w:rFonts w:asciiTheme="majorHAnsi" w:hAnsiTheme="majorHAnsi" w:cstheme="majorBidi"/>
        </w:rPr>
        <w:t xml:space="preserve"> </w:t>
      </w:r>
      <w:r w:rsidR="0069662B" w:rsidRPr="001E10D9">
        <w:rPr>
          <w:rFonts w:asciiTheme="majorHAnsi" w:hAnsiTheme="majorHAnsi" w:cstheme="majorBidi"/>
        </w:rPr>
        <w:t>first</w:t>
      </w:r>
      <w:r w:rsidR="00966C5F" w:rsidRPr="001E10D9">
        <w:rPr>
          <w:rFonts w:asciiTheme="majorHAnsi" w:hAnsiTheme="majorHAnsi" w:cstheme="majorBidi"/>
        </w:rPr>
        <w:t xml:space="preserve"> </w:t>
      </w:r>
      <w:r w:rsidR="0069662B" w:rsidRPr="001E10D9">
        <w:rPr>
          <w:rFonts w:asciiTheme="majorHAnsi" w:hAnsiTheme="majorHAnsi" w:cstheme="majorBidi"/>
        </w:rPr>
        <w:t>outbreak</w:t>
      </w:r>
      <w:r w:rsidR="00966C5F" w:rsidRPr="001E10D9">
        <w:rPr>
          <w:rFonts w:asciiTheme="majorHAnsi" w:hAnsiTheme="majorHAnsi" w:cstheme="majorBidi"/>
        </w:rPr>
        <w:t xml:space="preserve"> </w:t>
      </w:r>
      <w:r w:rsidR="00BE127A" w:rsidRPr="001E10D9">
        <w:rPr>
          <w:rFonts w:asciiTheme="majorHAnsi" w:hAnsiTheme="majorHAnsi" w:cstheme="majorBidi"/>
        </w:rPr>
        <w:t>of</w:t>
      </w:r>
      <w:r w:rsidR="00966C5F" w:rsidRPr="001E10D9">
        <w:rPr>
          <w:rFonts w:asciiTheme="majorHAnsi" w:hAnsiTheme="majorHAnsi" w:cstheme="majorBidi"/>
        </w:rPr>
        <w:t xml:space="preserve"> </w:t>
      </w:r>
      <w:r w:rsidR="0069662B" w:rsidRPr="001E10D9">
        <w:rPr>
          <w:rFonts w:asciiTheme="majorHAnsi" w:hAnsiTheme="majorHAnsi" w:cstheme="majorBidi"/>
        </w:rPr>
        <w:t>SAT</w:t>
      </w:r>
      <w:r w:rsidR="00966C5F" w:rsidRPr="001E10D9">
        <w:rPr>
          <w:rFonts w:asciiTheme="majorHAnsi" w:hAnsiTheme="majorHAnsi" w:cstheme="majorBidi"/>
        </w:rPr>
        <w:t xml:space="preserve"> </w:t>
      </w:r>
      <w:r w:rsidR="0069662B" w:rsidRPr="001E10D9">
        <w:rPr>
          <w:rFonts w:asciiTheme="majorHAnsi" w:hAnsiTheme="majorHAnsi" w:cstheme="majorBidi"/>
        </w:rPr>
        <w:t>2</w:t>
      </w:r>
      <w:r w:rsidR="00966C5F" w:rsidRPr="001E10D9">
        <w:rPr>
          <w:rFonts w:asciiTheme="majorHAnsi" w:hAnsiTheme="majorHAnsi" w:cstheme="majorBidi"/>
        </w:rPr>
        <w:t xml:space="preserve"> </w:t>
      </w:r>
      <w:r w:rsidR="0069662B" w:rsidRPr="001E10D9">
        <w:rPr>
          <w:rFonts w:asciiTheme="majorHAnsi" w:hAnsiTheme="majorHAnsi" w:cstheme="majorBidi"/>
        </w:rPr>
        <w:t>in</w:t>
      </w:r>
      <w:r w:rsidR="00966C5F" w:rsidRPr="001E10D9">
        <w:rPr>
          <w:rFonts w:asciiTheme="majorHAnsi" w:hAnsiTheme="majorHAnsi" w:cstheme="majorBidi"/>
        </w:rPr>
        <w:t xml:space="preserve"> </w:t>
      </w:r>
      <w:r w:rsidR="0069662B" w:rsidRPr="001E10D9">
        <w:rPr>
          <w:rFonts w:asciiTheme="majorHAnsi" w:hAnsiTheme="majorHAnsi" w:cstheme="majorBidi"/>
        </w:rPr>
        <w:t>a</w:t>
      </w:r>
      <w:r w:rsidR="00966C5F" w:rsidRPr="001E10D9">
        <w:rPr>
          <w:rFonts w:asciiTheme="majorHAnsi" w:hAnsiTheme="majorHAnsi" w:cstheme="majorBidi"/>
        </w:rPr>
        <w:t xml:space="preserve"> </w:t>
      </w:r>
      <w:r w:rsidR="0069662B" w:rsidRPr="001E10D9">
        <w:rPr>
          <w:rFonts w:asciiTheme="majorHAnsi" w:hAnsiTheme="majorHAnsi" w:cstheme="majorBidi"/>
        </w:rPr>
        <w:t>commercial</w:t>
      </w:r>
      <w:r w:rsidR="00966C5F" w:rsidRPr="001E10D9">
        <w:rPr>
          <w:rFonts w:asciiTheme="majorHAnsi" w:hAnsiTheme="majorHAnsi" w:cstheme="majorBidi"/>
        </w:rPr>
        <w:t xml:space="preserve"> </w:t>
      </w:r>
      <w:r w:rsidR="0069662B" w:rsidRPr="001E10D9">
        <w:rPr>
          <w:rFonts w:asciiTheme="majorHAnsi" w:hAnsiTheme="majorHAnsi" w:cstheme="majorBidi"/>
        </w:rPr>
        <w:t>(‘settled’)</w:t>
      </w:r>
      <w:r w:rsidR="00966C5F" w:rsidRPr="001E10D9">
        <w:rPr>
          <w:rFonts w:asciiTheme="majorHAnsi" w:hAnsiTheme="majorHAnsi" w:cstheme="majorBidi"/>
        </w:rPr>
        <w:t xml:space="preserve"> </w:t>
      </w:r>
      <w:r w:rsidR="0069662B" w:rsidRPr="001E10D9">
        <w:rPr>
          <w:rFonts w:asciiTheme="majorHAnsi" w:hAnsiTheme="majorHAnsi" w:cstheme="majorBidi"/>
        </w:rPr>
        <w:t>herd</w:t>
      </w:r>
      <w:r w:rsidR="00966C5F" w:rsidRPr="001E10D9">
        <w:rPr>
          <w:rFonts w:asciiTheme="majorHAnsi" w:hAnsiTheme="majorHAnsi" w:cstheme="majorBidi"/>
        </w:rPr>
        <w:t xml:space="preserve"> </w:t>
      </w:r>
      <w:r w:rsidR="0069662B" w:rsidRPr="001E10D9">
        <w:rPr>
          <w:rFonts w:asciiTheme="majorHAnsi" w:hAnsiTheme="majorHAnsi" w:cstheme="majorBidi"/>
        </w:rPr>
        <w:t>occurred</w:t>
      </w:r>
      <w:r w:rsidR="00966C5F" w:rsidRPr="001E10D9">
        <w:rPr>
          <w:rFonts w:asciiTheme="majorHAnsi" w:hAnsiTheme="majorHAnsi" w:cstheme="majorBidi"/>
        </w:rPr>
        <w:t xml:space="preserve"> </w:t>
      </w:r>
      <w:r w:rsidR="0069662B" w:rsidRPr="001E10D9">
        <w:rPr>
          <w:rFonts w:asciiTheme="majorHAnsi" w:hAnsiTheme="majorHAnsi" w:cstheme="majorBidi"/>
        </w:rPr>
        <w:t>in</w:t>
      </w:r>
      <w:r w:rsidR="00966C5F" w:rsidRPr="001E10D9">
        <w:rPr>
          <w:rFonts w:asciiTheme="majorHAnsi" w:hAnsiTheme="majorHAnsi" w:cstheme="majorBidi"/>
        </w:rPr>
        <w:t xml:space="preserve"> </w:t>
      </w:r>
      <w:r w:rsidR="0069662B" w:rsidRPr="001E10D9">
        <w:rPr>
          <w:rFonts w:asciiTheme="majorHAnsi" w:hAnsiTheme="majorHAnsi" w:cstheme="majorBidi"/>
        </w:rPr>
        <w:t>Kenya.</w:t>
      </w:r>
      <w:r w:rsidR="00966C5F" w:rsidRPr="001E10D9">
        <w:rPr>
          <w:rFonts w:asciiTheme="majorHAnsi" w:hAnsiTheme="majorHAnsi" w:cstheme="majorBidi"/>
        </w:rPr>
        <w:t xml:space="preserve"> </w:t>
      </w:r>
      <w:r w:rsidR="00265593">
        <w:rPr>
          <w:rFonts w:asciiTheme="majorHAnsi" w:hAnsiTheme="majorHAnsi" w:cstheme="majorBidi"/>
        </w:rPr>
        <w:t>By</w:t>
      </w:r>
      <w:r w:rsidR="00966C5F" w:rsidRPr="001E10D9">
        <w:rPr>
          <w:rFonts w:asciiTheme="majorHAnsi" w:hAnsiTheme="majorHAnsi" w:cstheme="majorBidi"/>
        </w:rPr>
        <w:t xml:space="preserve"> </w:t>
      </w:r>
      <w:r w:rsidR="0069662B" w:rsidRPr="001E10D9">
        <w:rPr>
          <w:rFonts w:asciiTheme="majorHAnsi" w:hAnsiTheme="majorHAnsi" w:cstheme="majorBidi"/>
        </w:rPr>
        <w:t>this</w:t>
      </w:r>
      <w:r w:rsidR="00966C5F" w:rsidRPr="001E10D9">
        <w:rPr>
          <w:rFonts w:asciiTheme="majorHAnsi" w:hAnsiTheme="majorHAnsi" w:cstheme="majorBidi"/>
        </w:rPr>
        <w:t xml:space="preserve"> </w:t>
      </w:r>
      <w:r w:rsidR="0069662B" w:rsidRPr="001E10D9">
        <w:rPr>
          <w:rFonts w:asciiTheme="majorHAnsi" w:hAnsiTheme="majorHAnsi" w:cstheme="majorBidi"/>
        </w:rPr>
        <w:t>time</w:t>
      </w:r>
      <w:r w:rsidR="00966C5F" w:rsidRPr="001E10D9">
        <w:rPr>
          <w:rFonts w:asciiTheme="majorHAnsi" w:hAnsiTheme="majorHAnsi" w:cstheme="majorBidi"/>
        </w:rPr>
        <w:t xml:space="preserve"> </w:t>
      </w:r>
      <w:r w:rsidR="0069662B" w:rsidRPr="001E10D9">
        <w:rPr>
          <w:rFonts w:asciiTheme="majorHAnsi" w:hAnsiTheme="majorHAnsi" w:cstheme="majorBidi"/>
        </w:rPr>
        <w:t>an</w:t>
      </w:r>
      <w:r w:rsidR="00966C5F" w:rsidRPr="001E10D9">
        <w:rPr>
          <w:rFonts w:asciiTheme="majorHAnsi" w:hAnsiTheme="majorHAnsi" w:cstheme="majorBidi"/>
        </w:rPr>
        <w:t xml:space="preserve"> </w:t>
      </w:r>
      <w:r w:rsidR="0069662B" w:rsidRPr="001E10D9">
        <w:rPr>
          <w:rFonts w:asciiTheme="majorHAnsi" w:hAnsiTheme="majorHAnsi" w:cstheme="majorBidi"/>
        </w:rPr>
        <w:t>experimental</w:t>
      </w:r>
      <w:r w:rsidR="00966C5F" w:rsidRPr="001E10D9">
        <w:rPr>
          <w:rFonts w:asciiTheme="majorHAnsi" w:hAnsiTheme="majorHAnsi" w:cstheme="majorBidi"/>
        </w:rPr>
        <w:t xml:space="preserve"> </w:t>
      </w:r>
      <w:r w:rsidR="0069662B" w:rsidRPr="001E10D9">
        <w:rPr>
          <w:rFonts w:asciiTheme="majorHAnsi" w:hAnsiTheme="majorHAnsi" w:cstheme="majorBidi"/>
        </w:rPr>
        <w:t>vaccine</w:t>
      </w:r>
      <w:r w:rsidR="00966C5F" w:rsidRPr="001E10D9">
        <w:rPr>
          <w:rFonts w:asciiTheme="majorHAnsi" w:hAnsiTheme="majorHAnsi" w:cstheme="majorBidi"/>
        </w:rPr>
        <w:t xml:space="preserve"> </w:t>
      </w:r>
      <w:r w:rsidR="00265593">
        <w:rPr>
          <w:rFonts w:asciiTheme="majorHAnsi" w:hAnsiTheme="majorHAnsi" w:cstheme="majorBidi"/>
        </w:rPr>
        <w:t>had become</w:t>
      </w:r>
      <w:r w:rsidR="00966C5F" w:rsidRPr="001E10D9">
        <w:rPr>
          <w:rFonts w:asciiTheme="majorHAnsi" w:hAnsiTheme="majorHAnsi" w:cstheme="majorBidi"/>
        </w:rPr>
        <w:t xml:space="preserve"> </w:t>
      </w:r>
      <w:r w:rsidR="0069662B" w:rsidRPr="001E10D9">
        <w:rPr>
          <w:rFonts w:asciiTheme="majorHAnsi" w:hAnsiTheme="majorHAnsi" w:cstheme="majorBidi"/>
        </w:rPr>
        <w:t>available,</w:t>
      </w:r>
      <w:r w:rsidR="00966C5F" w:rsidRPr="001E10D9">
        <w:rPr>
          <w:rFonts w:asciiTheme="majorHAnsi" w:hAnsiTheme="majorHAnsi" w:cstheme="majorBidi"/>
        </w:rPr>
        <w:t xml:space="preserve"> </w:t>
      </w:r>
      <w:r w:rsidR="0069662B" w:rsidRPr="001E10D9">
        <w:rPr>
          <w:rFonts w:asciiTheme="majorHAnsi" w:hAnsiTheme="majorHAnsi" w:cstheme="majorBidi"/>
        </w:rPr>
        <w:t>which</w:t>
      </w:r>
      <w:r w:rsidR="00966C5F" w:rsidRPr="001E10D9">
        <w:rPr>
          <w:rFonts w:asciiTheme="majorHAnsi" w:hAnsiTheme="majorHAnsi" w:cstheme="majorBidi"/>
        </w:rPr>
        <w:t xml:space="preserve"> </w:t>
      </w:r>
      <w:r w:rsidR="0069662B" w:rsidRPr="001E10D9">
        <w:rPr>
          <w:rFonts w:asciiTheme="majorHAnsi" w:hAnsiTheme="majorHAnsi" w:cstheme="majorBidi"/>
        </w:rPr>
        <w:t>was</w:t>
      </w:r>
      <w:r w:rsidR="00966C5F" w:rsidRPr="001E10D9">
        <w:rPr>
          <w:rFonts w:asciiTheme="majorHAnsi" w:hAnsiTheme="majorHAnsi" w:cstheme="majorBidi"/>
        </w:rPr>
        <w:t xml:space="preserve"> </w:t>
      </w:r>
      <w:r w:rsidR="0069662B" w:rsidRPr="001E10D9">
        <w:rPr>
          <w:rFonts w:asciiTheme="majorHAnsi" w:hAnsiTheme="majorHAnsi" w:cstheme="majorBidi"/>
        </w:rPr>
        <w:t>used</w:t>
      </w:r>
      <w:r w:rsidR="00966C5F" w:rsidRPr="001E10D9">
        <w:rPr>
          <w:rFonts w:asciiTheme="majorHAnsi" w:hAnsiTheme="majorHAnsi" w:cstheme="majorBidi"/>
        </w:rPr>
        <w:t xml:space="preserve"> </w:t>
      </w:r>
      <w:r w:rsidR="0069662B" w:rsidRPr="001E10D9">
        <w:rPr>
          <w:rFonts w:asciiTheme="majorHAnsi" w:hAnsiTheme="majorHAnsi" w:cstheme="majorBidi"/>
        </w:rPr>
        <w:t>for</w:t>
      </w:r>
      <w:r w:rsidR="00966C5F" w:rsidRPr="001E10D9">
        <w:rPr>
          <w:rFonts w:asciiTheme="majorHAnsi" w:hAnsiTheme="majorHAnsi" w:cstheme="majorBidi"/>
        </w:rPr>
        <w:t xml:space="preserve"> </w:t>
      </w:r>
      <w:r w:rsidR="0069662B" w:rsidRPr="001E10D9">
        <w:rPr>
          <w:rFonts w:asciiTheme="majorHAnsi" w:hAnsiTheme="majorHAnsi" w:cstheme="majorBidi"/>
        </w:rPr>
        <w:t>the</w:t>
      </w:r>
      <w:r w:rsidR="00966C5F" w:rsidRPr="001E10D9">
        <w:rPr>
          <w:rFonts w:asciiTheme="majorHAnsi" w:hAnsiTheme="majorHAnsi" w:cstheme="majorBidi"/>
        </w:rPr>
        <w:t xml:space="preserve"> </w:t>
      </w:r>
      <w:r w:rsidR="0069662B" w:rsidRPr="001E10D9">
        <w:rPr>
          <w:rFonts w:asciiTheme="majorHAnsi" w:hAnsiTheme="majorHAnsi" w:cstheme="majorBidi"/>
        </w:rPr>
        <w:t>outbreak</w:t>
      </w:r>
      <w:r w:rsidR="00966C5F" w:rsidRPr="001E10D9">
        <w:rPr>
          <w:rFonts w:asciiTheme="majorHAnsi" w:hAnsiTheme="majorHAnsi" w:cstheme="majorBidi"/>
        </w:rPr>
        <w:t xml:space="preserve"> </w:t>
      </w:r>
      <w:r w:rsidR="00265593">
        <w:rPr>
          <w:rFonts w:asciiTheme="majorHAnsi" w:hAnsiTheme="majorHAnsi" w:cstheme="majorBidi"/>
        </w:rPr>
        <w:fldChar w:fldCharType="begin" w:fldLock="1"/>
      </w:r>
      <w:r w:rsidR="00265593">
        <w:rPr>
          <w:rFonts w:asciiTheme="majorHAnsi" w:hAnsiTheme="majorHAnsi" w:cstheme="majorBidi"/>
        </w:rPr>
        <w:instrText>ADDIN CSL_CITATION {"citationItems":[{"id":"ITEM-1","itemData":{"author":[{"dropping-particle":"","family":"Galloway","given":"I A","non-dropping-particle":"","parse-names":false,"suffix":""}],"container-title":"Bulletin de l'Office International des Epizooties","id":"ITEM-1","issued":{"date-parts":[["1962"]]},"page":"748-788","title":"Results of the use of two live attenuated strain vaccines, Rho 1 (SAT 2 type) and RV. 11 (SAT 1 type), in controlling outbreaks of Foot and mouth disease","type":"article-journal","volume":"57"},"uris":["http://www.mendeley.com/documents/?uuid=a5121cfc-9570-472e-8d29-d16939e21d70"]}],"mendeley":{"formattedCitation":"(Galloway, 1962)","plainTextFormattedCitation":"(Galloway, 1962)","previouslyFormattedCitation":"(Galloway, 1962)"},"properties":{"noteIndex":0},"schema":"https://github.com/citation-style-language/schema/raw/master/csl-citation.json"}</w:instrText>
      </w:r>
      <w:r w:rsidR="00265593">
        <w:rPr>
          <w:rFonts w:asciiTheme="majorHAnsi" w:hAnsiTheme="majorHAnsi" w:cstheme="majorBidi"/>
        </w:rPr>
        <w:fldChar w:fldCharType="separate"/>
      </w:r>
      <w:r w:rsidR="00265593" w:rsidRPr="00265593">
        <w:rPr>
          <w:rFonts w:asciiTheme="majorHAnsi" w:hAnsiTheme="majorHAnsi" w:cstheme="majorBidi"/>
          <w:noProof/>
        </w:rPr>
        <w:t>(Galloway, 1962)</w:t>
      </w:r>
      <w:r w:rsidR="00265593">
        <w:rPr>
          <w:rFonts w:asciiTheme="majorHAnsi" w:hAnsiTheme="majorHAnsi" w:cstheme="majorBidi"/>
        </w:rPr>
        <w:fldChar w:fldCharType="end"/>
      </w:r>
      <w:r w:rsidR="0069662B" w:rsidRPr="001E10D9">
        <w:rPr>
          <w:rFonts w:asciiTheme="majorHAnsi" w:hAnsiTheme="majorHAnsi" w:cstheme="majorBidi"/>
        </w:rPr>
        <w:t>.</w:t>
      </w:r>
      <w:r w:rsidR="00966C5F" w:rsidRPr="001E10D9">
        <w:rPr>
          <w:rFonts w:asciiTheme="majorHAnsi" w:hAnsiTheme="majorHAnsi" w:cstheme="majorBidi"/>
        </w:rPr>
        <w:t xml:space="preserve"> </w:t>
      </w:r>
      <w:r w:rsidR="0069662B" w:rsidRPr="001E10D9">
        <w:rPr>
          <w:rFonts w:asciiTheme="majorHAnsi" w:hAnsiTheme="majorHAnsi" w:cstheme="majorBidi"/>
        </w:rPr>
        <w:t>Extensive</w:t>
      </w:r>
      <w:r w:rsidR="00966C5F" w:rsidRPr="001E10D9">
        <w:rPr>
          <w:rFonts w:asciiTheme="majorHAnsi" w:hAnsiTheme="majorHAnsi" w:cstheme="majorBidi"/>
        </w:rPr>
        <w:t xml:space="preserve"> </w:t>
      </w:r>
      <w:r w:rsidR="0069662B" w:rsidRPr="001E10D9">
        <w:rPr>
          <w:rFonts w:asciiTheme="majorHAnsi" w:hAnsiTheme="majorHAnsi" w:cstheme="majorBidi"/>
        </w:rPr>
        <w:t>local</w:t>
      </w:r>
      <w:r w:rsidR="00966C5F" w:rsidRPr="001E10D9">
        <w:rPr>
          <w:rFonts w:asciiTheme="majorHAnsi" w:hAnsiTheme="majorHAnsi" w:cstheme="majorBidi"/>
        </w:rPr>
        <w:t xml:space="preserve"> </w:t>
      </w:r>
      <w:r w:rsidR="0069662B" w:rsidRPr="001E10D9">
        <w:rPr>
          <w:rFonts w:asciiTheme="majorHAnsi" w:hAnsiTheme="majorHAnsi" w:cstheme="majorBidi"/>
        </w:rPr>
        <w:t>vaccination</w:t>
      </w:r>
      <w:r w:rsidR="00966C5F" w:rsidRPr="001E10D9">
        <w:rPr>
          <w:rFonts w:asciiTheme="majorHAnsi" w:hAnsiTheme="majorHAnsi" w:cstheme="majorBidi"/>
        </w:rPr>
        <w:t xml:space="preserve"> </w:t>
      </w:r>
      <w:r w:rsidR="0069662B" w:rsidRPr="001E10D9">
        <w:rPr>
          <w:rFonts w:asciiTheme="majorHAnsi" w:hAnsiTheme="majorHAnsi" w:cstheme="majorBidi"/>
        </w:rPr>
        <w:t>of</w:t>
      </w:r>
      <w:r w:rsidR="00966C5F" w:rsidRPr="001E10D9">
        <w:rPr>
          <w:rFonts w:asciiTheme="majorHAnsi" w:hAnsiTheme="majorHAnsi" w:cstheme="majorBidi"/>
        </w:rPr>
        <w:t xml:space="preserve"> </w:t>
      </w:r>
      <w:r w:rsidR="0069662B" w:rsidRPr="001E10D9">
        <w:rPr>
          <w:rFonts w:asciiTheme="majorHAnsi" w:hAnsiTheme="majorHAnsi" w:cstheme="majorBidi"/>
        </w:rPr>
        <w:t>80</w:t>
      </w:r>
      <w:r w:rsidR="4D2A4C31" w:rsidRPr="001E10D9">
        <w:rPr>
          <w:rFonts w:asciiTheme="majorHAnsi" w:hAnsiTheme="majorHAnsi" w:cstheme="majorBidi"/>
        </w:rPr>
        <w:t>,</w:t>
      </w:r>
      <w:r w:rsidR="0069662B" w:rsidRPr="001E10D9">
        <w:rPr>
          <w:rFonts w:asciiTheme="majorHAnsi" w:hAnsiTheme="majorHAnsi" w:cstheme="majorBidi"/>
        </w:rPr>
        <w:t>000</w:t>
      </w:r>
      <w:r w:rsidR="00966C5F" w:rsidRPr="001E10D9">
        <w:rPr>
          <w:rFonts w:asciiTheme="majorHAnsi" w:hAnsiTheme="majorHAnsi" w:cstheme="majorBidi"/>
        </w:rPr>
        <w:t xml:space="preserve"> </w:t>
      </w:r>
      <w:r w:rsidR="0069662B" w:rsidRPr="001E10D9">
        <w:rPr>
          <w:rFonts w:asciiTheme="majorHAnsi" w:hAnsiTheme="majorHAnsi" w:cstheme="majorBidi"/>
        </w:rPr>
        <w:t>animals</w:t>
      </w:r>
      <w:r w:rsidR="00966C5F" w:rsidRPr="001E10D9">
        <w:rPr>
          <w:rFonts w:asciiTheme="majorHAnsi" w:hAnsiTheme="majorHAnsi" w:cstheme="majorBidi"/>
        </w:rPr>
        <w:t xml:space="preserve"> </w:t>
      </w:r>
      <w:r w:rsidR="00EE6E34" w:rsidRPr="001E10D9">
        <w:rPr>
          <w:rFonts w:asciiTheme="majorHAnsi" w:hAnsiTheme="majorHAnsi" w:cstheme="majorBidi"/>
        </w:rPr>
        <w:t>appeared</w:t>
      </w:r>
      <w:r w:rsidR="00966C5F" w:rsidRPr="001E10D9">
        <w:rPr>
          <w:rFonts w:asciiTheme="majorHAnsi" w:hAnsiTheme="majorHAnsi" w:cstheme="majorBidi"/>
        </w:rPr>
        <w:t xml:space="preserve"> </w:t>
      </w:r>
      <w:r w:rsidR="0069662B" w:rsidRPr="001E10D9">
        <w:rPr>
          <w:rFonts w:asciiTheme="majorHAnsi" w:hAnsiTheme="majorHAnsi" w:cstheme="majorBidi"/>
        </w:rPr>
        <w:t>to</w:t>
      </w:r>
      <w:r w:rsidR="00966C5F" w:rsidRPr="001E10D9">
        <w:rPr>
          <w:rFonts w:asciiTheme="majorHAnsi" w:hAnsiTheme="majorHAnsi" w:cstheme="majorBidi"/>
        </w:rPr>
        <w:t xml:space="preserve"> </w:t>
      </w:r>
      <w:r w:rsidR="0069662B" w:rsidRPr="001E10D9">
        <w:rPr>
          <w:rFonts w:asciiTheme="majorHAnsi" w:hAnsiTheme="majorHAnsi" w:cstheme="majorBidi"/>
        </w:rPr>
        <w:t>limit</w:t>
      </w:r>
      <w:r w:rsidR="00966C5F" w:rsidRPr="001E10D9">
        <w:rPr>
          <w:rFonts w:asciiTheme="majorHAnsi" w:hAnsiTheme="majorHAnsi" w:cstheme="majorBidi"/>
        </w:rPr>
        <w:t xml:space="preserve"> </w:t>
      </w:r>
      <w:r w:rsidR="00C61E93">
        <w:rPr>
          <w:rFonts w:asciiTheme="majorHAnsi" w:hAnsiTheme="majorHAnsi" w:cstheme="majorBidi"/>
        </w:rPr>
        <w:t>FMD spread</w:t>
      </w:r>
      <w:r w:rsidR="0069662B" w:rsidRPr="001E10D9">
        <w:rPr>
          <w:rFonts w:asciiTheme="majorHAnsi" w:hAnsiTheme="majorHAnsi" w:cstheme="majorBidi"/>
        </w:rPr>
        <w:t>,</w:t>
      </w:r>
      <w:r w:rsidR="00966C5F" w:rsidRPr="001E10D9">
        <w:rPr>
          <w:rFonts w:asciiTheme="majorHAnsi" w:hAnsiTheme="majorHAnsi" w:cstheme="majorBidi"/>
        </w:rPr>
        <w:t xml:space="preserve"> </w:t>
      </w:r>
      <w:r w:rsidR="0069662B" w:rsidRPr="001E10D9">
        <w:rPr>
          <w:rFonts w:asciiTheme="majorHAnsi" w:hAnsiTheme="majorHAnsi" w:cstheme="majorBidi"/>
        </w:rPr>
        <w:t>which</w:t>
      </w:r>
      <w:r w:rsidR="00966C5F" w:rsidRPr="001E10D9">
        <w:rPr>
          <w:rFonts w:asciiTheme="majorHAnsi" w:hAnsiTheme="majorHAnsi" w:cstheme="majorBidi"/>
        </w:rPr>
        <w:t xml:space="preserve"> </w:t>
      </w:r>
      <w:r w:rsidR="00C61E93">
        <w:rPr>
          <w:rFonts w:asciiTheme="majorHAnsi" w:hAnsiTheme="majorHAnsi" w:cstheme="majorBidi"/>
        </w:rPr>
        <w:t xml:space="preserve">was confined to </w:t>
      </w:r>
      <w:r w:rsidR="00265593">
        <w:rPr>
          <w:rFonts w:asciiTheme="majorHAnsi" w:hAnsiTheme="majorHAnsi" w:cstheme="majorBidi"/>
        </w:rPr>
        <w:t>three</w:t>
      </w:r>
      <w:r w:rsidR="00966C5F" w:rsidRPr="001E10D9">
        <w:rPr>
          <w:rFonts w:asciiTheme="majorHAnsi" w:hAnsiTheme="majorHAnsi" w:cstheme="majorBidi"/>
        </w:rPr>
        <w:t xml:space="preserve"> </w:t>
      </w:r>
      <w:r w:rsidR="0069662B" w:rsidRPr="001E10D9">
        <w:rPr>
          <w:rFonts w:asciiTheme="majorHAnsi" w:hAnsiTheme="majorHAnsi" w:cstheme="majorBidi"/>
        </w:rPr>
        <w:t>local</w:t>
      </w:r>
      <w:r w:rsidR="00966C5F" w:rsidRPr="001E10D9">
        <w:rPr>
          <w:rFonts w:asciiTheme="majorHAnsi" w:hAnsiTheme="majorHAnsi" w:cstheme="majorBidi"/>
        </w:rPr>
        <w:t xml:space="preserve"> </w:t>
      </w:r>
      <w:r w:rsidR="0069662B" w:rsidRPr="001E10D9">
        <w:rPr>
          <w:rFonts w:asciiTheme="majorHAnsi" w:hAnsiTheme="majorHAnsi" w:cstheme="majorBidi"/>
        </w:rPr>
        <w:t>farms,</w:t>
      </w:r>
      <w:r w:rsidR="00966C5F" w:rsidRPr="001E10D9">
        <w:rPr>
          <w:rFonts w:asciiTheme="majorHAnsi" w:hAnsiTheme="majorHAnsi" w:cstheme="majorBidi"/>
        </w:rPr>
        <w:t xml:space="preserve"> </w:t>
      </w:r>
      <w:r w:rsidR="0069662B" w:rsidRPr="001E10D9">
        <w:rPr>
          <w:rFonts w:asciiTheme="majorHAnsi" w:hAnsiTheme="majorHAnsi" w:cstheme="majorBidi"/>
        </w:rPr>
        <w:t>although</w:t>
      </w:r>
      <w:r w:rsidR="00966C5F" w:rsidRPr="001E10D9">
        <w:rPr>
          <w:rFonts w:asciiTheme="majorHAnsi" w:hAnsiTheme="majorHAnsi" w:cstheme="majorBidi"/>
        </w:rPr>
        <w:t xml:space="preserve"> </w:t>
      </w:r>
      <w:r w:rsidR="0069662B" w:rsidRPr="001E10D9">
        <w:rPr>
          <w:rFonts w:asciiTheme="majorHAnsi" w:hAnsiTheme="majorHAnsi" w:cstheme="majorBidi"/>
        </w:rPr>
        <w:t>some</w:t>
      </w:r>
      <w:r w:rsidR="00966C5F" w:rsidRPr="001E10D9">
        <w:rPr>
          <w:rFonts w:asciiTheme="majorHAnsi" w:hAnsiTheme="majorHAnsi" w:cstheme="majorBidi"/>
        </w:rPr>
        <w:t xml:space="preserve"> </w:t>
      </w:r>
      <w:r w:rsidR="00C61E93">
        <w:rPr>
          <w:rFonts w:asciiTheme="majorHAnsi" w:hAnsiTheme="majorHAnsi" w:cstheme="majorBidi"/>
        </w:rPr>
        <w:t xml:space="preserve">further </w:t>
      </w:r>
      <w:r w:rsidR="0069662B" w:rsidRPr="001E10D9">
        <w:rPr>
          <w:rFonts w:asciiTheme="majorHAnsi" w:hAnsiTheme="majorHAnsi" w:cstheme="majorBidi"/>
        </w:rPr>
        <w:t>instances</w:t>
      </w:r>
      <w:r w:rsidR="00966C5F" w:rsidRPr="001E10D9">
        <w:rPr>
          <w:rFonts w:asciiTheme="majorHAnsi" w:hAnsiTheme="majorHAnsi" w:cstheme="majorBidi"/>
        </w:rPr>
        <w:t xml:space="preserve"> </w:t>
      </w:r>
      <w:r w:rsidR="0069662B" w:rsidRPr="001E10D9">
        <w:rPr>
          <w:rFonts w:asciiTheme="majorHAnsi" w:hAnsiTheme="majorHAnsi" w:cstheme="majorBidi"/>
        </w:rPr>
        <w:t>of</w:t>
      </w:r>
      <w:r w:rsidR="00966C5F" w:rsidRPr="001E10D9">
        <w:rPr>
          <w:rFonts w:asciiTheme="majorHAnsi" w:hAnsiTheme="majorHAnsi" w:cstheme="majorBidi"/>
        </w:rPr>
        <w:t xml:space="preserve"> </w:t>
      </w:r>
      <w:r w:rsidR="0069662B" w:rsidRPr="001E10D9">
        <w:rPr>
          <w:rFonts w:asciiTheme="majorHAnsi" w:hAnsiTheme="majorHAnsi" w:cstheme="majorBidi"/>
        </w:rPr>
        <w:t>infection</w:t>
      </w:r>
      <w:r w:rsidR="00966C5F" w:rsidRPr="001E10D9">
        <w:rPr>
          <w:rFonts w:asciiTheme="majorHAnsi" w:hAnsiTheme="majorHAnsi" w:cstheme="majorBidi"/>
        </w:rPr>
        <w:t xml:space="preserve"> </w:t>
      </w:r>
      <w:r w:rsidR="0069662B" w:rsidRPr="001E10D9">
        <w:rPr>
          <w:rFonts w:asciiTheme="majorHAnsi" w:hAnsiTheme="majorHAnsi" w:cstheme="majorBidi"/>
        </w:rPr>
        <w:t>were</w:t>
      </w:r>
      <w:r w:rsidR="00966C5F" w:rsidRPr="001E10D9">
        <w:rPr>
          <w:rFonts w:asciiTheme="majorHAnsi" w:hAnsiTheme="majorHAnsi" w:cstheme="majorBidi"/>
        </w:rPr>
        <w:t xml:space="preserve"> </w:t>
      </w:r>
      <w:r w:rsidR="008C3747" w:rsidRPr="001E10D9">
        <w:rPr>
          <w:rFonts w:asciiTheme="majorHAnsi" w:hAnsiTheme="majorHAnsi" w:cstheme="majorBidi"/>
        </w:rPr>
        <w:t>recorded,</w:t>
      </w:r>
      <w:r w:rsidR="00966C5F" w:rsidRPr="001E10D9">
        <w:rPr>
          <w:rFonts w:asciiTheme="majorHAnsi" w:hAnsiTheme="majorHAnsi" w:cstheme="majorBidi"/>
        </w:rPr>
        <w:t xml:space="preserve"> </w:t>
      </w:r>
      <w:r w:rsidR="0069662B" w:rsidRPr="001E10D9">
        <w:rPr>
          <w:rFonts w:asciiTheme="majorHAnsi" w:hAnsiTheme="majorHAnsi" w:cstheme="majorBidi"/>
        </w:rPr>
        <w:t>and</w:t>
      </w:r>
      <w:r w:rsidR="00966C5F" w:rsidRPr="001E10D9">
        <w:rPr>
          <w:rFonts w:asciiTheme="majorHAnsi" w:hAnsiTheme="majorHAnsi" w:cstheme="majorBidi"/>
        </w:rPr>
        <w:t xml:space="preserve"> </w:t>
      </w:r>
      <w:r w:rsidR="0069662B" w:rsidRPr="001E10D9">
        <w:rPr>
          <w:rFonts w:asciiTheme="majorHAnsi" w:hAnsiTheme="majorHAnsi" w:cstheme="majorBidi"/>
        </w:rPr>
        <w:t>the</w:t>
      </w:r>
      <w:r w:rsidR="00966C5F" w:rsidRPr="001E10D9">
        <w:rPr>
          <w:rFonts w:asciiTheme="majorHAnsi" w:hAnsiTheme="majorHAnsi" w:cstheme="majorBidi"/>
        </w:rPr>
        <w:t xml:space="preserve"> </w:t>
      </w:r>
      <w:r w:rsidR="0069662B" w:rsidRPr="001E10D9">
        <w:rPr>
          <w:rFonts w:asciiTheme="majorHAnsi" w:hAnsiTheme="majorHAnsi" w:cstheme="majorBidi"/>
        </w:rPr>
        <w:t>field</w:t>
      </w:r>
      <w:r w:rsidR="00966C5F" w:rsidRPr="001E10D9">
        <w:rPr>
          <w:rFonts w:asciiTheme="majorHAnsi" w:hAnsiTheme="majorHAnsi" w:cstheme="majorBidi"/>
        </w:rPr>
        <w:t xml:space="preserve"> </w:t>
      </w:r>
      <w:r w:rsidR="0069662B" w:rsidRPr="001E10D9">
        <w:rPr>
          <w:rFonts w:asciiTheme="majorHAnsi" w:hAnsiTheme="majorHAnsi" w:cstheme="majorBidi"/>
        </w:rPr>
        <w:t>strain</w:t>
      </w:r>
      <w:r w:rsidR="00966C5F" w:rsidRPr="001E10D9">
        <w:rPr>
          <w:rFonts w:asciiTheme="majorHAnsi" w:hAnsiTheme="majorHAnsi" w:cstheme="majorBidi"/>
        </w:rPr>
        <w:t xml:space="preserve"> </w:t>
      </w:r>
      <w:r w:rsidR="0069662B" w:rsidRPr="001E10D9">
        <w:rPr>
          <w:rFonts w:asciiTheme="majorHAnsi" w:hAnsiTheme="majorHAnsi" w:cstheme="majorBidi"/>
        </w:rPr>
        <w:t>was</w:t>
      </w:r>
      <w:r w:rsidR="00966C5F" w:rsidRPr="001E10D9">
        <w:rPr>
          <w:rFonts w:asciiTheme="majorHAnsi" w:hAnsiTheme="majorHAnsi" w:cstheme="majorBidi"/>
        </w:rPr>
        <w:t xml:space="preserve"> </w:t>
      </w:r>
      <w:r w:rsidR="0069662B" w:rsidRPr="001E10D9">
        <w:rPr>
          <w:rFonts w:asciiTheme="majorHAnsi" w:hAnsiTheme="majorHAnsi" w:cstheme="majorBidi"/>
        </w:rPr>
        <w:t>a</w:t>
      </w:r>
      <w:r w:rsidR="00966C5F" w:rsidRPr="001E10D9">
        <w:rPr>
          <w:rFonts w:asciiTheme="majorHAnsi" w:hAnsiTheme="majorHAnsi" w:cstheme="majorBidi"/>
        </w:rPr>
        <w:t xml:space="preserve"> </w:t>
      </w:r>
      <w:r w:rsidR="0069662B" w:rsidRPr="001E10D9">
        <w:rPr>
          <w:rFonts w:asciiTheme="majorHAnsi" w:hAnsiTheme="majorHAnsi" w:cstheme="majorBidi"/>
        </w:rPr>
        <w:t>different</w:t>
      </w:r>
      <w:r w:rsidR="00966C5F" w:rsidRPr="001E10D9">
        <w:rPr>
          <w:rFonts w:asciiTheme="majorHAnsi" w:hAnsiTheme="majorHAnsi" w:cstheme="majorBidi"/>
        </w:rPr>
        <w:t xml:space="preserve"> </w:t>
      </w:r>
      <w:r w:rsidR="0069662B" w:rsidRPr="001E10D9">
        <w:rPr>
          <w:rFonts w:asciiTheme="majorHAnsi" w:hAnsiTheme="majorHAnsi" w:cstheme="majorBidi"/>
        </w:rPr>
        <w:t>type</w:t>
      </w:r>
      <w:r w:rsidR="00966C5F" w:rsidRPr="001E10D9">
        <w:rPr>
          <w:rFonts w:asciiTheme="majorHAnsi" w:hAnsiTheme="majorHAnsi" w:cstheme="majorBidi"/>
        </w:rPr>
        <w:t xml:space="preserve"> </w:t>
      </w:r>
      <w:r w:rsidR="0069662B" w:rsidRPr="001E10D9">
        <w:rPr>
          <w:rFonts w:asciiTheme="majorHAnsi" w:hAnsiTheme="majorHAnsi" w:cstheme="majorBidi"/>
        </w:rPr>
        <w:t>to</w:t>
      </w:r>
      <w:r w:rsidR="00966C5F" w:rsidRPr="001E10D9">
        <w:rPr>
          <w:rFonts w:asciiTheme="majorHAnsi" w:hAnsiTheme="majorHAnsi" w:cstheme="majorBidi"/>
        </w:rPr>
        <w:t xml:space="preserve"> </w:t>
      </w:r>
      <w:r w:rsidR="0069662B" w:rsidRPr="001E10D9">
        <w:rPr>
          <w:rFonts w:asciiTheme="majorHAnsi" w:hAnsiTheme="majorHAnsi" w:cstheme="majorBidi"/>
        </w:rPr>
        <w:t>that</w:t>
      </w:r>
      <w:r w:rsidR="00966C5F" w:rsidRPr="001E10D9">
        <w:rPr>
          <w:rFonts w:asciiTheme="majorHAnsi" w:hAnsiTheme="majorHAnsi" w:cstheme="majorBidi"/>
        </w:rPr>
        <w:t xml:space="preserve"> </w:t>
      </w:r>
      <w:r w:rsidR="0069662B" w:rsidRPr="001E10D9">
        <w:rPr>
          <w:rFonts w:asciiTheme="majorHAnsi" w:hAnsiTheme="majorHAnsi" w:cstheme="majorBidi"/>
        </w:rPr>
        <w:t>used</w:t>
      </w:r>
      <w:r w:rsidR="00966C5F" w:rsidRPr="001E10D9">
        <w:rPr>
          <w:rFonts w:asciiTheme="majorHAnsi" w:hAnsiTheme="majorHAnsi" w:cstheme="majorBidi"/>
        </w:rPr>
        <w:t xml:space="preserve"> </w:t>
      </w:r>
      <w:r w:rsidR="0069662B" w:rsidRPr="001E10D9">
        <w:rPr>
          <w:rFonts w:asciiTheme="majorHAnsi" w:hAnsiTheme="majorHAnsi" w:cstheme="majorBidi"/>
        </w:rPr>
        <w:t>in</w:t>
      </w:r>
      <w:r w:rsidR="00966C5F" w:rsidRPr="001E10D9">
        <w:rPr>
          <w:rFonts w:asciiTheme="majorHAnsi" w:hAnsiTheme="majorHAnsi" w:cstheme="majorBidi"/>
        </w:rPr>
        <w:t xml:space="preserve"> </w:t>
      </w:r>
      <w:r w:rsidR="0069662B" w:rsidRPr="001E10D9">
        <w:rPr>
          <w:rFonts w:asciiTheme="majorHAnsi" w:hAnsiTheme="majorHAnsi" w:cstheme="majorBidi"/>
        </w:rPr>
        <w:t>the</w:t>
      </w:r>
      <w:r w:rsidR="00966C5F" w:rsidRPr="001E10D9">
        <w:rPr>
          <w:rFonts w:asciiTheme="majorHAnsi" w:hAnsiTheme="majorHAnsi" w:cstheme="majorBidi"/>
        </w:rPr>
        <w:t xml:space="preserve"> </w:t>
      </w:r>
      <w:r w:rsidR="0069662B" w:rsidRPr="001E10D9">
        <w:rPr>
          <w:rFonts w:asciiTheme="majorHAnsi" w:hAnsiTheme="majorHAnsi" w:cstheme="majorBidi"/>
        </w:rPr>
        <w:t>vaccine</w:t>
      </w:r>
      <w:r w:rsidR="00966C5F" w:rsidRPr="001E10D9">
        <w:rPr>
          <w:rFonts w:asciiTheme="majorHAnsi" w:hAnsiTheme="majorHAnsi" w:cstheme="majorBidi"/>
        </w:rPr>
        <w:t xml:space="preserve"> </w:t>
      </w:r>
      <w:r w:rsidR="00265593">
        <w:rPr>
          <w:rFonts w:asciiTheme="majorHAnsi" w:hAnsiTheme="majorHAnsi" w:cstheme="majorBidi"/>
        </w:rPr>
        <w:fldChar w:fldCharType="begin" w:fldLock="1"/>
      </w:r>
      <w:r w:rsidR="00265593">
        <w:rPr>
          <w:rFonts w:asciiTheme="majorHAnsi" w:hAnsiTheme="majorHAnsi" w:cstheme="majorBidi"/>
        </w:rPr>
        <w:instrText>ADDIN CSL_CITATION {"citationItems":[{"id":"ITEM-1","itemData":{"author":[{"dropping-particle":"","family":"Galloway","given":"I A","non-dropping-particle":"","parse-names":false,"suffix":""}],"container-title":"Bulletin de l'Office International des Epizooties","id":"ITEM-1","issued":{"date-parts":[["1962"]]},"page":"748-788","title":"Results of the use of two live attenuated strain vaccines, Rho 1 (SAT 2 type) and RV. 11 (SAT 1 type), in controlling outbreaks of Foot and mouth disease","type":"article-journal","volume":"57"},"uris":["http://www.mendeley.com/documents/?uuid=a5121cfc-9570-472e-8d29-d16939e21d70"]}],"mendeley":{"formattedCitation":"(Galloway, 1962)","plainTextFormattedCitation":"(Galloway, 1962)"},"properties":{"noteIndex":0},"schema":"https://github.com/citation-style-language/schema/raw/master/csl-citation.json"}</w:instrText>
      </w:r>
      <w:r w:rsidR="00265593">
        <w:rPr>
          <w:rFonts w:asciiTheme="majorHAnsi" w:hAnsiTheme="majorHAnsi" w:cstheme="majorBidi"/>
        </w:rPr>
        <w:fldChar w:fldCharType="separate"/>
      </w:r>
      <w:r w:rsidR="00265593" w:rsidRPr="00265593">
        <w:rPr>
          <w:rFonts w:asciiTheme="majorHAnsi" w:hAnsiTheme="majorHAnsi" w:cstheme="majorBidi"/>
          <w:noProof/>
        </w:rPr>
        <w:t>(Galloway, 1962)</w:t>
      </w:r>
      <w:r w:rsidR="00265593">
        <w:rPr>
          <w:rFonts w:asciiTheme="majorHAnsi" w:hAnsiTheme="majorHAnsi" w:cstheme="majorBidi"/>
        </w:rPr>
        <w:fldChar w:fldCharType="end"/>
      </w:r>
      <w:r w:rsidR="0069662B" w:rsidRPr="001E10D9">
        <w:rPr>
          <w:rFonts w:asciiTheme="majorHAnsi" w:hAnsiTheme="majorHAnsi" w:cstheme="majorBidi"/>
        </w:rPr>
        <w:t>.</w:t>
      </w:r>
      <w:r w:rsidR="00966C5F" w:rsidRPr="001E10D9">
        <w:rPr>
          <w:rFonts w:asciiTheme="majorHAnsi" w:hAnsiTheme="majorHAnsi" w:cstheme="majorBidi"/>
        </w:rPr>
        <w:t xml:space="preserve"> </w:t>
      </w:r>
      <w:r w:rsidR="002B345C" w:rsidRPr="001E10D9">
        <w:rPr>
          <w:rFonts w:asciiTheme="majorHAnsi" w:hAnsiTheme="majorHAnsi" w:cstheme="majorBidi"/>
        </w:rPr>
        <w:t>Vaccine</w:t>
      </w:r>
      <w:r w:rsidR="00966C5F" w:rsidRPr="001E10D9">
        <w:rPr>
          <w:rFonts w:asciiTheme="majorHAnsi" w:hAnsiTheme="majorHAnsi" w:cstheme="majorBidi"/>
        </w:rPr>
        <w:t xml:space="preserve"> </w:t>
      </w:r>
      <w:r w:rsidR="002B345C" w:rsidRPr="001E10D9">
        <w:rPr>
          <w:rFonts w:asciiTheme="majorHAnsi" w:hAnsiTheme="majorHAnsi" w:cstheme="majorBidi"/>
        </w:rPr>
        <w:t>trials</w:t>
      </w:r>
      <w:r w:rsidR="00966C5F" w:rsidRPr="001E10D9">
        <w:rPr>
          <w:rFonts w:asciiTheme="majorHAnsi" w:hAnsiTheme="majorHAnsi" w:cstheme="majorBidi"/>
        </w:rPr>
        <w:t xml:space="preserve"> </w:t>
      </w:r>
      <w:r w:rsidR="002B345C" w:rsidRPr="001E10D9">
        <w:rPr>
          <w:rFonts w:asciiTheme="majorHAnsi" w:hAnsiTheme="majorHAnsi" w:cstheme="majorBidi"/>
        </w:rPr>
        <w:t>were</w:t>
      </w:r>
      <w:r w:rsidR="00966C5F" w:rsidRPr="001E10D9">
        <w:rPr>
          <w:rFonts w:asciiTheme="majorHAnsi" w:hAnsiTheme="majorHAnsi" w:cstheme="majorBidi"/>
        </w:rPr>
        <w:t xml:space="preserve"> </w:t>
      </w:r>
      <w:r w:rsidR="00BC24CC" w:rsidRPr="001E10D9">
        <w:rPr>
          <w:rFonts w:asciiTheme="majorHAnsi" w:hAnsiTheme="majorHAnsi" w:cstheme="majorBidi"/>
        </w:rPr>
        <w:t>coordinated</w:t>
      </w:r>
      <w:r w:rsidR="00966C5F" w:rsidRPr="001E10D9">
        <w:rPr>
          <w:rFonts w:asciiTheme="majorHAnsi" w:hAnsiTheme="majorHAnsi" w:cstheme="majorBidi"/>
        </w:rPr>
        <w:t xml:space="preserve"> </w:t>
      </w:r>
      <w:r w:rsidR="00BC24CC" w:rsidRPr="001E10D9">
        <w:rPr>
          <w:rFonts w:asciiTheme="majorHAnsi" w:hAnsiTheme="majorHAnsi" w:cstheme="majorBidi"/>
        </w:rPr>
        <w:t>by</w:t>
      </w:r>
      <w:r w:rsidR="00966C5F" w:rsidRPr="001E10D9">
        <w:rPr>
          <w:rFonts w:asciiTheme="majorHAnsi" w:hAnsiTheme="majorHAnsi" w:cstheme="majorBidi"/>
        </w:rPr>
        <w:t xml:space="preserve"> </w:t>
      </w:r>
      <w:r w:rsidR="00EE6E34" w:rsidRPr="001E10D9">
        <w:rPr>
          <w:rFonts w:asciiTheme="majorHAnsi" w:hAnsiTheme="majorHAnsi" w:cstheme="majorBidi"/>
        </w:rPr>
        <w:t>the</w:t>
      </w:r>
      <w:r w:rsidR="00966C5F" w:rsidRPr="001E10D9">
        <w:rPr>
          <w:rFonts w:asciiTheme="majorHAnsi" w:hAnsiTheme="majorHAnsi" w:cstheme="majorBidi"/>
        </w:rPr>
        <w:t xml:space="preserve"> </w:t>
      </w:r>
      <w:r w:rsidR="00BC24CC" w:rsidRPr="001E10D9">
        <w:rPr>
          <w:rFonts w:asciiTheme="majorHAnsi" w:hAnsiTheme="majorHAnsi" w:cstheme="majorBidi"/>
        </w:rPr>
        <w:t>Pirbright</w:t>
      </w:r>
      <w:r w:rsidR="00966C5F" w:rsidRPr="001E10D9">
        <w:rPr>
          <w:rFonts w:asciiTheme="majorHAnsi" w:hAnsiTheme="majorHAnsi" w:cstheme="majorBidi"/>
        </w:rPr>
        <w:t xml:space="preserve"> </w:t>
      </w:r>
      <w:r w:rsidR="11538997" w:rsidRPr="001E10D9">
        <w:rPr>
          <w:rFonts w:asciiTheme="majorHAnsi" w:hAnsiTheme="majorHAnsi" w:cstheme="majorBidi"/>
        </w:rPr>
        <w:t>Institute</w:t>
      </w:r>
      <w:r w:rsidR="00966C5F" w:rsidRPr="001E10D9">
        <w:rPr>
          <w:rFonts w:asciiTheme="majorHAnsi" w:hAnsiTheme="majorHAnsi" w:cstheme="majorBidi"/>
        </w:rPr>
        <w:t xml:space="preserve"> </w:t>
      </w:r>
      <w:r w:rsidR="11538997" w:rsidRPr="001E10D9">
        <w:rPr>
          <w:rFonts w:asciiTheme="majorHAnsi" w:hAnsiTheme="majorHAnsi" w:cstheme="majorBidi"/>
        </w:rPr>
        <w:t>in</w:t>
      </w:r>
      <w:r w:rsidR="00966C5F" w:rsidRPr="001E10D9">
        <w:rPr>
          <w:rFonts w:asciiTheme="majorHAnsi" w:hAnsiTheme="majorHAnsi" w:cstheme="majorBidi"/>
        </w:rPr>
        <w:t xml:space="preserve"> </w:t>
      </w:r>
      <w:r w:rsidR="11538997" w:rsidRPr="001E10D9">
        <w:rPr>
          <w:rFonts w:asciiTheme="majorHAnsi" w:hAnsiTheme="majorHAnsi" w:cstheme="majorBidi"/>
        </w:rPr>
        <w:t>the</w:t>
      </w:r>
      <w:r w:rsidR="00966C5F" w:rsidRPr="001E10D9">
        <w:rPr>
          <w:rFonts w:asciiTheme="majorHAnsi" w:hAnsiTheme="majorHAnsi" w:cstheme="majorBidi"/>
        </w:rPr>
        <w:t xml:space="preserve"> </w:t>
      </w:r>
      <w:r w:rsidR="11538997" w:rsidRPr="001E10D9">
        <w:rPr>
          <w:rFonts w:asciiTheme="majorHAnsi" w:hAnsiTheme="majorHAnsi" w:cstheme="majorBidi"/>
        </w:rPr>
        <w:t>UK</w:t>
      </w:r>
      <w:r w:rsidR="00077354" w:rsidRPr="001E10D9">
        <w:rPr>
          <w:rFonts w:asciiTheme="majorHAnsi" w:hAnsiTheme="majorHAnsi" w:cstheme="majorBidi"/>
        </w:rPr>
        <w:t>,</w:t>
      </w:r>
      <w:r w:rsidR="00966C5F" w:rsidRPr="001E10D9">
        <w:rPr>
          <w:rFonts w:asciiTheme="majorHAnsi" w:hAnsiTheme="majorHAnsi" w:cstheme="majorBidi"/>
        </w:rPr>
        <w:t xml:space="preserve"> </w:t>
      </w:r>
      <w:r w:rsidR="00077354" w:rsidRPr="001E10D9">
        <w:rPr>
          <w:rFonts w:asciiTheme="majorHAnsi" w:hAnsiTheme="majorHAnsi" w:cstheme="majorBidi"/>
        </w:rPr>
        <w:t>and</w:t>
      </w:r>
      <w:r w:rsidR="00966C5F" w:rsidRPr="001E10D9">
        <w:rPr>
          <w:rFonts w:asciiTheme="majorHAnsi" w:hAnsiTheme="majorHAnsi" w:cstheme="majorBidi"/>
        </w:rPr>
        <w:t xml:space="preserve"> </w:t>
      </w:r>
      <w:r w:rsidR="00077354" w:rsidRPr="001E10D9">
        <w:rPr>
          <w:rFonts w:asciiTheme="majorHAnsi" w:hAnsiTheme="majorHAnsi" w:cstheme="majorBidi"/>
        </w:rPr>
        <w:t>difficulties</w:t>
      </w:r>
      <w:r w:rsidR="00966C5F" w:rsidRPr="001E10D9">
        <w:rPr>
          <w:rFonts w:asciiTheme="majorHAnsi" w:hAnsiTheme="majorHAnsi" w:cstheme="majorBidi"/>
        </w:rPr>
        <w:t xml:space="preserve"> </w:t>
      </w:r>
      <w:r w:rsidR="00077354" w:rsidRPr="001E10D9">
        <w:rPr>
          <w:rFonts w:asciiTheme="majorHAnsi" w:hAnsiTheme="majorHAnsi" w:cstheme="majorBidi"/>
        </w:rPr>
        <w:t>in</w:t>
      </w:r>
      <w:r w:rsidR="00966C5F" w:rsidRPr="001E10D9">
        <w:rPr>
          <w:rFonts w:asciiTheme="majorHAnsi" w:hAnsiTheme="majorHAnsi" w:cstheme="majorBidi"/>
        </w:rPr>
        <w:t xml:space="preserve"> </w:t>
      </w:r>
      <w:r w:rsidR="00077354" w:rsidRPr="001E10D9">
        <w:rPr>
          <w:rFonts w:asciiTheme="majorHAnsi" w:hAnsiTheme="majorHAnsi" w:cstheme="majorBidi"/>
        </w:rPr>
        <w:lastRenderedPageBreak/>
        <w:t>matching</w:t>
      </w:r>
      <w:r w:rsidR="00966C5F" w:rsidRPr="001E10D9">
        <w:rPr>
          <w:rFonts w:asciiTheme="majorHAnsi" w:hAnsiTheme="majorHAnsi" w:cstheme="majorBidi"/>
        </w:rPr>
        <w:t xml:space="preserve"> </w:t>
      </w:r>
      <w:r w:rsidR="00077354" w:rsidRPr="001E10D9">
        <w:rPr>
          <w:rFonts w:asciiTheme="majorHAnsi" w:hAnsiTheme="majorHAnsi" w:cstheme="majorBidi"/>
        </w:rPr>
        <w:t>vaccine</w:t>
      </w:r>
      <w:r w:rsidR="00966C5F" w:rsidRPr="001E10D9">
        <w:rPr>
          <w:rFonts w:asciiTheme="majorHAnsi" w:hAnsiTheme="majorHAnsi" w:cstheme="majorBidi"/>
        </w:rPr>
        <w:t xml:space="preserve"> </w:t>
      </w:r>
      <w:r w:rsidR="00077354" w:rsidRPr="001E10D9">
        <w:rPr>
          <w:rFonts w:asciiTheme="majorHAnsi" w:hAnsiTheme="majorHAnsi" w:cstheme="majorBidi"/>
        </w:rPr>
        <w:t>and</w:t>
      </w:r>
      <w:r w:rsidR="00966C5F" w:rsidRPr="001E10D9">
        <w:rPr>
          <w:rFonts w:asciiTheme="majorHAnsi" w:hAnsiTheme="majorHAnsi" w:cstheme="majorBidi"/>
        </w:rPr>
        <w:t xml:space="preserve"> </w:t>
      </w:r>
      <w:r w:rsidR="00077354" w:rsidRPr="001E10D9">
        <w:rPr>
          <w:rFonts w:asciiTheme="majorHAnsi" w:hAnsiTheme="majorHAnsi" w:cstheme="majorBidi"/>
        </w:rPr>
        <w:t>field</w:t>
      </w:r>
      <w:r w:rsidR="00966C5F" w:rsidRPr="001E10D9">
        <w:rPr>
          <w:rFonts w:asciiTheme="majorHAnsi" w:hAnsiTheme="majorHAnsi" w:cstheme="majorBidi"/>
        </w:rPr>
        <w:t xml:space="preserve"> </w:t>
      </w:r>
      <w:r w:rsidR="00077354" w:rsidRPr="001E10D9">
        <w:rPr>
          <w:rFonts w:asciiTheme="majorHAnsi" w:hAnsiTheme="majorHAnsi" w:cstheme="majorBidi"/>
        </w:rPr>
        <w:t>strains</w:t>
      </w:r>
      <w:r w:rsidR="00966C5F" w:rsidRPr="001E10D9">
        <w:rPr>
          <w:rFonts w:asciiTheme="majorHAnsi" w:hAnsiTheme="majorHAnsi" w:cstheme="majorBidi"/>
        </w:rPr>
        <w:t xml:space="preserve"> </w:t>
      </w:r>
      <w:r w:rsidR="00077354" w:rsidRPr="001E10D9">
        <w:rPr>
          <w:rFonts w:asciiTheme="majorHAnsi" w:hAnsiTheme="majorHAnsi" w:cstheme="majorBidi"/>
        </w:rPr>
        <w:t>were</w:t>
      </w:r>
      <w:r w:rsidR="00966C5F" w:rsidRPr="001E10D9">
        <w:rPr>
          <w:rFonts w:asciiTheme="majorHAnsi" w:hAnsiTheme="majorHAnsi" w:cstheme="majorBidi"/>
        </w:rPr>
        <w:t xml:space="preserve"> </w:t>
      </w:r>
      <w:r w:rsidR="00077354" w:rsidRPr="001E10D9">
        <w:rPr>
          <w:rFonts w:asciiTheme="majorHAnsi" w:hAnsiTheme="majorHAnsi" w:cstheme="majorBidi"/>
        </w:rPr>
        <w:t>becoming</w:t>
      </w:r>
      <w:r w:rsidR="00966C5F" w:rsidRPr="001E10D9">
        <w:rPr>
          <w:rFonts w:asciiTheme="majorHAnsi" w:hAnsiTheme="majorHAnsi" w:cstheme="majorBidi"/>
        </w:rPr>
        <w:t xml:space="preserve"> </w:t>
      </w:r>
      <w:r w:rsidR="00077354" w:rsidRPr="001E10D9">
        <w:rPr>
          <w:rFonts w:asciiTheme="majorHAnsi" w:hAnsiTheme="majorHAnsi" w:cstheme="majorBidi"/>
        </w:rPr>
        <w:t>apparent,</w:t>
      </w:r>
      <w:r w:rsidR="00966C5F" w:rsidRPr="001E10D9">
        <w:rPr>
          <w:rFonts w:asciiTheme="majorHAnsi" w:hAnsiTheme="majorHAnsi" w:cstheme="majorBidi"/>
        </w:rPr>
        <w:t xml:space="preserve"> </w:t>
      </w:r>
      <w:r w:rsidR="00BC24CC" w:rsidRPr="001E10D9">
        <w:rPr>
          <w:rFonts w:asciiTheme="majorHAnsi" w:hAnsiTheme="majorHAnsi" w:cstheme="majorBidi"/>
        </w:rPr>
        <w:t>compounded</w:t>
      </w:r>
      <w:r w:rsidR="00966C5F" w:rsidRPr="001E10D9">
        <w:rPr>
          <w:rFonts w:asciiTheme="majorHAnsi" w:hAnsiTheme="majorHAnsi" w:cstheme="majorBidi"/>
        </w:rPr>
        <w:t xml:space="preserve"> </w:t>
      </w:r>
      <w:r w:rsidR="00BC24CC" w:rsidRPr="001E10D9">
        <w:rPr>
          <w:rFonts w:asciiTheme="majorHAnsi" w:hAnsiTheme="majorHAnsi" w:cstheme="majorBidi"/>
        </w:rPr>
        <w:t>by</w:t>
      </w:r>
      <w:r w:rsidR="00966C5F" w:rsidRPr="001E10D9">
        <w:rPr>
          <w:rFonts w:asciiTheme="majorHAnsi" w:hAnsiTheme="majorHAnsi" w:cstheme="majorBidi"/>
        </w:rPr>
        <w:t xml:space="preserve"> </w:t>
      </w:r>
      <w:r w:rsidR="00BC24CC" w:rsidRPr="001E10D9">
        <w:rPr>
          <w:rFonts w:asciiTheme="majorHAnsi" w:hAnsiTheme="majorHAnsi" w:cstheme="majorBidi"/>
        </w:rPr>
        <w:t>a</w:t>
      </w:r>
      <w:r w:rsidR="00966C5F" w:rsidRPr="001E10D9">
        <w:rPr>
          <w:rFonts w:asciiTheme="majorHAnsi" w:hAnsiTheme="majorHAnsi" w:cstheme="majorBidi"/>
        </w:rPr>
        <w:t xml:space="preserve"> </w:t>
      </w:r>
      <w:r w:rsidR="00BC24CC" w:rsidRPr="001E10D9">
        <w:rPr>
          <w:rFonts w:asciiTheme="majorHAnsi" w:hAnsiTheme="majorHAnsi" w:cstheme="majorBidi"/>
        </w:rPr>
        <w:t>reduced</w:t>
      </w:r>
      <w:r w:rsidR="00966C5F" w:rsidRPr="001E10D9">
        <w:rPr>
          <w:rFonts w:asciiTheme="majorHAnsi" w:hAnsiTheme="majorHAnsi" w:cstheme="majorBidi"/>
        </w:rPr>
        <w:t xml:space="preserve"> </w:t>
      </w:r>
      <w:r w:rsidR="00077354" w:rsidRPr="001E10D9">
        <w:rPr>
          <w:rFonts w:asciiTheme="majorHAnsi" w:hAnsiTheme="majorHAnsi" w:cstheme="majorBidi"/>
        </w:rPr>
        <w:t>immune</w:t>
      </w:r>
      <w:r w:rsidR="00966C5F" w:rsidRPr="001E10D9">
        <w:rPr>
          <w:rFonts w:asciiTheme="majorHAnsi" w:hAnsiTheme="majorHAnsi" w:cstheme="majorBidi"/>
        </w:rPr>
        <w:t xml:space="preserve"> </w:t>
      </w:r>
      <w:r w:rsidR="00077354" w:rsidRPr="001E10D9">
        <w:rPr>
          <w:rFonts w:asciiTheme="majorHAnsi" w:hAnsiTheme="majorHAnsi" w:cstheme="majorBidi"/>
        </w:rPr>
        <w:t>response</w:t>
      </w:r>
      <w:r w:rsidR="00966C5F" w:rsidRPr="001E10D9">
        <w:rPr>
          <w:rFonts w:asciiTheme="majorHAnsi" w:hAnsiTheme="majorHAnsi" w:cstheme="majorBidi"/>
        </w:rPr>
        <w:t xml:space="preserve"> </w:t>
      </w:r>
      <w:r w:rsidR="00BC24CC" w:rsidRPr="001E10D9">
        <w:rPr>
          <w:rFonts w:asciiTheme="majorHAnsi" w:hAnsiTheme="majorHAnsi" w:cstheme="majorBidi"/>
        </w:rPr>
        <w:t>following</w:t>
      </w:r>
      <w:r w:rsidR="00966C5F" w:rsidRPr="001E10D9">
        <w:rPr>
          <w:rFonts w:asciiTheme="majorHAnsi" w:hAnsiTheme="majorHAnsi" w:cstheme="majorBidi"/>
        </w:rPr>
        <w:t xml:space="preserve"> </w:t>
      </w:r>
      <w:r w:rsidR="00BC24CC" w:rsidRPr="001E10D9">
        <w:rPr>
          <w:rFonts w:asciiTheme="majorHAnsi" w:hAnsiTheme="majorHAnsi" w:cstheme="majorBidi"/>
        </w:rPr>
        <w:t>vaccination</w:t>
      </w:r>
      <w:r w:rsidR="00966C5F" w:rsidRPr="001E10D9">
        <w:rPr>
          <w:rFonts w:asciiTheme="majorHAnsi" w:hAnsiTheme="majorHAnsi" w:cstheme="majorBidi"/>
        </w:rPr>
        <w:t xml:space="preserve"> </w:t>
      </w:r>
      <w:r w:rsidR="00BC24CC" w:rsidRPr="001E10D9">
        <w:rPr>
          <w:rFonts w:asciiTheme="majorHAnsi" w:hAnsiTheme="majorHAnsi" w:cstheme="majorBidi"/>
        </w:rPr>
        <w:t>in</w:t>
      </w:r>
      <w:r w:rsidR="00966C5F" w:rsidRPr="001E10D9">
        <w:rPr>
          <w:rFonts w:asciiTheme="majorHAnsi" w:hAnsiTheme="majorHAnsi" w:cstheme="majorBidi"/>
        </w:rPr>
        <w:t xml:space="preserve"> </w:t>
      </w:r>
      <w:r w:rsidR="00F9327D" w:rsidRPr="001E10D9">
        <w:rPr>
          <w:rFonts w:asciiTheme="majorHAnsi" w:hAnsiTheme="majorHAnsi" w:cstheme="majorBidi"/>
        </w:rPr>
        <w:t xml:space="preserve">indigenous </w:t>
      </w:r>
      <w:r w:rsidR="00077354" w:rsidRPr="001E10D9">
        <w:rPr>
          <w:rFonts w:asciiTheme="majorHAnsi" w:hAnsiTheme="majorHAnsi" w:cstheme="majorBidi"/>
        </w:rPr>
        <w:t>breeds</w:t>
      </w:r>
      <w:r w:rsidR="00966C5F" w:rsidRPr="001E10D9">
        <w:rPr>
          <w:rFonts w:asciiTheme="majorHAnsi" w:hAnsiTheme="majorHAnsi" w:cstheme="majorBidi"/>
        </w:rPr>
        <w:t xml:space="preserve"> </w:t>
      </w:r>
      <w:r w:rsidR="00BC24CC" w:rsidRPr="001E10D9">
        <w:rPr>
          <w:rFonts w:asciiTheme="majorHAnsi" w:hAnsiTheme="majorHAnsi" w:cstheme="majorBidi"/>
        </w:rPr>
        <w:t>compared</w:t>
      </w:r>
      <w:r w:rsidR="00966C5F" w:rsidRPr="001E10D9">
        <w:rPr>
          <w:rFonts w:asciiTheme="majorHAnsi" w:hAnsiTheme="majorHAnsi" w:cstheme="majorBidi"/>
        </w:rPr>
        <w:t xml:space="preserve"> </w:t>
      </w:r>
      <w:r w:rsidR="00BC24CC" w:rsidRPr="001E10D9">
        <w:rPr>
          <w:rFonts w:asciiTheme="majorHAnsi" w:hAnsiTheme="majorHAnsi" w:cstheme="majorBidi"/>
        </w:rPr>
        <w:t>to</w:t>
      </w:r>
      <w:r w:rsidR="00966C5F" w:rsidRPr="001E10D9">
        <w:rPr>
          <w:rFonts w:asciiTheme="majorHAnsi" w:hAnsiTheme="majorHAnsi" w:cstheme="majorBidi"/>
        </w:rPr>
        <w:t xml:space="preserve"> </w:t>
      </w:r>
      <w:r w:rsidR="00BC24CC" w:rsidRPr="001E10D9">
        <w:rPr>
          <w:rFonts w:asciiTheme="majorHAnsi" w:hAnsiTheme="majorHAnsi" w:cstheme="majorBidi"/>
        </w:rPr>
        <w:t>European</w:t>
      </w:r>
      <w:r w:rsidR="00966C5F" w:rsidRPr="001E10D9">
        <w:rPr>
          <w:rFonts w:asciiTheme="majorHAnsi" w:hAnsiTheme="majorHAnsi" w:cstheme="majorBidi"/>
        </w:rPr>
        <w:t xml:space="preserve"> </w:t>
      </w:r>
      <w:r w:rsidR="00BC24CC" w:rsidRPr="001E10D9">
        <w:rPr>
          <w:rFonts w:asciiTheme="majorHAnsi" w:hAnsiTheme="majorHAnsi" w:cstheme="majorBidi"/>
        </w:rPr>
        <w:t>breeds</w:t>
      </w:r>
      <w:r w:rsidR="00966C5F" w:rsidRPr="001E10D9">
        <w:rPr>
          <w:rFonts w:asciiTheme="majorHAnsi" w:hAnsiTheme="majorHAnsi" w:cstheme="majorBidi"/>
        </w:rPr>
        <w:t xml:space="preserve"> </w:t>
      </w:r>
      <w:r w:rsidRPr="001E10D9">
        <w:rPr>
          <w:rFonts w:asciiTheme="majorHAnsi" w:hAnsiTheme="majorHAnsi" w:cstheme="majorBidi"/>
        </w:rPr>
        <w:fldChar w:fldCharType="begin" w:fldLock="1"/>
      </w:r>
      <w:r w:rsidRPr="001E10D9">
        <w:rPr>
          <w:rFonts w:asciiTheme="majorHAnsi" w:hAnsiTheme="majorHAnsi" w:cstheme="majorBidi"/>
        </w:rPr>
        <w:instrText>ADDIN CSL_CITATION {"citationItems":[{"id":"ITEM-1","itemData":{"DOI":"10.1016/s0034-5288(19)31229-9","ISSN":"00345288","author":[{"dropping-particle":"","family":"Mowat","given":"G.N.","non-dropping-particle":"","parse-names":false,"suffix":""},{"dropping-particle":"","family":"Prydie","given":"J.","non-dropping-particle":"","parse-names":false,"suffix":""}],"container-title":"Research in Veterinary Science","id":"ITEM-1","issue":"4","issued":{"date-parts":[["1962","10","1"]]},"page":"368-381","publisher":"Elsevier BV","title":"Observations in East African Cattle of the Innocuity and Immunogenicity of a Modified Strain of Foot-and-mouth Disease Virus Type S.A.T.2","type":"article-journal","volume":"3"},"uris":["http://www.mendeley.com/documents/?uuid=52c18be1-23ec-3b91-b4fe-7e651921ec4a"]}],"mendeley":{"formattedCitation":"(Mowat and Prydie, 1962)","plainTextFormattedCitation":"(Mowat and Prydie, 1962)","previouslyFormattedCitation":"(Mowat and Prydie, 1962)"},"properties":{"noteIndex":0},"schema":"https://github.com/citation-style-language/schema/raw/master/csl-citation.json"}</w:instrText>
      </w:r>
      <w:r w:rsidRPr="001E10D9">
        <w:rPr>
          <w:rFonts w:asciiTheme="majorHAnsi" w:hAnsiTheme="majorHAnsi" w:cstheme="majorBidi"/>
        </w:rPr>
        <w:fldChar w:fldCharType="separate"/>
      </w:r>
      <w:r w:rsidR="00BC24CC" w:rsidRPr="001E10D9">
        <w:rPr>
          <w:rFonts w:asciiTheme="majorHAnsi" w:hAnsiTheme="majorHAnsi" w:cstheme="majorBidi"/>
          <w:noProof/>
        </w:rPr>
        <w:t>(Mowat</w:t>
      </w:r>
      <w:r w:rsidR="00966C5F" w:rsidRPr="001E10D9">
        <w:rPr>
          <w:rFonts w:asciiTheme="majorHAnsi" w:hAnsiTheme="majorHAnsi" w:cstheme="majorBidi"/>
          <w:noProof/>
        </w:rPr>
        <w:t xml:space="preserve"> </w:t>
      </w:r>
      <w:r w:rsidR="00BC24CC" w:rsidRPr="001E10D9">
        <w:rPr>
          <w:rFonts w:asciiTheme="majorHAnsi" w:hAnsiTheme="majorHAnsi" w:cstheme="majorBidi"/>
          <w:noProof/>
        </w:rPr>
        <w:t>and</w:t>
      </w:r>
      <w:r w:rsidR="00966C5F" w:rsidRPr="001E10D9">
        <w:rPr>
          <w:rFonts w:asciiTheme="majorHAnsi" w:hAnsiTheme="majorHAnsi" w:cstheme="majorBidi"/>
          <w:noProof/>
        </w:rPr>
        <w:t xml:space="preserve"> </w:t>
      </w:r>
      <w:r w:rsidR="00BC24CC" w:rsidRPr="001E10D9">
        <w:rPr>
          <w:rFonts w:asciiTheme="majorHAnsi" w:hAnsiTheme="majorHAnsi" w:cstheme="majorBidi"/>
          <w:noProof/>
        </w:rPr>
        <w:t>Prydie,</w:t>
      </w:r>
      <w:r w:rsidR="00966C5F" w:rsidRPr="001E10D9">
        <w:rPr>
          <w:rFonts w:asciiTheme="majorHAnsi" w:hAnsiTheme="majorHAnsi" w:cstheme="majorBidi"/>
          <w:noProof/>
        </w:rPr>
        <w:t xml:space="preserve"> </w:t>
      </w:r>
      <w:r w:rsidR="00BC24CC" w:rsidRPr="001E10D9">
        <w:rPr>
          <w:rFonts w:asciiTheme="majorHAnsi" w:hAnsiTheme="majorHAnsi" w:cstheme="majorBidi"/>
          <w:noProof/>
        </w:rPr>
        <w:t>1962)</w:t>
      </w:r>
      <w:r w:rsidRPr="001E10D9">
        <w:rPr>
          <w:rFonts w:asciiTheme="majorHAnsi" w:hAnsiTheme="majorHAnsi" w:cstheme="majorBidi"/>
        </w:rPr>
        <w:fldChar w:fldCharType="end"/>
      </w:r>
      <w:r w:rsidR="00077354" w:rsidRPr="001E10D9">
        <w:rPr>
          <w:rFonts w:asciiTheme="majorHAnsi" w:hAnsiTheme="majorHAnsi" w:cstheme="majorBidi"/>
        </w:rPr>
        <w:t>.</w:t>
      </w:r>
      <w:r w:rsidR="00966C5F" w:rsidRPr="001E10D9">
        <w:rPr>
          <w:rFonts w:asciiTheme="majorHAnsi" w:hAnsiTheme="majorHAnsi" w:cstheme="majorBidi"/>
        </w:rPr>
        <w:t xml:space="preserve"> </w:t>
      </w:r>
      <w:r w:rsidR="00077354" w:rsidRPr="001E10D9">
        <w:rPr>
          <w:rFonts w:asciiTheme="majorHAnsi" w:hAnsiTheme="majorHAnsi" w:cstheme="majorBidi"/>
        </w:rPr>
        <w:t>Th</w:t>
      </w:r>
      <w:r w:rsidR="00BC24CC" w:rsidRPr="001E10D9">
        <w:rPr>
          <w:rFonts w:asciiTheme="majorHAnsi" w:hAnsiTheme="majorHAnsi" w:cstheme="majorBidi"/>
        </w:rPr>
        <w:t>is</w:t>
      </w:r>
      <w:r w:rsidR="00966C5F" w:rsidRPr="001E10D9">
        <w:rPr>
          <w:rFonts w:asciiTheme="majorHAnsi" w:hAnsiTheme="majorHAnsi" w:cstheme="majorBidi"/>
        </w:rPr>
        <w:t xml:space="preserve"> </w:t>
      </w:r>
      <w:r w:rsidR="00BC24CC" w:rsidRPr="001E10D9">
        <w:rPr>
          <w:rFonts w:asciiTheme="majorHAnsi" w:hAnsiTheme="majorHAnsi" w:cstheme="majorBidi"/>
        </w:rPr>
        <w:t>work</w:t>
      </w:r>
      <w:r w:rsidR="00966C5F" w:rsidRPr="001E10D9">
        <w:rPr>
          <w:rFonts w:asciiTheme="majorHAnsi" w:hAnsiTheme="majorHAnsi" w:cstheme="majorBidi"/>
        </w:rPr>
        <w:t xml:space="preserve"> </w:t>
      </w:r>
      <w:r w:rsidR="00077354" w:rsidRPr="001E10D9">
        <w:rPr>
          <w:rFonts w:asciiTheme="majorHAnsi" w:hAnsiTheme="majorHAnsi" w:cstheme="majorBidi"/>
        </w:rPr>
        <w:t>conclu</w:t>
      </w:r>
      <w:r w:rsidR="00BC24CC" w:rsidRPr="001E10D9">
        <w:rPr>
          <w:rFonts w:asciiTheme="majorHAnsi" w:hAnsiTheme="majorHAnsi" w:cstheme="majorBidi"/>
        </w:rPr>
        <w:t>ded</w:t>
      </w:r>
      <w:r w:rsidR="00A16789">
        <w:rPr>
          <w:rFonts w:asciiTheme="majorHAnsi" w:hAnsiTheme="majorHAnsi" w:cstheme="majorBidi"/>
        </w:rPr>
        <w:t xml:space="preserve"> that</w:t>
      </w:r>
      <w:r w:rsidR="00966C5F" w:rsidRPr="001E10D9">
        <w:rPr>
          <w:rFonts w:asciiTheme="majorHAnsi" w:hAnsiTheme="majorHAnsi" w:cstheme="majorBidi"/>
        </w:rPr>
        <w:t xml:space="preserve"> </w:t>
      </w:r>
      <w:r w:rsidR="00077354" w:rsidRPr="001E10D9">
        <w:rPr>
          <w:rFonts w:asciiTheme="majorHAnsi" w:hAnsiTheme="majorHAnsi" w:cstheme="majorBidi"/>
        </w:rPr>
        <w:t>“the</w:t>
      </w:r>
      <w:r w:rsidR="00966C5F" w:rsidRPr="001E10D9">
        <w:rPr>
          <w:rFonts w:asciiTheme="majorHAnsi" w:hAnsiTheme="majorHAnsi" w:cstheme="majorBidi"/>
        </w:rPr>
        <w:t xml:space="preserve"> </w:t>
      </w:r>
      <w:r w:rsidR="00077354" w:rsidRPr="001E10D9">
        <w:rPr>
          <w:rFonts w:asciiTheme="majorHAnsi" w:hAnsiTheme="majorHAnsi" w:cstheme="majorBidi"/>
        </w:rPr>
        <w:t>ideal</w:t>
      </w:r>
      <w:r w:rsidR="00966C5F" w:rsidRPr="001E10D9">
        <w:rPr>
          <w:rFonts w:asciiTheme="majorHAnsi" w:hAnsiTheme="majorHAnsi" w:cstheme="majorBidi"/>
        </w:rPr>
        <w:t xml:space="preserve"> </w:t>
      </w:r>
      <w:r w:rsidR="00077354" w:rsidRPr="001E10D9">
        <w:rPr>
          <w:rFonts w:asciiTheme="majorHAnsi" w:hAnsiTheme="majorHAnsi" w:cstheme="majorBidi"/>
        </w:rPr>
        <w:t>vaccine</w:t>
      </w:r>
      <w:r w:rsidR="00966C5F" w:rsidRPr="001E10D9">
        <w:rPr>
          <w:rFonts w:asciiTheme="majorHAnsi" w:hAnsiTheme="majorHAnsi" w:cstheme="majorBidi"/>
        </w:rPr>
        <w:t xml:space="preserve"> </w:t>
      </w:r>
      <w:r w:rsidR="00077354" w:rsidRPr="001E10D9">
        <w:rPr>
          <w:rFonts w:asciiTheme="majorHAnsi" w:hAnsiTheme="majorHAnsi" w:cstheme="majorBidi"/>
        </w:rPr>
        <w:t>which</w:t>
      </w:r>
      <w:r w:rsidR="00966C5F" w:rsidRPr="001E10D9">
        <w:rPr>
          <w:rFonts w:asciiTheme="majorHAnsi" w:hAnsiTheme="majorHAnsi" w:cstheme="majorBidi"/>
        </w:rPr>
        <w:t xml:space="preserve"> </w:t>
      </w:r>
      <w:r w:rsidR="00077354" w:rsidRPr="001E10D9">
        <w:rPr>
          <w:rFonts w:asciiTheme="majorHAnsi" w:hAnsiTheme="majorHAnsi" w:cstheme="majorBidi"/>
        </w:rPr>
        <w:t>will</w:t>
      </w:r>
      <w:r w:rsidR="00966C5F" w:rsidRPr="001E10D9">
        <w:rPr>
          <w:rFonts w:asciiTheme="majorHAnsi" w:hAnsiTheme="majorHAnsi" w:cstheme="majorBidi"/>
        </w:rPr>
        <w:t xml:space="preserve"> </w:t>
      </w:r>
      <w:r w:rsidR="00077354" w:rsidRPr="001E10D9">
        <w:rPr>
          <w:rFonts w:asciiTheme="majorHAnsi" w:hAnsiTheme="majorHAnsi" w:cstheme="majorBidi"/>
        </w:rPr>
        <w:t>stimulate</w:t>
      </w:r>
      <w:r w:rsidR="00966C5F" w:rsidRPr="001E10D9">
        <w:rPr>
          <w:rFonts w:asciiTheme="majorHAnsi" w:hAnsiTheme="majorHAnsi" w:cstheme="majorBidi"/>
        </w:rPr>
        <w:t xml:space="preserve"> </w:t>
      </w:r>
      <w:r w:rsidR="00077354" w:rsidRPr="001E10D9">
        <w:rPr>
          <w:rFonts w:asciiTheme="majorHAnsi" w:hAnsiTheme="majorHAnsi" w:cstheme="majorBidi"/>
        </w:rPr>
        <w:t>a</w:t>
      </w:r>
      <w:r w:rsidR="00966C5F" w:rsidRPr="001E10D9">
        <w:rPr>
          <w:rFonts w:asciiTheme="majorHAnsi" w:hAnsiTheme="majorHAnsi" w:cstheme="majorBidi"/>
        </w:rPr>
        <w:t xml:space="preserve"> </w:t>
      </w:r>
      <w:r w:rsidR="00077354" w:rsidRPr="001E10D9">
        <w:rPr>
          <w:rFonts w:asciiTheme="majorHAnsi" w:hAnsiTheme="majorHAnsi" w:cstheme="majorBidi"/>
        </w:rPr>
        <w:t>level</w:t>
      </w:r>
      <w:r w:rsidR="00966C5F" w:rsidRPr="001E10D9">
        <w:rPr>
          <w:rFonts w:asciiTheme="majorHAnsi" w:hAnsiTheme="majorHAnsi" w:cstheme="majorBidi"/>
        </w:rPr>
        <w:t xml:space="preserve"> </w:t>
      </w:r>
      <w:r w:rsidR="00077354" w:rsidRPr="001E10D9">
        <w:rPr>
          <w:rFonts w:asciiTheme="majorHAnsi" w:hAnsiTheme="majorHAnsi" w:cstheme="majorBidi"/>
        </w:rPr>
        <w:t>of</w:t>
      </w:r>
      <w:r w:rsidR="00966C5F" w:rsidRPr="001E10D9">
        <w:rPr>
          <w:rFonts w:asciiTheme="majorHAnsi" w:hAnsiTheme="majorHAnsi" w:cstheme="majorBidi"/>
        </w:rPr>
        <w:t xml:space="preserve"> </w:t>
      </w:r>
      <w:r w:rsidR="00077354" w:rsidRPr="001E10D9">
        <w:rPr>
          <w:rFonts w:asciiTheme="majorHAnsi" w:hAnsiTheme="majorHAnsi" w:cstheme="majorBidi"/>
        </w:rPr>
        <w:t>immunity</w:t>
      </w:r>
      <w:r w:rsidR="00966C5F" w:rsidRPr="001E10D9">
        <w:rPr>
          <w:rFonts w:asciiTheme="majorHAnsi" w:hAnsiTheme="majorHAnsi" w:cstheme="majorBidi"/>
        </w:rPr>
        <w:t xml:space="preserve"> </w:t>
      </w:r>
      <w:r w:rsidR="00077354" w:rsidRPr="001E10D9">
        <w:rPr>
          <w:rFonts w:asciiTheme="majorHAnsi" w:hAnsiTheme="majorHAnsi" w:cstheme="majorBidi"/>
        </w:rPr>
        <w:t>in</w:t>
      </w:r>
      <w:r w:rsidR="00966C5F" w:rsidRPr="001E10D9">
        <w:rPr>
          <w:rFonts w:asciiTheme="majorHAnsi" w:hAnsiTheme="majorHAnsi" w:cstheme="majorBidi"/>
        </w:rPr>
        <w:t xml:space="preserve"> </w:t>
      </w:r>
      <w:r w:rsidR="00077354" w:rsidRPr="001E10D9">
        <w:rPr>
          <w:rFonts w:asciiTheme="majorHAnsi" w:hAnsiTheme="majorHAnsi" w:cstheme="majorBidi"/>
        </w:rPr>
        <w:t>all</w:t>
      </w:r>
      <w:r w:rsidR="00966C5F" w:rsidRPr="001E10D9">
        <w:rPr>
          <w:rFonts w:asciiTheme="majorHAnsi" w:hAnsiTheme="majorHAnsi" w:cstheme="majorBidi"/>
        </w:rPr>
        <w:t xml:space="preserve"> </w:t>
      </w:r>
      <w:r w:rsidR="00077354" w:rsidRPr="001E10D9">
        <w:rPr>
          <w:rFonts w:asciiTheme="majorHAnsi" w:hAnsiTheme="majorHAnsi" w:cstheme="majorBidi"/>
        </w:rPr>
        <w:t>types</w:t>
      </w:r>
      <w:r w:rsidR="00966C5F" w:rsidRPr="001E10D9">
        <w:rPr>
          <w:rFonts w:asciiTheme="majorHAnsi" w:hAnsiTheme="majorHAnsi" w:cstheme="majorBidi"/>
        </w:rPr>
        <w:t xml:space="preserve"> </w:t>
      </w:r>
      <w:r w:rsidR="00077354" w:rsidRPr="001E10D9">
        <w:rPr>
          <w:rFonts w:asciiTheme="majorHAnsi" w:hAnsiTheme="majorHAnsi" w:cstheme="majorBidi"/>
        </w:rPr>
        <w:t>of</w:t>
      </w:r>
      <w:r w:rsidR="00966C5F" w:rsidRPr="001E10D9">
        <w:rPr>
          <w:rFonts w:asciiTheme="majorHAnsi" w:hAnsiTheme="majorHAnsi" w:cstheme="majorBidi"/>
        </w:rPr>
        <w:t xml:space="preserve"> </w:t>
      </w:r>
      <w:r w:rsidR="00077354" w:rsidRPr="001E10D9">
        <w:rPr>
          <w:rFonts w:asciiTheme="majorHAnsi" w:hAnsiTheme="majorHAnsi" w:cstheme="majorBidi"/>
        </w:rPr>
        <w:t>cattle</w:t>
      </w:r>
      <w:r w:rsidR="00966C5F" w:rsidRPr="001E10D9">
        <w:rPr>
          <w:rFonts w:asciiTheme="majorHAnsi" w:hAnsiTheme="majorHAnsi" w:cstheme="majorBidi"/>
        </w:rPr>
        <w:t xml:space="preserve"> </w:t>
      </w:r>
      <w:r w:rsidR="00077354" w:rsidRPr="001E10D9">
        <w:rPr>
          <w:rFonts w:asciiTheme="majorHAnsi" w:hAnsiTheme="majorHAnsi" w:cstheme="majorBidi"/>
        </w:rPr>
        <w:t>sufficiently</w:t>
      </w:r>
      <w:r w:rsidR="00966C5F" w:rsidRPr="001E10D9">
        <w:rPr>
          <w:rFonts w:asciiTheme="majorHAnsi" w:hAnsiTheme="majorHAnsi" w:cstheme="majorBidi"/>
        </w:rPr>
        <w:t xml:space="preserve"> </w:t>
      </w:r>
      <w:r w:rsidR="00077354" w:rsidRPr="001E10D9">
        <w:rPr>
          <w:rFonts w:asciiTheme="majorHAnsi" w:hAnsiTheme="majorHAnsi" w:cstheme="majorBidi"/>
        </w:rPr>
        <w:t>high</w:t>
      </w:r>
      <w:r w:rsidR="00966C5F" w:rsidRPr="001E10D9">
        <w:rPr>
          <w:rFonts w:asciiTheme="majorHAnsi" w:hAnsiTheme="majorHAnsi" w:cstheme="majorBidi"/>
        </w:rPr>
        <w:t xml:space="preserve"> </w:t>
      </w:r>
      <w:r w:rsidR="00077354" w:rsidRPr="001E10D9">
        <w:rPr>
          <w:rFonts w:asciiTheme="majorHAnsi" w:hAnsiTheme="majorHAnsi" w:cstheme="majorBidi"/>
        </w:rPr>
        <w:t>to</w:t>
      </w:r>
      <w:r w:rsidR="00966C5F" w:rsidRPr="001E10D9">
        <w:rPr>
          <w:rFonts w:asciiTheme="majorHAnsi" w:hAnsiTheme="majorHAnsi" w:cstheme="majorBidi"/>
        </w:rPr>
        <w:t xml:space="preserve"> </w:t>
      </w:r>
      <w:r w:rsidR="00077354" w:rsidRPr="001E10D9">
        <w:rPr>
          <w:rFonts w:asciiTheme="majorHAnsi" w:hAnsiTheme="majorHAnsi" w:cstheme="majorBidi"/>
        </w:rPr>
        <w:t>protect</w:t>
      </w:r>
      <w:r w:rsidR="00966C5F" w:rsidRPr="001E10D9">
        <w:rPr>
          <w:rFonts w:asciiTheme="majorHAnsi" w:hAnsiTheme="majorHAnsi" w:cstheme="majorBidi"/>
        </w:rPr>
        <w:t xml:space="preserve"> </w:t>
      </w:r>
      <w:r w:rsidR="00077354" w:rsidRPr="001E10D9">
        <w:rPr>
          <w:rFonts w:asciiTheme="majorHAnsi" w:hAnsiTheme="majorHAnsi" w:cstheme="majorBidi"/>
        </w:rPr>
        <w:t>against</w:t>
      </w:r>
      <w:r w:rsidR="00966C5F" w:rsidRPr="001E10D9">
        <w:rPr>
          <w:rFonts w:asciiTheme="majorHAnsi" w:hAnsiTheme="majorHAnsi" w:cstheme="majorBidi"/>
        </w:rPr>
        <w:t xml:space="preserve"> </w:t>
      </w:r>
      <w:r w:rsidR="00077354" w:rsidRPr="001E10D9">
        <w:rPr>
          <w:rFonts w:asciiTheme="majorHAnsi" w:hAnsiTheme="majorHAnsi" w:cstheme="majorBidi"/>
        </w:rPr>
        <w:t>severe</w:t>
      </w:r>
      <w:r w:rsidR="00966C5F" w:rsidRPr="001E10D9">
        <w:rPr>
          <w:rFonts w:asciiTheme="majorHAnsi" w:hAnsiTheme="majorHAnsi" w:cstheme="majorBidi"/>
        </w:rPr>
        <w:t xml:space="preserve"> </w:t>
      </w:r>
      <w:r w:rsidR="00077354" w:rsidRPr="001E10D9">
        <w:rPr>
          <w:rFonts w:asciiTheme="majorHAnsi" w:hAnsiTheme="majorHAnsi" w:cstheme="majorBidi"/>
        </w:rPr>
        <w:t>challenge</w:t>
      </w:r>
      <w:r w:rsidR="00966C5F" w:rsidRPr="001E10D9">
        <w:rPr>
          <w:rFonts w:asciiTheme="majorHAnsi" w:hAnsiTheme="majorHAnsi" w:cstheme="majorBidi"/>
        </w:rPr>
        <w:t xml:space="preserve"> </w:t>
      </w:r>
      <w:r w:rsidR="00077354" w:rsidRPr="001E10D9">
        <w:rPr>
          <w:rFonts w:asciiTheme="majorHAnsi" w:hAnsiTheme="majorHAnsi" w:cstheme="majorBidi"/>
        </w:rPr>
        <w:t>by</w:t>
      </w:r>
      <w:r w:rsidR="00966C5F" w:rsidRPr="001E10D9">
        <w:rPr>
          <w:rFonts w:asciiTheme="majorHAnsi" w:hAnsiTheme="majorHAnsi" w:cstheme="majorBidi"/>
        </w:rPr>
        <w:t xml:space="preserve"> </w:t>
      </w:r>
      <w:r w:rsidR="00077354" w:rsidRPr="001E10D9">
        <w:rPr>
          <w:rFonts w:asciiTheme="majorHAnsi" w:hAnsiTheme="majorHAnsi" w:cstheme="majorBidi"/>
        </w:rPr>
        <w:t>a</w:t>
      </w:r>
      <w:r w:rsidR="00966C5F" w:rsidRPr="001E10D9">
        <w:rPr>
          <w:rFonts w:asciiTheme="majorHAnsi" w:hAnsiTheme="majorHAnsi" w:cstheme="majorBidi"/>
        </w:rPr>
        <w:t xml:space="preserve"> </w:t>
      </w:r>
      <w:r w:rsidR="00077354" w:rsidRPr="001E10D9">
        <w:rPr>
          <w:rFonts w:asciiTheme="majorHAnsi" w:hAnsiTheme="majorHAnsi" w:cstheme="majorBidi"/>
        </w:rPr>
        <w:t>wide</w:t>
      </w:r>
      <w:r w:rsidR="00966C5F" w:rsidRPr="001E10D9">
        <w:rPr>
          <w:rFonts w:asciiTheme="majorHAnsi" w:hAnsiTheme="majorHAnsi" w:cstheme="majorBidi"/>
        </w:rPr>
        <w:t xml:space="preserve"> </w:t>
      </w:r>
      <w:r w:rsidR="00077354" w:rsidRPr="001E10D9">
        <w:rPr>
          <w:rFonts w:asciiTheme="majorHAnsi" w:hAnsiTheme="majorHAnsi" w:cstheme="majorBidi"/>
        </w:rPr>
        <w:t>variety</w:t>
      </w:r>
      <w:r w:rsidR="00966C5F" w:rsidRPr="001E10D9">
        <w:rPr>
          <w:rFonts w:asciiTheme="majorHAnsi" w:hAnsiTheme="majorHAnsi" w:cstheme="majorBidi"/>
        </w:rPr>
        <w:t xml:space="preserve"> </w:t>
      </w:r>
      <w:r w:rsidR="00077354" w:rsidRPr="001E10D9">
        <w:rPr>
          <w:rFonts w:asciiTheme="majorHAnsi" w:hAnsiTheme="majorHAnsi" w:cstheme="majorBidi"/>
        </w:rPr>
        <w:t>of</w:t>
      </w:r>
      <w:r w:rsidR="00966C5F" w:rsidRPr="001E10D9">
        <w:rPr>
          <w:rFonts w:asciiTheme="majorHAnsi" w:hAnsiTheme="majorHAnsi" w:cstheme="majorBidi"/>
        </w:rPr>
        <w:t xml:space="preserve"> </w:t>
      </w:r>
      <w:r w:rsidR="00077354" w:rsidRPr="001E10D9">
        <w:rPr>
          <w:rFonts w:asciiTheme="majorHAnsi" w:hAnsiTheme="majorHAnsi" w:cstheme="majorBidi"/>
        </w:rPr>
        <w:t>related</w:t>
      </w:r>
      <w:r w:rsidR="00966C5F" w:rsidRPr="001E10D9">
        <w:rPr>
          <w:rFonts w:asciiTheme="majorHAnsi" w:hAnsiTheme="majorHAnsi" w:cstheme="majorBidi"/>
        </w:rPr>
        <w:t xml:space="preserve"> </w:t>
      </w:r>
      <w:r w:rsidR="00077354" w:rsidRPr="001E10D9">
        <w:rPr>
          <w:rFonts w:asciiTheme="majorHAnsi" w:hAnsiTheme="majorHAnsi" w:cstheme="majorBidi"/>
        </w:rPr>
        <w:t>strains</w:t>
      </w:r>
      <w:r w:rsidR="00966C5F" w:rsidRPr="001E10D9">
        <w:rPr>
          <w:rFonts w:asciiTheme="majorHAnsi" w:hAnsiTheme="majorHAnsi" w:cstheme="majorBidi"/>
        </w:rPr>
        <w:t xml:space="preserve"> </w:t>
      </w:r>
      <w:r w:rsidR="00077354" w:rsidRPr="001E10D9">
        <w:rPr>
          <w:rFonts w:asciiTheme="majorHAnsi" w:hAnsiTheme="majorHAnsi" w:cstheme="majorBidi"/>
        </w:rPr>
        <w:t>may</w:t>
      </w:r>
      <w:r w:rsidR="00966C5F" w:rsidRPr="001E10D9">
        <w:rPr>
          <w:rFonts w:asciiTheme="majorHAnsi" w:hAnsiTheme="majorHAnsi" w:cstheme="majorBidi"/>
        </w:rPr>
        <w:t xml:space="preserve"> </w:t>
      </w:r>
      <w:r w:rsidR="00077354" w:rsidRPr="001E10D9">
        <w:rPr>
          <w:rFonts w:asciiTheme="majorHAnsi" w:hAnsiTheme="majorHAnsi" w:cstheme="majorBidi"/>
        </w:rPr>
        <w:t>be</w:t>
      </w:r>
      <w:r w:rsidR="00966C5F" w:rsidRPr="001E10D9">
        <w:rPr>
          <w:rFonts w:asciiTheme="majorHAnsi" w:hAnsiTheme="majorHAnsi" w:cstheme="majorBidi"/>
        </w:rPr>
        <w:t xml:space="preserve"> </w:t>
      </w:r>
      <w:r w:rsidR="00077354" w:rsidRPr="001E10D9">
        <w:rPr>
          <w:rFonts w:asciiTheme="majorHAnsi" w:hAnsiTheme="majorHAnsi" w:cstheme="majorBidi"/>
        </w:rPr>
        <w:t>difficult</w:t>
      </w:r>
      <w:r w:rsidR="00966C5F" w:rsidRPr="001E10D9">
        <w:rPr>
          <w:rFonts w:asciiTheme="majorHAnsi" w:hAnsiTheme="majorHAnsi" w:cstheme="majorBidi"/>
        </w:rPr>
        <w:t xml:space="preserve"> </w:t>
      </w:r>
      <w:r w:rsidR="00077354" w:rsidRPr="001E10D9">
        <w:rPr>
          <w:rFonts w:asciiTheme="majorHAnsi" w:hAnsiTheme="majorHAnsi" w:cstheme="majorBidi"/>
        </w:rPr>
        <w:t>to</w:t>
      </w:r>
      <w:r w:rsidR="00966C5F" w:rsidRPr="001E10D9">
        <w:rPr>
          <w:rFonts w:asciiTheme="majorHAnsi" w:hAnsiTheme="majorHAnsi" w:cstheme="majorBidi"/>
        </w:rPr>
        <w:t xml:space="preserve"> </w:t>
      </w:r>
      <w:r w:rsidR="00077354" w:rsidRPr="001E10D9">
        <w:rPr>
          <w:rFonts w:asciiTheme="majorHAnsi" w:hAnsiTheme="majorHAnsi" w:cstheme="majorBidi"/>
        </w:rPr>
        <w:t>achieve”</w:t>
      </w:r>
      <w:r w:rsidR="00966C5F" w:rsidRPr="001E10D9">
        <w:rPr>
          <w:rFonts w:asciiTheme="majorHAnsi" w:hAnsiTheme="majorHAnsi" w:cstheme="majorBidi"/>
        </w:rPr>
        <w:t xml:space="preserve"> </w:t>
      </w:r>
      <w:r w:rsidRPr="001E10D9">
        <w:rPr>
          <w:rFonts w:asciiTheme="majorHAnsi" w:hAnsiTheme="majorHAnsi" w:cstheme="majorBidi"/>
        </w:rPr>
        <w:fldChar w:fldCharType="begin" w:fldLock="1"/>
      </w:r>
      <w:r w:rsidRPr="001E10D9">
        <w:rPr>
          <w:rFonts w:asciiTheme="majorHAnsi" w:hAnsiTheme="majorHAnsi" w:cstheme="majorBidi"/>
        </w:rPr>
        <w:instrText>ADDIN CSL_CITATION {"citationItems":[{"id":"ITEM-1","itemData":{"DOI":"10.1016/s0034-5288(19)31229-9","ISSN":"00345288","author":[{"dropping-particle":"","family":"Mowat","given":"G.N.","non-dropping-particle":"","parse-names":false,"suffix":""},{"dropping-particle":"","family":"Prydie","given":"J.","non-dropping-particle":"","parse-names":false,"suffix":""}],"container-title":"Research in Veterinary Science","id":"ITEM-1","issue":"4","issued":{"date-parts":[["1962","10","1"]]},"page":"368-381","publisher":"Elsevier BV","title":"Observations in East African Cattle of the Innocuity and Immunogenicity of a Modified Strain of Foot-and-mouth Disease Virus Type S.A.T.2","type":"article-journal","volume":"3"},"uris":["http://www.mendeley.com/documents/?uuid=52c18be1-23ec-3b91-b4fe-7e651921ec4a"]}],"mendeley":{"formattedCitation":"(Mowat and Prydie, 1962)","plainTextFormattedCitation":"(Mowat and Prydie, 1962)","previouslyFormattedCitation":"(Mowat and Prydie, 1962)"},"properties":{"noteIndex":0},"schema":"https://github.com/citation-style-language/schema/raw/master/csl-citation.json"}</w:instrText>
      </w:r>
      <w:r w:rsidRPr="001E10D9">
        <w:rPr>
          <w:rFonts w:asciiTheme="majorHAnsi" w:hAnsiTheme="majorHAnsi" w:cstheme="majorBidi"/>
        </w:rPr>
        <w:fldChar w:fldCharType="separate"/>
      </w:r>
      <w:r w:rsidR="00BC24CC" w:rsidRPr="001E10D9">
        <w:rPr>
          <w:rFonts w:asciiTheme="majorHAnsi" w:hAnsiTheme="majorHAnsi" w:cstheme="majorBidi"/>
          <w:noProof/>
        </w:rPr>
        <w:t>(Mowat</w:t>
      </w:r>
      <w:r w:rsidR="00966C5F" w:rsidRPr="001E10D9">
        <w:rPr>
          <w:rFonts w:asciiTheme="majorHAnsi" w:hAnsiTheme="majorHAnsi" w:cstheme="majorBidi"/>
          <w:noProof/>
        </w:rPr>
        <w:t xml:space="preserve"> </w:t>
      </w:r>
      <w:r w:rsidR="00BC24CC" w:rsidRPr="001E10D9">
        <w:rPr>
          <w:rFonts w:asciiTheme="majorHAnsi" w:hAnsiTheme="majorHAnsi" w:cstheme="majorBidi"/>
          <w:noProof/>
        </w:rPr>
        <w:t>and</w:t>
      </w:r>
      <w:r w:rsidR="00966C5F" w:rsidRPr="001E10D9">
        <w:rPr>
          <w:rFonts w:asciiTheme="majorHAnsi" w:hAnsiTheme="majorHAnsi" w:cstheme="majorBidi"/>
          <w:noProof/>
        </w:rPr>
        <w:t xml:space="preserve"> </w:t>
      </w:r>
      <w:r w:rsidR="00BC24CC" w:rsidRPr="001E10D9">
        <w:rPr>
          <w:rFonts w:asciiTheme="majorHAnsi" w:hAnsiTheme="majorHAnsi" w:cstheme="majorBidi"/>
          <w:noProof/>
        </w:rPr>
        <w:t>Prydie,</w:t>
      </w:r>
      <w:r w:rsidR="00966C5F" w:rsidRPr="001E10D9">
        <w:rPr>
          <w:rFonts w:asciiTheme="majorHAnsi" w:hAnsiTheme="majorHAnsi" w:cstheme="majorBidi"/>
          <w:noProof/>
        </w:rPr>
        <w:t xml:space="preserve"> </w:t>
      </w:r>
      <w:r w:rsidR="00BC24CC" w:rsidRPr="001E10D9">
        <w:rPr>
          <w:rFonts w:asciiTheme="majorHAnsi" w:hAnsiTheme="majorHAnsi" w:cstheme="majorBidi"/>
          <w:noProof/>
        </w:rPr>
        <w:t>1962)</w:t>
      </w:r>
      <w:r w:rsidRPr="001E10D9">
        <w:rPr>
          <w:rFonts w:asciiTheme="majorHAnsi" w:hAnsiTheme="majorHAnsi" w:cstheme="majorBidi"/>
        </w:rPr>
        <w:fldChar w:fldCharType="end"/>
      </w:r>
      <w:r w:rsidR="00077354" w:rsidRPr="001E10D9">
        <w:rPr>
          <w:rFonts w:asciiTheme="majorHAnsi" w:hAnsiTheme="majorHAnsi" w:cstheme="majorBidi"/>
        </w:rPr>
        <w:t>.</w:t>
      </w:r>
      <w:r w:rsidR="00966C5F" w:rsidRPr="001E10D9">
        <w:rPr>
          <w:rFonts w:asciiTheme="majorHAnsi" w:hAnsiTheme="majorHAnsi" w:cstheme="majorBidi"/>
        </w:rPr>
        <w:t xml:space="preserve"> </w:t>
      </w:r>
      <w:r w:rsidR="006C75A0" w:rsidRPr="001E10D9">
        <w:rPr>
          <w:rFonts w:asciiTheme="majorHAnsi" w:hAnsiTheme="majorHAnsi" w:cstheme="majorBidi"/>
        </w:rPr>
        <w:t>FMD</w:t>
      </w:r>
      <w:r w:rsidR="00966C5F" w:rsidRPr="001E10D9">
        <w:rPr>
          <w:rFonts w:asciiTheme="majorHAnsi" w:hAnsiTheme="majorHAnsi" w:cstheme="majorBidi"/>
        </w:rPr>
        <w:t xml:space="preserve"> </w:t>
      </w:r>
      <w:r w:rsidR="006C75A0" w:rsidRPr="001E10D9">
        <w:rPr>
          <w:rFonts w:asciiTheme="majorHAnsi" w:hAnsiTheme="majorHAnsi" w:cstheme="majorBidi"/>
        </w:rPr>
        <w:t>was</w:t>
      </w:r>
      <w:r w:rsidR="00966C5F" w:rsidRPr="001E10D9">
        <w:rPr>
          <w:rFonts w:asciiTheme="majorHAnsi" w:hAnsiTheme="majorHAnsi" w:cstheme="majorBidi"/>
        </w:rPr>
        <w:t xml:space="preserve"> </w:t>
      </w:r>
      <w:r w:rsidR="006C75A0" w:rsidRPr="001E10D9">
        <w:rPr>
          <w:rFonts w:asciiTheme="majorHAnsi" w:hAnsiTheme="majorHAnsi" w:cstheme="majorBidi"/>
        </w:rPr>
        <w:t>seen</w:t>
      </w:r>
      <w:r w:rsidR="00966C5F" w:rsidRPr="001E10D9">
        <w:rPr>
          <w:rFonts w:asciiTheme="majorHAnsi" w:hAnsiTheme="majorHAnsi" w:cstheme="majorBidi"/>
        </w:rPr>
        <w:t xml:space="preserve"> </w:t>
      </w:r>
      <w:r w:rsidR="006C75A0" w:rsidRPr="001E10D9">
        <w:rPr>
          <w:rFonts w:asciiTheme="majorHAnsi" w:hAnsiTheme="majorHAnsi" w:cstheme="majorBidi"/>
        </w:rPr>
        <w:t>as</w:t>
      </w:r>
      <w:r w:rsidR="00966C5F" w:rsidRPr="001E10D9">
        <w:rPr>
          <w:rFonts w:asciiTheme="majorHAnsi" w:hAnsiTheme="majorHAnsi" w:cstheme="majorBidi"/>
        </w:rPr>
        <w:t xml:space="preserve"> </w:t>
      </w:r>
      <w:r w:rsidR="006C75A0" w:rsidRPr="001E10D9">
        <w:rPr>
          <w:rFonts w:asciiTheme="majorHAnsi" w:hAnsiTheme="majorHAnsi" w:cstheme="majorBidi"/>
        </w:rPr>
        <w:t>“the</w:t>
      </w:r>
      <w:r w:rsidR="00966C5F" w:rsidRPr="001E10D9">
        <w:rPr>
          <w:rFonts w:asciiTheme="majorHAnsi" w:hAnsiTheme="majorHAnsi" w:cstheme="majorBidi"/>
        </w:rPr>
        <w:t xml:space="preserve"> </w:t>
      </w:r>
      <w:r w:rsidR="006C75A0" w:rsidRPr="001E10D9">
        <w:rPr>
          <w:rFonts w:asciiTheme="majorHAnsi" w:hAnsiTheme="majorHAnsi" w:cstheme="majorBidi"/>
        </w:rPr>
        <w:t>most</w:t>
      </w:r>
      <w:r w:rsidR="00966C5F" w:rsidRPr="001E10D9">
        <w:rPr>
          <w:rFonts w:asciiTheme="majorHAnsi" w:hAnsiTheme="majorHAnsi" w:cstheme="majorBidi"/>
        </w:rPr>
        <w:t xml:space="preserve"> </w:t>
      </w:r>
      <w:r w:rsidR="006C75A0" w:rsidRPr="001E10D9">
        <w:rPr>
          <w:rFonts w:asciiTheme="majorHAnsi" w:hAnsiTheme="majorHAnsi" w:cstheme="majorBidi"/>
        </w:rPr>
        <w:t>important</w:t>
      </w:r>
      <w:r w:rsidR="00966C5F" w:rsidRPr="001E10D9">
        <w:rPr>
          <w:rFonts w:asciiTheme="majorHAnsi" w:hAnsiTheme="majorHAnsi" w:cstheme="majorBidi"/>
        </w:rPr>
        <w:t xml:space="preserve"> </w:t>
      </w:r>
      <w:r w:rsidR="006C75A0" w:rsidRPr="001E10D9">
        <w:rPr>
          <w:rFonts w:asciiTheme="majorHAnsi" w:hAnsiTheme="majorHAnsi" w:cstheme="majorBidi"/>
        </w:rPr>
        <w:t>problem”</w:t>
      </w:r>
      <w:r w:rsidR="00966C5F" w:rsidRPr="001E10D9">
        <w:rPr>
          <w:rFonts w:asciiTheme="majorHAnsi" w:hAnsiTheme="majorHAnsi" w:cstheme="majorBidi"/>
        </w:rPr>
        <w:t xml:space="preserve"> </w:t>
      </w:r>
      <w:r w:rsidR="006C75A0" w:rsidRPr="001E10D9">
        <w:rPr>
          <w:rFonts w:asciiTheme="majorHAnsi" w:hAnsiTheme="majorHAnsi" w:cstheme="majorBidi"/>
        </w:rPr>
        <w:t>in</w:t>
      </w:r>
      <w:r w:rsidR="00966C5F" w:rsidRPr="001E10D9">
        <w:rPr>
          <w:rFonts w:asciiTheme="majorHAnsi" w:hAnsiTheme="majorHAnsi" w:cstheme="majorBidi"/>
        </w:rPr>
        <w:t xml:space="preserve"> </w:t>
      </w:r>
      <w:r w:rsidR="006C75A0" w:rsidRPr="001E10D9">
        <w:rPr>
          <w:rFonts w:asciiTheme="majorHAnsi" w:hAnsiTheme="majorHAnsi" w:cstheme="majorBidi"/>
        </w:rPr>
        <w:t>the</w:t>
      </w:r>
      <w:r w:rsidR="00966C5F" w:rsidRPr="001E10D9">
        <w:rPr>
          <w:rFonts w:asciiTheme="majorHAnsi" w:hAnsiTheme="majorHAnsi" w:cstheme="majorBidi"/>
        </w:rPr>
        <w:t xml:space="preserve"> </w:t>
      </w:r>
      <w:r w:rsidR="006C75A0" w:rsidRPr="001E10D9">
        <w:rPr>
          <w:rFonts w:asciiTheme="majorHAnsi" w:hAnsiTheme="majorHAnsi" w:cstheme="majorBidi"/>
        </w:rPr>
        <w:t>veterinary</w:t>
      </w:r>
      <w:r w:rsidR="00966C5F" w:rsidRPr="001E10D9">
        <w:rPr>
          <w:rFonts w:asciiTheme="majorHAnsi" w:hAnsiTheme="majorHAnsi" w:cstheme="majorBidi"/>
        </w:rPr>
        <w:t xml:space="preserve"> </w:t>
      </w:r>
      <w:r w:rsidR="006C75A0" w:rsidRPr="001E10D9">
        <w:rPr>
          <w:rFonts w:asciiTheme="majorHAnsi" w:hAnsiTheme="majorHAnsi" w:cstheme="majorBidi"/>
        </w:rPr>
        <w:t>report</w:t>
      </w:r>
      <w:r w:rsidR="00966C5F" w:rsidRPr="001E10D9">
        <w:rPr>
          <w:rFonts w:asciiTheme="majorHAnsi" w:hAnsiTheme="majorHAnsi" w:cstheme="majorBidi"/>
        </w:rPr>
        <w:t xml:space="preserve"> </w:t>
      </w:r>
      <w:r w:rsidR="00FD113C" w:rsidRPr="001E10D9">
        <w:rPr>
          <w:rFonts w:asciiTheme="majorHAnsi" w:hAnsiTheme="majorHAnsi" w:cstheme="majorBidi"/>
        </w:rPr>
        <w:t>from</w:t>
      </w:r>
      <w:r w:rsidR="00966C5F" w:rsidRPr="001E10D9">
        <w:rPr>
          <w:rFonts w:asciiTheme="majorHAnsi" w:hAnsiTheme="majorHAnsi" w:cstheme="majorBidi"/>
        </w:rPr>
        <w:t xml:space="preserve"> </w:t>
      </w:r>
      <w:r w:rsidR="59A31F06" w:rsidRPr="001E10D9">
        <w:rPr>
          <w:rFonts w:asciiTheme="majorHAnsi" w:hAnsiTheme="majorHAnsi" w:cstheme="majorBidi"/>
        </w:rPr>
        <w:t>Kenya</w:t>
      </w:r>
      <w:r w:rsidR="00966C5F" w:rsidRPr="001E10D9">
        <w:rPr>
          <w:rFonts w:asciiTheme="majorHAnsi" w:hAnsiTheme="majorHAnsi" w:cstheme="majorBidi"/>
        </w:rPr>
        <w:t xml:space="preserve"> </w:t>
      </w:r>
      <w:r w:rsidR="00FD113C" w:rsidRPr="001E10D9">
        <w:rPr>
          <w:rFonts w:asciiTheme="majorHAnsi" w:hAnsiTheme="majorHAnsi" w:cstheme="majorBidi"/>
        </w:rPr>
        <w:t>in</w:t>
      </w:r>
      <w:r w:rsidR="00966C5F" w:rsidRPr="001E10D9">
        <w:rPr>
          <w:rFonts w:asciiTheme="majorHAnsi" w:hAnsiTheme="majorHAnsi" w:cstheme="majorBidi"/>
        </w:rPr>
        <w:t xml:space="preserve"> </w:t>
      </w:r>
      <w:r w:rsidR="006C75A0" w:rsidRPr="001E10D9">
        <w:rPr>
          <w:rFonts w:asciiTheme="majorHAnsi" w:hAnsiTheme="majorHAnsi" w:cstheme="majorBidi"/>
        </w:rPr>
        <w:t>1960</w:t>
      </w:r>
      <w:r w:rsidR="00966C5F" w:rsidRPr="001E10D9">
        <w:rPr>
          <w:rFonts w:asciiTheme="majorHAnsi" w:hAnsiTheme="majorHAnsi" w:cstheme="majorBidi"/>
        </w:rPr>
        <w:t xml:space="preserve"> </w:t>
      </w:r>
      <w:r w:rsidRPr="001E10D9">
        <w:rPr>
          <w:rFonts w:asciiTheme="majorHAnsi" w:hAnsiTheme="majorHAnsi" w:cstheme="majorBidi"/>
        </w:rPr>
        <w:fldChar w:fldCharType="begin" w:fldLock="1"/>
      </w:r>
      <w:r w:rsidRPr="001E10D9">
        <w:rPr>
          <w:rFonts w:asciiTheme="majorHAnsi" w:hAnsiTheme="majorHAnsi" w:cstheme="majorBidi"/>
        </w:rPr>
        <w:instrText>ADDIN CSL_CITATION {"citationItems":[{"id":"ITEM-1","itemData":{"author":[{"dropping-particle":"","family":"MacOwan","given":"K. D. S.","non-dropping-particle":"","parse-names":false,"suffix":""}],"id":"ITEM-1","issued":{"date-parts":[["1961"]]},"publisher-place":"Nairobi, Kenya","title":"Veterinary Department Annual Report, 1960","type":"report"},"uris":["http://www.mendeley.com/documents/?uuid=0296364a-2983-424d-a9cd-eb629f8a1939"]}],"mendeley":{"formattedCitation":"(MacOwan, 1961)","plainTextFormattedCitation":"(MacOwan, 1961)","previouslyFormattedCitation":"(MacOwan, 1961)"},"properties":{"noteIndex":0},"schema":"https://github.com/citation-style-language/schema/raw/master/csl-citation.json"}</w:instrText>
      </w:r>
      <w:r w:rsidRPr="001E10D9">
        <w:rPr>
          <w:rFonts w:asciiTheme="majorHAnsi" w:hAnsiTheme="majorHAnsi" w:cstheme="majorBidi"/>
        </w:rPr>
        <w:fldChar w:fldCharType="separate"/>
      </w:r>
      <w:r w:rsidR="006C75A0" w:rsidRPr="001E10D9">
        <w:rPr>
          <w:rFonts w:asciiTheme="majorHAnsi" w:hAnsiTheme="majorHAnsi" w:cstheme="majorBidi"/>
          <w:noProof/>
        </w:rPr>
        <w:t>(MacOwan,</w:t>
      </w:r>
      <w:r w:rsidR="00966C5F" w:rsidRPr="001E10D9">
        <w:rPr>
          <w:rFonts w:asciiTheme="majorHAnsi" w:hAnsiTheme="majorHAnsi" w:cstheme="majorBidi"/>
          <w:noProof/>
        </w:rPr>
        <w:t xml:space="preserve"> </w:t>
      </w:r>
      <w:r w:rsidR="006C75A0" w:rsidRPr="001E10D9">
        <w:rPr>
          <w:rFonts w:asciiTheme="majorHAnsi" w:hAnsiTheme="majorHAnsi" w:cstheme="majorBidi"/>
          <w:noProof/>
        </w:rPr>
        <w:t>1961)</w:t>
      </w:r>
      <w:r w:rsidRPr="001E10D9">
        <w:rPr>
          <w:rFonts w:asciiTheme="majorHAnsi" w:hAnsiTheme="majorHAnsi" w:cstheme="majorBidi"/>
        </w:rPr>
        <w:fldChar w:fldCharType="end"/>
      </w:r>
      <w:r w:rsidR="006C75A0" w:rsidRPr="001E10D9">
        <w:rPr>
          <w:rFonts w:asciiTheme="majorHAnsi" w:hAnsiTheme="majorHAnsi" w:cstheme="majorBidi"/>
        </w:rPr>
        <w:t>.</w:t>
      </w:r>
    </w:p>
    <w:p w14:paraId="7F35CC27" w14:textId="059DA149" w:rsidR="00FD3159" w:rsidRPr="001E10D9" w:rsidRDefault="002A054A" w:rsidP="00E0460B">
      <w:pPr>
        <w:pStyle w:val="Subtitle"/>
        <w:spacing w:line="480" w:lineRule="auto"/>
        <w:rPr>
          <w:rFonts w:cstheme="majorHAnsi"/>
          <w:sz w:val="24"/>
        </w:rPr>
      </w:pPr>
      <w:r w:rsidRPr="001E10D9">
        <w:rPr>
          <w:rFonts w:cstheme="majorHAnsi"/>
          <w:sz w:val="24"/>
        </w:rPr>
        <w:t>3</w:t>
      </w:r>
      <w:r w:rsidR="005A16C0" w:rsidRPr="001E10D9">
        <w:rPr>
          <w:rFonts w:cstheme="majorHAnsi"/>
          <w:sz w:val="24"/>
        </w:rPr>
        <w:t>.</w:t>
      </w:r>
      <w:r w:rsidR="00FA53D7" w:rsidRPr="001E10D9">
        <w:rPr>
          <w:rFonts w:cstheme="majorHAnsi"/>
          <w:sz w:val="24"/>
        </w:rPr>
        <w:t>3</w:t>
      </w:r>
      <w:r w:rsidR="00966C5F" w:rsidRPr="001E10D9">
        <w:rPr>
          <w:rFonts w:cstheme="majorHAnsi"/>
          <w:sz w:val="24"/>
        </w:rPr>
        <w:t xml:space="preserve"> </w:t>
      </w:r>
      <w:r w:rsidR="005A16C0" w:rsidRPr="001E10D9">
        <w:rPr>
          <w:rFonts w:cstheme="majorHAnsi"/>
          <w:sz w:val="24"/>
        </w:rPr>
        <w:t>Independence</w:t>
      </w:r>
      <w:r w:rsidR="00966C5F" w:rsidRPr="001E10D9">
        <w:rPr>
          <w:rFonts w:cstheme="majorHAnsi"/>
          <w:sz w:val="24"/>
        </w:rPr>
        <w:t xml:space="preserve"> </w:t>
      </w:r>
      <w:r w:rsidR="005A16C0" w:rsidRPr="001E10D9">
        <w:rPr>
          <w:rFonts w:cstheme="majorHAnsi"/>
          <w:sz w:val="24"/>
        </w:rPr>
        <w:t>and</w:t>
      </w:r>
      <w:r w:rsidR="00966C5F" w:rsidRPr="001E10D9">
        <w:rPr>
          <w:rFonts w:cstheme="majorHAnsi"/>
          <w:sz w:val="24"/>
        </w:rPr>
        <w:t xml:space="preserve"> </w:t>
      </w:r>
      <w:r w:rsidR="005A16C0" w:rsidRPr="001E10D9">
        <w:rPr>
          <w:rFonts w:cstheme="majorHAnsi"/>
          <w:sz w:val="24"/>
        </w:rPr>
        <w:t>e</w:t>
      </w:r>
      <w:r w:rsidR="00FD3159" w:rsidRPr="001E10D9">
        <w:rPr>
          <w:rFonts w:cstheme="majorHAnsi"/>
          <w:sz w:val="24"/>
        </w:rPr>
        <w:t>stablishing</w:t>
      </w:r>
      <w:r w:rsidR="00966C5F" w:rsidRPr="001E10D9">
        <w:rPr>
          <w:rFonts w:cstheme="majorHAnsi"/>
          <w:sz w:val="24"/>
        </w:rPr>
        <w:t xml:space="preserve"> </w:t>
      </w:r>
      <w:r w:rsidR="00FD3159" w:rsidRPr="001E10D9">
        <w:rPr>
          <w:rFonts w:cstheme="majorHAnsi"/>
          <w:sz w:val="24"/>
        </w:rPr>
        <w:t>local</w:t>
      </w:r>
      <w:r w:rsidR="00966C5F" w:rsidRPr="001E10D9">
        <w:rPr>
          <w:rFonts w:cstheme="majorHAnsi"/>
          <w:sz w:val="24"/>
        </w:rPr>
        <w:t xml:space="preserve"> </w:t>
      </w:r>
      <w:r w:rsidR="00FD3159" w:rsidRPr="001E10D9">
        <w:rPr>
          <w:rFonts w:cstheme="majorHAnsi"/>
          <w:sz w:val="24"/>
        </w:rPr>
        <w:t>vaccine</w:t>
      </w:r>
      <w:r w:rsidR="00966C5F" w:rsidRPr="001E10D9">
        <w:rPr>
          <w:rFonts w:cstheme="majorHAnsi"/>
          <w:sz w:val="24"/>
        </w:rPr>
        <w:t xml:space="preserve"> </w:t>
      </w:r>
      <w:r w:rsidR="00FD3159" w:rsidRPr="001E10D9">
        <w:rPr>
          <w:rFonts w:cstheme="majorHAnsi"/>
          <w:sz w:val="24"/>
        </w:rPr>
        <w:t>production</w:t>
      </w:r>
    </w:p>
    <w:p w14:paraId="4DE5DF8A" w14:textId="2A86CAD6" w:rsidR="00876C75" w:rsidRPr="001E10D9" w:rsidRDefault="00BC24CC" w:rsidP="00E0460B">
      <w:pPr>
        <w:spacing w:line="480" w:lineRule="auto"/>
        <w:rPr>
          <w:rFonts w:asciiTheme="majorHAnsi" w:hAnsiTheme="majorHAnsi" w:cstheme="majorBidi"/>
        </w:rPr>
      </w:pPr>
      <w:r w:rsidRPr="001E10D9">
        <w:rPr>
          <w:rFonts w:asciiTheme="majorHAnsi" w:hAnsiTheme="majorHAnsi" w:cstheme="majorBidi"/>
        </w:rPr>
        <w:t>The</w:t>
      </w:r>
      <w:r w:rsidR="00966C5F" w:rsidRPr="001E10D9">
        <w:rPr>
          <w:rFonts w:asciiTheme="majorHAnsi" w:hAnsiTheme="majorHAnsi" w:cstheme="majorBidi"/>
        </w:rPr>
        <w:t xml:space="preserve"> </w:t>
      </w:r>
      <w:r w:rsidR="006C75A0" w:rsidRPr="001E10D9">
        <w:rPr>
          <w:rFonts w:asciiTheme="majorHAnsi" w:hAnsiTheme="majorHAnsi" w:cstheme="majorBidi"/>
        </w:rPr>
        <w:t>awareness</w:t>
      </w:r>
      <w:r w:rsidR="00966C5F" w:rsidRPr="001E10D9">
        <w:rPr>
          <w:rFonts w:asciiTheme="majorHAnsi" w:hAnsiTheme="majorHAnsi" w:cstheme="majorBidi"/>
        </w:rPr>
        <w:t xml:space="preserve"> </w:t>
      </w:r>
      <w:r w:rsidR="006C75A0" w:rsidRPr="001E10D9">
        <w:rPr>
          <w:rFonts w:asciiTheme="majorHAnsi" w:hAnsiTheme="majorHAnsi" w:cstheme="majorBidi"/>
        </w:rPr>
        <w:t>and</w:t>
      </w:r>
      <w:r w:rsidR="00966C5F" w:rsidRPr="001E10D9">
        <w:rPr>
          <w:rFonts w:asciiTheme="majorHAnsi" w:hAnsiTheme="majorHAnsi" w:cstheme="majorBidi"/>
        </w:rPr>
        <w:t xml:space="preserve"> </w:t>
      </w:r>
      <w:r w:rsidR="006C75A0" w:rsidRPr="001E10D9">
        <w:rPr>
          <w:rFonts w:asciiTheme="majorHAnsi" w:hAnsiTheme="majorHAnsi" w:cstheme="majorBidi"/>
        </w:rPr>
        <w:t>importance</w:t>
      </w:r>
      <w:r w:rsidR="00966C5F" w:rsidRPr="001E10D9">
        <w:rPr>
          <w:rFonts w:asciiTheme="majorHAnsi" w:hAnsiTheme="majorHAnsi" w:cstheme="majorBidi"/>
        </w:rPr>
        <w:t xml:space="preserve"> </w:t>
      </w:r>
      <w:r w:rsidR="006C75A0" w:rsidRPr="001E10D9">
        <w:rPr>
          <w:rFonts w:asciiTheme="majorHAnsi" w:hAnsiTheme="majorHAnsi" w:cstheme="majorBidi"/>
        </w:rPr>
        <w:t>of</w:t>
      </w:r>
      <w:r w:rsidR="00966C5F" w:rsidRPr="001E10D9">
        <w:rPr>
          <w:rFonts w:asciiTheme="majorHAnsi" w:hAnsiTheme="majorHAnsi" w:cstheme="majorBidi"/>
        </w:rPr>
        <w:t xml:space="preserve"> </w:t>
      </w:r>
      <w:r w:rsidR="006C75A0" w:rsidRPr="001E10D9">
        <w:rPr>
          <w:rFonts w:asciiTheme="majorHAnsi" w:hAnsiTheme="majorHAnsi" w:cstheme="majorBidi"/>
        </w:rPr>
        <w:t>FMD</w:t>
      </w:r>
      <w:r w:rsidR="00966C5F" w:rsidRPr="001E10D9">
        <w:rPr>
          <w:rFonts w:asciiTheme="majorHAnsi" w:hAnsiTheme="majorHAnsi" w:cstheme="majorBidi"/>
        </w:rPr>
        <w:t xml:space="preserve"> </w:t>
      </w:r>
      <w:r w:rsidR="001C7385" w:rsidRPr="001E10D9">
        <w:rPr>
          <w:rFonts w:asciiTheme="majorHAnsi" w:hAnsiTheme="majorHAnsi" w:cstheme="majorBidi"/>
        </w:rPr>
        <w:t>precipitated</w:t>
      </w:r>
      <w:r w:rsidR="00966C5F" w:rsidRPr="001E10D9">
        <w:rPr>
          <w:rFonts w:asciiTheme="majorHAnsi" w:hAnsiTheme="majorHAnsi" w:cstheme="majorBidi"/>
        </w:rPr>
        <w:t xml:space="preserve"> </w:t>
      </w:r>
      <w:r w:rsidR="001C7385" w:rsidRPr="001E10D9">
        <w:rPr>
          <w:rFonts w:asciiTheme="majorHAnsi" w:hAnsiTheme="majorHAnsi" w:cstheme="majorBidi"/>
        </w:rPr>
        <w:t>a</w:t>
      </w:r>
      <w:r w:rsidR="00966C5F" w:rsidRPr="001E10D9">
        <w:rPr>
          <w:rFonts w:asciiTheme="majorHAnsi" w:hAnsiTheme="majorHAnsi" w:cstheme="majorBidi"/>
        </w:rPr>
        <w:t xml:space="preserve"> </w:t>
      </w:r>
      <w:r w:rsidR="00DE0A71">
        <w:rPr>
          <w:rFonts w:asciiTheme="majorHAnsi" w:hAnsiTheme="majorHAnsi" w:cstheme="majorBidi"/>
        </w:rPr>
        <w:t>dialogue</w:t>
      </w:r>
      <w:r w:rsidR="00966C5F" w:rsidRPr="001E10D9">
        <w:rPr>
          <w:rFonts w:asciiTheme="majorHAnsi" w:hAnsiTheme="majorHAnsi" w:cstheme="majorBidi"/>
        </w:rPr>
        <w:t xml:space="preserve"> </w:t>
      </w:r>
      <w:r w:rsidR="001C7385" w:rsidRPr="001E10D9">
        <w:rPr>
          <w:rFonts w:asciiTheme="majorHAnsi" w:hAnsiTheme="majorHAnsi" w:cstheme="majorBidi"/>
        </w:rPr>
        <w:t>betwee</w:t>
      </w:r>
      <w:r w:rsidR="008A4BD1" w:rsidRPr="001E10D9">
        <w:rPr>
          <w:rFonts w:asciiTheme="majorHAnsi" w:hAnsiTheme="majorHAnsi" w:cstheme="majorBidi"/>
        </w:rPr>
        <w:t>n</w:t>
      </w:r>
      <w:r w:rsidR="00966C5F" w:rsidRPr="001E10D9">
        <w:rPr>
          <w:rFonts w:asciiTheme="majorHAnsi" w:hAnsiTheme="majorHAnsi" w:cstheme="majorBidi"/>
        </w:rPr>
        <w:t xml:space="preserve"> </w:t>
      </w:r>
      <w:r w:rsidR="008A4BD1" w:rsidRPr="001E10D9">
        <w:rPr>
          <w:rFonts w:asciiTheme="majorHAnsi" w:hAnsiTheme="majorHAnsi" w:cstheme="majorBidi"/>
        </w:rPr>
        <w:t>the</w:t>
      </w:r>
      <w:r w:rsidR="00966C5F" w:rsidRPr="001E10D9">
        <w:rPr>
          <w:rFonts w:asciiTheme="majorHAnsi" w:hAnsiTheme="majorHAnsi" w:cstheme="majorBidi"/>
        </w:rPr>
        <w:t xml:space="preserve"> </w:t>
      </w:r>
      <w:r w:rsidR="00FD113C" w:rsidRPr="001E10D9">
        <w:rPr>
          <w:rFonts w:asciiTheme="majorHAnsi" w:hAnsiTheme="majorHAnsi" w:cstheme="majorBidi"/>
        </w:rPr>
        <w:t>Government</w:t>
      </w:r>
      <w:r w:rsidR="00FD113C" w:rsidRPr="001E10D9">
        <w:rPr>
          <w:rStyle w:val="CommentReference"/>
        </w:rPr>
        <w:t>’</w:t>
      </w:r>
      <w:r w:rsidR="00FD113C" w:rsidRPr="001E10D9">
        <w:rPr>
          <w:rFonts w:asciiTheme="majorHAnsi" w:hAnsiTheme="majorHAnsi" w:cstheme="majorBidi"/>
        </w:rPr>
        <w:t>s</w:t>
      </w:r>
      <w:r w:rsidR="00966C5F" w:rsidRPr="001E10D9">
        <w:rPr>
          <w:rFonts w:asciiTheme="majorHAnsi" w:hAnsiTheme="majorHAnsi" w:cstheme="majorBidi"/>
        </w:rPr>
        <w:t xml:space="preserve"> </w:t>
      </w:r>
      <w:r w:rsidR="00FD113C" w:rsidRPr="001E10D9">
        <w:rPr>
          <w:rFonts w:asciiTheme="majorHAnsi" w:hAnsiTheme="majorHAnsi" w:cstheme="majorBidi"/>
        </w:rPr>
        <w:t>Department</w:t>
      </w:r>
      <w:r w:rsidR="00966C5F" w:rsidRPr="001E10D9">
        <w:rPr>
          <w:rFonts w:asciiTheme="majorHAnsi" w:hAnsiTheme="majorHAnsi" w:cstheme="majorBidi"/>
        </w:rPr>
        <w:t xml:space="preserve"> </w:t>
      </w:r>
      <w:r w:rsidR="00FD113C" w:rsidRPr="001E10D9">
        <w:rPr>
          <w:rFonts w:asciiTheme="majorHAnsi" w:hAnsiTheme="majorHAnsi" w:cstheme="majorBidi"/>
        </w:rPr>
        <w:t>of</w:t>
      </w:r>
      <w:r w:rsidR="00966C5F" w:rsidRPr="001E10D9">
        <w:rPr>
          <w:rFonts w:asciiTheme="majorHAnsi" w:hAnsiTheme="majorHAnsi" w:cstheme="majorBidi"/>
        </w:rPr>
        <w:t xml:space="preserve"> </w:t>
      </w:r>
      <w:r w:rsidR="00FD113C" w:rsidRPr="001E10D9">
        <w:rPr>
          <w:rFonts w:asciiTheme="majorHAnsi" w:hAnsiTheme="majorHAnsi" w:cstheme="majorBidi"/>
        </w:rPr>
        <w:t>Veterinary</w:t>
      </w:r>
      <w:r w:rsidR="00966C5F" w:rsidRPr="001E10D9">
        <w:rPr>
          <w:rFonts w:asciiTheme="majorHAnsi" w:hAnsiTheme="majorHAnsi" w:cstheme="majorBidi"/>
        </w:rPr>
        <w:t xml:space="preserve"> </w:t>
      </w:r>
      <w:r w:rsidR="00FD113C" w:rsidRPr="001E10D9">
        <w:rPr>
          <w:rFonts w:asciiTheme="majorHAnsi" w:hAnsiTheme="majorHAnsi" w:cstheme="majorBidi"/>
        </w:rPr>
        <w:t>Services</w:t>
      </w:r>
      <w:r w:rsidR="00966C5F" w:rsidRPr="001E10D9">
        <w:rPr>
          <w:rFonts w:asciiTheme="majorHAnsi" w:hAnsiTheme="majorHAnsi" w:cstheme="majorBidi"/>
        </w:rPr>
        <w:t xml:space="preserve"> </w:t>
      </w:r>
      <w:r w:rsidR="008A4BD1" w:rsidRPr="001E10D9">
        <w:rPr>
          <w:rFonts w:asciiTheme="majorHAnsi" w:hAnsiTheme="majorHAnsi" w:cstheme="majorBidi"/>
        </w:rPr>
        <w:t>and</w:t>
      </w:r>
      <w:r w:rsidR="00966C5F" w:rsidRPr="001E10D9">
        <w:rPr>
          <w:rFonts w:asciiTheme="majorHAnsi" w:hAnsiTheme="majorHAnsi" w:cstheme="majorBidi"/>
        </w:rPr>
        <w:t xml:space="preserve"> </w:t>
      </w:r>
      <w:r w:rsidR="008A4BD1" w:rsidRPr="001E10D9">
        <w:rPr>
          <w:rFonts w:asciiTheme="majorHAnsi" w:hAnsiTheme="majorHAnsi" w:cstheme="majorBidi"/>
        </w:rPr>
        <w:t>the</w:t>
      </w:r>
      <w:r w:rsidR="00966C5F" w:rsidRPr="001E10D9">
        <w:rPr>
          <w:rFonts w:asciiTheme="majorHAnsi" w:hAnsiTheme="majorHAnsi" w:cstheme="majorBidi"/>
        </w:rPr>
        <w:t xml:space="preserve"> </w:t>
      </w:r>
      <w:r w:rsidR="008A4BD1" w:rsidRPr="001E10D9">
        <w:rPr>
          <w:rFonts w:asciiTheme="majorHAnsi" w:hAnsiTheme="majorHAnsi" w:cstheme="majorBidi"/>
        </w:rPr>
        <w:t>Kenya</w:t>
      </w:r>
      <w:r w:rsidR="00966C5F" w:rsidRPr="001E10D9">
        <w:rPr>
          <w:rFonts w:asciiTheme="majorHAnsi" w:hAnsiTheme="majorHAnsi" w:cstheme="majorBidi"/>
        </w:rPr>
        <w:t xml:space="preserve"> </w:t>
      </w:r>
      <w:r w:rsidR="008A4BD1" w:rsidRPr="001E10D9">
        <w:rPr>
          <w:rFonts w:asciiTheme="majorHAnsi" w:hAnsiTheme="majorHAnsi" w:cstheme="majorBidi"/>
        </w:rPr>
        <w:t>N</w:t>
      </w:r>
      <w:r w:rsidR="001C7385" w:rsidRPr="001E10D9">
        <w:rPr>
          <w:rFonts w:asciiTheme="majorHAnsi" w:hAnsiTheme="majorHAnsi" w:cstheme="majorBidi"/>
        </w:rPr>
        <w:t>ational</w:t>
      </w:r>
      <w:r w:rsidR="00966C5F" w:rsidRPr="001E10D9">
        <w:rPr>
          <w:rFonts w:asciiTheme="majorHAnsi" w:hAnsiTheme="majorHAnsi" w:cstheme="majorBidi"/>
        </w:rPr>
        <w:t xml:space="preserve"> </w:t>
      </w:r>
      <w:r w:rsidR="001C7385" w:rsidRPr="001E10D9">
        <w:rPr>
          <w:rFonts w:asciiTheme="majorHAnsi" w:hAnsiTheme="majorHAnsi" w:cstheme="majorBidi"/>
        </w:rPr>
        <w:t>Farmers’</w:t>
      </w:r>
      <w:r w:rsidR="00966C5F" w:rsidRPr="001E10D9">
        <w:rPr>
          <w:rFonts w:asciiTheme="majorHAnsi" w:hAnsiTheme="majorHAnsi" w:cstheme="majorBidi"/>
        </w:rPr>
        <w:t xml:space="preserve"> </w:t>
      </w:r>
      <w:r w:rsidR="001C7385" w:rsidRPr="001E10D9">
        <w:rPr>
          <w:rFonts w:asciiTheme="majorHAnsi" w:hAnsiTheme="majorHAnsi" w:cstheme="majorBidi"/>
        </w:rPr>
        <w:t>Union</w:t>
      </w:r>
      <w:r w:rsidR="00966C5F" w:rsidRPr="001E10D9">
        <w:rPr>
          <w:rFonts w:asciiTheme="majorHAnsi" w:hAnsiTheme="majorHAnsi" w:cstheme="majorBidi"/>
        </w:rPr>
        <w:t xml:space="preserve"> </w:t>
      </w:r>
      <w:r w:rsidR="001C7385" w:rsidRPr="001E10D9">
        <w:rPr>
          <w:rFonts w:asciiTheme="majorHAnsi" w:hAnsiTheme="majorHAnsi" w:cstheme="majorBidi"/>
        </w:rPr>
        <w:t>(KNFU),</w:t>
      </w:r>
      <w:r w:rsidR="00966C5F" w:rsidRPr="001E10D9">
        <w:rPr>
          <w:rFonts w:asciiTheme="majorHAnsi" w:hAnsiTheme="majorHAnsi" w:cstheme="majorBidi"/>
        </w:rPr>
        <w:t xml:space="preserve"> </w:t>
      </w:r>
      <w:r w:rsidR="001C7385" w:rsidRPr="001E10D9">
        <w:rPr>
          <w:rFonts w:asciiTheme="majorHAnsi" w:hAnsiTheme="majorHAnsi" w:cstheme="majorBidi"/>
        </w:rPr>
        <w:t>who</w:t>
      </w:r>
      <w:r w:rsidR="00966C5F" w:rsidRPr="001E10D9">
        <w:rPr>
          <w:rFonts w:asciiTheme="majorHAnsi" w:hAnsiTheme="majorHAnsi" w:cstheme="majorBidi"/>
        </w:rPr>
        <w:t xml:space="preserve"> </w:t>
      </w:r>
      <w:r w:rsidR="001C7385" w:rsidRPr="001E10D9">
        <w:rPr>
          <w:rFonts w:asciiTheme="majorHAnsi" w:hAnsiTheme="majorHAnsi" w:cstheme="majorBidi"/>
        </w:rPr>
        <w:t>requested</w:t>
      </w:r>
      <w:r w:rsidR="00966C5F" w:rsidRPr="001E10D9">
        <w:rPr>
          <w:rFonts w:asciiTheme="majorHAnsi" w:hAnsiTheme="majorHAnsi" w:cstheme="majorBidi"/>
        </w:rPr>
        <w:t xml:space="preserve"> </w:t>
      </w:r>
      <w:r w:rsidR="008A4BD1" w:rsidRPr="001E10D9">
        <w:rPr>
          <w:rFonts w:asciiTheme="majorHAnsi" w:hAnsiTheme="majorHAnsi" w:cstheme="majorBidi"/>
        </w:rPr>
        <w:t>that</w:t>
      </w:r>
      <w:r w:rsidR="00966C5F" w:rsidRPr="001E10D9">
        <w:rPr>
          <w:rFonts w:asciiTheme="majorHAnsi" w:hAnsiTheme="majorHAnsi" w:cstheme="majorBidi"/>
        </w:rPr>
        <w:t xml:space="preserve"> </w:t>
      </w:r>
      <w:r w:rsidR="008A4BD1" w:rsidRPr="001E10D9">
        <w:rPr>
          <w:rFonts w:asciiTheme="majorHAnsi" w:hAnsiTheme="majorHAnsi" w:cstheme="majorBidi"/>
        </w:rPr>
        <w:t>a</w:t>
      </w:r>
      <w:r w:rsidR="00966C5F" w:rsidRPr="001E10D9">
        <w:rPr>
          <w:rFonts w:asciiTheme="majorHAnsi" w:hAnsiTheme="majorHAnsi" w:cstheme="majorBidi"/>
        </w:rPr>
        <w:t xml:space="preserve"> </w:t>
      </w:r>
      <w:r w:rsidR="008A4BD1" w:rsidRPr="001E10D9">
        <w:rPr>
          <w:rFonts w:asciiTheme="majorHAnsi" w:hAnsiTheme="majorHAnsi" w:cstheme="majorBidi"/>
        </w:rPr>
        <w:t>compulsory</w:t>
      </w:r>
      <w:r w:rsidR="00966C5F" w:rsidRPr="001E10D9">
        <w:rPr>
          <w:rFonts w:asciiTheme="majorHAnsi" w:hAnsiTheme="majorHAnsi" w:cstheme="majorBidi"/>
        </w:rPr>
        <w:t xml:space="preserve"> </w:t>
      </w:r>
      <w:r w:rsidR="001C7385" w:rsidRPr="001E10D9">
        <w:rPr>
          <w:rFonts w:asciiTheme="majorHAnsi" w:hAnsiTheme="majorHAnsi" w:cstheme="majorBidi"/>
        </w:rPr>
        <w:t>vaccination</w:t>
      </w:r>
      <w:r w:rsidR="00966C5F" w:rsidRPr="001E10D9">
        <w:rPr>
          <w:rFonts w:asciiTheme="majorHAnsi" w:hAnsiTheme="majorHAnsi" w:cstheme="majorBidi"/>
        </w:rPr>
        <w:t xml:space="preserve"> </w:t>
      </w:r>
      <w:r w:rsidR="008A4BD1" w:rsidRPr="001E10D9">
        <w:rPr>
          <w:rFonts w:asciiTheme="majorHAnsi" w:hAnsiTheme="majorHAnsi" w:cstheme="majorBidi"/>
        </w:rPr>
        <w:t>disease</w:t>
      </w:r>
      <w:r w:rsidR="00966C5F" w:rsidRPr="001E10D9">
        <w:rPr>
          <w:rFonts w:asciiTheme="majorHAnsi" w:hAnsiTheme="majorHAnsi" w:cstheme="majorBidi"/>
        </w:rPr>
        <w:t xml:space="preserve"> </w:t>
      </w:r>
      <w:r w:rsidR="008A4BD1" w:rsidRPr="001E10D9">
        <w:rPr>
          <w:rFonts w:asciiTheme="majorHAnsi" w:hAnsiTheme="majorHAnsi" w:cstheme="majorBidi"/>
        </w:rPr>
        <w:t>control</w:t>
      </w:r>
      <w:r w:rsidR="00966C5F" w:rsidRPr="001E10D9">
        <w:rPr>
          <w:rFonts w:asciiTheme="majorHAnsi" w:hAnsiTheme="majorHAnsi" w:cstheme="majorBidi"/>
        </w:rPr>
        <w:t xml:space="preserve"> </w:t>
      </w:r>
      <w:r w:rsidR="008A4BD1" w:rsidRPr="001E10D9">
        <w:rPr>
          <w:rFonts w:asciiTheme="majorHAnsi" w:hAnsiTheme="majorHAnsi" w:cstheme="majorBidi"/>
        </w:rPr>
        <w:t>programme</w:t>
      </w:r>
      <w:r w:rsidR="00966C5F" w:rsidRPr="001E10D9">
        <w:rPr>
          <w:rFonts w:asciiTheme="majorHAnsi" w:hAnsiTheme="majorHAnsi" w:cstheme="majorBidi"/>
        </w:rPr>
        <w:t xml:space="preserve"> </w:t>
      </w:r>
      <w:r w:rsidR="008A4BD1" w:rsidRPr="001E10D9">
        <w:rPr>
          <w:rFonts w:asciiTheme="majorHAnsi" w:hAnsiTheme="majorHAnsi" w:cstheme="majorBidi"/>
        </w:rPr>
        <w:t>was</w:t>
      </w:r>
      <w:r w:rsidR="00966C5F" w:rsidRPr="001E10D9">
        <w:rPr>
          <w:rFonts w:asciiTheme="majorHAnsi" w:hAnsiTheme="majorHAnsi" w:cstheme="majorBidi"/>
        </w:rPr>
        <w:t xml:space="preserve"> </w:t>
      </w:r>
      <w:r w:rsidR="008A4BD1" w:rsidRPr="001E10D9">
        <w:rPr>
          <w:rFonts w:asciiTheme="majorHAnsi" w:hAnsiTheme="majorHAnsi" w:cstheme="majorBidi"/>
        </w:rPr>
        <w:t>initiated</w:t>
      </w:r>
      <w:r w:rsidR="00966C5F" w:rsidRPr="001E10D9">
        <w:rPr>
          <w:rFonts w:asciiTheme="majorHAnsi" w:hAnsiTheme="majorHAnsi" w:cstheme="majorBidi"/>
        </w:rPr>
        <w:t xml:space="preserve"> </w:t>
      </w:r>
      <w:r w:rsidRPr="001E10D9">
        <w:rPr>
          <w:rFonts w:asciiTheme="majorHAnsi" w:hAnsiTheme="majorHAnsi" w:cstheme="majorBidi"/>
        </w:rPr>
        <w:fldChar w:fldCharType="begin" w:fldLock="1"/>
      </w:r>
      <w:r w:rsidRPr="001E10D9">
        <w:rPr>
          <w:rFonts w:asciiTheme="majorHAnsi" w:hAnsiTheme="majorHAnsi" w:cstheme="majorBidi"/>
        </w:rPr>
        <w:instrText>ADDIN CSL_CITATION {"citationItems":[{"id":"ITEM-1","itemData":{"author":[{"dropping-particle":"","family":"Muriithi","given":"I E","non-dropping-particle":"","parse-names":false,"suffix":""},{"dropping-particle":"","family":"Henderson","given":"W M","non-dropping-particle":"","parse-names":false,"suffix":""}],"container-title":"Report of the Fourth Conference of the Royal Agricultural Society of the Commenwealth in Nairobi, Kenya, on 27th, 29th and 30th September, 1969.","id":"ITEM-1","issued":{"date-parts":[["1969"]]},"title":"Foot and Mouth Disease","type":"paper-conference"},"uris":["http://www.mendeley.com/documents/?uuid=f2101b58-2ba7-422b-a512-437c957bea5e"]}],"mendeley":{"formattedCitation":"(Muriithi and Henderson, 1969)","plainTextFormattedCitation":"(Muriithi and Henderson, 1969)","previouslyFormattedCitation":"(Muriithi and Henderson, 1969)"},"properties":{"noteIndex":0},"schema":"https://github.com/citation-style-language/schema/raw/master/csl-citation.json"}</w:instrText>
      </w:r>
      <w:r w:rsidRPr="001E10D9">
        <w:rPr>
          <w:rFonts w:asciiTheme="majorHAnsi" w:hAnsiTheme="majorHAnsi" w:cstheme="majorBidi"/>
        </w:rPr>
        <w:fldChar w:fldCharType="separate"/>
      </w:r>
      <w:r w:rsidR="0080160E" w:rsidRPr="001E10D9">
        <w:rPr>
          <w:rFonts w:asciiTheme="majorHAnsi" w:hAnsiTheme="majorHAnsi" w:cstheme="majorBidi"/>
          <w:noProof/>
        </w:rPr>
        <w:t>(Muriithi</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and</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Henderson,</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1969)</w:t>
      </w:r>
      <w:r w:rsidRPr="001E10D9">
        <w:rPr>
          <w:rFonts w:asciiTheme="majorHAnsi" w:hAnsiTheme="majorHAnsi" w:cstheme="majorBidi"/>
        </w:rPr>
        <w:fldChar w:fldCharType="end"/>
      </w:r>
      <w:r w:rsidR="008A4BD1" w:rsidRPr="001E10D9">
        <w:rPr>
          <w:rFonts w:asciiTheme="majorHAnsi" w:hAnsiTheme="majorHAnsi" w:cstheme="majorBidi"/>
        </w:rPr>
        <w:t>.</w:t>
      </w:r>
      <w:r w:rsidR="00966C5F" w:rsidRPr="001E10D9">
        <w:rPr>
          <w:rFonts w:asciiTheme="majorHAnsi" w:hAnsiTheme="majorHAnsi" w:cstheme="majorBidi"/>
        </w:rPr>
        <w:t xml:space="preserve"> </w:t>
      </w:r>
      <w:r w:rsidR="008A4BD1" w:rsidRPr="001E10D9">
        <w:rPr>
          <w:rFonts w:asciiTheme="majorHAnsi" w:hAnsiTheme="majorHAnsi" w:cstheme="majorBidi"/>
        </w:rPr>
        <w:t>The</w:t>
      </w:r>
      <w:r w:rsidR="00966C5F" w:rsidRPr="001E10D9">
        <w:rPr>
          <w:rFonts w:asciiTheme="majorHAnsi" w:hAnsiTheme="majorHAnsi" w:cstheme="majorBidi"/>
        </w:rPr>
        <w:t xml:space="preserve"> </w:t>
      </w:r>
      <w:r w:rsidR="008A4BD1" w:rsidRPr="001E10D9">
        <w:rPr>
          <w:rFonts w:asciiTheme="majorHAnsi" w:hAnsiTheme="majorHAnsi" w:cstheme="majorBidi"/>
        </w:rPr>
        <w:t>government</w:t>
      </w:r>
      <w:r w:rsidR="00966C5F" w:rsidRPr="001E10D9">
        <w:rPr>
          <w:rFonts w:asciiTheme="majorHAnsi" w:hAnsiTheme="majorHAnsi" w:cstheme="majorBidi"/>
        </w:rPr>
        <w:t xml:space="preserve"> </w:t>
      </w:r>
      <w:r w:rsidR="008A4BD1" w:rsidRPr="001E10D9">
        <w:rPr>
          <w:rFonts w:asciiTheme="majorHAnsi" w:hAnsiTheme="majorHAnsi" w:cstheme="majorBidi"/>
        </w:rPr>
        <w:t>declined</w:t>
      </w:r>
      <w:r w:rsidR="00966C5F" w:rsidRPr="001E10D9">
        <w:rPr>
          <w:rFonts w:asciiTheme="majorHAnsi" w:hAnsiTheme="majorHAnsi" w:cstheme="majorBidi"/>
        </w:rPr>
        <w:t xml:space="preserve"> </w:t>
      </w:r>
      <w:r w:rsidR="008A4BD1" w:rsidRPr="001E10D9">
        <w:rPr>
          <w:rFonts w:asciiTheme="majorHAnsi" w:hAnsiTheme="majorHAnsi" w:cstheme="majorBidi"/>
        </w:rPr>
        <w:t>this</w:t>
      </w:r>
      <w:r w:rsidR="00966C5F" w:rsidRPr="001E10D9">
        <w:rPr>
          <w:rFonts w:asciiTheme="majorHAnsi" w:hAnsiTheme="majorHAnsi" w:cstheme="majorBidi"/>
        </w:rPr>
        <w:t xml:space="preserve"> </w:t>
      </w:r>
      <w:r w:rsidR="001C7385" w:rsidRPr="001E10D9">
        <w:rPr>
          <w:rFonts w:asciiTheme="majorHAnsi" w:hAnsiTheme="majorHAnsi" w:cstheme="majorBidi"/>
        </w:rPr>
        <w:t>request</w:t>
      </w:r>
      <w:r w:rsidR="00966C5F" w:rsidRPr="001E10D9">
        <w:rPr>
          <w:rFonts w:asciiTheme="majorHAnsi" w:hAnsiTheme="majorHAnsi" w:cstheme="majorBidi"/>
        </w:rPr>
        <w:t xml:space="preserve"> </w:t>
      </w:r>
      <w:r w:rsidR="001C7385" w:rsidRPr="001E10D9">
        <w:rPr>
          <w:rFonts w:asciiTheme="majorHAnsi" w:hAnsiTheme="majorHAnsi" w:cstheme="majorBidi"/>
        </w:rPr>
        <w:t>with</w:t>
      </w:r>
      <w:r w:rsidR="00966C5F" w:rsidRPr="001E10D9">
        <w:rPr>
          <w:rFonts w:asciiTheme="majorHAnsi" w:hAnsiTheme="majorHAnsi" w:cstheme="majorBidi"/>
        </w:rPr>
        <w:t xml:space="preserve"> </w:t>
      </w:r>
      <w:r w:rsidR="001C7385" w:rsidRPr="001E10D9">
        <w:rPr>
          <w:rFonts w:asciiTheme="majorHAnsi" w:hAnsiTheme="majorHAnsi" w:cstheme="majorBidi"/>
        </w:rPr>
        <w:t>the</w:t>
      </w:r>
      <w:r w:rsidR="00966C5F" w:rsidRPr="001E10D9">
        <w:rPr>
          <w:rFonts w:asciiTheme="majorHAnsi" w:hAnsiTheme="majorHAnsi" w:cstheme="majorBidi"/>
        </w:rPr>
        <w:t xml:space="preserve"> </w:t>
      </w:r>
      <w:r w:rsidR="001C7385" w:rsidRPr="001E10D9">
        <w:rPr>
          <w:rFonts w:asciiTheme="majorHAnsi" w:hAnsiTheme="majorHAnsi" w:cstheme="majorBidi"/>
        </w:rPr>
        <w:t>justif</w:t>
      </w:r>
      <w:r w:rsidR="00FF1652" w:rsidRPr="001E10D9">
        <w:rPr>
          <w:rFonts w:asciiTheme="majorHAnsi" w:hAnsiTheme="majorHAnsi" w:cstheme="majorBidi"/>
        </w:rPr>
        <w:t>ication</w:t>
      </w:r>
      <w:r w:rsidR="00966C5F" w:rsidRPr="001E10D9">
        <w:rPr>
          <w:rFonts w:asciiTheme="majorHAnsi" w:hAnsiTheme="majorHAnsi" w:cstheme="majorBidi"/>
        </w:rPr>
        <w:t xml:space="preserve"> </w:t>
      </w:r>
      <w:r w:rsidR="00FF1652" w:rsidRPr="001E10D9">
        <w:rPr>
          <w:rFonts w:asciiTheme="majorHAnsi" w:hAnsiTheme="majorHAnsi" w:cstheme="majorBidi"/>
        </w:rPr>
        <w:t>that</w:t>
      </w:r>
      <w:r w:rsidR="00966C5F" w:rsidRPr="001E10D9">
        <w:rPr>
          <w:rFonts w:asciiTheme="majorHAnsi" w:hAnsiTheme="majorHAnsi" w:cstheme="majorBidi"/>
        </w:rPr>
        <w:t xml:space="preserve"> </w:t>
      </w:r>
      <w:r w:rsidR="00FF1652" w:rsidRPr="001E10D9">
        <w:rPr>
          <w:rFonts w:asciiTheme="majorHAnsi" w:hAnsiTheme="majorHAnsi" w:cstheme="majorBidi"/>
        </w:rPr>
        <w:t>it</w:t>
      </w:r>
      <w:r w:rsidR="00966C5F" w:rsidRPr="001E10D9">
        <w:rPr>
          <w:rFonts w:asciiTheme="majorHAnsi" w:hAnsiTheme="majorHAnsi" w:cstheme="majorBidi"/>
        </w:rPr>
        <w:t xml:space="preserve"> </w:t>
      </w:r>
      <w:r w:rsidR="00FF1652" w:rsidRPr="001E10D9">
        <w:rPr>
          <w:rFonts w:asciiTheme="majorHAnsi" w:hAnsiTheme="majorHAnsi" w:cstheme="majorBidi"/>
        </w:rPr>
        <w:t>would</w:t>
      </w:r>
      <w:r w:rsidR="00966C5F" w:rsidRPr="001E10D9">
        <w:rPr>
          <w:rFonts w:asciiTheme="majorHAnsi" w:hAnsiTheme="majorHAnsi" w:cstheme="majorBidi"/>
        </w:rPr>
        <w:t xml:space="preserve"> </w:t>
      </w:r>
      <w:r w:rsidR="00FF1652" w:rsidRPr="001E10D9">
        <w:rPr>
          <w:rFonts w:asciiTheme="majorHAnsi" w:hAnsiTheme="majorHAnsi" w:cstheme="majorBidi"/>
        </w:rPr>
        <w:t>be</w:t>
      </w:r>
      <w:r w:rsidR="00966C5F" w:rsidRPr="001E10D9">
        <w:rPr>
          <w:rFonts w:asciiTheme="majorHAnsi" w:hAnsiTheme="majorHAnsi" w:cstheme="majorBidi"/>
        </w:rPr>
        <w:t xml:space="preserve"> </w:t>
      </w:r>
      <w:r w:rsidR="00FF1652" w:rsidRPr="001E10D9">
        <w:rPr>
          <w:rFonts w:asciiTheme="majorHAnsi" w:hAnsiTheme="majorHAnsi" w:cstheme="majorBidi"/>
        </w:rPr>
        <w:t>too</w:t>
      </w:r>
      <w:r w:rsidR="00966C5F" w:rsidRPr="001E10D9">
        <w:rPr>
          <w:rFonts w:asciiTheme="majorHAnsi" w:hAnsiTheme="majorHAnsi" w:cstheme="majorBidi"/>
        </w:rPr>
        <w:t xml:space="preserve"> </w:t>
      </w:r>
      <w:r w:rsidR="00FF1652" w:rsidRPr="001E10D9">
        <w:rPr>
          <w:rFonts w:asciiTheme="majorHAnsi" w:hAnsiTheme="majorHAnsi" w:cstheme="majorBidi"/>
        </w:rPr>
        <w:t>ex</w:t>
      </w:r>
      <w:r w:rsidR="001C7385" w:rsidRPr="001E10D9">
        <w:rPr>
          <w:rFonts w:asciiTheme="majorHAnsi" w:hAnsiTheme="majorHAnsi" w:cstheme="majorBidi"/>
        </w:rPr>
        <w:t>pensive</w:t>
      </w:r>
      <w:r w:rsidR="008651D2" w:rsidRPr="001E10D9">
        <w:rPr>
          <w:rFonts w:asciiTheme="majorHAnsi" w:hAnsiTheme="majorHAnsi" w:cstheme="majorBidi"/>
        </w:rPr>
        <w:t>,</w:t>
      </w:r>
      <w:r w:rsidR="00966C5F" w:rsidRPr="001E10D9">
        <w:rPr>
          <w:rFonts w:asciiTheme="majorHAnsi" w:hAnsiTheme="majorHAnsi" w:cstheme="majorBidi"/>
        </w:rPr>
        <w:t xml:space="preserve"> </w:t>
      </w:r>
      <w:r w:rsidR="008651D2" w:rsidRPr="001E10D9">
        <w:rPr>
          <w:rFonts w:asciiTheme="majorHAnsi" w:hAnsiTheme="majorHAnsi" w:cstheme="majorBidi"/>
        </w:rPr>
        <w:t>imported</w:t>
      </w:r>
      <w:r w:rsidR="00966C5F" w:rsidRPr="001E10D9">
        <w:rPr>
          <w:rFonts w:asciiTheme="majorHAnsi" w:hAnsiTheme="majorHAnsi" w:cstheme="majorBidi"/>
        </w:rPr>
        <w:t xml:space="preserve"> </w:t>
      </w:r>
      <w:r w:rsidR="008651D2" w:rsidRPr="001E10D9">
        <w:rPr>
          <w:rFonts w:asciiTheme="majorHAnsi" w:hAnsiTheme="majorHAnsi" w:cstheme="majorBidi"/>
        </w:rPr>
        <w:t>vaccine</w:t>
      </w:r>
      <w:r w:rsidR="00966C5F" w:rsidRPr="001E10D9">
        <w:rPr>
          <w:rFonts w:asciiTheme="majorHAnsi" w:hAnsiTheme="majorHAnsi" w:cstheme="majorBidi"/>
        </w:rPr>
        <w:t xml:space="preserve"> </w:t>
      </w:r>
      <w:r w:rsidR="008651D2" w:rsidRPr="001E10D9">
        <w:rPr>
          <w:rFonts w:asciiTheme="majorHAnsi" w:hAnsiTheme="majorHAnsi" w:cstheme="majorBidi"/>
        </w:rPr>
        <w:t>produced</w:t>
      </w:r>
      <w:r w:rsidR="00966C5F" w:rsidRPr="001E10D9">
        <w:rPr>
          <w:rFonts w:asciiTheme="majorHAnsi" w:hAnsiTheme="majorHAnsi" w:cstheme="majorBidi"/>
        </w:rPr>
        <w:t xml:space="preserve"> </w:t>
      </w:r>
      <w:r w:rsidR="008A4BD1" w:rsidRPr="001E10D9">
        <w:rPr>
          <w:rFonts w:asciiTheme="majorHAnsi" w:hAnsiTheme="majorHAnsi" w:cstheme="majorBidi"/>
        </w:rPr>
        <w:t>insufficient</w:t>
      </w:r>
      <w:r w:rsidR="00966C5F" w:rsidRPr="001E10D9">
        <w:rPr>
          <w:rFonts w:asciiTheme="majorHAnsi" w:hAnsiTheme="majorHAnsi" w:cstheme="majorBidi"/>
        </w:rPr>
        <w:t xml:space="preserve"> </w:t>
      </w:r>
      <w:r w:rsidR="008A4BD1" w:rsidRPr="001E10D9">
        <w:rPr>
          <w:rFonts w:asciiTheme="majorHAnsi" w:hAnsiTheme="majorHAnsi" w:cstheme="majorBidi"/>
        </w:rPr>
        <w:t>immunity</w:t>
      </w:r>
      <w:r w:rsidR="00966C5F" w:rsidRPr="001E10D9">
        <w:rPr>
          <w:rFonts w:asciiTheme="majorHAnsi" w:hAnsiTheme="majorHAnsi" w:cstheme="majorBidi"/>
        </w:rPr>
        <w:t xml:space="preserve"> </w:t>
      </w:r>
      <w:r w:rsidR="008A4BD1" w:rsidRPr="001E10D9">
        <w:rPr>
          <w:rFonts w:asciiTheme="majorHAnsi" w:hAnsiTheme="majorHAnsi" w:cstheme="majorBidi"/>
        </w:rPr>
        <w:t>against</w:t>
      </w:r>
      <w:r w:rsidR="00966C5F" w:rsidRPr="001E10D9">
        <w:rPr>
          <w:rFonts w:asciiTheme="majorHAnsi" w:hAnsiTheme="majorHAnsi" w:cstheme="majorBidi"/>
        </w:rPr>
        <w:t xml:space="preserve"> </w:t>
      </w:r>
      <w:r w:rsidR="008A4BD1" w:rsidRPr="001E10D9">
        <w:rPr>
          <w:rFonts w:asciiTheme="majorHAnsi" w:hAnsiTheme="majorHAnsi" w:cstheme="majorBidi"/>
        </w:rPr>
        <w:t>the</w:t>
      </w:r>
      <w:r w:rsidR="00966C5F" w:rsidRPr="001E10D9">
        <w:rPr>
          <w:rFonts w:asciiTheme="majorHAnsi" w:hAnsiTheme="majorHAnsi" w:cstheme="majorBidi"/>
        </w:rPr>
        <w:t xml:space="preserve"> </w:t>
      </w:r>
      <w:r w:rsidR="008A4BD1" w:rsidRPr="001E10D9">
        <w:rPr>
          <w:rFonts w:asciiTheme="majorHAnsi" w:hAnsiTheme="majorHAnsi" w:cstheme="majorBidi"/>
        </w:rPr>
        <w:t>field</w:t>
      </w:r>
      <w:r w:rsidR="00966C5F" w:rsidRPr="001E10D9">
        <w:rPr>
          <w:rFonts w:asciiTheme="majorHAnsi" w:hAnsiTheme="majorHAnsi" w:cstheme="majorBidi"/>
        </w:rPr>
        <w:t xml:space="preserve"> </w:t>
      </w:r>
      <w:r w:rsidR="008A4BD1" w:rsidRPr="001E10D9">
        <w:rPr>
          <w:rFonts w:asciiTheme="majorHAnsi" w:hAnsiTheme="majorHAnsi" w:cstheme="majorBidi"/>
        </w:rPr>
        <w:t>strains</w:t>
      </w:r>
      <w:r w:rsidR="00966C5F" w:rsidRPr="001E10D9">
        <w:rPr>
          <w:rFonts w:asciiTheme="majorHAnsi" w:hAnsiTheme="majorHAnsi" w:cstheme="majorBidi"/>
        </w:rPr>
        <w:t xml:space="preserve"> </w:t>
      </w:r>
      <w:r w:rsidR="008A4BD1" w:rsidRPr="001E10D9">
        <w:rPr>
          <w:rFonts w:asciiTheme="majorHAnsi" w:hAnsiTheme="majorHAnsi" w:cstheme="majorBidi"/>
        </w:rPr>
        <w:t>present</w:t>
      </w:r>
      <w:r w:rsidR="00966C5F" w:rsidRPr="001E10D9">
        <w:rPr>
          <w:rFonts w:asciiTheme="majorHAnsi" w:hAnsiTheme="majorHAnsi" w:cstheme="majorBidi"/>
        </w:rPr>
        <w:t xml:space="preserve"> </w:t>
      </w:r>
      <w:r w:rsidR="001C7385" w:rsidRPr="001E10D9">
        <w:rPr>
          <w:rFonts w:asciiTheme="majorHAnsi" w:hAnsiTheme="majorHAnsi" w:cstheme="majorBidi"/>
        </w:rPr>
        <w:t>and</w:t>
      </w:r>
      <w:r w:rsidR="00966C5F" w:rsidRPr="001E10D9">
        <w:rPr>
          <w:rFonts w:asciiTheme="majorHAnsi" w:hAnsiTheme="majorHAnsi" w:cstheme="majorBidi"/>
        </w:rPr>
        <w:t xml:space="preserve"> </w:t>
      </w:r>
      <w:r w:rsidR="001C7385" w:rsidRPr="001E10D9">
        <w:rPr>
          <w:rFonts w:asciiTheme="majorHAnsi" w:hAnsiTheme="majorHAnsi" w:cstheme="majorBidi"/>
        </w:rPr>
        <w:t>that</w:t>
      </w:r>
      <w:r w:rsidR="00966C5F" w:rsidRPr="001E10D9">
        <w:rPr>
          <w:rFonts w:asciiTheme="majorHAnsi" w:hAnsiTheme="majorHAnsi" w:cstheme="majorBidi"/>
        </w:rPr>
        <w:t xml:space="preserve"> </w:t>
      </w:r>
      <w:r w:rsidR="001C7385" w:rsidRPr="001E10D9">
        <w:rPr>
          <w:rFonts w:asciiTheme="majorHAnsi" w:hAnsiTheme="majorHAnsi" w:cstheme="majorBidi"/>
        </w:rPr>
        <w:t>without</w:t>
      </w:r>
      <w:r w:rsidR="00966C5F" w:rsidRPr="001E10D9">
        <w:rPr>
          <w:rFonts w:asciiTheme="majorHAnsi" w:hAnsiTheme="majorHAnsi" w:cstheme="majorBidi"/>
        </w:rPr>
        <w:t xml:space="preserve"> </w:t>
      </w:r>
      <w:r w:rsidR="001C7385" w:rsidRPr="001E10D9">
        <w:rPr>
          <w:rFonts w:asciiTheme="majorHAnsi" w:hAnsiTheme="majorHAnsi" w:cstheme="majorBidi"/>
        </w:rPr>
        <w:t>a</w:t>
      </w:r>
      <w:r w:rsidR="00966C5F" w:rsidRPr="001E10D9">
        <w:rPr>
          <w:rFonts w:asciiTheme="majorHAnsi" w:hAnsiTheme="majorHAnsi" w:cstheme="majorBidi"/>
        </w:rPr>
        <w:t xml:space="preserve"> </w:t>
      </w:r>
      <w:r w:rsidR="001C7385" w:rsidRPr="001E10D9">
        <w:rPr>
          <w:rFonts w:asciiTheme="majorHAnsi" w:hAnsiTheme="majorHAnsi" w:cstheme="majorBidi"/>
        </w:rPr>
        <w:t>coordinated</w:t>
      </w:r>
      <w:r w:rsidR="00966C5F" w:rsidRPr="001E10D9">
        <w:rPr>
          <w:rFonts w:asciiTheme="majorHAnsi" w:hAnsiTheme="majorHAnsi" w:cstheme="majorBidi"/>
        </w:rPr>
        <w:t xml:space="preserve"> </w:t>
      </w:r>
      <w:r w:rsidR="001C7385" w:rsidRPr="001E10D9">
        <w:rPr>
          <w:rFonts w:asciiTheme="majorHAnsi" w:hAnsiTheme="majorHAnsi" w:cstheme="majorBidi"/>
        </w:rPr>
        <w:t>approach</w:t>
      </w:r>
      <w:r w:rsidR="00966C5F" w:rsidRPr="001E10D9">
        <w:rPr>
          <w:rFonts w:asciiTheme="majorHAnsi" w:hAnsiTheme="majorHAnsi" w:cstheme="majorBidi"/>
        </w:rPr>
        <w:t xml:space="preserve"> </w:t>
      </w:r>
      <w:r w:rsidR="001C7385" w:rsidRPr="001E10D9">
        <w:rPr>
          <w:rFonts w:asciiTheme="majorHAnsi" w:hAnsiTheme="majorHAnsi" w:cstheme="majorBidi"/>
        </w:rPr>
        <w:t>with</w:t>
      </w:r>
      <w:r w:rsidR="00966C5F" w:rsidRPr="001E10D9">
        <w:rPr>
          <w:rFonts w:asciiTheme="majorHAnsi" w:hAnsiTheme="majorHAnsi" w:cstheme="majorBidi"/>
        </w:rPr>
        <w:t xml:space="preserve"> </w:t>
      </w:r>
      <w:r w:rsidR="001C7385" w:rsidRPr="001E10D9">
        <w:rPr>
          <w:rFonts w:asciiTheme="majorHAnsi" w:hAnsiTheme="majorHAnsi" w:cstheme="majorBidi"/>
        </w:rPr>
        <w:t>neighbouring</w:t>
      </w:r>
      <w:r w:rsidR="00966C5F" w:rsidRPr="001E10D9">
        <w:rPr>
          <w:rFonts w:asciiTheme="majorHAnsi" w:hAnsiTheme="majorHAnsi" w:cstheme="majorBidi"/>
        </w:rPr>
        <w:t xml:space="preserve"> </w:t>
      </w:r>
      <w:r w:rsidR="00FF1652" w:rsidRPr="001E10D9">
        <w:rPr>
          <w:rFonts w:asciiTheme="majorHAnsi" w:hAnsiTheme="majorHAnsi" w:cstheme="majorBidi"/>
        </w:rPr>
        <w:t>territories</w:t>
      </w:r>
      <w:r w:rsidR="00966C5F" w:rsidRPr="001E10D9">
        <w:rPr>
          <w:rFonts w:asciiTheme="majorHAnsi" w:hAnsiTheme="majorHAnsi" w:cstheme="majorBidi"/>
        </w:rPr>
        <w:t xml:space="preserve"> </w:t>
      </w:r>
      <w:r w:rsidR="008A4BD1" w:rsidRPr="001E10D9">
        <w:rPr>
          <w:rFonts w:asciiTheme="majorHAnsi" w:hAnsiTheme="majorHAnsi" w:cstheme="majorBidi"/>
        </w:rPr>
        <w:t>(which</w:t>
      </w:r>
      <w:r w:rsidR="00966C5F" w:rsidRPr="001E10D9">
        <w:rPr>
          <w:rFonts w:asciiTheme="majorHAnsi" w:hAnsiTheme="majorHAnsi" w:cstheme="majorBidi"/>
        </w:rPr>
        <w:t xml:space="preserve"> </w:t>
      </w:r>
      <w:r w:rsidR="008A4BD1" w:rsidRPr="001E10D9">
        <w:rPr>
          <w:rFonts w:asciiTheme="majorHAnsi" w:hAnsiTheme="majorHAnsi" w:cstheme="majorBidi"/>
        </w:rPr>
        <w:t>was</w:t>
      </w:r>
      <w:r w:rsidR="00966C5F" w:rsidRPr="001E10D9">
        <w:rPr>
          <w:rFonts w:asciiTheme="majorHAnsi" w:hAnsiTheme="majorHAnsi" w:cstheme="majorBidi"/>
        </w:rPr>
        <w:t xml:space="preserve"> </w:t>
      </w:r>
      <w:r w:rsidR="008A4BD1" w:rsidRPr="001E10D9">
        <w:rPr>
          <w:rFonts w:asciiTheme="majorHAnsi" w:hAnsiTheme="majorHAnsi" w:cstheme="majorBidi"/>
        </w:rPr>
        <w:t>not</w:t>
      </w:r>
      <w:r w:rsidR="00966C5F" w:rsidRPr="001E10D9">
        <w:rPr>
          <w:rFonts w:asciiTheme="majorHAnsi" w:hAnsiTheme="majorHAnsi" w:cstheme="majorBidi"/>
        </w:rPr>
        <w:t xml:space="preserve"> </w:t>
      </w:r>
      <w:r w:rsidR="008A4BD1" w:rsidRPr="001E10D9">
        <w:rPr>
          <w:rFonts w:asciiTheme="majorHAnsi" w:hAnsiTheme="majorHAnsi" w:cstheme="majorBidi"/>
        </w:rPr>
        <w:t>forthcoming)</w:t>
      </w:r>
      <w:r w:rsidR="00966C5F" w:rsidRPr="001E10D9">
        <w:rPr>
          <w:rFonts w:asciiTheme="majorHAnsi" w:hAnsiTheme="majorHAnsi" w:cstheme="majorBidi"/>
        </w:rPr>
        <w:t xml:space="preserve"> </w:t>
      </w:r>
      <w:r w:rsidR="008A4BD1" w:rsidRPr="001E10D9">
        <w:rPr>
          <w:rFonts w:asciiTheme="majorHAnsi" w:hAnsiTheme="majorHAnsi" w:cstheme="majorBidi"/>
        </w:rPr>
        <w:t>the</w:t>
      </w:r>
      <w:r w:rsidR="00966C5F" w:rsidRPr="001E10D9">
        <w:rPr>
          <w:rFonts w:asciiTheme="majorHAnsi" w:hAnsiTheme="majorHAnsi" w:cstheme="majorBidi"/>
        </w:rPr>
        <w:t xml:space="preserve"> </w:t>
      </w:r>
      <w:r w:rsidR="008A4BD1" w:rsidRPr="001E10D9">
        <w:rPr>
          <w:rFonts w:asciiTheme="majorHAnsi" w:hAnsiTheme="majorHAnsi" w:cstheme="majorBidi"/>
        </w:rPr>
        <w:t>programme</w:t>
      </w:r>
      <w:r w:rsidR="00966C5F" w:rsidRPr="001E10D9">
        <w:rPr>
          <w:rFonts w:asciiTheme="majorHAnsi" w:hAnsiTheme="majorHAnsi" w:cstheme="majorBidi"/>
        </w:rPr>
        <w:t xml:space="preserve"> </w:t>
      </w:r>
      <w:r w:rsidR="008A4BD1" w:rsidRPr="001E10D9">
        <w:rPr>
          <w:rFonts w:asciiTheme="majorHAnsi" w:hAnsiTheme="majorHAnsi" w:cstheme="majorBidi"/>
        </w:rPr>
        <w:t>would</w:t>
      </w:r>
      <w:r w:rsidR="00966C5F" w:rsidRPr="001E10D9">
        <w:rPr>
          <w:rFonts w:asciiTheme="majorHAnsi" w:hAnsiTheme="majorHAnsi" w:cstheme="majorBidi"/>
        </w:rPr>
        <w:t xml:space="preserve"> </w:t>
      </w:r>
      <w:r w:rsidR="008A4BD1" w:rsidRPr="001E10D9">
        <w:rPr>
          <w:rFonts w:asciiTheme="majorHAnsi" w:hAnsiTheme="majorHAnsi" w:cstheme="majorBidi"/>
        </w:rPr>
        <w:t>be</w:t>
      </w:r>
      <w:r w:rsidR="00966C5F" w:rsidRPr="001E10D9">
        <w:rPr>
          <w:rFonts w:asciiTheme="majorHAnsi" w:hAnsiTheme="majorHAnsi" w:cstheme="majorBidi"/>
        </w:rPr>
        <w:t xml:space="preserve"> </w:t>
      </w:r>
      <w:r w:rsidR="008A4BD1" w:rsidRPr="001E10D9">
        <w:rPr>
          <w:rFonts w:asciiTheme="majorHAnsi" w:hAnsiTheme="majorHAnsi" w:cstheme="majorBidi"/>
        </w:rPr>
        <w:t>unlikely</w:t>
      </w:r>
      <w:r w:rsidR="00966C5F" w:rsidRPr="001E10D9">
        <w:rPr>
          <w:rFonts w:asciiTheme="majorHAnsi" w:hAnsiTheme="majorHAnsi" w:cstheme="majorBidi"/>
        </w:rPr>
        <w:t xml:space="preserve"> </w:t>
      </w:r>
      <w:r w:rsidR="008A4BD1" w:rsidRPr="001E10D9">
        <w:rPr>
          <w:rFonts w:asciiTheme="majorHAnsi" w:hAnsiTheme="majorHAnsi" w:cstheme="majorBidi"/>
        </w:rPr>
        <w:t>to</w:t>
      </w:r>
      <w:r w:rsidR="00966C5F" w:rsidRPr="001E10D9">
        <w:rPr>
          <w:rFonts w:asciiTheme="majorHAnsi" w:hAnsiTheme="majorHAnsi" w:cstheme="majorBidi"/>
        </w:rPr>
        <w:t xml:space="preserve"> </w:t>
      </w:r>
      <w:r w:rsidR="008A4BD1" w:rsidRPr="001E10D9">
        <w:rPr>
          <w:rFonts w:asciiTheme="majorHAnsi" w:hAnsiTheme="majorHAnsi" w:cstheme="majorBidi"/>
        </w:rPr>
        <w:t>work</w:t>
      </w:r>
      <w:r w:rsidR="00966C5F" w:rsidRPr="001E10D9">
        <w:rPr>
          <w:rFonts w:asciiTheme="majorHAnsi" w:hAnsiTheme="majorHAnsi" w:cstheme="majorBidi"/>
        </w:rPr>
        <w:t xml:space="preserve"> </w:t>
      </w:r>
      <w:r w:rsidRPr="001E10D9">
        <w:rPr>
          <w:rFonts w:asciiTheme="majorHAnsi" w:hAnsiTheme="majorHAnsi" w:cstheme="majorBidi"/>
        </w:rPr>
        <w:fldChar w:fldCharType="begin" w:fldLock="1"/>
      </w:r>
      <w:r w:rsidRPr="001E10D9">
        <w:rPr>
          <w:rFonts w:asciiTheme="majorHAnsi" w:hAnsiTheme="majorHAnsi" w:cstheme="majorBidi"/>
        </w:rPr>
        <w:instrText>ADDIN CSL_CITATION {"citationItems":[{"id":"ITEM-1","itemData":{"author":[{"dropping-particle":"","family":"Muriithi","given":"I E","non-dropping-particle":"","parse-names":false,"suffix":""},{"dropping-particle":"","family":"Henderson","given":"W M","non-dropping-particle":"","parse-names":false,"suffix":""}],"container-title":"Report of the Fourth Conference of the Royal Agricultural Society of the Commenwealth in Nairobi, Kenya, on 27th, 29th and 30th September, 1969.","id":"ITEM-1","issued":{"date-parts":[["1969"]]},"title":"Foot and Mouth Disease","type":"paper-conference"},"uris":["http://www.mendeley.com/documents/?uuid=f2101b58-2ba7-422b-a512-437c957bea5e"]},{"id":"ITEM-2","itemData":{"ISSN":"0007487X","PMID":"5693869","abstract":"The disease was in Kenya earlier than 1915. It is probable that it was introduced into Kenya by settlers from Europe and South Africa. After 1915 the disease was spread extensively, largely by movement of trade cattle and by military transport cattle. In 1954, this spread defied all control measures that were instituted to protect valuable cattle in the then scheduled areas. The Kenya National Farmers' Union immediately asked for compulsory vaccinations but the Government was reluctant to undertake this due to:- a) the prevailing cost of vaccines, b) poor degree of immunity following vaccinations and c) fear of spread of Foot' and Mouth Disease from nearby territories who were not then ready to undertake similar vaccinations. A","author":[{"dropping-particle":"","family":"Muriithi","given":"E","non-dropping-particle":"","parse-names":false,"suffix":""}],"container-title":"New Techniques in Veterinary Epidemiology and Economics, Proceedings of a Symposium","id":"ITEM-2","issued":{"date-parts":[["1976"]]},"page":"195-199","publisher-place":"Reading, UK","title":"Foot and Mouth Disease in Kenya","type":"paper-conference"},"uris":["http://www.mendeley.com/documents/?uuid=e876e211-e061-4c80-945b-ce50ce6a6af8"]}],"mendeley":{"formattedCitation":"(Muriithi, 1976; Muriithi and Henderson, 1969)","plainTextFormattedCitation":"(Muriithi, 1976; Muriithi and Henderson, 1969)","previouslyFormattedCitation":"(Muriithi, 1976; Muriithi and Henderson, 1969)"},"properties":{"noteIndex":0},"schema":"https://github.com/citation-style-language/schema/raw/master/csl-citation.json"}</w:instrText>
      </w:r>
      <w:r w:rsidRPr="001E10D9">
        <w:rPr>
          <w:rFonts w:asciiTheme="majorHAnsi" w:hAnsiTheme="majorHAnsi" w:cstheme="majorBidi"/>
        </w:rPr>
        <w:fldChar w:fldCharType="separate"/>
      </w:r>
      <w:r w:rsidR="0080160E" w:rsidRPr="001E10D9">
        <w:rPr>
          <w:rFonts w:asciiTheme="majorHAnsi" w:hAnsiTheme="majorHAnsi" w:cstheme="majorBidi"/>
          <w:noProof/>
        </w:rPr>
        <w:t>(Muriithi,</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1976;</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Muriithi</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and</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Henderson,</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1969)</w:t>
      </w:r>
      <w:r w:rsidRPr="001E10D9">
        <w:rPr>
          <w:rFonts w:asciiTheme="majorHAnsi" w:hAnsiTheme="majorHAnsi" w:cstheme="majorBidi"/>
        </w:rPr>
        <w:fldChar w:fldCharType="end"/>
      </w:r>
      <w:r w:rsidR="00FF1652" w:rsidRPr="001E10D9">
        <w:rPr>
          <w:rFonts w:asciiTheme="majorHAnsi" w:hAnsiTheme="majorHAnsi" w:cstheme="majorBidi"/>
        </w:rPr>
        <w:t>.</w:t>
      </w:r>
      <w:r w:rsidR="00966C5F" w:rsidRPr="001E10D9">
        <w:rPr>
          <w:rFonts w:asciiTheme="majorHAnsi" w:hAnsiTheme="majorHAnsi" w:cstheme="majorBidi"/>
        </w:rPr>
        <w:t xml:space="preserve"> </w:t>
      </w:r>
      <w:r w:rsidR="00876C75" w:rsidRPr="001E10D9">
        <w:rPr>
          <w:rFonts w:asciiTheme="majorHAnsi" w:hAnsiTheme="majorHAnsi" w:cstheme="majorBidi"/>
        </w:rPr>
        <w:t>D</w:t>
      </w:r>
      <w:r w:rsidR="00FF1652" w:rsidRPr="001E10D9">
        <w:rPr>
          <w:rFonts w:asciiTheme="majorHAnsi" w:hAnsiTheme="majorHAnsi" w:cstheme="majorBidi"/>
        </w:rPr>
        <w:t>espite</w:t>
      </w:r>
      <w:r w:rsidR="00966C5F" w:rsidRPr="001E10D9">
        <w:rPr>
          <w:rFonts w:asciiTheme="majorHAnsi" w:hAnsiTheme="majorHAnsi" w:cstheme="majorBidi"/>
        </w:rPr>
        <w:t xml:space="preserve"> </w:t>
      </w:r>
      <w:r w:rsidR="00FF1652" w:rsidRPr="001E10D9">
        <w:rPr>
          <w:rFonts w:asciiTheme="majorHAnsi" w:hAnsiTheme="majorHAnsi" w:cstheme="majorBidi"/>
        </w:rPr>
        <w:t>th</w:t>
      </w:r>
      <w:r w:rsidR="00876C75" w:rsidRPr="001E10D9">
        <w:rPr>
          <w:rFonts w:asciiTheme="majorHAnsi" w:hAnsiTheme="majorHAnsi" w:cstheme="majorBidi"/>
        </w:rPr>
        <w:t>is</w:t>
      </w:r>
      <w:r w:rsidR="008048CB" w:rsidRPr="001E10D9">
        <w:rPr>
          <w:rFonts w:asciiTheme="majorHAnsi" w:hAnsiTheme="majorHAnsi" w:cstheme="majorBidi"/>
        </w:rPr>
        <w:t>,</w:t>
      </w:r>
      <w:r w:rsidR="00966C5F" w:rsidRPr="001E10D9">
        <w:rPr>
          <w:rFonts w:asciiTheme="majorHAnsi" w:hAnsiTheme="majorHAnsi" w:cstheme="majorBidi"/>
        </w:rPr>
        <w:t xml:space="preserve"> </w:t>
      </w:r>
      <w:r w:rsidR="00876C75" w:rsidRPr="001E10D9">
        <w:rPr>
          <w:rFonts w:asciiTheme="majorHAnsi" w:hAnsiTheme="majorHAnsi" w:cstheme="majorBidi"/>
        </w:rPr>
        <w:t>in</w:t>
      </w:r>
      <w:r w:rsidR="00966C5F" w:rsidRPr="001E10D9">
        <w:rPr>
          <w:rFonts w:asciiTheme="majorHAnsi" w:hAnsiTheme="majorHAnsi" w:cstheme="majorBidi"/>
        </w:rPr>
        <w:t xml:space="preserve"> </w:t>
      </w:r>
      <w:r w:rsidR="00876C75" w:rsidRPr="001E10D9">
        <w:rPr>
          <w:rFonts w:asciiTheme="majorHAnsi" w:hAnsiTheme="majorHAnsi" w:cstheme="majorBidi"/>
        </w:rPr>
        <w:t>areas</w:t>
      </w:r>
      <w:r w:rsidR="00966C5F" w:rsidRPr="001E10D9">
        <w:rPr>
          <w:rFonts w:asciiTheme="majorHAnsi" w:hAnsiTheme="majorHAnsi" w:cstheme="majorBidi"/>
        </w:rPr>
        <w:t xml:space="preserve"> </w:t>
      </w:r>
      <w:r w:rsidR="00876C75" w:rsidRPr="001E10D9">
        <w:rPr>
          <w:rFonts w:asciiTheme="majorHAnsi" w:hAnsiTheme="majorHAnsi" w:cstheme="majorBidi"/>
        </w:rPr>
        <w:t>of</w:t>
      </w:r>
      <w:r w:rsidR="00966C5F" w:rsidRPr="001E10D9">
        <w:rPr>
          <w:rFonts w:asciiTheme="majorHAnsi" w:hAnsiTheme="majorHAnsi" w:cstheme="majorBidi"/>
        </w:rPr>
        <w:t xml:space="preserve"> </w:t>
      </w:r>
      <w:r w:rsidR="00876C75" w:rsidRPr="001E10D9">
        <w:rPr>
          <w:rFonts w:asciiTheme="majorHAnsi" w:hAnsiTheme="majorHAnsi" w:cstheme="majorBidi"/>
        </w:rPr>
        <w:t>the</w:t>
      </w:r>
      <w:r w:rsidR="00966C5F" w:rsidRPr="001E10D9">
        <w:rPr>
          <w:rFonts w:asciiTheme="majorHAnsi" w:hAnsiTheme="majorHAnsi" w:cstheme="majorBidi"/>
        </w:rPr>
        <w:t xml:space="preserve"> </w:t>
      </w:r>
      <w:r w:rsidR="00876C75" w:rsidRPr="001E10D9">
        <w:rPr>
          <w:rFonts w:asciiTheme="majorHAnsi" w:hAnsiTheme="majorHAnsi" w:cstheme="majorBidi"/>
        </w:rPr>
        <w:t>country</w:t>
      </w:r>
      <w:r w:rsidR="00966C5F" w:rsidRPr="001E10D9">
        <w:rPr>
          <w:rFonts w:asciiTheme="majorHAnsi" w:hAnsiTheme="majorHAnsi" w:cstheme="majorBidi"/>
        </w:rPr>
        <w:t xml:space="preserve"> </w:t>
      </w:r>
      <w:r w:rsidR="00876C75" w:rsidRPr="001E10D9">
        <w:rPr>
          <w:rFonts w:asciiTheme="majorHAnsi" w:hAnsiTheme="majorHAnsi" w:cstheme="majorBidi"/>
        </w:rPr>
        <w:t>where</w:t>
      </w:r>
      <w:r w:rsidR="00966C5F" w:rsidRPr="001E10D9">
        <w:rPr>
          <w:rFonts w:asciiTheme="majorHAnsi" w:hAnsiTheme="majorHAnsi" w:cstheme="majorBidi"/>
        </w:rPr>
        <w:t xml:space="preserve"> </w:t>
      </w:r>
      <w:r w:rsidR="00876C75" w:rsidRPr="001E10D9">
        <w:rPr>
          <w:rFonts w:asciiTheme="majorHAnsi" w:hAnsiTheme="majorHAnsi" w:cstheme="majorBidi"/>
        </w:rPr>
        <w:t>commercial</w:t>
      </w:r>
      <w:r w:rsidR="00966C5F" w:rsidRPr="001E10D9">
        <w:rPr>
          <w:rFonts w:asciiTheme="majorHAnsi" w:hAnsiTheme="majorHAnsi" w:cstheme="majorBidi"/>
        </w:rPr>
        <w:t xml:space="preserve"> </w:t>
      </w:r>
      <w:r w:rsidR="00876C75" w:rsidRPr="001E10D9">
        <w:rPr>
          <w:rFonts w:asciiTheme="majorHAnsi" w:hAnsiTheme="majorHAnsi" w:cstheme="majorBidi"/>
        </w:rPr>
        <w:t>farming</w:t>
      </w:r>
      <w:r w:rsidR="00966C5F" w:rsidRPr="001E10D9">
        <w:rPr>
          <w:rFonts w:asciiTheme="majorHAnsi" w:hAnsiTheme="majorHAnsi" w:cstheme="majorBidi"/>
        </w:rPr>
        <w:t xml:space="preserve"> </w:t>
      </w:r>
      <w:r w:rsidR="00876C75" w:rsidRPr="001E10D9">
        <w:rPr>
          <w:rFonts w:asciiTheme="majorHAnsi" w:hAnsiTheme="majorHAnsi" w:cstheme="majorBidi"/>
        </w:rPr>
        <w:t>practices</w:t>
      </w:r>
      <w:r w:rsidR="00966C5F" w:rsidRPr="001E10D9">
        <w:rPr>
          <w:rFonts w:asciiTheme="majorHAnsi" w:hAnsiTheme="majorHAnsi" w:cstheme="majorBidi"/>
        </w:rPr>
        <w:t xml:space="preserve"> </w:t>
      </w:r>
      <w:r w:rsidR="00876C75" w:rsidRPr="001E10D9">
        <w:rPr>
          <w:rFonts w:asciiTheme="majorHAnsi" w:hAnsiTheme="majorHAnsi" w:cstheme="majorBidi"/>
        </w:rPr>
        <w:t>were</w:t>
      </w:r>
      <w:r w:rsidR="00966C5F" w:rsidRPr="001E10D9">
        <w:rPr>
          <w:rFonts w:asciiTheme="majorHAnsi" w:hAnsiTheme="majorHAnsi" w:cstheme="majorBidi"/>
        </w:rPr>
        <w:t xml:space="preserve"> </w:t>
      </w:r>
      <w:r w:rsidR="00876C75" w:rsidRPr="001E10D9">
        <w:rPr>
          <w:rFonts w:asciiTheme="majorHAnsi" w:hAnsiTheme="majorHAnsi" w:cstheme="majorBidi"/>
        </w:rPr>
        <w:t>the</w:t>
      </w:r>
      <w:r w:rsidR="00966C5F" w:rsidRPr="001E10D9">
        <w:rPr>
          <w:rFonts w:asciiTheme="majorHAnsi" w:hAnsiTheme="majorHAnsi" w:cstheme="majorBidi"/>
        </w:rPr>
        <w:t xml:space="preserve"> </w:t>
      </w:r>
      <w:r w:rsidR="00876C75" w:rsidRPr="001E10D9">
        <w:rPr>
          <w:rFonts w:asciiTheme="majorHAnsi" w:hAnsiTheme="majorHAnsi" w:cstheme="majorBidi"/>
        </w:rPr>
        <w:t>norm,</w:t>
      </w:r>
      <w:r w:rsidR="00966C5F" w:rsidRPr="001E10D9">
        <w:rPr>
          <w:rFonts w:asciiTheme="majorHAnsi" w:hAnsiTheme="majorHAnsi" w:cstheme="majorBidi"/>
        </w:rPr>
        <w:t xml:space="preserve"> </w:t>
      </w:r>
      <w:r w:rsidR="00FD113C" w:rsidRPr="001E10D9">
        <w:rPr>
          <w:rFonts w:asciiTheme="majorHAnsi" w:hAnsiTheme="majorHAnsi" w:cstheme="majorBidi"/>
        </w:rPr>
        <w:t>predominantly</w:t>
      </w:r>
      <w:r w:rsidR="00966C5F" w:rsidRPr="001E10D9">
        <w:rPr>
          <w:rFonts w:asciiTheme="majorHAnsi" w:hAnsiTheme="majorHAnsi" w:cstheme="majorBidi"/>
        </w:rPr>
        <w:t xml:space="preserve"> </w:t>
      </w:r>
      <w:r w:rsidR="00FD113C" w:rsidRPr="001E10D9">
        <w:rPr>
          <w:rFonts w:asciiTheme="majorHAnsi" w:hAnsiTheme="majorHAnsi" w:cstheme="majorBidi"/>
        </w:rPr>
        <w:t>in</w:t>
      </w:r>
      <w:r w:rsidR="00966C5F" w:rsidRPr="001E10D9">
        <w:rPr>
          <w:rFonts w:asciiTheme="majorHAnsi" w:hAnsiTheme="majorHAnsi" w:cstheme="majorBidi"/>
        </w:rPr>
        <w:t xml:space="preserve"> </w:t>
      </w:r>
      <w:r w:rsidR="00FD113C" w:rsidRPr="001E10D9">
        <w:rPr>
          <w:rFonts w:asciiTheme="majorHAnsi" w:hAnsiTheme="majorHAnsi" w:cstheme="majorBidi"/>
        </w:rPr>
        <w:t>the</w:t>
      </w:r>
      <w:r w:rsidR="00966C5F" w:rsidRPr="001E10D9">
        <w:rPr>
          <w:rFonts w:asciiTheme="majorHAnsi" w:hAnsiTheme="majorHAnsi" w:cstheme="majorBidi"/>
        </w:rPr>
        <w:t xml:space="preserve"> </w:t>
      </w:r>
      <w:r w:rsidR="00FD113C" w:rsidRPr="001E10D9">
        <w:rPr>
          <w:rFonts w:asciiTheme="majorHAnsi" w:hAnsiTheme="majorHAnsi" w:cstheme="majorBidi"/>
        </w:rPr>
        <w:t>Rift</w:t>
      </w:r>
      <w:r w:rsidR="00966C5F" w:rsidRPr="001E10D9">
        <w:rPr>
          <w:rFonts w:asciiTheme="majorHAnsi" w:hAnsiTheme="majorHAnsi" w:cstheme="majorBidi"/>
        </w:rPr>
        <w:t xml:space="preserve"> </w:t>
      </w:r>
      <w:r w:rsidR="007449F8" w:rsidRPr="001E10D9">
        <w:rPr>
          <w:rFonts w:asciiTheme="majorHAnsi" w:hAnsiTheme="majorHAnsi" w:cstheme="majorBidi"/>
        </w:rPr>
        <w:t>V</w:t>
      </w:r>
      <w:r w:rsidR="00FD113C" w:rsidRPr="001E10D9">
        <w:rPr>
          <w:rFonts w:asciiTheme="majorHAnsi" w:hAnsiTheme="majorHAnsi" w:cstheme="majorBidi"/>
        </w:rPr>
        <w:t>alley,</w:t>
      </w:r>
      <w:r w:rsidR="00966C5F" w:rsidRPr="001E10D9">
        <w:rPr>
          <w:rFonts w:asciiTheme="majorHAnsi" w:hAnsiTheme="majorHAnsi" w:cstheme="majorBidi"/>
        </w:rPr>
        <w:t xml:space="preserve"> </w:t>
      </w:r>
      <w:r w:rsidR="00FF1652" w:rsidRPr="001E10D9">
        <w:rPr>
          <w:rFonts w:asciiTheme="majorHAnsi" w:hAnsiTheme="majorHAnsi" w:cstheme="majorBidi"/>
        </w:rPr>
        <w:t>control</w:t>
      </w:r>
      <w:r w:rsidR="00966C5F" w:rsidRPr="001E10D9">
        <w:rPr>
          <w:rFonts w:asciiTheme="majorHAnsi" w:hAnsiTheme="majorHAnsi" w:cstheme="majorBidi"/>
        </w:rPr>
        <w:t xml:space="preserve"> </w:t>
      </w:r>
      <w:r w:rsidR="00FF1652" w:rsidRPr="001E10D9">
        <w:rPr>
          <w:rFonts w:asciiTheme="majorHAnsi" w:hAnsiTheme="majorHAnsi" w:cstheme="majorBidi"/>
        </w:rPr>
        <w:t>of</w:t>
      </w:r>
      <w:r w:rsidR="00966C5F" w:rsidRPr="001E10D9">
        <w:rPr>
          <w:rFonts w:asciiTheme="majorHAnsi" w:hAnsiTheme="majorHAnsi" w:cstheme="majorBidi"/>
        </w:rPr>
        <w:t xml:space="preserve"> </w:t>
      </w:r>
      <w:r w:rsidR="00FF1652" w:rsidRPr="001E10D9">
        <w:rPr>
          <w:rFonts w:asciiTheme="majorHAnsi" w:hAnsiTheme="majorHAnsi" w:cstheme="majorBidi"/>
        </w:rPr>
        <w:t>disease</w:t>
      </w:r>
      <w:r w:rsidR="00966C5F" w:rsidRPr="001E10D9">
        <w:rPr>
          <w:rFonts w:asciiTheme="majorHAnsi" w:hAnsiTheme="majorHAnsi" w:cstheme="majorBidi"/>
        </w:rPr>
        <w:t xml:space="preserve"> </w:t>
      </w:r>
      <w:r w:rsidR="00FF1652" w:rsidRPr="001E10D9">
        <w:rPr>
          <w:rFonts w:asciiTheme="majorHAnsi" w:hAnsiTheme="majorHAnsi" w:cstheme="majorBidi"/>
        </w:rPr>
        <w:t>spread</w:t>
      </w:r>
      <w:r w:rsidR="00966C5F" w:rsidRPr="001E10D9">
        <w:rPr>
          <w:rFonts w:asciiTheme="majorHAnsi" w:hAnsiTheme="majorHAnsi" w:cstheme="majorBidi"/>
        </w:rPr>
        <w:t xml:space="preserve"> </w:t>
      </w:r>
      <w:r w:rsidR="00FF1652" w:rsidRPr="001E10D9">
        <w:rPr>
          <w:rFonts w:asciiTheme="majorHAnsi" w:hAnsiTheme="majorHAnsi" w:cstheme="majorBidi"/>
        </w:rPr>
        <w:t>was</w:t>
      </w:r>
      <w:r w:rsidR="00966C5F" w:rsidRPr="001E10D9">
        <w:rPr>
          <w:rFonts w:asciiTheme="majorHAnsi" w:hAnsiTheme="majorHAnsi" w:cstheme="majorBidi"/>
        </w:rPr>
        <w:t xml:space="preserve"> </w:t>
      </w:r>
      <w:r w:rsidR="00FF1652" w:rsidRPr="001E10D9">
        <w:rPr>
          <w:rFonts w:asciiTheme="majorHAnsi" w:hAnsiTheme="majorHAnsi" w:cstheme="majorBidi"/>
        </w:rPr>
        <w:t>managed</w:t>
      </w:r>
      <w:r w:rsidR="00966C5F" w:rsidRPr="001E10D9">
        <w:rPr>
          <w:rFonts w:asciiTheme="majorHAnsi" w:hAnsiTheme="majorHAnsi" w:cstheme="majorBidi"/>
        </w:rPr>
        <w:t xml:space="preserve"> </w:t>
      </w:r>
      <w:r w:rsidR="00FF1652" w:rsidRPr="001E10D9">
        <w:rPr>
          <w:rFonts w:asciiTheme="majorHAnsi" w:hAnsiTheme="majorHAnsi" w:cstheme="majorBidi"/>
        </w:rPr>
        <w:t>by</w:t>
      </w:r>
      <w:r w:rsidR="00966C5F" w:rsidRPr="001E10D9">
        <w:rPr>
          <w:rFonts w:asciiTheme="majorHAnsi" w:hAnsiTheme="majorHAnsi" w:cstheme="majorBidi"/>
        </w:rPr>
        <w:t xml:space="preserve"> </w:t>
      </w:r>
      <w:r w:rsidR="00FF1652" w:rsidRPr="001E10D9">
        <w:rPr>
          <w:rFonts w:asciiTheme="majorHAnsi" w:hAnsiTheme="majorHAnsi" w:cstheme="majorBidi"/>
        </w:rPr>
        <w:t>stringent</w:t>
      </w:r>
      <w:r w:rsidR="00966C5F" w:rsidRPr="001E10D9">
        <w:rPr>
          <w:rFonts w:asciiTheme="majorHAnsi" w:hAnsiTheme="majorHAnsi" w:cstheme="majorBidi"/>
        </w:rPr>
        <w:t xml:space="preserve"> </w:t>
      </w:r>
      <w:r w:rsidR="00FF1652" w:rsidRPr="001E10D9">
        <w:rPr>
          <w:rFonts w:asciiTheme="majorHAnsi" w:hAnsiTheme="majorHAnsi" w:cstheme="majorBidi"/>
        </w:rPr>
        <w:t>movement</w:t>
      </w:r>
      <w:r w:rsidR="00966C5F" w:rsidRPr="001E10D9">
        <w:rPr>
          <w:rFonts w:asciiTheme="majorHAnsi" w:hAnsiTheme="majorHAnsi" w:cstheme="majorBidi"/>
        </w:rPr>
        <w:t xml:space="preserve"> </w:t>
      </w:r>
      <w:r w:rsidR="00876C75" w:rsidRPr="001E10D9">
        <w:rPr>
          <w:rFonts w:asciiTheme="majorHAnsi" w:hAnsiTheme="majorHAnsi" w:cstheme="majorBidi"/>
        </w:rPr>
        <w:t>control</w:t>
      </w:r>
      <w:r w:rsidR="00966C5F" w:rsidRPr="001E10D9">
        <w:rPr>
          <w:rFonts w:asciiTheme="majorHAnsi" w:hAnsiTheme="majorHAnsi" w:cstheme="majorBidi"/>
        </w:rPr>
        <w:t xml:space="preserve"> </w:t>
      </w:r>
      <w:r w:rsidR="00FF1652" w:rsidRPr="001E10D9">
        <w:rPr>
          <w:rFonts w:asciiTheme="majorHAnsi" w:hAnsiTheme="majorHAnsi" w:cstheme="majorBidi"/>
        </w:rPr>
        <w:t>and</w:t>
      </w:r>
      <w:r w:rsidR="00966C5F" w:rsidRPr="001E10D9">
        <w:rPr>
          <w:rFonts w:asciiTheme="majorHAnsi" w:hAnsiTheme="majorHAnsi" w:cstheme="majorBidi"/>
        </w:rPr>
        <w:t xml:space="preserve"> </w:t>
      </w:r>
      <w:r w:rsidR="00876C75" w:rsidRPr="001E10D9">
        <w:rPr>
          <w:rFonts w:asciiTheme="majorHAnsi" w:hAnsiTheme="majorHAnsi" w:cstheme="majorBidi"/>
        </w:rPr>
        <w:t>quarantine</w:t>
      </w:r>
      <w:r w:rsidR="00966C5F" w:rsidRPr="001E10D9">
        <w:rPr>
          <w:rFonts w:asciiTheme="majorHAnsi" w:hAnsiTheme="majorHAnsi" w:cstheme="majorBidi"/>
        </w:rPr>
        <w:t xml:space="preserve"> </w:t>
      </w:r>
      <w:r w:rsidR="00FF1652" w:rsidRPr="001E10D9">
        <w:rPr>
          <w:rFonts w:asciiTheme="majorHAnsi" w:hAnsiTheme="majorHAnsi" w:cstheme="majorBidi"/>
        </w:rPr>
        <w:t>in</w:t>
      </w:r>
      <w:r w:rsidR="00966C5F" w:rsidRPr="001E10D9">
        <w:rPr>
          <w:rFonts w:asciiTheme="majorHAnsi" w:hAnsiTheme="majorHAnsi" w:cstheme="majorBidi"/>
        </w:rPr>
        <w:t xml:space="preserve"> </w:t>
      </w:r>
      <w:r w:rsidR="00CD0B99">
        <w:rPr>
          <w:rFonts w:asciiTheme="majorHAnsi" w:hAnsiTheme="majorHAnsi" w:cstheme="majorBidi"/>
        </w:rPr>
        <w:t xml:space="preserve">the </w:t>
      </w:r>
      <w:r w:rsidR="00FF1652" w:rsidRPr="001E10D9">
        <w:rPr>
          <w:rFonts w:asciiTheme="majorHAnsi" w:hAnsiTheme="majorHAnsi" w:cstheme="majorBidi"/>
        </w:rPr>
        <w:t>face</w:t>
      </w:r>
      <w:r w:rsidR="00966C5F" w:rsidRPr="001E10D9">
        <w:rPr>
          <w:rFonts w:asciiTheme="majorHAnsi" w:hAnsiTheme="majorHAnsi" w:cstheme="majorBidi"/>
        </w:rPr>
        <w:t xml:space="preserve"> </w:t>
      </w:r>
      <w:r w:rsidR="00FF1652" w:rsidRPr="001E10D9">
        <w:rPr>
          <w:rFonts w:asciiTheme="majorHAnsi" w:hAnsiTheme="majorHAnsi" w:cstheme="majorBidi"/>
        </w:rPr>
        <w:t>of</w:t>
      </w:r>
      <w:r w:rsidR="00966C5F" w:rsidRPr="001E10D9">
        <w:rPr>
          <w:rFonts w:asciiTheme="majorHAnsi" w:hAnsiTheme="majorHAnsi" w:cstheme="majorBidi"/>
        </w:rPr>
        <w:t xml:space="preserve"> </w:t>
      </w:r>
      <w:r w:rsidR="00FF1652" w:rsidRPr="001E10D9">
        <w:rPr>
          <w:rFonts w:asciiTheme="majorHAnsi" w:hAnsiTheme="majorHAnsi" w:cstheme="majorBidi"/>
        </w:rPr>
        <w:t>an</w:t>
      </w:r>
      <w:r w:rsidR="00966C5F" w:rsidRPr="001E10D9">
        <w:rPr>
          <w:rFonts w:asciiTheme="majorHAnsi" w:hAnsiTheme="majorHAnsi" w:cstheme="majorBidi"/>
        </w:rPr>
        <w:t xml:space="preserve"> </w:t>
      </w:r>
      <w:r w:rsidR="00FF1652" w:rsidRPr="001E10D9">
        <w:rPr>
          <w:rFonts w:asciiTheme="majorHAnsi" w:hAnsiTheme="majorHAnsi" w:cstheme="majorBidi"/>
        </w:rPr>
        <w:t>outbreak</w:t>
      </w:r>
      <w:r w:rsidR="00966C5F" w:rsidRPr="001E10D9">
        <w:rPr>
          <w:rFonts w:asciiTheme="majorHAnsi" w:hAnsiTheme="majorHAnsi" w:cstheme="majorBidi"/>
        </w:rPr>
        <w:t xml:space="preserve"> </w:t>
      </w:r>
      <w:r w:rsidRPr="001E10D9">
        <w:rPr>
          <w:rFonts w:asciiTheme="majorHAnsi" w:hAnsiTheme="majorHAnsi" w:cstheme="majorBidi"/>
        </w:rPr>
        <w:fldChar w:fldCharType="begin" w:fldLock="1"/>
      </w:r>
      <w:r w:rsidRPr="001E10D9">
        <w:rPr>
          <w:rFonts w:asciiTheme="majorHAnsi" w:hAnsiTheme="majorHAnsi" w:cstheme="majorBidi"/>
        </w:rPr>
        <w:instrText>ADDIN CSL_CITATION {"citationItems":[{"id":"ITEM-1","itemData":{"author":[{"dropping-particle":"","family":"Muriithi","given":"I E","non-dropping-particle":"","parse-names":false,"suffix":""},{"dropping-particle":"","family":"Henderson","given":"W M","non-dropping-particle":"","parse-names":false,"suffix":""}],"container-title":"Report of the Fourth Conference of the Royal Agricultural Society of the Commenwealth in Nairobi, Kenya, on 27th, 29th and 30th September, 1969.","id":"ITEM-1","issued":{"date-parts":[["1969"]]},"title":"Foot and Mouth Disease","type":"paper-conference"},"uris":["http://www.mendeley.com/documents/?uuid=f2101b58-2ba7-422b-a512-437c957bea5e"]}],"mendeley":{"formattedCitation":"(Muriithi and Henderson, 1969)","plainTextFormattedCitation":"(Muriithi and Henderson, 1969)","previouslyFormattedCitation":"(Muriithi and Henderson, 1969)"},"properties":{"noteIndex":0},"schema":"https://github.com/citation-style-language/schema/raw/master/csl-citation.json"}</w:instrText>
      </w:r>
      <w:r w:rsidRPr="001E10D9">
        <w:rPr>
          <w:rFonts w:asciiTheme="majorHAnsi" w:hAnsiTheme="majorHAnsi" w:cstheme="majorBidi"/>
        </w:rPr>
        <w:fldChar w:fldCharType="separate"/>
      </w:r>
      <w:r w:rsidR="0080160E" w:rsidRPr="001E10D9">
        <w:rPr>
          <w:rFonts w:asciiTheme="majorHAnsi" w:hAnsiTheme="majorHAnsi" w:cstheme="majorBidi"/>
          <w:noProof/>
        </w:rPr>
        <w:t>(Muriithi</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and</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Henderson,</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1969)</w:t>
      </w:r>
      <w:r w:rsidRPr="001E10D9">
        <w:rPr>
          <w:rFonts w:asciiTheme="majorHAnsi" w:hAnsiTheme="majorHAnsi" w:cstheme="majorBidi"/>
        </w:rPr>
        <w:fldChar w:fldCharType="end"/>
      </w:r>
      <w:r w:rsidR="00CD0B99">
        <w:rPr>
          <w:rFonts w:asciiTheme="majorHAnsi" w:hAnsiTheme="majorHAnsi" w:cstheme="majorBidi"/>
        </w:rPr>
        <w:t>,</w:t>
      </w:r>
      <w:r w:rsidR="00966C5F" w:rsidRPr="001E10D9">
        <w:rPr>
          <w:rFonts w:asciiTheme="majorHAnsi" w:hAnsiTheme="majorHAnsi" w:cstheme="majorBidi"/>
        </w:rPr>
        <w:t xml:space="preserve"> </w:t>
      </w:r>
      <w:r w:rsidR="00876C75" w:rsidRPr="001E10D9">
        <w:rPr>
          <w:rFonts w:asciiTheme="majorHAnsi" w:hAnsiTheme="majorHAnsi" w:cstheme="majorBidi"/>
        </w:rPr>
        <w:t>alongside</w:t>
      </w:r>
      <w:r w:rsidR="00966C5F" w:rsidRPr="001E10D9">
        <w:rPr>
          <w:rFonts w:asciiTheme="majorHAnsi" w:hAnsiTheme="majorHAnsi" w:cstheme="majorBidi"/>
        </w:rPr>
        <w:t xml:space="preserve"> </w:t>
      </w:r>
      <w:r w:rsidR="00876C75" w:rsidRPr="001E10D9">
        <w:rPr>
          <w:rFonts w:asciiTheme="majorHAnsi" w:hAnsiTheme="majorHAnsi" w:cstheme="majorBidi"/>
        </w:rPr>
        <w:t>the</w:t>
      </w:r>
      <w:r w:rsidR="00966C5F" w:rsidRPr="001E10D9">
        <w:rPr>
          <w:rFonts w:asciiTheme="majorHAnsi" w:hAnsiTheme="majorHAnsi" w:cstheme="majorBidi"/>
        </w:rPr>
        <w:t xml:space="preserve"> </w:t>
      </w:r>
      <w:r w:rsidR="00876C75" w:rsidRPr="001E10D9">
        <w:rPr>
          <w:rFonts w:asciiTheme="majorHAnsi" w:hAnsiTheme="majorHAnsi" w:cstheme="majorBidi"/>
        </w:rPr>
        <w:t>vaccination</w:t>
      </w:r>
      <w:r w:rsidR="00966C5F" w:rsidRPr="001E10D9">
        <w:rPr>
          <w:rFonts w:asciiTheme="majorHAnsi" w:hAnsiTheme="majorHAnsi" w:cstheme="majorBidi"/>
        </w:rPr>
        <w:t xml:space="preserve"> </w:t>
      </w:r>
      <w:r w:rsidR="00876C75" w:rsidRPr="001E10D9">
        <w:rPr>
          <w:rFonts w:asciiTheme="majorHAnsi" w:hAnsiTheme="majorHAnsi" w:cstheme="majorBidi"/>
        </w:rPr>
        <w:t>practised</w:t>
      </w:r>
      <w:r w:rsidR="00966C5F" w:rsidRPr="001E10D9">
        <w:rPr>
          <w:rFonts w:asciiTheme="majorHAnsi" w:hAnsiTheme="majorHAnsi" w:cstheme="majorBidi"/>
        </w:rPr>
        <w:t xml:space="preserve"> </w:t>
      </w:r>
      <w:r w:rsidR="00876C75" w:rsidRPr="001E10D9">
        <w:rPr>
          <w:rFonts w:asciiTheme="majorHAnsi" w:hAnsiTheme="majorHAnsi" w:cstheme="majorBidi"/>
        </w:rPr>
        <w:t>by</w:t>
      </w:r>
      <w:r w:rsidR="00966C5F" w:rsidRPr="001E10D9">
        <w:rPr>
          <w:rFonts w:asciiTheme="majorHAnsi" w:hAnsiTheme="majorHAnsi" w:cstheme="majorBidi"/>
        </w:rPr>
        <w:t xml:space="preserve"> </w:t>
      </w:r>
      <w:r w:rsidR="00876C75" w:rsidRPr="001E10D9">
        <w:rPr>
          <w:rFonts w:asciiTheme="majorHAnsi" w:hAnsiTheme="majorHAnsi" w:cstheme="majorBidi"/>
        </w:rPr>
        <w:t>individuals</w:t>
      </w:r>
      <w:r w:rsidR="00966C5F" w:rsidRPr="001E10D9">
        <w:rPr>
          <w:rFonts w:asciiTheme="majorHAnsi" w:hAnsiTheme="majorHAnsi" w:cstheme="majorBidi"/>
        </w:rPr>
        <w:t xml:space="preserve"> </w:t>
      </w:r>
      <w:r w:rsidR="00876C75" w:rsidRPr="001E10D9">
        <w:rPr>
          <w:rFonts w:asciiTheme="majorHAnsi" w:hAnsiTheme="majorHAnsi" w:cstheme="majorBidi"/>
        </w:rPr>
        <w:t>described</w:t>
      </w:r>
      <w:r w:rsidR="00966C5F" w:rsidRPr="001E10D9">
        <w:rPr>
          <w:rFonts w:asciiTheme="majorHAnsi" w:hAnsiTheme="majorHAnsi" w:cstheme="majorBidi"/>
        </w:rPr>
        <w:t xml:space="preserve"> </w:t>
      </w:r>
      <w:r w:rsidR="00876C75" w:rsidRPr="001E10D9">
        <w:rPr>
          <w:rFonts w:asciiTheme="majorHAnsi" w:hAnsiTheme="majorHAnsi" w:cstheme="majorBidi"/>
        </w:rPr>
        <w:t>previously</w:t>
      </w:r>
      <w:r w:rsidR="00FF1652" w:rsidRPr="001E10D9">
        <w:rPr>
          <w:rFonts w:asciiTheme="majorHAnsi" w:hAnsiTheme="majorHAnsi" w:cstheme="majorBidi"/>
        </w:rPr>
        <w:t>.</w:t>
      </w:r>
      <w:r w:rsidR="00966C5F" w:rsidRPr="001E10D9">
        <w:rPr>
          <w:rFonts w:asciiTheme="majorHAnsi" w:hAnsiTheme="majorHAnsi" w:cstheme="majorBidi"/>
        </w:rPr>
        <w:t xml:space="preserve"> </w:t>
      </w:r>
    </w:p>
    <w:p w14:paraId="06BD9637" w14:textId="4A506BF8" w:rsidR="004A0AFA" w:rsidRPr="001E10D9" w:rsidRDefault="00876C75" w:rsidP="00E0460B">
      <w:pPr>
        <w:spacing w:line="480" w:lineRule="auto"/>
        <w:rPr>
          <w:rFonts w:asciiTheme="majorHAnsi" w:hAnsiTheme="majorHAnsi" w:cstheme="majorBidi"/>
        </w:rPr>
      </w:pPr>
      <w:r w:rsidRPr="001E10D9">
        <w:rPr>
          <w:rFonts w:asciiTheme="majorHAnsi" w:hAnsiTheme="majorHAnsi" w:cstheme="majorBidi"/>
        </w:rPr>
        <w:t>The</w:t>
      </w:r>
      <w:r w:rsidR="00966C5F" w:rsidRPr="001E10D9">
        <w:rPr>
          <w:rFonts w:asciiTheme="majorHAnsi" w:hAnsiTheme="majorHAnsi" w:cstheme="majorBidi"/>
        </w:rPr>
        <w:t xml:space="preserve"> </w:t>
      </w:r>
      <w:r w:rsidR="001264A1" w:rsidRPr="001E10D9">
        <w:rPr>
          <w:rFonts w:asciiTheme="majorHAnsi" w:hAnsiTheme="majorHAnsi" w:cstheme="majorBidi"/>
        </w:rPr>
        <w:t>local</w:t>
      </w:r>
      <w:r w:rsidR="00966C5F" w:rsidRPr="001E10D9">
        <w:rPr>
          <w:rFonts w:asciiTheme="majorHAnsi" w:hAnsiTheme="majorHAnsi" w:cstheme="majorBidi"/>
        </w:rPr>
        <w:t xml:space="preserve"> </w:t>
      </w:r>
      <w:r w:rsidRPr="001E10D9">
        <w:rPr>
          <w:rFonts w:asciiTheme="majorHAnsi" w:hAnsiTheme="majorHAnsi" w:cstheme="majorBidi"/>
        </w:rPr>
        <w:t>production</w:t>
      </w:r>
      <w:r w:rsidR="00966C5F" w:rsidRPr="001E10D9">
        <w:rPr>
          <w:rFonts w:asciiTheme="majorHAnsi" w:hAnsiTheme="majorHAnsi" w:cstheme="majorBidi"/>
        </w:rPr>
        <w:t xml:space="preserve"> </w:t>
      </w:r>
      <w:r w:rsidRPr="001E10D9">
        <w:rPr>
          <w:rFonts w:asciiTheme="majorHAnsi" w:hAnsiTheme="majorHAnsi" w:cstheme="majorBidi"/>
        </w:rPr>
        <w:t>of</w:t>
      </w:r>
      <w:r w:rsidR="00966C5F" w:rsidRPr="001E10D9">
        <w:rPr>
          <w:rFonts w:asciiTheme="majorHAnsi" w:hAnsiTheme="majorHAnsi" w:cstheme="majorBidi"/>
        </w:rPr>
        <w:t xml:space="preserve"> </w:t>
      </w:r>
      <w:r w:rsidRPr="001E10D9">
        <w:rPr>
          <w:rFonts w:asciiTheme="majorHAnsi" w:hAnsiTheme="majorHAnsi" w:cstheme="majorBidi"/>
        </w:rPr>
        <w:t>vaccine,</w:t>
      </w:r>
      <w:r w:rsidR="00966C5F" w:rsidRPr="001E10D9">
        <w:rPr>
          <w:rFonts w:asciiTheme="majorHAnsi" w:hAnsiTheme="majorHAnsi" w:cstheme="majorBidi"/>
        </w:rPr>
        <w:t xml:space="preserve"> </w:t>
      </w:r>
      <w:r w:rsidRPr="001E10D9">
        <w:rPr>
          <w:rFonts w:asciiTheme="majorHAnsi" w:hAnsiTheme="majorHAnsi" w:cstheme="majorBidi"/>
        </w:rPr>
        <w:t>which</w:t>
      </w:r>
      <w:r w:rsidR="00966C5F" w:rsidRPr="001E10D9">
        <w:rPr>
          <w:rFonts w:asciiTheme="majorHAnsi" w:hAnsiTheme="majorHAnsi" w:cstheme="majorBidi"/>
        </w:rPr>
        <w:t xml:space="preserve"> </w:t>
      </w:r>
      <w:r w:rsidR="00132EC8" w:rsidRPr="001E10D9">
        <w:rPr>
          <w:rFonts w:asciiTheme="majorHAnsi" w:hAnsiTheme="majorHAnsi" w:cstheme="majorBidi"/>
        </w:rPr>
        <w:t>was</w:t>
      </w:r>
      <w:r w:rsidR="00966C5F" w:rsidRPr="001E10D9">
        <w:rPr>
          <w:rFonts w:asciiTheme="majorHAnsi" w:hAnsiTheme="majorHAnsi" w:cstheme="majorBidi"/>
        </w:rPr>
        <w:t xml:space="preserve"> </w:t>
      </w:r>
      <w:r w:rsidRPr="001E10D9">
        <w:rPr>
          <w:rFonts w:asciiTheme="majorHAnsi" w:hAnsiTheme="majorHAnsi" w:cstheme="majorBidi"/>
        </w:rPr>
        <w:t>more</w:t>
      </w:r>
      <w:r w:rsidR="00966C5F" w:rsidRPr="001E10D9">
        <w:rPr>
          <w:rFonts w:asciiTheme="majorHAnsi" w:hAnsiTheme="majorHAnsi" w:cstheme="majorBidi"/>
        </w:rPr>
        <w:t xml:space="preserve"> </w:t>
      </w:r>
      <w:r w:rsidRPr="001E10D9">
        <w:rPr>
          <w:rFonts w:asciiTheme="majorHAnsi" w:hAnsiTheme="majorHAnsi" w:cstheme="majorBidi"/>
        </w:rPr>
        <w:t>affordable</w:t>
      </w:r>
      <w:r w:rsidR="00966C5F" w:rsidRPr="001E10D9">
        <w:rPr>
          <w:rFonts w:asciiTheme="majorHAnsi" w:hAnsiTheme="majorHAnsi" w:cstheme="majorBidi"/>
        </w:rPr>
        <w:t xml:space="preserve"> </w:t>
      </w:r>
      <w:r w:rsidRPr="001E10D9">
        <w:rPr>
          <w:rFonts w:asciiTheme="majorHAnsi" w:hAnsiTheme="majorHAnsi" w:cstheme="majorBidi"/>
        </w:rPr>
        <w:t>and</w:t>
      </w:r>
      <w:r w:rsidR="00966C5F" w:rsidRPr="001E10D9">
        <w:rPr>
          <w:rFonts w:asciiTheme="majorHAnsi" w:hAnsiTheme="majorHAnsi" w:cstheme="majorBidi"/>
        </w:rPr>
        <w:t xml:space="preserve"> </w:t>
      </w:r>
      <w:r w:rsidRPr="001E10D9">
        <w:rPr>
          <w:rFonts w:asciiTheme="majorHAnsi" w:hAnsiTheme="majorHAnsi" w:cstheme="majorBidi"/>
        </w:rPr>
        <w:t>tailored</w:t>
      </w:r>
      <w:r w:rsidR="00966C5F" w:rsidRPr="001E10D9">
        <w:rPr>
          <w:rFonts w:asciiTheme="majorHAnsi" w:hAnsiTheme="majorHAnsi" w:cstheme="majorBidi"/>
        </w:rPr>
        <w:t xml:space="preserve"> </w:t>
      </w:r>
      <w:r w:rsidRPr="001E10D9">
        <w:rPr>
          <w:rFonts w:asciiTheme="majorHAnsi" w:hAnsiTheme="majorHAnsi" w:cstheme="majorBidi"/>
        </w:rPr>
        <w:t>to</w:t>
      </w:r>
      <w:r w:rsidR="00966C5F" w:rsidRPr="001E10D9">
        <w:rPr>
          <w:rFonts w:asciiTheme="majorHAnsi" w:hAnsiTheme="majorHAnsi" w:cstheme="majorBidi"/>
        </w:rPr>
        <w:t xml:space="preserve"> </w:t>
      </w:r>
      <w:r w:rsidRPr="001E10D9">
        <w:rPr>
          <w:rFonts w:asciiTheme="majorHAnsi" w:hAnsiTheme="majorHAnsi" w:cstheme="majorBidi"/>
        </w:rPr>
        <w:t>the</w:t>
      </w:r>
      <w:r w:rsidR="00966C5F" w:rsidRPr="001E10D9">
        <w:rPr>
          <w:rFonts w:asciiTheme="majorHAnsi" w:hAnsiTheme="majorHAnsi" w:cstheme="majorBidi"/>
        </w:rPr>
        <w:t xml:space="preserve"> </w:t>
      </w:r>
      <w:r w:rsidRPr="001E10D9">
        <w:rPr>
          <w:rFonts w:asciiTheme="majorHAnsi" w:hAnsiTheme="majorHAnsi" w:cstheme="majorBidi"/>
        </w:rPr>
        <w:t>field</w:t>
      </w:r>
      <w:r w:rsidR="00966C5F" w:rsidRPr="001E10D9">
        <w:rPr>
          <w:rFonts w:asciiTheme="majorHAnsi" w:hAnsiTheme="majorHAnsi" w:cstheme="majorBidi"/>
        </w:rPr>
        <w:t xml:space="preserve"> </w:t>
      </w:r>
      <w:r w:rsidRPr="001E10D9">
        <w:rPr>
          <w:rFonts w:asciiTheme="majorHAnsi" w:hAnsiTheme="majorHAnsi" w:cstheme="majorBidi"/>
        </w:rPr>
        <w:t>strains</w:t>
      </w:r>
      <w:r w:rsidR="00966C5F" w:rsidRPr="001E10D9">
        <w:rPr>
          <w:rFonts w:asciiTheme="majorHAnsi" w:hAnsiTheme="majorHAnsi" w:cstheme="majorBidi"/>
        </w:rPr>
        <w:t xml:space="preserve"> </w:t>
      </w:r>
      <w:r w:rsidRPr="001E10D9">
        <w:rPr>
          <w:rFonts w:asciiTheme="majorHAnsi" w:hAnsiTheme="majorHAnsi" w:cstheme="majorBidi"/>
        </w:rPr>
        <w:t>present</w:t>
      </w:r>
      <w:r w:rsidR="00966C5F" w:rsidRPr="001E10D9">
        <w:rPr>
          <w:rFonts w:asciiTheme="majorHAnsi" w:hAnsiTheme="majorHAnsi" w:cstheme="majorBidi"/>
        </w:rPr>
        <w:t xml:space="preserve"> </w:t>
      </w:r>
      <w:r w:rsidRPr="001E10D9">
        <w:rPr>
          <w:rFonts w:asciiTheme="majorHAnsi" w:hAnsiTheme="majorHAnsi" w:cstheme="majorBidi"/>
        </w:rPr>
        <w:t>in</w:t>
      </w:r>
      <w:r w:rsidR="00966C5F" w:rsidRPr="001E10D9">
        <w:rPr>
          <w:rFonts w:asciiTheme="majorHAnsi" w:hAnsiTheme="majorHAnsi" w:cstheme="majorBidi"/>
        </w:rPr>
        <w:t xml:space="preserve"> </w:t>
      </w:r>
      <w:r w:rsidRPr="001E10D9">
        <w:rPr>
          <w:rFonts w:asciiTheme="majorHAnsi" w:hAnsiTheme="majorHAnsi" w:cstheme="majorBidi"/>
        </w:rPr>
        <w:t>Kenya</w:t>
      </w:r>
      <w:r w:rsidR="001264A1" w:rsidRPr="001E10D9">
        <w:rPr>
          <w:rFonts w:asciiTheme="majorHAnsi" w:hAnsiTheme="majorHAnsi" w:cstheme="majorBidi"/>
        </w:rPr>
        <w:t>,</w:t>
      </w:r>
      <w:r w:rsidR="00966C5F" w:rsidRPr="001E10D9">
        <w:rPr>
          <w:rFonts w:asciiTheme="majorHAnsi" w:hAnsiTheme="majorHAnsi" w:cstheme="majorBidi"/>
        </w:rPr>
        <w:t xml:space="preserve"> </w:t>
      </w:r>
      <w:r w:rsidRPr="001E10D9">
        <w:rPr>
          <w:rFonts w:asciiTheme="majorHAnsi" w:hAnsiTheme="majorHAnsi" w:cstheme="majorBidi"/>
        </w:rPr>
        <w:t>was</w:t>
      </w:r>
      <w:r w:rsidR="00966C5F" w:rsidRPr="001E10D9">
        <w:rPr>
          <w:rFonts w:asciiTheme="majorHAnsi" w:hAnsiTheme="majorHAnsi" w:cstheme="majorBidi"/>
        </w:rPr>
        <w:t xml:space="preserve"> </w:t>
      </w:r>
      <w:r w:rsidRPr="001E10D9">
        <w:rPr>
          <w:rFonts w:asciiTheme="majorHAnsi" w:hAnsiTheme="majorHAnsi" w:cstheme="majorBidi"/>
        </w:rPr>
        <w:t>seen</w:t>
      </w:r>
      <w:r w:rsidR="00966C5F" w:rsidRPr="001E10D9">
        <w:rPr>
          <w:rFonts w:asciiTheme="majorHAnsi" w:hAnsiTheme="majorHAnsi" w:cstheme="majorBidi"/>
        </w:rPr>
        <w:t xml:space="preserve"> </w:t>
      </w:r>
      <w:r w:rsidR="00EB04DD" w:rsidRPr="001E10D9">
        <w:rPr>
          <w:rFonts w:asciiTheme="majorHAnsi" w:hAnsiTheme="majorHAnsi" w:cstheme="majorBidi"/>
        </w:rPr>
        <w:t>by</w:t>
      </w:r>
      <w:r w:rsidR="00966C5F" w:rsidRPr="001E10D9">
        <w:rPr>
          <w:rFonts w:asciiTheme="majorHAnsi" w:hAnsiTheme="majorHAnsi" w:cstheme="majorBidi"/>
        </w:rPr>
        <w:t xml:space="preserve"> </w:t>
      </w:r>
      <w:r w:rsidR="00EB04DD" w:rsidRPr="001E10D9">
        <w:rPr>
          <w:rFonts w:asciiTheme="majorHAnsi" w:hAnsiTheme="majorHAnsi" w:cstheme="majorBidi"/>
        </w:rPr>
        <w:t>both</w:t>
      </w:r>
      <w:r w:rsidR="00966C5F" w:rsidRPr="001E10D9">
        <w:rPr>
          <w:rFonts w:asciiTheme="majorHAnsi" w:hAnsiTheme="majorHAnsi" w:cstheme="majorBidi"/>
        </w:rPr>
        <w:t xml:space="preserve"> </w:t>
      </w:r>
      <w:r w:rsidR="00EB04DD" w:rsidRPr="001E10D9">
        <w:rPr>
          <w:rFonts w:asciiTheme="majorHAnsi" w:hAnsiTheme="majorHAnsi" w:cstheme="majorBidi"/>
        </w:rPr>
        <w:t>national</w:t>
      </w:r>
      <w:r w:rsidR="00966C5F" w:rsidRPr="001E10D9">
        <w:rPr>
          <w:rFonts w:asciiTheme="majorHAnsi" w:hAnsiTheme="majorHAnsi" w:cstheme="majorBidi"/>
        </w:rPr>
        <w:t xml:space="preserve"> </w:t>
      </w:r>
      <w:r w:rsidR="00EB04DD" w:rsidRPr="001E10D9">
        <w:rPr>
          <w:rFonts w:asciiTheme="majorHAnsi" w:hAnsiTheme="majorHAnsi" w:cstheme="majorBidi"/>
        </w:rPr>
        <w:t>and</w:t>
      </w:r>
      <w:r w:rsidR="00966C5F" w:rsidRPr="001E10D9">
        <w:rPr>
          <w:rFonts w:asciiTheme="majorHAnsi" w:hAnsiTheme="majorHAnsi" w:cstheme="majorBidi"/>
        </w:rPr>
        <w:t xml:space="preserve"> </w:t>
      </w:r>
      <w:r w:rsidR="00EB04DD" w:rsidRPr="001E10D9">
        <w:rPr>
          <w:rFonts w:asciiTheme="majorHAnsi" w:hAnsiTheme="majorHAnsi" w:cstheme="majorBidi"/>
        </w:rPr>
        <w:t>international</w:t>
      </w:r>
      <w:r w:rsidR="00966C5F" w:rsidRPr="001E10D9">
        <w:rPr>
          <w:rFonts w:asciiTheme="majorHAnsi" w:hAnsiTheme="majorHAnsi" w:cstheme="majorBidi"/>
        </w:rPr>
        <w:t xml:space="preserve"> </w:t>
      </w:r>
      <w:r w:rsidR="00EB04DD" w:rsidRPr="001E10D9">
        <w:rPr>
          <w:rFonts w:asciiTheme="majorHAnsi" w:hAnsiTheme="majorHAnsi" w:cstheme="majorBidi"/>
        </w:rPr>
        <w:t>policy</w:t>
      </w:r>
      <w:r w:rsidR="00966C5F" w:rsidRPr="001E10D9">
        <w:rPr>
          <w:rFonts w:asciiTheme="majorHAnsi" w:hAnsiTheme="majorHAnsi" w:cstheme="majorBidi"/>
        </w:rPr>
        <w:t xml:space="preserve"> </w:t>
      </w:r>
      <w:r w:rsidR="00EB04DD" w:rsidRPr="001E10D9">
        <w:rPr>
          <w:rFonts w:asciiTheme="majorHAnsi" w:hAnsiTheme="majorHAnsi" w:cstheme="majorBidi"/>
        </w:rPr>
        <w:t>makers</w:t>
      </w:r>
      <w:r w:rsidR="00966C5F" w:rsidRPr="001E10D9">
        <w:rPr>
          <w:rFonts w:asciiTheme="majorHAnsi" w:hAnsiTheme="majorHAnsi" w:cstheme="majorBidi"/>
        </w:rPr>
        <w:t xml:space="preserve"> </w:t>
      </w:r>
      <w:r w:rsidRPr="001E10D9">
        <w:rPr>
          <w:rFonts w:asciiTheme="majorHAnsi" w:hAnsiTheme="majorHAnsi" w:cstheme="majorBidi"/>
        </w:rPr>
        <w:t>as</w:t>
      </w:r>
      <w:r w:rsidR="00966C5F" w:rsidRPr="001E10D9">
        <w:rPr>
          <w:rFonts w:asciiTheme="majorHAnsi" w:hAnsiTheme="majorHAnsi" w:cstheme="majorBidi"/>
        </w:rPr>
        <w:t xml:space="preserve"> </w:t>
      </w:r>
      <w:r w:rsidRPr="001E10D9">
        <w:rPr>
          <w:rFonts w:asciiTheme="majorHAnsi" w:hAnsiTheme="majorHAnsi" w:cstheme="majorBidi"/>
        </w:rPr>
        <w:t>a</w:t>
      </w:r>
      <w:r w:rsidR="00966C5F" w:rsidRPr="001E10D9">
        <w:rPr>
          <w:rFonts w:asciiTheme="majorHAnsi" w:hAnsiTheme="majorHAnsi" w:cstheme="majorBidi"/>
        </w:rPr>
        <w:t xml:space="preserve"> </w:t>
      </w:r>
      <w:r w:rsidRPr="001E10D9">
        <w:rPr>
          <w:rFonts w:asciiTheme="majorHAnsi" w:hAnsiTheme="majorHAnsi" w:cstheme="majorBidi"/>
        </w:rPr>
        <w:t>necessary</w:t>
      </w:r>
      <w:r w:rsidR="00966C5F" w:rsidRPr="001E10D9">
        <w:rPr>
          <w:rFonts w:asciiTheme="majorHAnsi" w:hAnsiTheme="majorHAnsi" w:cstheme="majorBidi"/>
        </w:rPr>
        <w:t xml:space="preserve"> </w:t>
      </w:r>
      <w:r w:rsidRPr="001E10D9">
        <w:rPr>
          <w:rFonts w:asciiTheme="majorHAnsi" w:hAnsiTheme="majorHAnsi" w:cstheme="majorBidi"/>
        </w:rPr>
        <w:t>step</w:t>
      </w:r>
      <w:r w:rsidR="00966C5F" w:rsidRPr="001E10D9">
        <w:rPr>
          <w:rFonts w:asciiTheme="majorHAnsi" w:hAnsiTheme="majorHAnsi" w:cstheme="majorBidi"/>
        </w:rPr>
        <w:t xml:space="preserve"> </w:t>
      </w:r>
      <w:r w:rsidRPr="001E10D9">
        <w:rPr>
          <w:rFonts w:asciiTheme="majorHAnsi" w:hAnsiTheme="majorHAnsi" w:cstheme="majorBidi"/>
        </w:rPr>
        <w:t>towards</w:t>
      </w:r>
      <w:r w:rsidR="00966C5F" w:rsidRPr="001E10D9">
        <w:rPr>
          <w:rFonts w:asciiTheme="majorHAnsi" w:hAnsiTheme="majorHAnsi" w:cstheme="majorBidi"/>
        </w:rPr>
        <w:t xml:space="preserve"> </w:t>
      </w:r>
      <w:r w:rsidRPr="001E10D9">
        <w:rPr>
          <w:rFonts w:asciiTheme="majorHAnsi" w:hAnsiTheme="majorHAnsi" w:cstheme="majorBidi"/>
        </w:rPr>
        <w:t>a</w:t>
      </w:r>
      <w:r w:rsidR="00966C5F" w:rsidRPr="001E10D9">
        <w:rPr>
          <w:rFonts w:asciiTheme="majorHAnsi" w:hAnsiTheme="majorHAnsi" w:cstheme="majorBidi"/>
        </w:rPr>
        <w:t xml:space="preserve"> </w:t>
      </w:r>
      <w:r w:rsidRPr="001E10D9">
        <w:rPr>
          <w:rFonts w:asciiTheme="majorHAnsi" w:hAnsiTheme="majorHAnsi" w:cstheme="majorBidi"/>
        </w:rPr>
        <w:t>national</w:t>
      </w:r>
      <w:r w:rsidR="00966C5F" w:rsidRPr="001E10D9">
        <w:rPr>
          <w:rFonts w:asciiTheme="majorHAnsi" w:hAnsiTheme="majorHAnsi" w:cstheme="majorBidi"/>
        </w:rPr>
        <w:t xml:space="preserve"> </w:t>
      </w:r>
      <w:r w:rsidRPr="001E10D9">
        <w:rPr>
          <w:rFonts w:asciiTheme="majorHAnsi" w:hAnsiTheme="majorHAnsi" w:cstheme="majorBidi"/>
        </w:rPr>
        <w:t>disease</w:t>
      </w:r>
      <w:r w:rsidR="00966C5F" w:rsidRPr="001E10D9">
        <w:rPr>
          <w:rFonts w:asciiTheme="majorHAnsi" w:hAnsiTheme="majorHAnsi" w:cstheme="majorBidi"/>
        </w:rPr>
        <w:t xml:space="preserve"> </w:t>
      </w:r>
      <w:r w:rsidRPr="001E10D9">
        <w:rPr>
          <w:rFonts w:asciiTheme="majorHAnsi" w:hAnsiTheme="majorHAnsi" w:cstheme="majorBidi"/>
        </w:rPr>
        <w:t>programme</w:t>
      </w:r>
      <w:r w:rsidR="00966C5F" w:rsidRPr="001E10D9">
        <w:rPr>
          <w:rFonts w:asciiTheme="majorHAnsi" w:hAnsiTheme="majorHAnsi" w:cstheme="majorBidi"/>
        </w:rPr>
        <w:t xml:space="preserve"> </w:t>
      </w:r>
      <w:r w:rsidRPr="001E10D9">
        <w:rPr>
          <w:rFonts w:asciiTheme="majorHAnsi" w:hAnsiTheme="majorHAnsi" w:cstheme="majorBidi"/>
        </w:rPr>
        <w:fldChar w:fldCharType="begin" w:fldLock="1"/>
      </w:r>
      <w:r w:rsidRPr="001E10D9">
        <w:rPr>
          <w:rFonts w:asciiTheme="majorHAnsi" w:hAnsiTheme="majorHAnsi" w:cstheme="majorBidi"/>
        </w:rPr>
        <w:instrText>ADDIN CSL_CITATION {"citationItems":[{"id":"ITEM-1","itemData":{"author":[{"dropping-particle":"","family":"Beaton","given":"W G","non-dropping-particle":"","parse-names":false,"suffix":""}],"container-title":"Bulletin of Epizootic Diseases of Africa","id":"ITEM-1","issued":{"date-parts":[["1956"]]},"page":"287-307","title":"Summary of information on Foot and mouth disease in Africa south of the Sahara, 1951-55","type":"article-journal","volume":"4"},"uris":["http://www.mendeley.com/documents/?uuid=0976071c-a021-42b9-b1a1-9b17e142a081"]},{"id":"ITEM-2","itemData":{"abstract":"The year 1956 was good for the animal industry and the upward trend in general animal production continued. The Uplands Bacon factory showed an increase in the animals slaughtered of approximately 9.5%. There was a marked increase in the quantities of milk, butter and cheese handled by the Kenya Cooperative Creameries. This reflected the steady increase of dairy cattle. The position of FOOT AND MOUTH DISEASE, the disease considered to be of greatest economic significance to the livestock industry, remained unchanged. Nearly 4, 000, 000 ml. of alum adsorbed Amsterdam foot and mouth disease vaccine was used, mainly in the European areas, but its high price precluded more extensive use. The Government accepted the principle that a high level of immunity must be obtained over the farming areas by the use of ample supplies of vaccine, produced as cheaply as possible within the country. Compulsory vaccination against RINDERPEST was continued in the African areas during 1956 and a high degree of immunity was obtained; 1, 342, 377 doses of goat attenuated vaccine were issued. Regarding the Veterinary Laboratory; serious losses of veterinary officers amongst the research staff occurred during the year, which greatly hampered the work and put a great strain on those left. The complement-fixation test for JOHNE'S DISEASE, based on that of Hole, was developed and used as a routine diagnostic procedure. Following on the Kingdon report of 1949, the Kabete Laboratories discontinued the production of five more bacterial vaccines, Blackleg HAEMORRHAGIC SEPTICAEMIA, CONTAGIOUS ABORTION, ENTEROTOXAEMIA and PARATYPHOID, arrangements being made to purchase these in the United Kingdom. Owing to this decision, despite the loss of staff the Laboratories were able to undertake active research into INFECTIOUS BOVINE PETECHIAL FEVER (\"ONDIRIITIS\") which assumed epizootic proportions in districts hitherto unaffected. LEPTOSPIROSIS was established to be the cause of death or severe jaundice, in cattle, sheep and pigs, notably in the Nanyuki district. The identity of the strain of leptospira involved is under investigation. The combined diagnostic work covered the examination of 69, 681 specimens, an increase of 8, 209 over the previous year. The Report contains sections on the zoological services including tsetse fly investigation and control, animal husbandry, artificial insemination, a list of publications and a list of legislation passed during the year.","author":[{"dropping-particle":"","family":"MacOwan","given":"K. D. S.","non-dropping-particle":"","parse-names":false,"suffix":""}],"id":"ITEM-2","issued":{"date-parts":[["1957"]]},"title":"Department of Veterinary Services annual report 1956","type":"report"},"uris":["http://www.mendeley.com/documents/?uuid=a0b129ef-2201-4d3f-9804-b2348e1deade"]}],"mendeley":{"formattedCitation":"(Beaton, 1956; MacOwan, 1957)","plainTextFormattedCitation":"(Beaton, 1956; MacOwan, 1957)","previouslyFormattedCitation":"(Beaton, 1956; MacOwan, 1957)"},"properties":{"noteIndex":0},"schema":"https://github.com/citation-style-language/schema/raw/master/csl-citation.json"}</w:instrText>
      </w:r>
      <w:r w:rsidRPr="001E10D9">
        <w:rPr>
          <w:rFonts w:asciiTheme="majorHAnsi" w:hAnsiTheme="majorHAnsi" w:cstheme="majorBidi"/>
        </w:rPr>
        <w:fldChar w:fldCharType="separate"/>
      </w:r>
      <w:r w:rsidR="007258FB" w:rsidRPr="001E10D9">
        <w:rPr>
          <w:rFonts w:asciiTheme="majorHAnsi" w:hAnsiTheme="majorHAnsi" w:cstheme="majorBidi"/>
          <w:noProof/>
        </w:rPr>
        <w:t>(Beaton,</w:t>
      </w:r>
      <w:r w:rsidR="00966C5F" w:rsidRPr="001E10D9">
        <w:rPr>
          <w:rFonts w:asciiTheme="majorHAnsi" w:hAnsiTheme="majorHAnsi" w:cstheme="majorBidi"/>
          <w:noProof/>
        </w:rPr>
        <w:t xml:space="preserve"> </w:t>
      </w:r>
      <w:r w:rsidR="007258FB" w:rsidRPr="001E10D9">
        <w:rPr>
          <w:rFonts w:asciiTheme="majorHAnsi" w:hAnsiTheme="majorHAnsi" w:cstheme="majorBidi"/>
          <w:noProof/>
        </w:rPr>
        <w:t>1956;</w:t>
      </w:r>
      <w:r w:rsidR="00966C5F" w:rsidRPr="001E10D9">
        <w:rPr>
          <w:rFonts w:asciiTheme="majorHAnsi" w:hAnsiTheme="majorHAnsi" w:cstheme="majorBidi"/>
          <w:noProof/>
        </w:rPr>
        <w:t xml:space="preserve"> </w:t>
      </w:r>
      <w:r w:rsidR="007258FB" w:rsidRPr="001E10D9">
        <w:rPr>
          <w:rFonts w:asciiTheme="majorHAnsi" w:hAnsiTheme="majorHAnsi" w:cstheme="majorBidi"/>
          <w:noProof/>
        </w:rPr>
        <w:t>MacOwan,</w:t>
      </w:r>
      <w:r w:rsidR="00966C5F" w:rsidRPr="001E10D9">
        <w:rPr>
          <w:rFonts w:asciiTheme="majorHAnsi" w:hAnsiTheme="majorHAnsi" w:cstheme="majorBidi"/>
          <w:noProof/>
        </w:rPr>
        <w:t xml:space="preserve"> </w:t>
      </w:r>
      <w:r w:rsidR="007258FB" w:rsidRPr="001E10D9">
        <w:rPr>
          <w:rFonts w:asciiTheme="majorHAnsi" w:hAnsiTheme="majorHAnsi" w:cstheme="majorBidi"/>
          <w:noProof/>
        </w:rPr>
        <w:t>1957)</w:t>
      </w:r>
      <w:r w:rsidRPr="001E10D9">
        <w:rPr>
          <w:rFonts w:asciiTheme="majorHAnsi" w:hAnsiTheme="majorHAnsi" w:cstheme="majorBidi"/>
        </w:rPr>
        <w:fldChar w:fldCharType="end"/>
      </w:r>
      <w:r w:rsidRPr="001E10D9">
        <w:rPr>
          <w:rFonts w:asciiTheme="majorHAnsi" w:hAnsiTheme="majorHAnsi" w:cstheme="majorBidi"/>
        </w:rPr>
        <w:t>.</w:t>
      </w:r>
      <w:r w:rsidR="00966C5F" w:rsidRPr="001E10D9">
        <w:rPr>
          <w:rFonts w:asciiTheme="majorHAnsi" w:hAnsiTheme="majorHAnsi" w:cstheme="majorBidi"/>
        </w:rPr>
        <w:t xml:space="preserve"> </w:t>
      </w:r>
      <w:r w:rsidR="003754E1" w:rsidRPr="001E10D9">
        <w:rPr>
          <w:rFonts w:asciiTheme="majorHAnsi" w:hAnsiTheme="majorHAnsi" w:cstheme="majorBidi"/>
        </w:rPr>
        <w:t>In</w:t>
      </w:r>
      <w:r w:rsidR="00966C5F" w:rsidRPr="001E10D9">
        <w:rPr>
          <w:rFonts w:asciiTheme="majorHAnsi" w:hAnsiTheme="majorHAnsi" w:cstheme="majorBidi"/>
        </w:rPr>
        <w:t xml:space="preserve"> </w:t>
      </w:r>
      <w:r w:rsidR="003754E1" w:rsidRPr="001E10D9">
        <w:rPr>
          <w:rFonts w:asciiTheme="majorHAnsi" w:hAnsiTheme="majorHAnsi" w:cstheme="majorBidi"/>
        </w:rPr>
        <w:t>1957</w:t>
      </w:r>
      <w:r w:rsidR="00966C5F" w:rsidRPr="001E10D9">
        <w:rPr>
          <w:rFonts w:asciiTheme="majorHAnsi" w:hAnsiTheme="majorHAnsi" w:cstheme="majorBidi"/>
        </w:rPr>
        <w:t xml:space="preserve"> </w:t>
      </w:r>
      <w:r w:rsidRPr="001E10D9">
        <w:rPr>
          <w:rFonts w:asciiTheme="majorHAnsi" w:hAnsiTheme="majorHAnsi" w:cstheme="majorBidi"/>
        </w:rPr>
        <w:t>the</w:t>
      </w:r>
      <w:r w:rsidR="00966C5F" w:rsidRPr="001E10D9">
        <w:rPr>
          <w:rFonts w:asciiTheme="majorHAnsi" w:hAnsiTheme="majorHAnsi" w:cstheme="majorBidi"/>
        </w:rPr>
        <w:t xml:space="preserve"> </w:t>
      </w:r>
      <w:r w:rsidR="003754E1" w:rsidRPr="001E10D9">
        <w:rPr>
          <w:rFonts w:asciiTheme="majorHAnsi" w:hAnsiTheme="majorHAnsi" w:cstheme="majorBidi"/>
        </w:rPr>
        <w:t>Wellcome</w:t>
      </w:r>
      <w:r w:rsidR="00966C5F" w:rsidRPr="001E10D9">
        <w:rPr>
          <w:rFonts w:asciiTheme="majorHAnsi" w:hAnsiTheme="majorHAnsi" w:cstheme="majorBidi"/>
        </w:rPr>
        <w:t xml:space="preserve"> </w:t>
      </w:r>
      <w:r w:rsidRPr="001E10D9">
        <w:rPr>
          <w:rFonts w:asciiTheme="majorHAnsi" w:hAnsiTheme="majorHAnsi" w:cstheme="majorBidi"/>
        </w:rPr>
        <w:t>Trust</w:t>
      </w:r>
      <w:r w:rsidR="00FD113C" w:rsidRPr="001E10D9">
        <w:rPr>
          <w:rFonts w:asciiTheme="majorHAnsi" w:hAnsiTheme="majorHAnsi" w:cstheme="majorBidi"/>
        </w:rPr>
        <w:t>,</w:t>
      </w:r>
      <w:r w:rsidR="00966C5F" w:rsidRPr="001E10D9">
        <w:rPr>
          <w:rFonts w:asciiTheme="majorHAnsi" w:hAnsiTheme="majorHAnsi" w:cstheme="majorBidi"/>
        </w:rPr>
        <w:t xml:space="preserve"> </w:t>
      </w:r>
      <w:r w:rsidR="00FD113C" w:rsidRPr="001E10D9">
        <w:rPr>
          <w:rFonts w:asciiTheme="majorHAnsi" w:hAnsiTheme="majorHAnsi" w:cstheme="majorBidi"/>
        </w:rPr>
        <w:t>a</w:t>
      </w:r>
      <w:r w:rsidR="00966C5F" w:rsidRPr="001E10D9">
        <w:rPr>
          <w:rFonts w:asciiTheme="majorHAnsi" w:hAnsiTheme="majorHAnsi" w:cstheme="majorBidi"/>
        </w:rPr>
        <w:t xml:space="preserve"> </w:t>
      </w:r>
      <w:r w:rsidR="00FD113C" w:rsidRPr="001E10D9">
        <w:rPr>
          <w:rFonts w:asciiTheme="majorHAnsi" w:hAnsiTheme="majorHAnsi" w:cstheme="majorBidi"/>
        </w:rPr>
        <w:t>UK-based</w:t>
      </w:r>
      <w:r w:rsidR="00966C5F" w:rsidRPr="001E10D9">
        <w:rPr>
          <w:rFonts w:asciiTheme="majorHAnsi" w:hAnsiTheme="majorHAnsi" w:cstheme="majorBidi"/>
        </w:rPr>
        <w:t xml:space="preserve"> </w:t>
      </w:r>
      <w:r w:rsidR="00FD113C" w:rsidRPr="001E10D9">
        <w:rPr>
          <w:rFonts w:asciiTheme="majorHAnsi" w:hAnsiTheme="majorHAnsi" w:cstheme="majorBidi"/>
        </w:rPr>
        <w:t>research</w:t>
      </w:r>
      <w:r w:rsidR="00966C5F" w:rsidRPr="001E10D9">
        <w:rPr>
          <w:rFonts w:asciiTheme="majorHAnsi" w:hAnsiTheme="majorHAnsi" w:cstheme="majorBidi"/>
        </w:rPr>
        <w:t xml:space="preserve"> </w:t>
      </w:r>
      <w:r w:rsidR="00FD113C" w:rsidRPr="001E10D9">
        <w:rPr>
          <w:rFonts w:asciiTheme="majorHAnsi" w:hAnsiTheme="majorHAnsi" w:cstheme="majorBidi"/>
        </w:rPr>
        <w:t>charitable</w:t>
      </w:r>
      <w:r w:rsidR="00966C5F" w:rsidRPr="001E10D9">
        <w:rPr>
          <w:rFonts w:asciiTheme="majorHAnsi" w:hAnsiTheme="majorHAnsi" w:cstheme="majorBidi"/>
        </w:rPr>
        <w:t xml:space="preserve"> </w:t>
      </w:r>
      <w:r w:rsidR="00FD113C" w:rsidRPr="001E10D9">
        <w:rPr>
          <w:rFonts w:asciiTheme="majorHAnsi" w:hAnsiTheme="majorHAnsi" w:cstheme="majorBidi"/>
        </w:rPr>
        <w:t>organisation,</w:t>
      </w:r>
      <w:r w:rsidR="00966C5F" w:rsidRPr="001E10D9">
        <w:rPr>
          <w:rFonts w:asciiTheme="majorHAnsi" w:hAnsiTheme="majorHAnsi" w:cstheme="majorBidi"/>
        </w:rPr>
        <w:t xml:space="preserve"> </w:t>
      </w:r>
      <w:r w:rsidR="003754E1" w:rsidRPr="001E10D9">
        <w:rPr>
          <w:rFonts w:asciiTheme="majorHAnsi" w:hAnsiTheme="majorHAnsi" w:cstheme="majorBidi"/>
        </w:rPr>
        <w:t>gave</w:t>
      </w:r>
      <w:r w:rsidR="00966C5F" w:rsidRPr="001E10D9">
        <w:rPr>
          <w:rFonts w:asciiTheme="majorHAnsi" w:hAnsiTheme="majorHAnsi" w:cstheme="majorBidi"/>
        </w:rPr>
        <w:t xml:space="preserve"> </w:t>
      </w:r>
      <w:r w:rsidR="003754E1" w:rsidRPr="001E10D9">
        <w:rPr>
          <w:rFonts w:asciiTheme="majorHAnsi" w:hAnsiTheme="majorHAnsi" w:cstheme="majorBidi"/>
        </w:rPr>
        <w:t>£80</w:t>
      </w:r>
      <w:r w:rsidR="008272C2" w:rsidRPr="001E10D9">
        <w:rPr>
          <w:rFonts w:asciiTheme="majorHAnsi" w:hAnsiTheme="majorHAnsi" w:cstheme="majorBidi"/>
        </w:rPr>
        <w:t>,</w:t>
      </w:r>
      <w:r w:rsidR="003754E1" w:rsidRPr="001E10D9">
        <w:rPr>
          <w:rFonts w:asciiTheme="majorHAnsi" w:hAnsiTheme="majorHAnsi" w:cstheme="majorBidi"/>
        </w:rPr>
        <w:t>000</w:t>
      </w:r>
      <w:r w:rsidR="00966C5F" w:rsidRPr="001E10D9">
        <w:rPr>
          <w:rFonts w:asciiTheme="majorHAnsi" w:hAnsiTheme="majorHAnsi" w:cstheme="majorBidi"/>
        </w:rPr>
        <w:t xml:space="preserve"> </w:t>
      </w:r>
      <w:r w:rsidR="001264A1" w:rsidRPr="001E10D9">
        <w:rPr>
          <w:rFonts w:asciiTheme="majorHAnsi" w:hAnsiTheme="majorHAnsi" w:cstheme="majorBidi"/>
        </w:rPr>
        <w:t>(</w:t>
      </w:r>
      <w:r w:rsidR="260B271F" w:rsidRPr="001E10D9">
        <w:rPr>
          <w:rFonts w:asciiTheme="majorHAnsi" w:hAnsiTheme="majorHAnsi" w:cstheme="majorBidi"/>
        </w:rPr>
        <w:t>equivalent</w:t>
      </w:r>
      <w:r w:rsidR="00966C5F" w:rsidRPr="001E10D9">
        <w:rPr>
          <w:rFonts w:asciiTheme="majorHAnsi" w:hAnsiTheme="majorHAnsi" w:cstheme="majorBidi"/>
        </w:rPr>
        <w:t xml:space="preserve"> </w:t>
      </w:r>
      <w:r w:rsidR="260B271F" w:rsidRPr="001E10D9">
        <w:rPr>
          <w:rFonts w:asciiTheme="majorHAnsi" w:hAnsiTheme="majorHAnsi" w:cstheme="majorBidi"/>
        </w:rPr>
        <w:t>to</w:t>
      </w:r>
      <w:r w:rsidR="00966C5F" w:rsidRPr="001E10D9">
        <w:rPr>
          <w:rFonts w:asciiTheme="majorHAnsi" w:hAnsiTheme="majorHAnsi" w:cstheme="majorBidi"/>
        </w:rPr>
        <w:t xml:space="preserve"> </w:t>
      </w:r>
      <w:r w:rsidR="00FE66F7" w:rsidRPr="001E10D9">
        <w:rPr>
          <w:rFonts w:asciiTheme="majorHAnsi" w:hAnsiTheme="majorHAnsi" w:cstheme="majorBidi"/>
        </w:rPr>
        <w:t>US$</w:t>
      </w:r>
      <w:r w:rsidR="00FA53D7" w:rsidRPr="001E10D9">
        <w:rPr>
          <w:rFonts w:asciiTheme="majorHAnsi" w:hAnsiTheme="majorHAnsi" w:cstheme="majorBidi"/>
        </w:rPr>
        <w:t>1,890,538</w:t>
      </w:r>
      <w:r w:rsidR="00966C5F" w:rsidRPr="001E10D9">
        <w:rPr>
          <w:rFonts w:asciiTheme="majorHAnsi" w:hAnsiTheme="majorHAnsi" w:cstheme="majorBidi"/>
        </w:rPr>
        <w:t xml:space="preserve"> </w:t>
      </w:r>
      <w:r w:rsidR="001264A1" w:rsidRPr="001E10D9">
        <w:rPr>
          <w:rFonts w:asciiTheme="majorHAnsi" w:hAnsiTheme="majorHAnsi" w:cstheme="majorBidi"/>
        </w:rPr>
        <w:t>in</w:t>
      </w:r>
      <w:r w:rsidR="00966C5F" w:rsidRPr="001E10D9">
        <w:rPr>
          <w:rFonts w:asciiTheme="majorHAnsi" w:hAnsiTheme="majorHAnsi" w:cstheme="majorBidi"/>
        </w:rPr>
        <w:t xml:space="preserve"> </w:t>
      </w:r>
      <w:r w:rsidR="001264A1" w:rsidRPr="001E10D9">
        <w:rPr>
          <w:rFonts w:asciiTheme="majorHAnsi" w:hAnsiTheme="majorHAnsi" w:cstheme="majorBidi"/>
        </w:rPr>
        <w:t>2020)</w:t>
      </w:r>
      <w:r w:rsidR="00966C5F" w:rsidRPr="001E10D9">
        <w:rPr>
          <w:rFonts w:asciiTheme="majorHAnsi" w:hAnsiTheme="majorHAnsi" w:cstheme="majorBidi"/>
        </w:rPr>
        <w:t xml:space="preserve"> </w:t>
      </w:r>
      <w:r w:rsidR="003754E1" w:rsidRPr="001E10D9">
        <w:rPr>
          <w:rFonts w:asciiTheme="majorHAnsi" w:hAnsiTheme="majorHAnsi" w:cstheme="majorBidi"/>
        </w:rPr>
        <w:t>to</w:t>
      </w:r>
      <w:r w:rsidR="00966C5F" w:rsidRPr="001E10D9">
        <w:rPr>
          <w:rFonts w:asciiTheme="majorHAnsi" w:hAnsiTheme="majorHAnsi" w:cstheme="majorBidi"/>
        </w:rPr>
        <w:t xml:space="preserve"> </w:t>
      </w:r>
      <w:r w:rsidRPr="001E10D9">
        <w:rPr>
          <w:rFonts w:asciiTheme="majorHAnsi" w:hAnsiTheme="majorHAnsi" w:cstheme="majorBidi"/>
        </w:rPr>
        <w:t>the</w:t>
      </w:r>
      <w:r w:rsidR="00966C5F" w:rsidRPr="001E10D9">
        <w:rPr>
          <w:rFonts w:asciiTheme="majorHAnsi" w:hAnsiTheme="majorHAnsi" w:cstheme="majorBidi"/>
        </w:rPr>
        <w:t xml:space="preserve"> </w:t>
      </w:r>
      <w:r w:rsidRPr="001E10D9">
        <w:rPr>
          <w:rFonts w:asciiTheme="majorHAnsi" w:hAnsiTheme="majorHAnsi" w:cstheme="majorBidi"/>
        </w:rPr>
        <w:t>Kenyan</w:t>
      </w:r>
      <w:r w:rsidR="00966C5F" w:rsidRPr="001E10D9">
        <w:rPr>
          <w:rFonts w:asciiTheme="majorHAnsi" w:hAnsiTheme="majorHAnsi" w:cstheme="majorBidi"/>
        </w:rPr>
        <w:t xml:space="preserve"> </w:t>
      </w:r>
      <w:r w:rsidRPr="001E10D9">
        <w:rPr>
          <w:rFonts w:asciiTheme="majorHAnsi" w:hAnsiTheme="majorHAnsi" w:cstheme="majorBidi"/>
        </w:rPr>
        <w:t>G</w:t>
      </w:r>
      <w:r w:rsidR="003754E1" w:rsidRPr="001E10D9">
        <w:rPr>
          <w:rFonts w:asciiTheme="majorHAnsi" w:hAnsiTheme="majorHAnsi" w:cstheme="majorBidi"/>
        </w:rPr>
        <w:t>overnment</w:t>
      </w:r>
      <w:r w:rsidR="00966C5F" w:rsidRPr="001E10D9">
        <w:rPr>
          <w:rFonts w:asciiTheme="majorHAnsi" w:hAnsiTheme="majorHAnsi" w:cstheme="majorBidi"/>
        </w:rPr>
        <w:t xml:space="preserve"> </w:t>
      </w:r>
      <w:r w:rsidR="003754E1" w:rsidRPr="001E10D9">
        <w:rPr>
          <w:rFonts w:asciiTheme="majorHAnsi" w:hAnsiTheme="majorHAnsi" w:cstheme="majorBidi"/>
        </w:rPr>
        <w:t>in</w:t>
      </w:r>
      <w:r w:rsidR="00966C5F" w:rsidRPr="001E10D9">
        <w:rPr>
          <w:rFonts w:asciiTheme="majorHAnsi" w:hAnsiTheme="majorHAnsi" w:cstheme="majorBidi"/>
        </w:rPr>
        <w:t xml:space="preserve"> </w:t>
      </w:r>
      <w:r w:rsidRPr="001E10D9">
        <w:rPr>
          <w:rFonts w:asciiTheme="majorHAnsi" w:hAnsiTheme="majorHAnsi" w:cstheme="majorBidi"/>
        </w:rPr>
        <w:t>order</w:t>
      </w:r>
      <w:r w:rsidR="00966C5F" w:rsidRPr="001E10D9">
        <w:rPr>
          <w:rFonts w:asciiTheme="majorHAnsi" w:hAnsiTheme="majorHAnsi" w:cstheme="majorBidi"/>
        </w:rPr>
        <w:t xml:space="preserve"> </w:t>
      </w:r>
      <w:r w:rsidR="003754E1" w:rsidRPr="001E10D9">
        <w:rPr>
          <w:rFonts w:asciiTheme="majorHAnsi" w:hAnsiTheme="majorHAnsi" w:cstheme="majorBidi"/>
        </w:rPr>
        <w:t>to</w:t>
      </w:r>
      <w:r w:rsidR="00966C5F" w:rsidRPr="001E10D9">
        <w:rPr>
          <w:rFonts w:asciiTheme="majorHAnsi" w:hAnsiTheme="majorHAnsi" w:cstheme="majorBidi"/>
        </w:rPr>
        <w:t xml:space="preserve"> </w:t>
      </w:r>
      <w:r w:rsidRPr="001E10D9">
        <w:rPr>
          <w:rFonts w:asciiTheme="majorHAnsi" w:hAnsiTheme="majorHAnsi" w:cstheme="majorBidi"/>
        </w:rPr>
        <w:t>create</w:t>
      </w:r>
      <w:r w:rsidR="00966C5F" w:rsidRPr="001E10D9">
        <w:rPr>
          <w:rFonts w:asciiTheme="majorHAnsi" w:hAnsiTheme="majorHAnsi" w:cstheme="majorBidi"/>
        </w:rPr>
        <w:t xml:space="preserve"> </w:t>
      </w:r>
      <w:r w:rsidR="003754E1" w:rsidRPr="001E10D9">
        <w:rPr>
          <w:rFonts w:asciiTheme="majorHAnsi" w:hAnsiTheme="majorHAnsi" w:cstheme="majorBidi"/>
        </w:rPr>
        <w:t>a</w:t>
      </w:r>
      <w:r w:rsidRPr="001E10D9">
        <w:rPr>
          <w:rFonts w:asciiTheme="majorHAnsi" w:hAnsiTheme="majorHAnsi" w:cstheme="majorBidi"/>
        </w:rPr>
        <w:t>n</w:t>
      </w:r>
      <w:r w:rsidR="00966C5F" w:rsidRPr="001E10D9">
        <w:rPr>
          <w:rFonts w:asciiTheme="majorHAnsi" w:hAnsiTheme="majorHAnsi" w:cstheme="majorBidi"/>
        </w:rPr>
        <w:t xml:space="preserve"> </w:t>
      </w:r>
      <w:r w:rsidRPr="001E10D9">
        <w:rPr>
          <w:rFonts w:asciiTheme="majorHAnsi" w:hAnsiTheme="majorHAnsi" w:cstheme="majorBidi"/>
        </w:rPr>
        <w:t>FMD</w:t>
      </w:r>
      <w:r w:rsidR="00966C5F" w:rsidRPr="001E10D9">
        <w:rPr>
          <w:rFonts w:asciiTheme="majorHAnsi" w:hAnsiTheme="majorHAnsi" w:cstheme="majorBidi"/>
        </w:rPr>
        <w:t xml:space="preserve"> </w:t>
      </w:r>
      <w:r w:rsidRPr="001E10D9">
        <w:rPr>
          <w:rFonts w:asciiTheme="majorHAnsi" w:hAnsiTheme="majorHAnsi" w:cstheme="majorBidi"/>
        </w:rPr>
        <w:t>Research</w:t>
      </w:r>
      <w:r w:rsidR="00966C5F" w:rsidRPr="001E10D9">
        <w:rPr>
          <w:rFonts w:asciiTheme="majorHAnsi" w:hAnsiTheme="majorHAnsi" w:cstheme="majorBidi"/>
        </w:rPr>
        <w:t xml:space="preserve"> </w:t>
      </w:r>
      <w:r w:rsidRPr="001E10D9">
        <w:rPr>
          <w:rFonts w:asciiTheme="majorHAnsi" w:hAnsiTheme="majorHAnsi" w:cstheme="majorBidi"/>
        </w:rPr>
        <w:t>I</w:t>
      </w:r>
      <w:r w:rsidR="003754E1" w:rsidRPr="001E10D9">
        <w:rPr>
          <w:rFonts w:asciiTheme="majorHAnsi" w:hAnsiTheme="majorHAnsi" w:cstheme="majorBidi"/>
        </w:rPr>
        <w:t>nstitute</w:t>
      </w:r>
      <w:r w:rsidR="00966C5F" w:rsidRPr="001E10D9">
        <w:rPr>
          <w:rFonts w:asciiTheme="majorHAnsi" w:hAnsiTheme="majorHAnsi" w:cstheme="majorBidi"/>
        </w:rPr>
        <w:t xml:space="preserve"> </w:t>
      </w:r>
      <w:r w:rsidR="003754E1" w:rsidRPr="001E10D9">
        <w:rPr>
          <w:rFonts w:asciiTheme="majorHAnsi" w:hAnsiTheme="majorHAnsi" w:cstheme="majorBidi"/>
        </w:rPr>
        <w:t>at</w:t>
      </w:r>
      <w:r w:rsidR="00966C5F" w:rsidRPr="001E10D9">
        <w:rPr>
          <w:rFonts w:asciiTheme="majorHAnsi" w:hAnsiTheme="majorHAnsi" w:cstheme="majorBidi"/>
        </w:rPr>
        <w:t xml:space="preserve"> </w:t>
      </w:r>
      <w:r w:rsidR="003754E1" w:rsidRPr="001E10D9">
        <w:rPr>
          <w:rFonts w:asciiTheme="majorHAnsi" w:hAnsiTheme="majorHAnsi" w:cstheme="majorBidi"/>
        </w:rPr>
        <w:t>Embakasi</w:t>
      </w:r>
      <w:r w:rsidRPr="001E10D9">
        <w:rPr>
          <w:rFonts w:asciiTheme="majorHAnsi" w:hAnsiTheme="majorHAnsi" w:cstheme="majorBidi"/>
        </w:rPr>
        <w:t>,</w:t>
      </w:r>
      <w:r w:rsidR="00966C5F" w:rsidRPr="001E10D9">
        <w:rPr>
          <w:rFonts w:asciiTheme="majorHAnsi" w:hAnsiTheme="majorHAnsi" w:cstheme="majorBidi"/>
        </w:rPr>
        <w:t xml:space="preserve"> </w:t>
      </w:r>
      <w:r w:rsidRPr="001E10D9">
        <w:rPr>
          <w:rFonts w:asciiTheme="majorHAnsi" w:hAnsiTheme="majorHAnsi" w:cstheme="majorBidi"/>
        </w:rPr>
        <w:t>Nairobi</w:t>
      </w:r>
      <w:r w:rsidR="00966C5F" w:rsidRPr="001E10D9">
        <w:rPr>
          <w:rFonts w:asciiTheme="majorHAnsi" w:hAnsiTheme="majorHAnsi" w:cstheme="majorBidi"/>
        </w:rPr>
        <w:t xml:space="preserve"> </w:t>
      </w:r>
      <w:r w:rsidRPr="001E10D9">
        <w:rPr>
          <w:rFonts w:asciiTheme="majorHAnsi" w:hAnsiTheme="majorHAnsi" w:cstheme="majorBidi"/>
        </w:rPr>
        <w:fldChar w:fldCharType="begin" w:fldLock="1"/>
      </w:r>
      <w:r w:rsidRPr="001E10D9">
        <w:rPr>
          <w:rFonts w:asciiTheme="majorHAnsi" w:hAnsiTheme="majorHAnsi" w:cstheme="majorBidi"/>
        </w:rPr>
        <w:instrText>ADDIN CSL_CITATION {"citationItems":[{"id":"ITEM-1","itemData":{"author":[{"dropping-particle":"","family":"MacOwan","given":"K. D. S.","non-dropping-particle":"","parse-names":false,"suffix":""}],"id":"ITEM-1","issued":{"date-parts":[["1958"]]},"publisher-place":"Nairobi, Kenya","title":"Department of veterinary Services annual report 1957","type":"report"},"uris":["http://www.mendeley.com/documents/?uuid=d1b23eaa-2d35-4656-a1d5-646d6701e635"]}],"mendeley":{"formattedCitation":"(MacOwan, 1958)","plainTextFormattedCitation":"(MacOwan, 1958)","previouslyFormattedCitation":"(MacOwan, 1958)"},"properties":{"noteIndex":0},"schema":"https://github.com/citation-style-language/schema/raw/master/csl-citation.json"}</w:instrText>
      </w:r>
      <w:r w:rsidRPr="001E10D9">
        <w:rPr>
          <w:rFonts w:asciiTheme="majorHAnsi" w:hAnsiTheme="majorHAnsi" w:cstheme="majorBidi"/>
        </w:rPr>
        <w:fldChar w:fldCharType="separate"/>
      </w:r>
      <w:r w:rsidR="0080160E" w:rsidRPr="001E10D9">
        <w:rPr>
          <w:rFonts w:asciiTheme="majorHAnsi" w:hAnsiTheme="majorHAnsi" w:cstheme="majorBidi"/>
          <w:noProof/>
        </w:rPr>
        <w:t>(MacOwan,</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1958)</w:t>
      </w:r>
      <w:r w:rsidRPr="001E10D9">
        <w:rPr>
          <w:rFonts w:asciiTheme="majorHAnsi" w:hAnsiTheme="majorHAnsi" w:cstheme="majorBidi"/>
        </w:rPr>
        <w:fldChar w:fldCharType="end"/>
      </w:r>
      <w:r w:rsidR="003754E1" w:rsidRPr="001E10D9">
        <w:rPr>
          <w:rFonts w:asciiTheme="majorHAnsi" w:hAnsiTheme="majorHAnsi" w:cstheme="majorBidi"/>
        </w:rPr>
        <w:t>.</w:t>
      </w:r>
      <w:r w:rsidR="00966C5F" w:rsidRPr="001E10D9">
        <w:rPr>
          <w:rFonts w:asciiTheme="majorHAnsi" w:hAnsiTheme="majorHAnsi" w:cstheme="majorBidi"/>
        </w:rPr>
        <w:t xml:space="preserve"> </w:t>
      </w:r>
      <w:r w:rsidR="003754E1" w:rsidRPr="001E10D9">
        <w:rPr>
          <w:rFonts w:asciiTheme="majorHAnsi" w:hAnsiTheme="majorHAnsi" w:cstheme="majorBidi"/>
        </w:rPr>
        <w:t>By</w:t>
      </w:r>
      <w:r w:rsidR="00966C5F" w:rsidRPr="001E10D9">
        <w:rPr>
          <w:rFonts w:asciiTheme="majorHAnsi" w:hAnsiTheme="majorHAnsi" w:cstheme="majorBidi"/>
        </w:rPr>
        <w:t xml:space="preserve"> </w:t>
      </w:r>
      <w:r w:rsidR="003754E1" w:rsidRPr="001E10D9">
        <w:rPr>
          <w:rFonts w:asciiTheme="majorHAnsi" w:hAnsiTheme="majorHAnsi" w:cstheme="majorBidi"/>
        </w:rPr>
        <w:t>1964,</w:t>
      </w:r>
      <w:r w:rsidR="00966C5F" w:rsidRPr="001E10D9">
        <w:rPr>
          <w:rFonts w:asciiTheme="majorHAnsi" w:hAnsiTheme="majorHAnsi" w:cstheme="majorBidi"/>
        </w:rPr>
        <w:t xml:space="preserve"> </w:t>
      </w:r>
      <w:r w:rsidR="003754E1" w:rsidRPr="001E10D9">
        <w:rPr>
          <w:rFonts w:asciiTheme="majorHAnsi" w:hAnsiTheme="majorHAnsi" w:cstheme="majorBidi"/>
        </w:rPr>
        <w:t>this</w:t>
      </w:r>
      <w:r w:rsidR="00966C5F" w:rsidRPr="001E10D9">
        <w:rPr>
          <w:rFonts w:asciiTheme="majorHAnsi" w:hAnsiTheme="majorHAnsi" w:cstheme="majorBidi"/>
        </w:rPr>
        <w:t xml:space="preserve"> </w:t>
      </w:r>
      <w:r w:rsidR="001264A1" w:rsidRPr="001E10D9">
        <w:rPr>
          <w:rFonts w:asciiTheme="majorHAnsi" w:hAnsiTheme="majorHAnsi" w:cstheme="majorBidi"/>
        </w:rPr>
        <w:t>institute</w:t>
      </w:r>
      <w:r w:rsidR="00966C5F" w:rsidRPr="001E10D9">
        <w:rPr>
          <w:rFonts w:asciiTheme="majorHAnsi" w:hAnsiTheme="majorHAnsi" w:cstheme="majorBidi"/>
        </w:rPr>
        <w:t xml:space="preserve"> </w:t>
      </w:r>
      <w:r w:rsidR="003754E1" w:rsidRPr="001E10D9">
        <w:rPr>
          <w:rFonts w:asciiTheme="majorHAnsi" w:hAnsiTheme="majorHAnsi" w:cstheme="majorBidi"/>
        </w:rPr>
        <w:t>was</w:t>
      </w:r>
      <w:r w:rsidR="00966C5F" w:rsidRPr="001E10D9">
        <w:rPr>
          <w:rFonts w:asciiTheme="majorHAnsi" w:hAnsiTheme="majorHAnsi" w:cstheme="majorBidi"/>
        </w:rPr>
        <w:t xml:space="preserve"> </w:t>
      </w:r>
      <w:r w:rsidR="003754E1" w:rsidRPr="001E10D9">
        <w:rPr>
          <w:rFonts w:asciiTheme="majorHAnsi" w:hAnsiTheme="majorHAnsi" w:cstheme="majorBidi"/>
        </w:rPr>
        <w:t>producing</w:t>
      </w:r>
      <w:r w:rsidR="00966C5F" w:rsidRPr="001E10D9">
        <w:rPr>
          <w:rFonts w:asciiTheme="majorHAnsi" w:hAnsiTheme="majorHAnsi" w:cstheme="majorBidi"/>
        </w:rPr>
        <w:t xml:space="preserve"> </w:t>
      </w:r>
      <w:r w:rsidR="003754E1" w:rsidRPr="001E10D9">
        <w:rPr>
          <w:rFonts w:asciiTheme="majorHAnsi" w:hAnsiTheme="majorHAnsi" w:cstheme="majorBidi"/>
        </w:rPr>
        <w:t>vaccine</w:t>
      </w:r>
      <w:r w:rsidR="00966C5F" w:rsidRPr="001E10D9">
        <w:rPr>
          <w:rFonts w:asciiTheme="majorHAnsi" w:hAnsiTheme="majorHAnsi" w:cstheme="majorBidi"/>
        </w:rPr>
        <w:t xml:space="preserve"> </w:t>
      </w:r>
      <w:r w:rsidR="003754E1" w:rsidRPr="001E10D9">
        <w:rPr>
          <w:rFonts w:asciiTheme="majorHAnsi" w:hAnsiTheme="majorHAnsi" w:cstheme="majorBidi"/>
        </w:rPr>
        <w:t>from</w:t>
      </w:r>
      <w:r w:rsidR="00966C5F" w:rsidRPr="001E10D9">
        <w:rPr>
          <w:rFonts w:asciiTheme="majorHAnsi" w:hAnsiTheme="majorHAnsi" w:cstheme="majorBidi"/>
        </w:rPr>
        <w:t xml:space="preserve"> </w:t>
      </w:r>
      <w:r w:rsidR="003754E1" w:rsidRPr="001E10D9">
        <w:rPr>
          <w:rFonts w:asciiTheme="majorHAnsi" w:hAnsiTheme="majorHAnsi" w:cstheme="majorBidi"/>
        </w:rPr>
        <w:t>local</w:t>
      </w:r>
      <w:r w:rsidR="00966C5F" w:rsidRPr="001E10D9">
        <w:rPr>
          <w:rFonts w:asciiTheme="majorHAnsi" w:hAnsiTheme="majorHAnsi" w:cstheme="majorBidi"/>
        </w:rPr>
        <w:t xml:space="preserve"> </w:t>
      </w:r>
      <w:r w:rsidR="003754E1" w:rsidRPr="001E10D9">
        <w:rPr>
          <w:rFonts w:asciiTheme="majorHAnsi" w:hAnsiTheme="majorHAnsi" w:cstheme="majorBidi"/>
        </w:rPr>
        <w:t>strains:</w:t>
      </w:r>
      <w:r w:rsidR="00966C5F" w:rsidRPr="001E10D9">
        <w:rPr>
          <w:rFonts w:asciiTheme="majorHAnsi" w:hAnsiTheme="majorHAnsi" w:cstheme="majorBidi"/>
        </w:rPr>
        <w:t xml:space="preserve"> </w:t>
      </w:r>
      <w:r w:rsidR="003754E1" w:rsidRPr="001E10D9">
        <w:rPr>
          <w:rFonts w:asciiTheme="majorHAnsi" w:hAnsiTheme="majorHAnsi" w:cstheme="majorBidi"/>
        </w:rPr>
        <w:t>bivalent</w:t>
      </w:r>
      <w:r w:rsidR="00966C5F" w:rsidRPr="001E10D9">
        <w:rPr>
          <w:rFonts w:asciiTheme="majorHAnsi" w:hAnsiTheme="majorHAnsi" w:cstheme="majorBidi"/>
        </w:rPr>
        <w:t xml:space="preserve"> </w:t>
      </w:r>
      <w:r w:rsidRPr="001E10D9">
        <w:rPr>
          <w:rFonts w:asciiTheme="majorHAnsi" w:hAnsiTheme="majorHAnsi" w:cstheme="majorBidi"/>
        </w:rPr>
        <w:t>O</w:t>
      </w:r>
      <w:r w:rsidR="00966C5F" w:rsidRPr="001E10D9">
        <w:rPr>
          <w:rFonts w:asciiTheme="majorHAnsi" w:hAnsiTheme="majorHAnsi" w:cstheme="majorBidi"/>
        </w:rPr>
        <w:t xml:space="preserve"> </w:t>
      </w:r>
      <w:r w:rsidRPr="001E10D9">
        <w:rPr>
          <w:rFonts w:asciiTheme="majorHAnsi" w:hAnsiTheme="majorHAnsi" w:cstheme="majorBidi"/>
        </w:rPr>
        <w:t>/A</w:t>
      </w:r>
      <w:r w:rsidR="00966C5F" w:rsidRPr="001E10D9">
        <w:rPr>
          <w:rFonts w:asciiTheme="majorHAnsi" w:hAnsiTheme="majorHAnsi" w:cstheme="majorBidi"/>
        </w:rPr>
        <w:t xml:space="preserve"> </w:t>
      </w:r>
      <w:r w:rsidR="003754E1" w:rsidRPr="001E10D9">
        <w:rPr>
          <w:rFonts w:asciiTheme="majorHAnsi" w:hAnsiTheme="majorHAnsi" w:cstheme="majorBidi"/>
        </w:rPr>
        <w:t>and</w:t>
      </w:r>
      <w:r w:rsidR="00966C5F" w:rsidRPr="001E10D9">
        <w:rPr>
          <w:rFonts w:asciiTheme="majorHAnsi" w:hAnsiTheme="majorHAnsi" w:cstheme="majorBidi"/>
        </w:rPr>
        <w:t xml:space="preserve"> </w:t>
      </w:r>
      <w:r w:rsidR="003754E1" w:rsidRPr="001E10D9">
        <w:rPr>
          <w:rFonts w:asciiTheme="majorHAnsi" w:hAnsiTheme="majorHAnsi" w:cstheme="majorBidi"/>
        </w:rPr>
        <w:t>monovalent</w:t>
      </w:r>
      <w:r w:rsidR="00966C5F" w:rsidRPr="001E10D9">
        <w:rPr>
          <w:rFonts w:asciiTheme="majorHAnsi" w:hAnsiTheme="majorHAnsi" w:cstheme="majorBidi"/>
        </w:rPr>
        <w:t xml:space="preserve"> </w:t>
      </w:r>
      <w:r w:rsidR="003754E1" w:rsidRPr="001E10D9">
        <w:rPr>
          <w:rFonts w:asciiTheme="majorHAnsi" w:hAnsiTheme="majorHAnsi" w:cstheme="majorBidi"/>
        </w:rPr>
        <w:t>C</w:t>
      </w:r>
      <w:r w:rsidR="00966C5F" w:rsidRPr="001E10D9">
        <w:rPr>
          <w:rFonts w:asciiTheme="majorHAnsi" w:hAnsiTheme="majorHAnsi" w:cstheme="majorBidi"/>
        </w:rPr>
        <w:t xml:space="preserve"> </w:t>
      </w:r>
      <w:r w:rsidR="003754E1" w:rsidRPr="001E10D9">
        <w:rPr>
          <w:rFonts w:asciiTheme="majorHAnsi" w:hAnsiTheme="majorHAnsi" w:cstheme="majorBidi"/>
        </w:rPr>
        <w:t>and</w:t>
      </w:r>
      <w:r w:rsidR="00966C5F" w:rsidRPr="001E10D9">
        <w:rPr>
          <w:rFonts w:asciiTheme="majorHAnsi" w:hAnsiTheme="majorHAnsi" w:cstheme="majorBidi"/>
        </w:rPr>
        <w:t xml:space="preserve"> </w:t>
      </w:r>
      <w:r w:rsidR="003754E1" w:rsidRPr="001E10D9">
        <w:rPr>
          <w:rFonts w:asciiTheme="majorHAnsi" w:hAnsiTheme="majorHAnsi" w:cstheme="majorBidi"/>
        </w:rPr>
        <w:t>SAT</w:t>
      </w:r>
      <w:r w:rsidR="00966C5F" w:rsidRPr="001E10D9">
        <w:rPr>
          <w:rFonts w:asciiTheme="majorHAnsi" w:hAnsiTheme="majorHAnsi" w:cstheme="majorBidi"/>
        </w:rPr>
        <w:t xml:space="preserve"> </w:t>
      </w:r>
      <w:r w:rsidR="003754E1" w:rsidRPr="001E10D9">
        <w:rPr>
          <w:rFonts w:asciiTheme="majorHAnsi" w:hAnsiTheme="majorHAnsi" w:cstheme="majorBidi"/>
        </w:rPr>
        <w:t>2</w:t>
      </w:r>
      <w:r w:rsidR="00966C5F" w:rsidRPr="001E10D9">
        <w:rPr>
          <w:rFonts w:asciiTheme="majorHAnsi" w:hAnsiTheme="majorHAnsi" w:cstheme="majorBidi"/>
        </w:rPr>
        <w:t xml:space="preserve"> </w:t>
      </w:r>
      <w:r w:rsidR="003754E1" w:rsidRPr="001E10D9">
        <w:rPr>
          <w:rFonts w:asciiTheme="majorHAnsi" w:hAnsiTheme="majorHAnsi" w:cstheme="majorBidi"/>
        </w:rPr>
        <w:t>vaccines</w:t>
      </w:r>
      <w:r w:rsidR="00966C5F" w:rsidRPr="001E10D9">
        <w:rPr>
          <w:rFonts w:asciiTheme="majorHAnsi" w:hAnsiTheme="majorHAnsi" w:cstheme="majorBidi"/>
        </w:rPr>
        <w:t xml:space="preserve"> </w:t>
      </w:r>
      <w:r w:rsidRPr="001E10D9">
        <w:rPr>
          <w:rFonts w:asciiTheme="majorHAnsi" w:hAnsiTheme="majorHAnsi" w:cstheme="majorBidi"/>
        </w:rPr>
        <w:fldChar w:fldCharType="begin" w:fldLock="1"/>
      </w:r>
      <w:r w:rsidRPr="001E10D9">
        <w:rPr>
          <w:rFonts w:asciiTheme="majorHAnsi" w:hAnsiTheme="majorHAnsi" w:cstheme="majorBidi"/>
        </w:rPr>
        <w:instrText>ADDIN CSL_CITATION {"citationItems":[{"id":"ITEM-1","itemData":{"author":[{"dropping-particle":"","family":"Muriithi","given":"I E","non-dropping-particle":"","parse-names":false,"suffix":""},{"dropping-particle":"","family":"Henderson","given":"W M","non-dropping-particle":"","parse-names":false,"suffix":""}],"container-title":"Report of the Fourth Conference of the Royal Agricultural Society of the Commenwealth in Nairobi, Kenya, on 27th, 29th and 30th September, 1969.","id":"ITEM-1","issued":{"date-parts":[["1969"]]},"title":"Foot and Mouth Disease","type":"paper-conference"},"uris":["http://www.mendeley.com/documents/?uuid=f2101b58-2ba7-422b-a512-437c957bea5e"]},{"id":"ITEM-2","itemData":{"author":[{"dropping-particle":"","family":"Anon","given":"","non-dropping-particle":"","parse-names":false,"suffix":""}],"id":"ITEM-2","issued":{"date-parts":[["1969"]]},"publisher-place":"Nairobi, Kenya","title":"Department of Veterinary Services Annual Report","type":"report"},"uris":["http://www.mendeley.com/documents/?uuid=813f4b76-cfab-48d7-953b-d7937c656ee3"]}],"mendeley":{"formattedCitation":"(Anon, 1969a; Muriithi and Henderson, 1969)","plainTextFormattedCitation":"(Anon, 1969a; Muriithi and Henderson, 1969)","previouslyFormattedCitation":"(Anon, 1969a; Muriithi and Henderson, 1969)"},"properties":{"noteIndex":0},"schema":"https://github.com/citation-style-language/schema/raw/master/csl-citation.json"}</w:instrText>
      </w:r>
      <w:r w:rsidRPr="001E10D9">
        <w:rPr>
          <w:rFonts w:asciiTheme="majorHAnsi" w:hAnsiTheme="majorHAnsi" w:cstheme="majorBidi"/>
        </w:rPr>
        <w:fldChar w:fldCharType="separate"/>
      </w:r>
      <w:r w:rsidR="006A3F1F" w:rsidRPr="001E10D9">
        <w:rPr>
          <w:rFonts w:asciiTheme="majorHAnsi" w:hAnsiTheme="majorHAnsi" w:cstheme="majorBidi"/>
          <w:noProof/>
        </w:rPr>
        <w:t>(Anon,</w:t>
      </w:r>
      <w:r w:rsidR="00966C5F" w:rsidRPr="001E10D9">
        <w:rPr>
          <w:rFonts w:asciiTheme="majorHAnsi" w:hAnsiTheme="majorHAnsi" w:cstheme="majorBidi"/>
          <w:noProof/>
        </w:rPr>
        <w:t xml:space="preserve"> </w:t>
      </w:r>
      <w:r w:rsidR="006A3F1F" w:rsidRPr="001E10D9">
        <w:rPr>
          <w:rFonts w:asciiTheme="majorHAnsi" w:hAnsiTheme="majorHAnsi" w:cstheme="majorBidi"/>
          <w:noProof/>
        </w:rPr>
        <w:t>1969a;</w:t>
      </w:r>
      <w:r w:rsidR="00966C5F" w:rsidRPr="001E10D9">
        <w:rPr>
          <w:rFonts w:asciiTheme="majorHAnsi" w:hAnsiTheme="majorHAnsi" w:cstheme="majorBidi"/>
          <w:noProof/>
        </w:rPr>
        <w:t xml:space="preserve"> </w:t>
      </w:r>
      <w:r w:rsidR="006A3F1F" w:rsidRPr="001E10D9">
        <w:rPr>
          <w:rFonts w:asciiTheme="majorHAnsi" w:hAnsiTheme="majorHAnsi" w:cstheme="majorBidi"/>
          <w:noProof/>
        </w:rPr>
        <w:t>Muriithi</w:t>
      </w:r>
      <w:r w:rsidR="00966C5F" w:rsidRPr="001E10D9">
        <w:rPr>
          <w:rFonts w:asciiTheme="majorHAnsi" w:hAnsiTheme="majorHAnsi" w:cstheme="majorBidi"/>
          <w:noProof/>
        </w:rPr>
        <w:t xml:space="preserve"> </w:t>
      </w:r>
      <w:r w:rsidR="006A3F1F" w:rsidRPr="001E10D9">
        <w:rPr>
          <w:rFonts w:asciiTheme="majorHAnsi" w:hAnsiTheme="majorHAnsi" w:cstheme="majorBidi"/>
          <w:noProof/>
        </w:rPr>
        <w:t>and</w:t>
      </w:r>
      <w:r w:rsidR="00966C5F" w:rsidRPr="001E10D9">
        <w:rPr>
          <w:rFonts w:asciiTheme="majorHAnsi" w:hAnsiTheme="majorHAnsi" w:cstheme="majorBidi"/>
          <w:noProof/>
        </w:rPr>
        <w:t xml:space="preserve"> </w:t>
      </w:r>
      <w:r w:rsidR="006A3F1F" w:rsidRPr="001E10D9">
        <w:rPr>
          <w:rFonts w:asciiTheme="majorHAnsi" w:hAnsiTheme="majorHAnsi" w:cstheme="majorBidi"/>
          <w:noProof/>
        </w:rPr>
        <w:t>Henderson,</w:t>
      </w:r>
      <w:r w:rsidR="00966C5F" w:rsidRPr="001E10D9">
        <w:rPr>
          <w:rFonts w:asciiTheme="majorHAnsi" w:hAnsiTheme="majorHAnsi" w:cstheme="majorBidi"/>
          <w:noProof/>
        </w:rPr>
        <w:t xml:space="preserve"> </w:t>
      </w:r>
      <w:r w:rsidR="006A3F1F" w:rsidRPr="001E10D9">
        <w:rPr>
          <w:rFonts w:asciiTheme="majorHAnsi" w:hAnsiTheme="majorHAnsi" w:cstheme="majorBidi"/>
          <w:noProof/>
        </w:rPr>
        <w:t>1969)</w:t>
      </w:r>
      <w:r w:rsidRPr="001E10D9">
        <w:rPr>
          <w:rFonts w:asciiTheme="majorHAnsi" w:hAnsiTheme="majorHAnsi" w:cstheme="majorBidi"/>
        </w:rPr>
        <w:fldChar w:fldCharType="end"/>
      </w:r>
      <w:r w:rsidR="003754E1" w:rsidRPr="001E10D9">
        <w:rPr>
          <w:rFonts w:asciiTheme="majorHAnsi" w:hAnsiTheme="majorHAnsi" w:cstheme="majorBidi"/>
        </w:rPr>
        <w:t>.</w:t>
      </w:r>
      <w:r w:rsidR="00966C5F" w:rsidRPr="001E10D9">
        <w:rPr>
          <w:rFonts w:asciiTheme="majorHAnsi" w:hAnsiTheme="majorHAnsi" w:cstheme="majorBidi"/>
        </w:rPr>
        <w:t xml:space="preserve"> </w:t>
      </w:r>
    </w:p>
    <w:p w14:paraId="323870BB" w14:textId="48E9E0E3" w:rsidR="00876C75" w:rsidRPr="001E10D9" w:rsidRDefault="00101579" w:rsidP="00E0460B">
      <w:pPr>
        <w:spacing w:line="480" w:lineRule="auto"/>
        <w:rPr>
          <w:rFonts w:asciiTheme="majorHAnsi" w:hAnsiTheme="majorHAnsi" w:cstheme="majorHAnsi"/>
        </w:rPr>
      </w:pPr>
      <w:r w:rsidRPr="001E10D9">
        <w:rPr>
          <w:rFonts w:asciiTheme="majorHAnsi" w:hAnsiTheme="majorHAnsi" w:cstheme="majorHAnsi"/>
        </w:rPr>
        <w:lastRenderedPageBreak/>
        <w:t>In</w:t>
      </w:r>
      <w:r w:rsidR="00966C5F" w:rsidRPr="001E10D9">
        <w:rPr>
          <w:rFonts w:asciiTheme="majorHAnsi" w:hAnsiTheme="majorHAnsi" w:cstheme="majorHAnsi"/>
        </w:rPr>
        <w:t xml:space="preserve"> </w:t>
      </w:r>
      <w:r w:rsidR="00F00250" w:rsidRPr="001E10D9">
        <w:rPr>
          <w:rFonts w:asciiTheme="majorHAnsi" w:hAnsiTheme="majorHAnsi" w:cstheme="majorHAnsi"/>
        </w:rPr>
        <w:t>196</w:t>
      </w:r>
      <w:r w:rsidRPr="001E10D9">
        <w:rPr>
          <w:rFonts w:asciiTheme="majorHAnsi" w:hAnsiTheme="majorHAnsi" w:cstheme="majorHAnsi"/>
        </w:rPr>
        <w:t>4</w:t>
      </w:r>
      <w:r w:rsidR="00F00250" w:rsidRPr="001E10D9">
        <w:rPr>
          <w:rFonts w:asciiTheme="majorHAnsi" w:hAnsiTheme="majorHAnsi" w:cstheme="majorHAnsi"/>
        </w:rPr>
        <w:t>,</w:t>
      </w:r>
      <w:r w:rsidR="00966C5F" w:rsidRPr="001E10D9">
        <w:rPr>
          <w:rFonts w:asciiTheme="majorHAnsi" w:hAnsiTheme="majorHAnsi" w:cstheme="majorHAnsi"/>
        </w:rPr>
        <w:t xml:space="preserve"> </w:t>
      </w:r>
      <w:r w:rsidR="00F00250" w:rsidRPr="001E10D9">
        <w:rPr>
          <w:rFonts w:asciiTheme="majorHAnsi" w:hAnsiTheme="majorHAnsi" w:cstheme="majorHAnsi"/>
        </w:rPr>
        <w:t>Kenya</w:t>
      </w:r>
      <w:r w:rsidR="00966C5F" w:rsidRPr="001E10D9">
        <w:rPr>
          <w:rFonts w:asciiTheme="majorHAnsi" w:hAnsiTheme="majorHAnsi" w:cstheme="majorHAnsi"/>
        </w:rPr>
        <w:t xml:space="preserve"> </w:t>
      </w:r>
      <w:r w:rsidRPr="001E10D9">
        <w:rPr>
          <w:rFonts w:asciiTheme="majorHAnsi" w:hAnsiTheme="majorHAnsi" w:cstheme="majorHAnsi"/>
        </w:rPr>
        <w:t>became</w:t>
      </w:r>
      <w:r w:rsidR="00966C5F" w:rsidRPr="001E10D9">
        <w:rPr>
          <w:rFonts w:asciiTheme="majorHAnsi" w:hAnsiTheme="majorHAnsi" w:cstheme="majorHAnsi"/>
        </w:rPr>
        <w:t xml:space="preserve"> </w:t>
      </w:r>
      <w:r w:rsidR="00F00250" w:rsidRPr="001E10D9">
        <w:rPr>
          <w:rFonts w:asciiTheme="majorHAnsi" w:hAnsiTheme="majorHAnsi" w:cstheme="majorHAnsi"/>
        </w:rPr>
        <w:t>independent.</w:t>
      </w:r>
      <w:r w:rsidR="00966C5F" w:rsidRPr="001E10D9">
        <w:rPr>
          <w:rFonts w:asciiTheme="majorHAnsi" w:hAnsiTheme="majorHAnsi" w:cstheme="majorHAnsi"/>
        </w:rPr>
        <w:t xml:space="preserve"> </w:t>
      </w:r>
      <w:r w:rsidR="00AF6FC5" w:rsidRPr="001E10D9">
        <w:rPr>
          <w:rFonts w:asciiTheme="majorHAnsi" w:hAnsiTheme="majorHAnsi" w:cstheme="majorHAnsi"/>
        </w:rPr>
        <w:t>T</w:t>
      </w:r>
      <w:r w:rsidR="00F00250" w:rsidRPr="001E10D9">
        <w:rPr>
          <w:rFonts w:asciiTheme="majorHAnsi" w:hAnsiTheme="majorHAnsi" w:cstheme="majorHAnsi"/>
        </w:rPr>
        <w:t>he</w:t>
      </w:r>
      <w:r w:rsidR="00966C5F" w:rsidRPr="001E10D9">
        <w:rPr>
          <w:rFonts w:asciiTheme="majorHAnsi" w:hAnsiTheme="majorHAnsi" w:cstheme="majorHAnsi"/>
        </w:rPr>
        <w:t xml:space="preserve"> </w:t>
      </w:r>
      <w:r w:rsidR="00F00250" w:rsidRPr="001E10D9">
        <w:rPr>
          <w:rFonts w:asciiTheme="majorHAnsi" w:hAnsiTheme="majorHAnsi" w:cstheme="majorHAnsi"/>
        </w:rPr>
        <w:t>structure</w:t>
      </w:r>
      <w:r w:rsidR="00966C5F" w:rsidRPr="001E10D9">
        <w:rPr>
          <w:rFonts w:asciiTheme="majorHAnsi" w:hAnsiTheme="majorHAnsi" w:cstheme="majorHAnsi"/>
        </w:rPr>
        <w:t xml:space="preserve"> </w:t>
      </w:r>
      <w:r w:rsidR="00F00250" w:rsidRPr="001E10D9">
        <w:rPr>
          <w:rFonts w:asciiTheme="majorHAnsi" w:hAnsiTheme="majorHAnsi" w:cstheme="majorHAnsi"/>
        </w:rPr>
        <w:t>of</w:t>
      </w:r>
      <w:r w:rsidR="00966C5F" w:rsidRPr="001E10D9">
        <w:rPr>
          <w:rFonts w:asciiTheme="majorHAnsi" w:hAnsiTheme="majorHAnsi" w:cstheme="majorHAnsi"/>
        </w:rPr>
        <w:t xml:space="preserve"> </w:t>
      </w:r>
      <w:r w:rsidR="00F00250" w:rsidRPr="001E10D9">
        <w:rPr>
          <w:rFonts w:asciiTheme="majorHAnsi" w:hAnsiTheme="majorHAnsi" w:cstheme="majorHAnsi"/>
        </w:rPr>
        <w:t>the</w:t>
      </w:r>
      <w:r w:rsidR="00966C5F" w:rsidRPr="001E10D9">
        <w:rPr>
          <w:rFonts w:asciiTheme="majorHAnsi" w:hAnsiTheme="majorHAnsi" w:cstheme="majorHAnsi"/>
        </w:rPr>
        <w:t xml:space="preserve"> </w:t>
      </w:r>
      <w:r w:rsidR="00F00250" w:rsidRPr="001E10D9">
        <w:rPr>
          <w:rFonts w:asciiTheme="majorHAnsi" w:hAnsiTheme="majorHAnsi" w:cstheme="majorHAnsi"/>
        </w:rPr>
        <w:t>veterinary</w:t>
      </w:r>
      <w:r w:rsidR="00966C5F" w:rsidRPr="001E10D9">
        <w:rPr>
          <w:rFonts w:asciiTheme="majorHAnsi" w:hAnsiTheme="majorHAnsi" w:cstheme="majorHAnsi"/>
        </w:rPr>
        <w:t xml:space="preserve"> </w:t>
      </w:r>
      <w:r w:rsidR="00F00250" w:rsidRPr="001E10D9">
        <w:rPr>
          <w:rFonts w:asciiTheme="majorHAnsi" w:hAnsiTheme="majorHAnsi" w:cstheme="majorHAnsi"/>
        </w:rPr>
        <w:t>services</w:t>
      </w:r>
      <w:r w:rsidR="00966C5F" w:rsidRPr="001E10D9">
        <w:rPr>
          <w:rFonts w:asciiTheme="majorHAnsi" w:hAnsiTheme="majorHAnsi" w:cstheme="majorHAnsi"/>
        </w:rPr>
        <w:t xml:space="preserve"> </w:t>
      </w:r>
      <w:r w:rsidR="00F00250" w:rsidRPr="001E10D9">
        <w:rPr>
          <w:rFonts w:asciiTheme="majorHAnsi" w:hAnsiTheme="majorHAnsi" w:cstheme="majorHAnsi"/>
        </w:rPr>
        <w:t>was</w:t>
      </w:r>
      <w:r w:rsidR="00966C5F" w:rsidRPr="001E10D9">
        <w:rPr>
          <w:rFonts w:asciiTheme="majorHAnsi" w:hAnsiTheme="majorHAnsi" w:cstheme="majorHAnsi"/>
        </w:rPr>
        <w:t xml:space="preserve"> </w:t>
      </w:r>
      <w:r w:rsidR="00527CAD" w:rsidRPr="001E10D9">
        <w:rPr>
          <w:rFonts w:asciiTheme="majorHAnsi" w:hAnsiTheme="majorHAnsi" w:cstheme="majorHAnsi"/>
        </w:rPr>
        <w:t>initially</w:t>
      </w:r>
      <w:r w:rsidR="00966C5F" w:rsidRPr="001E10D9">
        <w:rPr>
          <w:rFonts w:asciiTheme="majorHAnsi" w:hAnsiTheme="majorHAnsi" w:cstheme="majorHAnsi"/>
        </w:rPr>
        <w:t xml:space="preserve"> </w:t>
      </w:r>
      <w:r w:rsidR="00F00250" w:rsidRPr="001E10D9">
        <w:rPr>
          <w:rFonts w:asciiTheme="majorHAnsi" w:hAnsiTheme="majorHAnsi" w:cstheme="majorHAnsi"/>
        </w:rPr>
        <w:t>unchanged;</w:t>
      </w:r>
      <w:r w:rsidR="00966C5F" w:rsidRPr="001E10D9">
        <w:rPr>
          <w:rFonts w:asciiTheme="majorHAnsi" w:hAnsiTheme="majorHAnsi" w:cstheme="majorHAnsi"/>
        </w:rPr>
        <w:t xml:space="preserve"> </w:t>
      </w:r>
      <w:r w:rsidR="00F00250" w:rsidRPr="001E10D9">
        <w:rPr>
          <w:rFonts w:asciiTheme="majorHAnsi" w:hAnsiTheme="majorHAnsi" w:cstheme="majorHAnsi"/>
        </w:rPr>
        <w:t>these</w:t>
      </w:r>
      <w:r w:rsidR="00966C5F" w:rsidRPr="001E10D9">
        <w:rPr>
          <w:rFonts w:asciiTheme="majorHAnsi" w:hAnsiTheme="majorHAnsi" w:cstheme="majorHAnsi"/>
        </w:rPr>
        <w:t xml:space="preserve"> </w:t>
      </w:r>
      <w:r w:rsidR="00F00250" w:rsidRPr="001E10D9">
        <w:rPr>
          <w:rFonts w:asciiTheme="majorHAnsi" w:hAnsiTheme="majorHAnsi" w:cstheme="majorHAnsi"/>
        </w:rPr>
        <w:t>were</w:t>
      </w:r>
      <w:r w:rsidR="00966C5F" w:rsidRPr="001E10D9">
        <w:rPr>
          <w:rFonts w:asciiTheme="majorHAnsi" w:hAnsiTheme="majorHAnsi" w:cstheme="majorHAnsi"/>
        </w:rPr>
        <w:t xml:space="preserve"> </w:t>
      </w:r>
      <w:r w:rsidR="00F00250" w:rsidRPr="001E10D9">
        <w:rPr>
          <w:rFonts w:asciiTheme="majorHAnsi" w:hAnsiTheme="majorHAnsi" w:cstheme="majorHAnsi"/>
        </w:rPr>
        <w:t>largely</w:t>
      </w:r>
      <w:r w:rsidR="00966C5F" w:rsidRPr="001E10D9">
        <w:rPr>
          <w:rFonts w:asciiTheme="majorHAnsi" w:hAnsiTheme="majorHAnsi" w:cstheme="majorHAnsi"/>
        </w:rPr>
        <w:t xml:space="preserve"> </w:t>
      </w:r>
      <w:r w:rsidR="00F00250" w:rsidRPr="001E10D9">
        <w:rPr>
          <w:rFonts w:asciiTheme="majorHAnsi" w:hAnsiTheme="majorHAnsi" w:cstheme="majorHAnsi"/>
        </w:rPr>
        <w:t>publicly</w:t>
      </w:r>
      <w:r w:rsidR="00966C5F" w:rsidRPr="001E10D9">
        <w:rPr>
          <w:rFonts w:asciiTheme="majorHAnsi" w:hAnsiTheme="majorHAnsi" w:cstheme="majorHAnsi"/>
        </w:rPr>
        <w:t xml:space="preserve"> </w:t>
      </w:r>
      <w:r w:rsidR="00F00250" w:rsidRPr="001E10D9">
        <w:rPr>
          <w:rFonts w:asciiTheme="majorHAnsi" w:hAnsiTheme="majorHAnsi" w:cstheme="majorHAnsi"/>
        </w:rPr>
        <w:t>run,</w:t>
      </w:r>
      <w:r w:rsidR="00966C5F" w:rsidRPr="001E10D9">
        <w:rPr>
          <w:rFonts w:asciiTheme="majorHAnsi" w:hAnsiTheme="majorHAnsi" w:cstheme="majorHAnsi"/>
        </w:rPr>
        <w:t xml:space="preserve"> </w:t>
      </w:r>
      <w:r w:rsidR="00F00250" w:rsidRPr="001E10D9">
        <w:rPr>
          <w:rFonts w:asciiTheme="majorHAnsi" w:hAnsiTheme="majorHAnsi" w:cstheme="majorHAnsi"/>
        </w:rPr>
        <w:t>although</w:t>
      </w:r>
      <w:r w:rsidR="00966C5F" w:rsidRPr="001E10D9">
        <w:rPr>
          <w:rFonts w:asciiTheme="majorHAnsi" w:hAnsiTheme="majorHAnsi" w:cstheme="majorHAnsi"/>
        </w:rPr>
        <w:t xml:space="preserve"> </w:t>
      </w:r>
      <w:r w:rsidR="00F00250" w:rsidRPr="001E10D9">
        <w:rPr>
          <w:rFonts w:asciiTheme="majorHAnsi" w:hAnsiTheme="majorHAnsi" w:cstheme="majorHAnsi"/>
        </w:rPr>
        <w:t>the</w:t>
      </w:r>
      <w:r w:rsidR="00966C5F" w:rsidRPr="001E10D9">
        <w:rPr>
          <w:rFonts w:asciiTheme="majorHAnsi" w:hAnsiTheme="majorHAnsi" w:cstheme="majorHAnsi"/>
        </w:rPr>
        <w:t xml:space="preserve"> </w:t>
      </w:r>
      <w:r w:rsidR="00F00250" w:rsidRPr="001E10D9">
        <w:rPr>
          <w:rFonts w:asciiTheme="majorHAnsi" w:hAnsiTheme="majorHAnsi" w:cstheme="majorHAnsi"/>
        </w:rPr>
        <w:t>department</w:t>
      </w:r>
      <w:r w:rsidR="00966C5F" w:rsidRPr="001E10D9">
        <w:rPr>
          <w:rFonts w:asciiTheme="majorHAnsi" w:hAnsiTheme="majorHAnsi" w:cstheme="majorHAnsi"/>
        </w:rPr>
        <w:t xml:space="preserve"> </w:t>
      </w:r>
      <w:r w:rsidR="00F00250" w:rsidRPr="001E10D9">
        <w:rPr>
          <w:rFonts w:asciiTheme="majorHAnsi" w:hAnsiTheme="majorHAnsi" w:cstheme="majorHAnsi"/>
        </w:rPr>
        <w:t>no</w:t>
      </w:r>
      <w:r w:rsidR="00966C5F" w:rsidRPr="001E10D9">
        <w:rPr>
          <w:rFonts w:asciiTheme="majorHAnsi" w:hAnsiTheme="majorHAnsi" w:cstheme="majorHAnsi"/>
        </w:rPr>
        <w:t xml:space="preserve"> </w:t>
      </w:r>
      <w:r w:rsidR="00F00250" w:rsidRPr="001E10D9">
        <w:rPr>
          <w:rFonts w:asciiTheme="majorHAnsi" w:hAnsiTheme="majorHAnsi" w:cstheme="majorHAnsi"/>
        </w:rPr>
        <w:t>longer</w:t>
      </w:r>
      <w:r w:rsidR="00966C5F" w:rsidRPr="001E10D9">
        <w:rPr>
          <w:rFonts w:asciiTheme="majorHAnsi" w:hAnsiTheme="majorHAnsi" w:cstheme="majorHAnsi"/>
        </w:rPr>
        <w:t xml:space="preserve"> </w:t>
      </w:r>
      <w:r w:rsidR="00F00250" w:rsidRPr="001E10D9">
        <w:rPr>
          <w:rFonts w:asciiTheme="majorHAnsi" w:hAnsiTheme="majorHAnsi" w:cstheme="majorHAnsi"/>
        </w:rPr>
        <w:t>reported</w:t>
      </w:r>
      <w:r w:rsidR="00966C5F" w:rsidRPr="001E10D9">
        <w:rPr>
          <w:rFonts w:asciiTheme="majorHAnsi" w:hAnsiTheme="majorHAnsi" w:cstheme="majorHAnsi"/>
        </w:rPr>
        <w:t xml:space="preserve"> </w:t>
      </w:r>
      <w:r w:rsidR="00F00250" w:rsidRPr="001E10D9">
        <w:rPr>
          <w:rFonts w:asciiTheme="majorHAnsi" w:hAnsiTheme="majorHAnsi" w:cstheme="majorHAnsi"/>
        </w:rPr>
        <w:t>‘settled’</w:t>
      </w:r>
      <w:r w:rsidR="00966C5F" w:rsidRPr="001E10D9">
        <w:rPr>
          <w:rFonts w:asciiTheme="majorHAnsi" w:hAnsiTheme="majorHAnsi" w:cstheme="majorHAnsi"/>
        </w:rPr>
        <w:t xml:space="preserve"> </w:t>
      </w:r>
      <w:r w:rsidR="00F00250" w:rsidRPr="001E10D9">
        <w:rPr>
          <w:rFonts w:asciiTheme="majorHAnsi" w:hAnsiTheme="majorHAnsi" w:cstheme="majorHAnsi"/>
        </w:rPr>
        <w:t>and</w:t>
      </w:r>
      <w:r w:rsidR="00966C5F" w:rsidRPr="001E10D9">
        <w:rPr>
          <w:rFonts w:asciiTheme="majorHAnsi" w:hAnsiTheme="majorHAnsi" w:cstheme="majorHAnsi"/>
        </w:rPr>
        <w:t xml:space="preserve"> </w:t>
      </w:r>
      <w:r w:rsidR="00F00250" w:rsidRPr="001E10D9">
        <w:rPr>
          <w:rFonts w:asciiTheme="majorHAnsi" w:hAnsiTheme="majorHAnsi" w:cstheme="majorHAnsi"/>
        </w:rPr>
        <w:t>‘African’</w:t>
      </w:r>
      <w:r w:rsidR="00966C5F" w:rsidRPr="001E10D9">
        <w:rPr>
          <w:rFonts w:asciiTheme="majorHAnsi" w:hAnsiTheme="majorHAnsi" w:cstheme="majorHAnsi"/>
        </w:rPr>
        <w:t xml:space="preserve"> </w:t>
      </w:r>
      <w:r w:rsidR="00F00250" w:rsidRPr="001E10D9">
        <w:rPr>
          <w:rFonts w:asciiTheme="majorHAnsi" w:hAnsiTheme="majorHAnsi" w:cstheme="majorHAnsi"/>
        </w:rPr>
        <w:t>areas</w:t>
      </w:r>
      <w:r w:rsidR="00966C5F" w:rsidRPr="001E10D9">
        <w:rPr>
          <w:rFonts w:asciiTheme="majorHAnsi" w:hAnsiTheme="majorHAnsi" w:cstheme="majorHAnsi"/>
        </w:rPr>
        <w:t xml:space="preserve"> </w:t>
      </w:r>
      <w:r w:rsidR="00F00250" w:rsidRPr="001E10D9">
        <w:rPr>
          <w:rFonts w:asciiTheme="majorHAnsi" w:hAnsiTheme="majorHAnsi" w:cstheme="majorHAnsi"/>
        </w:rPr>
        <w:fldChar w:fldCharType="begin" w:fldLock="1"/>
      </w:r>
      <w:r w:rsidR="00BD77DC" w:rsidRPr="001E10D9">
        <w:rPr>
          <w:rFonts w:asciiTheme="majorHAnsi" w:hAnsiTheme="majorHAnsi" w:cstheme="majorHAnsi"/>
        </w:rPr>
        <w:instrText>ADDIN CSL_CITATION {"citationItems":[{"id":"ITEM-1","itemData":{"author":[{"dropping-particle":"","family":"Anon","given":"","non-dropping-particle":"","parse-names":false,"suffix":""}],"id":"ITEM-1","issued":{"date-parts":[["1969"]]},"publisher-place":"Nairobi, Kenya","title":"Department of Veterinary Services Annual Report","type":"report"},"uris":["http://www.mendeley.com/documents/?uuid=813f4b76-cfab-48d7-953b-d7937c656ee3"]}],"mendeley":{"formattedCitation":"(Anon, 1969a)","plainTextFormattedCitation":"(Anon, 1969a)","previouslyFormattedCitation":"(Anon, 1969a)"},"properties":{"noteIndex":0},"schema":"https://github.com/citation-style-language/schema/raw/master/csl-citation.json"}</w:instrText>
      </w:r>
      <w:r w:rsidR="00F00250" w:rsidRPr="001E10D9">
        <w:rPr>
          <w:rFonts w:asciiTheme="majorHAnsi" w:hAnsiTheme="majorHAnsi" w:cstheme="majorHAnsi"/>
        </w:rPr>
        <w:fldChar w:fldCharType="separate"/>
      </w:r>
      <w:r w:rsidR="006A3F1F" w:rsidRPr="001E10D9">
        <w:rPr>
          <w:rFonts w:asciiTheme="majorHAnsi" w:hAnsiTheme="majorHAnsi" w:cstheme="majorHAnsi"/>
          <w:noProof/>
        </w:rPr>
        <w:t>(Anon,</w:t>
      </w:r>
      <w:r w:rsidR="00966C5F" w:rsidRPr="001E10D9">
        <w:rPr>
          <w:rFonts w:asciiTheme="majorHAnsi" w:hAnsiTheme="majorHAnsi" w:cstheme="majorHAnsi"/>
          <w:noProof/>
        </w:rPr>
        <w:t xml:space="preserve"> </w:t>
      </w:r>
      <w:r w:rsidR="006A3F1F" w:rsidRPr="001E10D9">
        <w:rPr>
          <w:rFonts w:asciiTheme="majorHAnsi" w:hAnsiTheme="majorHAnsi" w:cstheme="majorHAnsi"/>
          <w:noProof/>
        </w:rPr>
        <w:t>1969a)</w:t>
      </w:r>
      <w:r w:rsidR="00F00250" w:rsidRPr="001E10D9">
        <w:rPr>
          <w:rFonts w:asciiTheme="majorHAnsi" w:hAnsiTheme="majorHAnsi" w:cstheme="majorHAnsi"/>
        </w:rPr>
        <w:fldChar w:fldCharType="end"/>
      </w:r>
      <w:r w:rsidR="00F00250" w:rsidRPr="001E10D9">
        <w:rPr>
          <w:rFonts w:asciiTheme="majorHAnsi" w:hAnsiTheme="majorHAnsi" w:cstheme="majorHAnsi"/>
        </w:rPr>
        <w:t>.</w:t>
      </w:r>
      <w:r w:rsidR="00966C5F" w:rsidRPr="001E10D9">
        <w:rPr>
          <w:rFonts w:asciiTheme="majorHAnsi" w:hAnsiTheme="majorHAnsi" w:cstheme="majorHAnsi"/>
        </w:rPr>
        <w:t xml:space="preserve"> </w:t>
      </w:r>
      <w:r w:rsidR="00AF6FC5" w:rsidRPr="001E10D9">
        <w:rPr>
          <w:rFonts w:asciiTheme="majorHAnsi" w:hAnsiTheme="majorHAnsi" w:cstheme="majorHAnsi"/>
        </w:rPr>
        <w:t>Multiple</w:t>
      </w:r>
      <w:r w:rsidR="00966C5F" w:rsidRPr="001E10D9">
        <w:rPr>
          <w:rFonts w:asciiTheme="majorHAnsi" w:hAnsiTheme="majorHAnsi" w:cstheme="majorHAnsi"/>
        </w:rPr>
        <w:t xml:space="preserve"> </w:t>
      </w:r>
      <w:r w:rsidR="00AF6FC5" w:rsidRPr="001E10D9">
        <w:rPr>
          <w:rFonts w:asciiTheme="majorHAnsi" w:hAnsiTheme="majorHAnsi" w:cstheme="majorHAnsi"/>
        </w:rPr>
        <w:t>training</w:t>
      </w:r>
      <w:r w:rsidR="00966C5F" w:rsidRPr="001E10D9">
        <w:rPr>
          <w:rFonts w:asciiTheme="majorHAnsi" w:hAnsiTheme="majorHAnsi" w:cstheme="majorHAnsi"/>
        </w:rPr>
        <w:t xml:space="preserve"> </w:t>
      </w:r>
      <w:r w:rsidR="00AF6FC5" w:rsidRPr="001E10D9">
        <w:rPr>
          <w:rFonts w:asciiTheme="majorHAnsi" w:hAnsiTheme="majorHAnsi" w:cstheme="majorHAnsi"/>
        </w:rPr>
        <w:t>programmes</w:t>
      </w:r>
      <w:r w:rsidR="00966C5F" w:rsidRPr="001E10D9">
        <w:rPr>
          <w:rFonts w:asciiTheme="majorHAnsi" w:hAnsiTheme="majorHAnsi" w:cstheme="majorHAnsi"/>
        </w:rPr>
        <w:t xml:space="preserve"> </w:t>
      </w:r>
      <w:r w:rsidR="00AF6FC5" w:rsidRPr="001E10D9">
        <w:rPr>
          <w:rFonts w:asciiTheme="majorHAnsi" w:hAnsiTheme="majorHAnsi" w:cstheme="majorHAnsi"/>
        </w:rPr>
        <w:t>were</w:t>
      </w:r>
      <w:r w:rsidR="00966C5F" w:rsidRPr="001E10D9">
        <w:rPr>
          <w:rFonts w:asciiTheme="majorHAnsi" w:hAnsiTheme="majorHAnsi" w:cstheme="majorHAnsi"/>
        </w:rPr>
        <w:t xml:space="preserve"> </w:t>
      </w:r>
      <w:r w:rsidR="00AF6FC5" w:rsidRPr="001E10D9">
        <w:rPr>
          <w:rFonts w:asciiTheme="majorHAnsi" w:hAnsiTheme="majorHAnsi" w:cstheme="majorHAnsi"/>
        </w:rPr>
        <w:t>developed</w:t>
      </w:r>
      <w:r w:rsidR="00966C5F" w:rsidRPr="001E10D9">
        <w:rPr>
          <w:rFonts w:asciiTheme="majorHAnsi" w:hAnsiTheme="majorHAnsi" w:cstheme="majorHAnsi"/>
        </w:rPr>
        <w:t xml:space="preserve"> </w:t>
      </w:r>
      <w:r w:rsidR="00AF6FC5" w:rsidRPr="001E10D9">
        <w:rPr>
          <w:rFonts w:asciiTheme="majorHAnsi" w:hAnsiTheme="majorHAnsi" w:cstheme="majorHAnsi"/>
        </w:rPr>
        <w:t>to</w:t>
      </w:r>
      <w:r w:rsidR="00966C5F" w:rsidRPr="001E10D9">
        <w:rPr>
          <w:rFonts w:asciiTheme="majorHAnsi" w:hAnsiTheme="majorHAnsi" w:cstheme="majorHAnsi"/>
        </w:rPr>
        <w:t xml:space="preserve"> </w:t>
      </w:r>
      <w:r w:rsidR="00AF6FC5" w:rsidRPr="001E10D9">
        <w:rPr>
          <w:rFonts w:asciiTheme="majorHAnsi" w:hAnsiTheme="majorHAnsi" w:cstheme="majorHAnsi"/>
        </w:rPr>
        <w:t>support</w:t>
      </w:r>
      <w:r w:rsidR="00966C5F" w:rsidRPr="001E10D9">
        <w:rPr>
          <w:rFonts w:asciiTheme="majorHAnsi" w:hAnsiTheme="majorHAnsi" w:cstheme="majorHAnsi"/>
        </w:rPr>
        <w:t xml:space="preserve"> </w:t>
      </w:r>
      <w:r w:rsidR="00AF6FC5" w:rsidRPr="001E10D9">
        <w:rPr>
          <w:rFonts w:asciiTheme="majorHAnsi" w:hAnsiTheme="majorHAnsi" w:cstheme="majorHAnsi"/>
        </w:rPr>
        <w:t>an</w:t>
      </w:r>
      <w:r w:rsidR="00966C5F" w:rsidRPr="001E10D9">
        <w:rPr>
          <w:rFonts w:asciiTheme="majorHAnsi" w:hAnsiTheme="majorHAnsi" w:cstheme="majorHAnsi"/>
        </w:rPr>
        <w:t xml:space="preserve"> </w:t>
      </w:r>
      <w:r w:rsidR="00AF6FC5" w:rsidRPr="001E10D9">
        <w:rPr>
          <w:rFonts w:asciiTheme="majorHAnsi" w:hAnsiTheme="majorHAnsi" w:cstheme="majorHAnsi"/>
        </w:rPr>
        <w:t>indigenous</w:t>
      </w:r>
      <w:r w:rsidR="00966C5F" w:rsidRPr="001E10D9">
        <w:rPr>
          <w:rFonts w:asciiTheme="majorHAnsi" w:hAnsiTheme="majorHAnsi" w:cstheme="majorHAnsi"/>
        </w:rPr>
        <w:t xml:space="preserve"> </w:t>
      </w:r>
      <w:r w:rsidR="00AF6FC5" w:rsidRPr="001E10D9">
        <w:rPr>
          <w:rFonts w:asciiTheme="majorHAnsi" w:hAnsiTheme="majorHAnsi" w:cstheme="majorHAnsi"/>
        </w:rPr>
        <w:t>workforce,</w:t>
      </w:r>
      <w:r w:rsidR="00966C5F" w:rsidRPr="001E10D9">
        <w:rPr>
          <w:rFonts w:asciiTheme="majorHAnsi" w:hAnsiTheme="majorHAnsi" w:cstheme="majorHAnsi"/>
        </w:rPr>
        <w:t xml:space="preserve"> </w:t>
      </w:r>
      <w:r w:rsidR="00CD0B99">
        <w:rPr>
          <w:rFonts w:asciiTheme="majorHAnsi" w:hAnsiTheme="majorHAnsi" w:cstheme="majorHAnsi"/>
        </w:rPr>
        <w:t>although</w:t>
      </w:r>
      <w:r w:rsidR="00966C5F" w:rsidRPr="001E10D9">
        <w:rPr>
          <w:rFonts w:asciiTheme="majorHAnsi" w:hAnsiTheme="majorHAnsi" w:cstheme="majorHAnsi"/>
        </w:rPr>
        <w:t xml:space="preserve"> </w:t>
      </w:r>
      <w:r w:rsidR="00AF6FC5" w:rsidRPr="001E10D9">
        <w:rPr>
          <w:rFonts w:asciiTheme="majorHAnsi" w:hAnsiTheme="majorHAnsi" w:cstheme="majorHAnsi"/>
        </w:rPr>
        <w:t>the</w:t>
      </w:r>
      <w:r w:rsidR="00966C5F" w:rsidRPr="001E10D9">
        <w:rPr>
          <w:rFonts w:asciiTheme="majorHAnsi" w:hAnsiTheme="majorHAnsi" w:cstheme="majorHAnsi"/>
        </w:rPr>
        <w:t xml:space="preserve"> </w:t>
      </w:r>
      <w:r w:rsidR="00AF6FC5" w:rsidRPr="001E10D9">
        <w:rPr>
          <w:rFonts w:asciiTheme="majorHAnsi" w:hAnsiTheme="majorHAnsi" w:cstheme="majorHAnsi"/>
        </w:rPr>
        <w:t>veterinary</w:t>
      </w:r>
      <w:r w:rsidR="00966C5F" w:rsidRPr="001E10D9">
        <w:rPr>
          <w:rFonts w:asciiTheme="majorHAnsi" w:hAnsiTheme="majorHAnsi" w:cstheme="majorHAnsi"/>
        </w:rPr>
        <w:t xml:space="preserve"> </w:t>
      </w:r>
      <w:r w:rsidR="00AF6FC5" w:rsidRPr="001E10D9">
        <w:rPr>
          <w:rFonts w:asciiTheme="majorHAnsi" w:hAnsiTheme="majorHAnsi" w:cstheme="majorHAnsi"/>
        </w:rPr>
        <w:t>department</w:t>
      </w:r>
      <w:r w:rsidR="00966C5F" w:rsidRPr="001E10D9">
        <w:rPr>
          <w:rFonts w:asciiTheme="majorHAnsi" w:hAnsiTheme="majorHAnsi" w:cstheme="majorHAnsi"/>
        </w:rPr>
        <w:t xml:space="preserve"> </w:t>
      </w:r>
      <w:r w:rsidR="00AF6FC5" w:rsidRPr="001E10D9">
        <w:rPr>
          <w:rFonts w:asciiTheme="majorHAnsi" w:hAnsiTheme="majorHAnsi" w:cstheme="majorHAnsi"/>
        </w:rPr>
        <w:t>was</w:t>
      </w:r>
      <w:r w:rsidR="00966C5F" w:rsidRPr="001E10D9">
        <w:rPr>
          <w:rFonts w:asciiTheme="majorHAnsi" w:hAnsiTheme="majorHAnsi" w:cstheme="majorHAnsi"/>
        </w:rPr>
        <w:t xml:space="preserve"> </w:t>
      </w:r>
      <w:r w:rsidR="00AF6FC5" w:rsidRPr="001E10D9">
        <w:rPr>
          <w:rFonts w:asciiTheme="majorHAnsi" w:hAnsiTheme="majorHAnsi" w:cstheme="majorHAnsi"/>
        </w:rPr>
        <w:t>generally</w:t>
      </w:r>
      <w:r w:rsidR="00966C5F" w:rsidRPr="001E10D9">
        <w:rPr>
          <w:rFonts w:asciiTheme="majorHAnsi" w:hAnsiTheme="majorHAnsi" w:cstheme="majorHAnsi"/>
        </w:rPr>
        <w:t xml:space="preserve"> </w:t>
      </w:r>
      <w:r w:rsidR="00AF6FC5" w:rsidRPr="001E10D9">
        <w:rPr>
          <w:rFonts w:asciiTheme="majorHAnsi" w:hAnsiTheme="majorHAnsi" w:cstheme="majorHAnsi"/>
        </w:rPr>
        <w:t>understaffed</w:t>
      </w:r>
      <w:r w:rsidR="00966C5F" w:rsidRPr="001E10D9">
        <w:rPr>
          <w:rFonts w:asciiTheme="majorHAnsi" w:hAnsiTheme="majorHAnsi" w:cstheme="majorHAnsi"/>
        </w:rPr>
        <w:t xml:space="preserve"> </w:t>
      </w:r>
      <w:r w:rsidR="00F00250" w:rsidRPr="001E10D9">
        <w:rPr>
          <w:rFonts w:asciiTheme="majorHAnsi" w:hAnsiTheme="majorHAnsi" w:cstheme="majorHAnsi"/>
        </w:rPr>
        <w:fldChar w:fldCharType="begin" w:fldLock="1"/>
      </w:r>
      <w:r w:rsidR="00BD77DC" w:rsidRPr="001E10D9">
        <w:rPr>
          <w:rFonts w:asciiTheme="majorHAnsi" w:hAnsiTheme="majorHAnsi" w:cstheme="majorHAnsi"/>
        </w:rPr>
        <w:instrText>ADDIN CSL_CITATION {"citationItems":[{"id":"ITEM-1","itemData":{"author":[{"dropping-particle":"","family":"Anon","given":"","non-dropping-particle":"","parse-names":false,"suffix":""}],"id":"ITEM-1","issued":{"date-parts":[["1969"]]},"publisher-place":"Nairobi, Kenya","title":"Department of Veterinary Services Annual Report","type":"report"},"uris":["http://www.mendeley.com/documents/?uuid=813f4b76-cfab-48d7-953b-d7937c656ee3"]},{"id":"ITEM-2","itemData":{"author":[{"dropping-particle":"","family":"MacOwan","given":"K. D. S.","non-dropping-particle":"","parse-names":false,"suffix":""}],"id":"ITEM-2","issued":{"date-parts":[["1958"]]},"publisher-place":"Nairobi, Kenya","title":"Department of veterinary Services annual report 1957","type":"report"},"uris":["http://www.mendeley.com/documents/?uuid=d1b23eaa-2d35-4656-a1d5-646d6701e635"]}],"mendeley":{"formattedCitation":"(Anon, 1969a; MacOwan, 1958)","plainTextFormattedCitation":"(Anon, 1969a; MacOwan, 1958)","previouslyFormattedCitation":"(Anon, 1969a; MacOwan, 1958)"},"properties":{"noteIndex":0},"schema":"https://github.com/citation-style-language/schema/raw/master/csl-citation.json"}</w:instrText>
      </w:r>
      <w:r w:rsidR="00F00250" w:rsidRPr="001E10D9">
        <w:rPr>
          <w:rFonts w:asciiTheme="majorHAnsi" w:hAnsiTheme="majorHAnsi" w:cstheme="majorHAnsi"/>
        </w:rPr>
        <w:fldChar w:fldCharType="separate"/>
      </w:r>
      <w:r w:rsidR="006A3F1F" w:rsidRPr="001E10D9">
        <w:rPr>
          <w:rFonts w:asciiTheme="majorHAnsi" w:hAnsiTheme="majorHAnsi" w:cstheme="majorHAnsi"/>
          <w:noProof/>
        </w:rPr>
        <w:t>(Anon,</w:t>
      </w:r>
      <w:r w:rsidR="00966C5F" w:rsidRPr="001E10D9">
        <w:rPr>
          <w:rFonts w:asciiTheme="majorHAnsi" w:hAnsiTheme="majorHAnsi" w:cstheme="majorHAnsi"/>
          <w:noProof/>
        </w:rPr>
        <w:t xml:space="preserve"> </w:t>
      </w:r>
      <w:r w:rsidR="006A3F1F" w:rsidRPr="001E10D9">
        <w:rPr>
          <w:rFonts w:asciiTheme="majorHAnsi" w:hAnsiTheme="majorHAnsi" w:cstheme="majorHAnsi"/>
          <w:noProof/>
        </w:rPr>
        <w:t>1969a;</w:t>
      </w:r>
      <w:r w:rsidR="00966C5F" w:rsidRPr="001E10D9">
        <w:rPr>
          <w:rFonts w:asciiTheme="majorHAnsi" w:hAnsiTheme="majorHAnsi" w:cstheme="majorHAnsi"/>
          <w:noProof/>
        </w:rPr>
        <w:t xml:space="preserve"> </w:t>
      </w:r>
      <w:r w:rsidR="006A3F1F" w:rsidRPr="001E10D9">
        <w:rPr>
          <w:rFonts w:asciiTheme="majorHAnsi" w:hAnsiTheme="majorHAnsi" w:cstheme="majorHAnsi"/>
          <w:noProof/>
        </w:rPr>
        <w:t>MacOwan,</w:t>
      </w:r>
      <w:r w:rsidR="00966C5F" w:rsidRPr="001E10D9">
        <w:rPr>
          <w:rFonts w:asciiTheme="majorHAnsi" w:hAnsiTheme="majorHAnsi" w:cstheme="majorHAnsi"/>
          <w:noProof/>
        </w:rPr>
        <w:t xml:space="preserve"> </w:t>
      </w:r>
      <w:r w:rsidR="006A3F1F" w:rsidRPr="001E10D9">
        <w:rPr>
          <w:rFonts w:asciiTheme="majorHAnsi" w:hAnsiTheme="majorHAnsi" w:cstheme="majorHAnsi"/>
          <w:noProof/>
        </w:rPr>
        <w:t>1958)</w:t>
      </w:r>
      <w:r w:rsidR="00F00250" w:rsidRPr="001E10D9">
        <w:rPr>
          <w:rFonts w:asciiTheme="majorHAnsi" w:hAnsiTheme="majorHAnsi" w:cstheme="majorHAnsi"/>
        </w:rPr>
        <w:fldChar w:fldCharType="end"/>
      </w:r>
      <w:r w:rsidR="00F00250" w:rsidRPr="001E10D9">
        <w:rPr>
          <w:rFonts w:asciiTheme="majorHAnsi" w:hAnsiTheme="majorHAnsi" w:cstheme="majorHAnsi"/>
        </w:rPr>
        <w:t>.</w:t>
      </w:r>
      <w:r w:rsidR="00966C5F" w:rsidRPr="001E10D9">
        <w:rPr>
          <w:rFonts w:asciiTheme="majorHAnsi" w:hAnsiTheme="majorHAnsi" w:cstheme="majorHAnsi"/>
        </w:rPr>
        <w:t xml:space="preserve"> </w:t>
      </w:r>
      <w:r w:rsidR="00F00250" w:rsidRPr="001E10D9">
        <w:rPr>
          <w:rFonts w:asciiTheme="majorHAnsi" w:hAnsiTheme="majorHAnsi" w:cstheme="majorHAnsi"/>
        </w:rPr>
        <w:t>FMD</w:t>
      </w:r>
      <w:r w:rsidR="00966C5F" w:rsidRPr="001E10D9">
        <w:rPr>
          <w:rFonts w:asciiTheme="majorHAnsi" w:hAnsiTheme="majorHAnsi" w:cstheme="majorHAnsi"/>
        </w:rPr>
        <w:t xml:space="preserve"> </w:t>
      </w:r>
      <w:r w:rsidR="00F00250" w:rsidRPr="001E10D9">
        <w:rPr>
          <w:rFonts w:asciiTheme="majorHAnsi" w:hAnsiTheme="majorHAnsi" w:cstheme="majorHAnsi"/>
        </w:rPr>
        <w:t>was</w:t>
      </w:r>
      <w:r w:rsidR="00966C5F" w:rsidRPr="001E10D9">
        <w:rPr>
          <w:rFonts w:asciiTheme="majorHAnsi" w:hAnsiTheme="majorHAnsi" w:cstheme="majorHAnsi"/>
        </w:rPr>
        <w:t xml:space="preserve"> </w:t>
      </w:r>
      <w:r w:rsidR="00F00250" w:rsidRPr="001E10D9">
        <w:rPr>
          <w:rFonts w:asciiTheme="majorHAnsi" w:hAnsiTheme="majorHAnsi" w:cstheme="majorHAnsi"/>
        </w:rPr>
        <w:t>still</w:t>
      </w:r>
      <w:r w:rsidR="00966C5F" w:rsidRPr="001E10D9">
        <w:rPr>
          <w:rFonts w:asciiTheme="majorHAnsi" w:hAnsiTheme="majorHAnsi" w:cstheme="majorHAnsi"/>
        </w:rPr>
        <w:t xml:space="preserve"> </w:t>
      </w:r>
      <w:r w:rsidR="00DE0A71">
        <w:rPr>
          <w:rFonts w:asciiTheme="majorHAnsi" w:hAnsiTheme="majorHAnsi" w:cstheme="majorHAnsi"/>
        </w:rPr>
        <w:t xml:space="preserve">frequently </w:t>
      </w:r>
      <w:r w:rsidR="00F00250" w:rsidRPr="001E10D9">
        <w:rPr>
          <w:rFonts w:asciiTheme="majorHAnsi" w:hAnsiTheme="majorHAnsi" w:cstheme="majorHAnsi"/>
        </w:rPr>
        <w:t>reported</w:t>
      </w:r>
      <w:r w:rsidR="00CD0B99">
        <w:rPr>
          <w:rFonts w:asciiTheme="majorHAnsi" w:hAnsiTheme="majorHAnsi" w:cstheme="majorHAnsi"/>
        </w:rPr>
        <w:t>;</w:t>
      </w:r>
      <w:r w:rsidR="00966C5F" w:rsidRPr="001E10D9">
        <w:rPr>
          <w:rFonts w:asciiTheme="majorHAnsi" w:hAnsiTheme="majorHAnsi" w:cstheme="majorHAnsi"/>
        </w:rPr>
        <w:t xml:space="preserve"> </w:t>
      </w:r>
      <w:r w:rsidR="00DE0A71">
        <w:rPr>
          <w:rFonts w:asciiTheme="majorHAnsi" w:hAnsiTheme="majorHAnsi" w:cstheme="majorHAnsi"/>
        </w:rPr>
        <w:t xml:space="preserve">evidence of </w:t>
      </w:r>
      <w:r w:rsidR="00F00250" w:rsidRPr="001E10D9">
        <w:rPr>
          <w:rFonts w:asciiTheme="majorHAnsi" w:hAnsiTheme="majorHAnsi" w:cstheme="majorHAnsi"/>
        </w:rPr>
        <w:t>serotypes</w:t>
      </w:r>
      <w:r w:rsidR="00966C5F" w:rsidRPr="001E10D9">
        <w:rPr>
          <w:rFonts w:asciiTheme="majorHAnsi" w:hAnsiTheme="majorHAnsi" w:cstheme="majorHAnsi"/>
        </w:rPr>
        <w:t xml:space="preserve"> </w:t>
      </w:r>
      <w:r w:rsidR="00F00250" w:rsidRPr="001E10D9">
        <w:rPr>
          <w:rFonts w:asciiTheme="majorHAnsi" w:hAnsiTheme="majorHAnsi" w:cstheme="majorHAnsi"/>
        </w:rPr>
        <w:t>O</w:t>
      </w:r>
      <w:r w:rsidR="00966C5F" w:rsidRPr="001E10D9">
        <w:rPr>
          <w:rFonts w:asciiTheme="majorHAnsi" w:hAnsiTheme="majorHAnsi" w:cstheme="majorHAnsi"/>
        </w:rPr>
        <w:t xml:space="preserve"> </w:t>
      </w:r>
      <w:r w:rsidR="00F00250" w:rsidRPr="001E10D9">
        <w:rPr>
          <w:rFonts w:asciiTheme="majorHAnsi" w:hAnsiTheme="majorHAnsi" w:cstheme="majorHAnsi"/>
        </w:rPr>
        <w:t>and</w:t>
      </w:r>
      <w:r w:rsidR="00966C5F" w:rsidRPr="001E10D9">
        <w:rPr>
          <w:rFonts w:asciiTheme="majorHAnsi" w:hAnsiTheme="majorHAnsi" w:cstheme="majorHAnsi"/>
        </w:rPr>
        <w:t xml:space="preserve"> </w:t>
      </w:r>
      <w:r w:rsidR="00F00250" w:rsidRPr="001E10D9">
        <w:rPr>
          <w:rFonts w:asciiTheme="majorHAnsi" w:hAnsiTheme="majorHAnsi" w:cstheme="majorHAnsi"/>
        </w:rPr>
        <w:t>A</w:t>
      </w:r>
      <w:r w:rsidR="00966C5F" w:rsidRPr="001E10D9">
        <w:rPr>
          <w:rFonts w:asciiTheme="majorHAnsi" w:hAnsiTheme="majorHAnsi" w:cstheme="majorHAnsi"/>
        </w:rPr>
        <w:t xml:space="preserve"> </w:t>
      </w:r>
      <w:r w:rsidR="00F00250" w:rsidRPr="001E10D9">
        <w:rPr>
          <w:rFonts w:asciiTheme="majorHAnsi" w:hAnsiTheme="majorHAnsi" w:cstheme="majorHAnsi"/>
        </w:rPr>
        <w:t>still</w:t>
      </w:r>
      <w:r w:rsidR="00966C5F" w:rsidRPr="001E10D9">
        <w:rPr>
          <w:rFonts w:asciiTheme="majorHAnsi" w:hAnsiTheme="majorHAnsi" w:cstheme="majorHAnsi"/>
        </w:rPr>
        <w:t xml:space="preserve"> </w:t>
      </w:r>
      <w:r w:rsidR="00F00250" w:rsidRPr="001E10D9">
        <w:rPr>
          <w:rFonts w:asciiTheme="majorHAnsi" w:hAnsiTheme="majorHAnsi" w:cstheme="majorHAnsi"/>
        </w:rPr>
        <w:t>dominated</w:t>
      </w:r>
      <w:r w:rsidR="00966C5F" w:rsidRPr="001E10D9">
        <w:rPr>
          <w:rFonts w:asciiTheme="majorHAnsi" w:hAnsiTheme="majorHAnsi" w:cstheme="majorHAnsi"/>
        </w:rPr>
        <w:t xml:space="preserve"> </w:t>
      </w:r>
      <w:r w:rsidR="007449F8" w:rsidRPr="001E10D9">
        <w:rPr>
          <w:rFonts w:asciiTheme="majorHAnsi" w:hAnsiTheme="majorHAnsi" w:cstheme="majorHAnsi"/>
        </w:rPr>
        <w:t>when</w:t>
      </w:r>
      <w:r w:rsidR="00966C5F" w:rsidRPr="001E10D9">
        <w:rPr>
          <w:rFonts w:asciiTheme="majorHAnsi" w:hAnsiTheme="majorHAnsi" w:cstheme="majorHAnsi"/>
        </w:rPr>
        <w:t xml:space="preserve"> </w:t>
      </w:r>
      <w:r w:rsidR="007449F8" w:rsidRPr="001E10D9">
        <w:rPr>
          <w:rFonts w:asciiTheme="majorHAnsi" w:hAnsiTheme="majorHAnsi" w:cstheme="majorHAnsi"/>
        </w:rPr>
        <w:t>serology</w:t>
      </w:r>
      <w:r w:rsidR="00966C5F" w:rsidRPr="001E10D9">
        <w:rPr>
          <w:rFonts w:asciiTheme="majorHAnsi" w:hAnsiTheme="majorHAnsi" w:cstheme="majorHAnsi"/>
        </w:rPr>
        <w:t xml:space="preserve"> </w:t>
      </w:r>
      <w:r w:rsidR="007449F8" w:rsidRPr="001E10D9">
        <w:rPr>
          <w:rFonts w:asciiTheme="majorHAnsi" w:hAnsiTheme="majorHAnsi" w:cstheme="majorHAnsi"/>
        </w:rPr>
        <w:t>was</w:t>
      </w:r>
      <w:r w:rsidR="00966C5F" w:rsidRPr="001E10D9">
        <w:rPr>
          <w:rFonts w:asciiTheme="majorHAnsi" w:hAnsiTheme="majorHAnsi" w:cstheme="majorHAnsi"/>
        </w:rPr>
        <w:t xml:space="preserve"> </w:t>
      </w:r>
      <w:r w:rsidR="007449F8" w:rsidRPr="001E10D9">
        <w:rPr>
          <w:rFonts w:asciiTheme="majorHAnsi" w:hAnsiTheme="majorHAnsi" w:cstheme="majorHAnsi"/>
        </w:rPr>
        <w:t>undertaken</w:t>
      </w:r>
      <w:r w:rsidR="00966C5F" w:rsidRPr="001E10D9">
        <w:rPr>
          <w:rFonts w:asciiTheme="majorHAnsi" w:hAnsiTheme="majorHAnsi" w:cstheme="majorHAnsi"/>
        </w:rPr>
        <w:t xml:space="preserve"> </w:t>
      </w:r>
      <w:r w:rsidR="00F00250" w:rsidRPr="001E10D9">
        <w:rPr>
          <w:rFonts w:asciiTheme="majorHAnsi" w:hAnsiTheme="majorHAnsi" w:cstheme="majorHAnsi"/>
        </w:rPr>
        <w:t>but</w:t>
      </w:r>
      <w:r w:rsidR="00966C5F" w:rsidRPr="001E10D9">
        <w:rPr>
          <w:rFonts w:asciiTheme="majorHAnsi" w:hAnsiTheme="majorHAnsi" w:cstheme="majorHAnsi"/>
        </w:rPr>
        <w:t xml:space="preserve"> </w:t>
      </w:r>
      <w:r w:rsidR="00F00250" w:rsidRPr="001E10D9">
        <w:rPr>
          <w:rFonts w:asciiTheme="majorHAnsi" w:hAnsiTheme="majorHAnsi" w:cstheme="majorHAnsi"/>
        </w:rPr>
        <w:t>infrequent</w:t>
      </w:r>
      <w:r w:rsidR="00966C5F" w:rsidRPr="001E10D9">
        <w:rPr>
          <w:rFonts w:asciiTheme="majorHAnsi" w:hAnsiTheme="majorHAnsi" w:cstheme="majorHAnsi"/>
        </w:rPr>
        <w:t xml:space="preserve"> </w:t>
      </w:r>
      <w:r w:rsidR="00F00250" w:rsidRPr="001E10D9">
        <w:rPr>
          <w:rFonts w:asciiTheme="majorHAnsi" w:hAnsiTheme="majorHAnsi" w:cstheme="majorHAnsi"/>
        </w:rPr>
        <w:t>outbreaks</w:t>
      </w:r>
      <w:r w:rsidR="00966C5F" w:rsidRPr="001E10D9">
        <w:rPr>
          <w:rFonts w:asciiTheme="majorHAnsi" w:hAnsiTheme="majorHAnsi" w:cstheme="majorHAnsi"/>
        </w:rPr>
        <w:t xml:space="preserve"> </w:t>
      </w:r>
      <w:r w:rsidR="00F00250" w:rsidRPr="001E10D9">
        <w:rPr>
          <w:rFonts w:asciiTheme="majorHAnsi" w:hAnsiTheme="majorHAnsi" w:cstheme="majorHAnsi"/>
        </w:rPr>
        <w:t>of</w:t>
      </w:r>
      <w:r w:rsidR="00966C5F" w:rsidRPr="001E10D9">
        <w:rPr>
          <w:rFonts w:asciiTheme="majorHAnsi" w:hAnsiTheme="majorHAnsi" w:cstheme="majorHAnsi"/>
        </w:rPr>
        <w:t xml:space="preserve"> </w:t>
      </w:r>
      <w:r w:rsidR="00F00250" w:rsidRPr="001E10D9">
        <w:rPr>
          <w:rFonts w:asciiTheme="majorHAnsi" w:hAnsiTheme="majorHAnsi" w:cstheme="majorHAnsi"/>
        </w:rPr>
        <w:t>both</w:t>
      </w:r>
      <w:r w:rsidR="00966C5F" w:rsidRPr="001E10D9">
        <w:rPr>
          <w:rFonts w:asciiTheme="majorHAnsi" w:hAnsiTheme="majorHAnsi" w:cstheme="majorHAnsi"/>
        </w:rPr>
        <w:t xml:space="preserve"> </w:t>
      </w:r>
      <w:r w:rsidR="00F00250" w:rsidRPr="001E10D9">
        <w:rPr>
          <w:rFonts w:asciiTheme="majorHAnsi" w:hAnsiTheme="majorHAnsi" w:cstheme="majorHAnsi"/>
        </w:rPr>
        <w:t>C</w:t>
      </w:r>
      <w:r w:rsidR="00966C5F" w:rsidRPr="001E10D9">
        <w:rPr>
          <w:rFonts w:asciiTheme="majorHAnsi" w:hAnsiTheme="majorHAnsi" w:cstheme="majorHAnsi"/>
        </w:rPr>
        <w:t xml:space="preserve"> </w:t>
      </w:r>
      <w:r w:rsidR="00F00250" w:rsidRPr="001E10D9">
        <w:rPr>
          <w:rFonts w:asciiTheme="majorHAnsi" w:hAnsiTheme="majorHAnsi" w:cstheme="majorHAnsi"/>
        </w:rPr>
        <w:t>and</w:t>
      </w:r>
      <w:r w:rsidR="00966C5F" w:rsidRPr="001E10D9">
        <w:rPr>
          <w:rFonts w:asciiTheme="majorHAnsi" w:hAnsiTheme="majorHAnsi" w:cstheme="majorHAnsi"/>
        </w:rPr>
        <w:t xml:space="preserve"> </w:t>
      </w:r>
      <w:r w:rsidR="00F00250" w:rsidRPr="001E10D9">
        <w:rPr>
          <w:rFonts w:asciiTheme="majorHAnsi" w:hAnsiTheme="majorHAnsi" w:cstheme="majorHAnsi"/>
        </w:rPr>
        <w:t>SAT</w:t>
      </w:r>
      <w:r w:rsidR="00966C5F" w:rsidRPr="001E10D9">
        <w:rPr>
          <w:rFonts w:asciiTheme="majorHAnsi" w:hAnsiTheme="majorHAnsi" w:cstheme="majorHAnsi"/>
        </w:rPr>
        <w:t xml:space="preserve"> </w:t>
      </w:r>
      <w:r w:rsidR="00F00250" w:rsidRPr="001E10D9">
        <w:rPr>
          <w:rFonts w:asciiTheme="majorHAnsi" w:hAnsiTheme="majorHAnsi" w:cstheme="majorHAnsi"/>
        </w:rPr>
        <w:t>2</w:t>
      </w:r>
      <w:r w:rsidR="00966C5F" w:rsidRPr="001E10D9">
        <w:rPr>
          <w:rFonts w:asciiTheme="majorHAnsi" w:hAnsiTheme="majorHAnsi" w:cstheme="majorHAnsi"/>
        </w:rPr>
        <w:t xml:space="preserve"> </w:t>
      </w:r>
      <w:r w:rsidR="00F00250" w:rsidRPr="001E10D9">
        <w:rPr>
          <w:rFonts w:asciiTheme="majorHAnsi" w:hAnsiTheme="majorHAnsi" w:cstheme="majorHAnsi"/>
        </w:rPr>
        <w:t>were</w:t>
      </w:r>
      <w:r w:rsidR="00DE0A71">
        <w:rPr>
          <w:rFonts w:asciiTheme="majorHAnsi" w:hAnsiTheme="majorHAnsi" w:cstheme="majorHAnsi"/>
        </w:rPr>
        <w:t xml:space="preserve"> also</w:t>
      </w:r>
      <w:r w:rsidR="00966C5F" w:rsidRPr="001E10D9">
        <w:rPr>
          <w:rFonts w:asciiTheme="majorHAnsi" w:hAnsiTheme="majorHAnsi" w:cstheme="majorHAnsi"/>
        </w:rPr>
        <w:t xml:space="preserve"> </w:t>
      </w:r>
      <w:r w:rsidR="007449F8" w:rsidRPr="001E10D9">
        <w:rPr>
          <w:rFonts w:asciiTheme="majorHAnsi" w:hAnsiTheme="majorHAnsi" w:cstheme="majorHAnsi"/>
        </w:rPr>
        <w:t>identified</w:t>
      </w:r>
      <w:r w:rsidR="00966C5F" w:rsidRPr="001E10D9">
        <w:rPr>
          <w:rFonts w:asciiTheme="majorHAnsi" w:hAnsiTheme="majorHAnsi" w:cstheme="majorHAnsi"/>
        </w:rPr>
        <w:t xml:space="preserve"> </w:t>
      </w:r>
      <w:r w:rsidR="00F00250" w:rsidRPr="001E10D9">
        <w:rPr>
          <w:rFonts w:asciiTheme="majorHAnsi" w:hAnsiTheme="majorHAnsi" w:cstheme="majorHAnsi"/>
        </w:rPr>
        <w:fldChar w:fldCharType="begin" w:fldLock="1"/>
      </w:r>
      <w:r w:rsidR="00BD77DC" w:rsidRPr="001E10D9">
        <w:rPr>
          <w:rFonts w:asciiTheme="majorHAnsi" w:hAnsiTheme="majorHAnsi" w:cstheme="majorHAnsi"/>
        </w:rPr>
        <w:instrText>ADDIN CSL_CITATION {"citationItems":[{"id":"ITEM-1","itemData":{"author":[{"dropping-particle":"","family":"Anon","given":"","non-dropping-particle":"","parse-names":false,"suffix":""}],"id":"ITEM-1","issued":{"date-parts":[["1969"]]},"publisher-place":"Nairobi, Kenya","title":"Department of Veterinary Services Annual Report","type":"report"},"uris":["http://www.mendeley.com/documents/?uuid=813f4b76-cfab-48d7-953b-d7937c656ee3"]},{"id":"ITEM-2","itemData":{"abstract":"There were no confirmed outbreaks of rinderpest, lumpy skin disease, African swine fever, or Rift Valley fever; rinderpest was suspected in the North-Eastern province, however, and 1, 705, 231 cattle were vaccinated. The incidence of Foot and mouth DISEASE (types O, A, and C) was generally higher than in previous years, and towards the end of the year there was an outbreak of SAT-2 infection. Contagious bovine and contagious caprine PLEUROPNEUMONIA caused losses. There were no field reports of clinical tuberculosis nor were any infected cattle found at the abattoirs. A total of 260 faecal samples were examined for Johne's disease; 25 were positive. A few outbreaks of BLUETONGUE were diagnosed in sheep and goats. There was one case of African horse sickness. Three cases of RABIES were confirmed in dogs; the Kabete Laboratories started production of the low egg passage Flury strain vaccine. There was no change in the overall incidence of trypanosomiasis, but TICK BORNE DISEASES, especially East Coast fever, appeared to be on the increase. Of the 127, 793 cattle which were slaughtered at the Athi River Factory of the Kenya Meat Commission, 22% were infected with Cysti cercus bovis, and 563 were totally condemned because of this. The number of cases of avian leucosis remained high, and an outbreak of Marek's disease was recorded for the first time","author":[{"dropping-particle":"","family":"Anon","given":"","non-dropping-particle":"","parse-names":false,"suffix":""}],"id":"ITEM-2","issued":{"date-parts":[["1969"]]},"title":"Republic of Kenya. Veterinary Department annual report 1966","type":"report"},"uris":["http://www.mendeley.com/documents/?uuid=14ffce4e-9303-4206-a7bf-684c2ab29291"]}],"mendeley":{"formattedCitation":"(Anon, 1969a, 1969b)","plainTextFormattedCitation":"(Anon, 1969a, 1969b)","previouslyFormattedCitation":"(Anon, 1969a, 1969b)"},"properties":{"noteIndex":0},"schema":"https://github.com/citation-style-language/schema/raw/master/csl-citation.json"}</w:instrText>
      </w:r>
      <w:r w:rsidR="00F00250" w:rsidRPr="001E10D9">
        <w:rPr>
          <w:rFonts w:asciiTheme="majorHAnsi" w:hAnsiTheme="majorHAnsi" w:cstheme="majorHAnsi"/>
        </w:rPr>
        <w:fldChar w:fldCharType="separate"/>
      </w:r>
      <w:r w:rsidR="006A3F1F" w:rsidRPr="001E10D9">
        <w:rPr>
          <w:rFonts w:asciiTheme="majorHAnsi" w:hAnsiTheme="majorHAnsi" w:cstheme="majorHAnsi"/>
          <w:noProof/>
        </w:rPr>
        <w:t>(Anon,</w:t>
      </w:r>
      <w:r w:rsidR="00966C5F" w:rsidRPr="001E10D9">
        <w:rPr>
          <w:rFonts w:asciiTheme="majorHAnsi" w:hAnsiTheme="majorHAnsi" w:cstheme="majorHAnsi"/>
          <w:noProof/>
        </w:rPr>
        <w:t xml:space="preserve"> </w:t>
      </w:r>
      <w:r w:rsidR="006A3F1F" w:rsidRPr="001E10D9">
        <w:rPr>
          <w:rFonts w:asciiTheme="majorHAnsi" w:hAnsiTheme="majorHAnsi" w:cstheme="majorHAnsi"/>
          <w:noProof/>
        </w:rPr>
        <w:t>1969a,</w:t>
      </w:r>
      <w:r w:rsidR="00966C5F" w:rsidRPr="001E10D9">
        <w:rPr>
          <w:rFonts w:asciiTheme="majorHAnsi" w:hAnsiTheme="majorHAnsi" w:cstheme="majorHAnsi"/>
          <w:noProof/>
        </w:rPr>
        <w:t xml:space="preserve"> </w:t>
      </w:r>
      <w:r w:rsidR="006A3F1F" w:rsidRPr="001E10D9">
        <w:rPr>
          <w:rFonts w:asciiTheme="majorHAnsi" w:hAnsiTheme="majorHAnsi" w:cstheme="majorHAnsi"/>
          <w:noProof/>
        </w:rPr>
        <w:t>1969b)</w:t>
      </w:r>
      <w:r w:rsidR="00F00250" w:rsidRPr="001E10D9">
        <w:rPr>
          <w:rFonts w:asciiTheme="majorHAnsi" w:hAnsiTheme="majorHAnsi" w:cstheme="majorHAnsi"/>
        </w:rPr>
        <w:fldChar w:fldCharType="end"/>
      </w:r>
      <w:r w:rsidR="00F00250" w:rsidRPr="001E10D9">
        <w:rPr>
          <w:rFonts w:asciiTheme="majorHAnsi" w:hAnsiTheme="majorHAnsi" w:cstheme="majorHAnsi"/>
        </w:rPr>
        <w:t>.</w:t>
      </w:r>
      <w:r w:rsidR="00966C5F" w:rsidRPr="001E10D9">
        <w:rPr>
          <w:rFonts w:asciiTheme="majorHAnsi" w:hAnsiTheme="majorHAnsi" w:cstheme="majorHAnsi"/>
        </w:rPr>
        <w:t xml:space="preserve"> </w:t>
      </w:r>
      <w:r w:rsidR="004A0AFA" w:rsidRPr="001E10D9">
        <w:rPr>
          <w:rFonts w:asciiTheme="majorHAnsi" w:hAnsiTheme="majorHAnsi" w:cstheme="majorHAnsi"/>
        </w:rPr>
        <w:t>Local</w:t>
      </w:r>
      <w:r w:rsidR="00966C5F" w:rsidRPr="001E10D9">
        <w:rPr>
          <w:rFonts w:asciiTheme="majorHAnsi" w:hAnsiTheme="majorHAnsi" w:cstheme="majorHAnsi"/>
        </w:rPr>
        <w:t xml:space="preserve"> </w:t>
      </w:r>
      <w:r w:rsidR="004A0AFA" w:rsidRPr="001E10D9">
        <w:rPr>
          <w:rFonts w:asciiTheme="majorHAnsi" w:hAnsiTheme="majorHAnsi" w:cstheme="majorHAnsi"/>
        </w:rPr>
        <w:t>production</w:t>
      </w:r>
      <w:r w:rsidR="00966C5F" w:rsidRPr="001E10D9">
        <w:rPr>
          <w:rFonts w:asciiTheme="majorHAnsi" w:hAnsiTheme="majorHAnsi" w:cstheme="majorHAnsi"/>
        </w:rPr>
        <w:t xml:space="preserve"> </w:t>
      </w:r>
      <w:r w:rsidR="004A0AFA" w:rsidRPr="001E10D9">
        <w:rPr>
          <w:rFonts w:asciiTheme="majorHAnsi" w:hAnsiTheme="majorHAnsi" w:cstheme="majorHAnsi"/>
        </w:rPr>
        <w:t>of</w:t>
      </w:r>
      <w:r w:rsidR="00966C5F" w:rsidRPr="001E10D9">
        <w:rPr>
          <w:rFonts w:asciiTheme="majorHAnsi" w:hAnsiTheme="majorHAnsi" w:cstheme="majorHAnsi"/>
        </w:rPr>
        <w:t xml:space="preserve"> </w:t>
      </w:r>
      <w:r w:rsidR="004A0AFA" w:rsidRPr="001E10D9">
        <w:rPr>
          <w:rFonts w:asciiTheme="majorHAnsi" w:hAnsiTheme="majorHAnsi" w:cstheme="majorHAnsi"/>
        </w:rPr>
        <w:t>vaccine</w:t>
      </w:r>
      <w:r w:rsidR="00966C5F" w:rsidRPr="001E10D9">
        <w:rPr>
          <w:rFonts w:asciiTheme="majorHAnsi" w:hAnsiTheme="majorHAnsi" w:cstheme="majorHAnsi"/>
        </w:rPr>
        <w:t xml:space="preserve"> </w:t>
      </w:r>
      <w:r w:rsidR="003754E1" w:rsidRPr="001E10D9">
        <w:rPr>
          <w:rFonts w:asciiTheme="majorHAnsi" w:hAnsiTheme="majorHAnsi" w:cstheme="majorHAnsi"/>
        </w:rPr>
        <w:t>changed</w:t>
      </w:r>
      <w:r w:rsidR="00966C5F" w:rsidRPr="001E10D9">
        <w:rPr>
          <w:rFonts w:asciiTheme="majorHAnsi" w:hAnsiTheme="majorHAnsi" w:cstheme="majorHAnsi"/>
        </w:rPr>
        <w:t xml:space="preserve"> </w:t>
      </w:r>
      <w:r w:rsidR="003754E1" w:rsidRPr="001E10D9">
        <w:rPr>
          <w:rFonts w:asciiTheme="majorHAnsi" w:hAnsiTheme="majorHAnsi" w:cstheme="majorHAnsi"/>
        </w:rPr>
        <w:t>the</w:t>
      </w:r>
      <w:r w:rsidR="00966C5F" w:rsidRPr="001E10D9">
        <w:rPr>
          <w:rFonts w:asciiTheme="majorHAnsi" w:hAnsiTheme="majorHAnsi" w:cstheme="majorHAnsi"/>
        </w:rPr>
        <w:t xml:space="preserve"> </w:t>
      </w:r>
      <w:r w:rsidR="003754E1" w:rsidRPr="001E10D9">
        <w:rPr>
          <w:rFonts w:asciiTheme="majorHAnsi" w:hAnsiTheme="majorHAnsi" w:cstheme="majorHAnsi"/>
        </w:rPr>
        <w:t>landscape</w:t>
      </w:r>
      <w:r w:rsidR="00966C5F" w:rsidRPr="001E10D9">
        <w:rPr>
          <w:rFonts w:asciiTheme="majorHAnsi" w:hAnsiTheme="majorHAnsi" w:cstheme="majorHAnsi"/>
        </w:rPr>
        <w:t xml:space="preserve"> </w:t>
      </w:r>
      <w:r w:rsidR="00876C75" w:rsidRPr="001E10D9">
        <w:rPr>
          <w:rFonts w:asciiTheme="majorHAnsi" w:hAnsiTheme="majorHAnsi" w:cstheme="majorHAnsi"/>
        </w:rPr>
        <w:t>of</w:t>
      </w:r>
      <w:r w:rsidR="00966C5F" w:rsidRPr="001E10D9">
        <w:rPr>
          <w:rFonts w:asciiTheme="majorHAnsi" w:hAnsiTheme="majorHAnsi" w:cstheme="majorHAnsi"/>
        </w:rPr>
        <w:t xml:space="preserve"> </w:t>
      </w:r>
      <w:r w:rsidR="00DE0A71">
        <w:rPr>
          <w:rFonts w:asciiTheme="majorHAnsi" w:hAnsiTheme="majorHAnsi" w:cstheme="majorHAnsi"/>
        </w:rPr>
        <w:t>FMD</w:t>
      </w:r>
      <w:r w:rsidR="00966C5F" w:rsidRPr="001E10D9">
        <w:rPr>
          <w:rFonts w:asciiTheme="majorHAnsi" w:hAnsiTheme="majorHAnsi" w:cstheme="majorHAnsi"/>
        </w:rPr>
        <w:t xml:space="preserve"> </w:t>
      </w:r>
      <w:r w:rsidR="00876C75" w:rsidRPr="001E10D9">
        <w:rPr>
          <w:rFonts w:asciiTheme="majorHAnsi" w:hAnsiTheme="majorHAnsi" w:cstheme="majorHAnsi"/>
        </w:rPr>
        <w:t>control</w:t>
      </w:r>
      <w:r w:rsidR="00966C5F" w:rsidRPr="001E10D9">
        <w:rPr>
          <w:rFonts w:asciiTheme="majorHAnsi" w:hAnsiTheme="majorHAnsi" w:cstheme="majorHAnsi"/>
        </w:rPr>
        <w:t xml:space="preserve"> </w:t>
      </w:r>
      <w:r w:rsidR="00876C75" w:rsidRPr="001E10D9">
        <w:rPr>
          <w:rFonts w:asciiTheme="majorHAnsi" w:hAnsiTheme="majorHAnsi" w:cstheme="majorHAnsi"/>
        </w:rPr>
        <w:t>and</w:t>
      </w:r>
      <w:r w:rsidR="00966C5F" w:rsidRPr="001E10D9">
        <w:rPr>
          <w:rFonts w:asciiTheme="majorHAnsi" w:hAnsiTheme="majorHAnsi" w:cstheme="majorHAnsi"/>
        </w:rPr>
        <w:t xml:space="preserve"> </w:t>
      </w:r>
      <w:r w:rsidR="00876C75" w:rsidRPr="001E10D9">
        <w:rPr>
          <w:rFonts w:asciiTheme="majorHAnsi" w:hAnsiTheme="majorHAnsi" w:cstheme="majorHAnsi"/>
        </w:rPr>
        <w:t>allowed</w:t>
      </w:r>
      <w:r w:rsidR="00966C5F" w:rsidRPr="001E10D9">
        <w:rPr>
          <w:rFonts w:asciiTheme="majorHAnsi" w:hAnsiTheme="majorHAnsi" w:cstheme="majorHAnsi"/>
        </w:rPr>
        <w:t xml:space="preserve"> </w:t>
      </w:r>
      <w:r w:rsidR="00876C75" w:rsidRPr="001E10D9">
        <w:rPr>
          <w:rFonts w:asciiTheme="majorHAnsi" w:hAnsiTheme="majorHAnsi" w:cstheme="majorHAnsi"/>
        </w:rPr>
        <w:t>the</w:t>
      </w:r>
      <w:r w:rsidR="00966C5F" w:rsidRPr="001E10D9">
        <w:rPr>
          <w:rFonts w:asciiTheme="majorHAnsi" w:hAnsiTheme="majorHAnsi" w:cstheme="majorHAnsi"/>
        </w:rPr>
        <w:t xml:space="preserve"> </w:t>
      </w:r>
      <w:r w:rsidR="00876C75" w:rsidRPr="001E10D9">
        <w:rPr>
          <w:rFonts w:asciiTheme="majorHAnsi" w:hAnsiTheme="majorHAnsi" w:cstheme="majorHAnsi"/>
        </w:rPr>
        <w:t>government</w:t>
      </w:r>
      <w:r w:rsidR="00966C5F" w:rsidRPr="001E10D9">
        <w:rPr>
          <w:rFonts w:asciiTheme="majorHAnsi" w:hAnsiTheme="majorHAnsi" w:cstheme="majorHAnsi"/>
        </w:rPr>
        <w:t xml:space="preserve"> </w:t>
      </w:r>
      <w:r w:rsidR="00876C75" w:rsidRPr="001E10D9">
        <w:rPr>
          <w:rFonts w:asciiTheme="majorHAnsi" w:hAnsiTheme="majorHAnsi" w:cstheme="majorHAnsi"/>
        </w:rPr>
        <w:t>to</w:t>
      </w:r>
      <w:r w:rsidR="00966C5F" w:rsidRPr="001E10D9">
        <w:rPr>
          <w:rFonts w:asciiTheme="majorHAnsi" w:hAnsiTheme="majorHAnsi" w:cstheme="majorHAnsi"/>
        </w:rPr>
        <w:t xml:space="preserve"> </w:t>
      </w:r>
      <w:r w:rsidR="00876C75" w:rsidRPr="001E10D9">
        <w:rPr>
          <w:rFonts w:asciiTheme="majorHAnsi" w:hAnsiTheme="majorHAnsi" w:cstheme="majorHAnsi"/>
        </w:rPr>
        <w:t>initiate</w:t>
      </w:r>
      <w:r w:rsidR="00966C5F" w:rsidRPr="001E10D9">
        <w:rPr>
          <w:rFonts w:asciiTheme="majorHAnsi" w:hAnsiTheme="majorHAnsi" w:cstheme="majorHAnsi"/>
        </w:rPr>
        <w:t xml:space="preserve"> </w:t>
      </w:r>
      <w:r w:rsidR="00876C75" w:rsidRPr="001E10D9">
        <w:rPr>
          <w:rFonts w:asciiTheme="majorHAnsi" w:hAnsiTheme="majorHAnsi" w:cstheme="majorHAnsi"/>
        </w:rPr>
        <w:t>a</w:t>
      </w:r>
      <w:r w:rsidR="00966C5F" w:rsidRPr="001E10D9">
        <w:rPr>
          <w:rFonts w:asciiTheme="majorHAnsi" w:hAnsiTheme="majorHAnsi" w:cstheme="majorHAnsi"/>
        </w:rPr>
        <w:t xml:space="preserve"> </w:t>
      </w:r>
      <w:r w:rsidR="00F00250" w:rsidRPr="001E10D9">
        <w:rPr>
          <w:rFonts w:asciiTheme="majorHAnsi" w:hAnsiTheme="majorHAnsi" w:cstheme="majorHAnsi"/>
        </w:rPr>
        <w:t>phased</w:t>
      </w:r>
      <w:r w:rsidR="00966C5F" w:rsidRPr="001E10D9">
        <w:rPr>
          <w:rFonts w:asciiTheme="majorHAnsi" w:hAnsiTheme="majorHAnsi" w:cstheme="majorHAnsi"/>
        </w:rPr>
        <w:t xml:space="preserve"> </w:t>
      </w:r>
      <w:r w:rsidR="00F00250" w:rsidRPr="001E10D9">
        <w:rPr>
          <w:rFonts w:asciiTheme="majorHAnsi" w:hAnsiTheme="majorHAnsi" w:cstheme="majorHAnsi"/>
        </w:rPr>
        <w:t>and</w:t>
      </w:r>
      <w:r w:rsidR="00966C5F" w:rsidRPr="001E10D9">
        <w:rPr>
          <w:rFonts w:asciiTheme="majorHAnsi" w:hAnsiTheme="majorHAnsi" w:cstheme="majorHAnsi"/>
        </w:rPr>
        <w:t xml:space="preserve"> </w:t>
      </w:r>
      <w:r w:rsidR="00F00250" w:rsidRPr="001E10D9">
        <w:rPr>
          <w:rFonts w:asciiTheme="majorHAnsi" w:hAnsiTheme="majorHAnsi" w:cstheme="majorHAnsi"/>
        </w:rPr>
        <w:t>geographically</w:t>
      </w:r>
      <w:r w:rsidR="003713A7" w:rsidRPr="001E10D9">
        <w:rPr>
          <w:rFonts w:asciiTheme="majorHAnsi" w:hAnsiTheme="majorHAnsi" w:cstheme="majorHAnsi"/>
        </w:rPr>
        <w:t>-</w:t>
      </w:r>
      <w:r w:rsidR="00F00250" w:rsidRPr="001E10D9">
        <w:rPr>
          <w:rFonts w:asciiTheme="majorHAnsi" w:hAnsiTheme="majorHAnsi" w:cstheme="majorHAnsi"/>
        </w:rPr>
        <w:t>restricted</w:t>
      </w:r>
      <w:r w:rsidR="00966C5F" w:rsidRPr="001E10D9">
        <w:rPr>
          <w:rFonts w:asciiTheme="majorHAnsi" w:hAnsiTheme="majorHAnsi" w:cstheme="majorHAnsi"/>
        </w:rPr>
        <w:t xml:space="preserve"> </w:t>
      </w:r>
      <w:r w:rsidR="00876C75" w:rsidRPr="001E10D9">
        <w:rPr>
          <w:rFonts w:asciiTheme="majorHAnsi" w:hAnsiTheme="majorHAnsi" w:cstheme="majorHAnsi"/>
        </w:rPr>
        <w:t>C</w:t>
      </w:r>
      <w:r w:rsidR="00F00250" w:rsidRPr="001E10D9">
        <w:rPr>
          <w:rFonts w:asciiTheme="majorHAnsi" w:hAnsiTheme="majorHAnsi" w:cstheme="majorHAnsi"/>
        </w:rPr>
        <w:t>ompulsory</w:t>
      </w:r>
      <w:r w:rsidR="00966C5F" w:rsidRPr="001E10D9">
        <w:rPr>
          <w:rFonts w:asciiTheme="majorHAnsi" w:hAnsiTheme="majorHAnsi" w:cstheme="majorHAnsi"/>
        </w:rPr>
        <w:t xml:space="preserve"> </w:t>
      </w:r>
      <w:r w:rsidR="00F00250" w:rsidRPr="001E10D9">
        <w:rPr>
          <w:rFonts w:asciiTheme="majorHAnsi" w:hAnsiTheme="majorHAnsi" w:cstheme="majorHAnsi"/>
        </w:rPr>
        <w:t>Vaccination</w:t>
      </w:r>
      <w:r w:rsidR="00966C5F" w:rsidRPr="001E10D9">
        <w:rPr>
          <w:rFonts w:asciiTheme="majorHAnsi" w:hAnsiTheme="majorHAnsi" w:cstheme="majorHAnsi"/>
        </w:rPr>
        <w:t xml:space="preserve"> </w:t>
      </w:r>
      <w:r w:rsidR="00F00250" w:rsidRPr="001E10D9">
        <w:rPr>
          <w:rFonts w:asciiTheme="majorHAnsi" w:hAnsiTheme="majorHAnsi" w:cstheme="majorHAnsi"/>
        </w:rPr>
        <w:t>Programme</w:t>
      </w:r>
      <w:r w:rsidR="00966C5F" w:rsidRPr="001E10D9">
        <w:rPr>
          <w:rFonts w:asciiTheme="majorHAnsi" w:hAnsiTheme="majorHAnsi" w:cstheme="majorHAnsi"/>
        </w:rPr>
        <w:t xml:space="preserve"> </w:t>
      </w:r>
      <w:r w:rsidR="00AF5B2C" w:rsidRPr="001E10D9">
        <w:rPr>
          <w:rFonts w:asciiTheme="majorHAnsi" w:hAnsiTheme="majorHAnsi" w:cstheme="majorHAnsi"/>
        </w:rPr>
        <w:t>(CVP)</w:t>
      </w:r>
      <w:r w:rsidR="00F00250" w:rsidRPr="001E10D9">
        <w:rPr>
          <w:rFonts w:asciiTheme="majorHAnsi" w:hAnsiTheme="majorHAnsi" w:cstheme="majorHAnsi"/>
        </w:rPr>
        <w:t>,</w:t>
      </w:r>
      <w:r w:rsidR="00966C5F" w:rsidRPr="001E10D9">
        <w:rPr>
          <w:rFonts w:asciiTheme="majorHAnsi" w:hAnsiTheme="majorHAnsi" w:cstheme="majorHAnsi"/>
        </w:rPr>
        <w:t xml:space="preserve"> </w:t>
      </w:r>
      <w:r w:rsidR="00F00250" w:rsidRPr="001E10D9">
        <w:rPr>
          <w:rFonts w:asciiTheme="majorHAnsi" w:hAnsiTheme="majorHAnsi" w:cstheme="majorHAnsi"/>
        </w:rPr>
        <w:t>where</w:t>
      </w:r>
      <w:r w:rsidR="00966C5F" w:rsidRPr="001E10D9">
        <w:rPr>
          <w:rFonts w:asciiTheme="majorHAnsi" w:hAnsiTheme="majorHAnsi" w:cstheme="majorHAnsi"/>
        </w:rPr>
        <w:t xml:space="preserve"> </w:t>
      </w:r>
      <w:r w:rsidR="00F00250" w:rsidRPr="001E10D9">
        <w:rPr>
          <w:rFonts w:asciiTheme="majorHAnsi" w:hAnsiTheme="majorHAnsi" w:cstheme="majorHAnsi"/>
        </w:rPr>
        <w:t>vaccination</w:t>
      </w:r>
      <w:r w:rsidR="00966C5F" w:rsidRPr="001E10D9">
        <w:rPr>
          <w:rFonts w:asciiTheme="majorHAnsi" w:hAnsiTheme="majorHAnsi" w:cstheme="majorHAnsi"/>
        </w:rPr>
        <w:t xml:space="preserve"> </w:t>
      </w:r>
      <w:r w:rsidR="00F00250" w:rsidRPr="001E10D9">
        <w:rPr>
          <w:rFonts w:asciiTheme="majorHAnsi" w:hAnsiTheme="majorHAnsi" w:cstheme="majorHAnsi"/>
        </w:rPr>
        <w:t>would</w:t>
      </w:r>
      <w:r w:rsidR="00966C5F" w:rsidRPr="001E10D9">
        <w:rPr>
          <w:rFonts w:asciiTheme="majorHAnsi" w:hAnsiTheme="majorHAnsi" w:cstheme="majorHAnsi"/>
        </w:rPr>
        <w:t xml:space="preserve"> </w:t>
      </w:r>
      <w:r w:rsidR="00F00250" w:rsidRPr="001E10D9">
        <w:rPr>
          <w:rFonts w:asciiTheme="majorHAnsi" w:hAnsiTheme="majorHAnsi" w:cstheme="majorHAnsi"/>
        </w:rPr>
        <w:t>be</w:t>
      </w:r>
      <w:r w:rsidR="00966C5F" w:rsidRPr="001E10D9">
        <w:rPr>
          <w:rFonts w:asciiTheme="majorHAnsi" w:hAnsiTheme="majorHAnsi" w:cstheme="majorHAnsi"/>
        </w:rPr>
        <w:t xml:space="preserve"> </w:t>
      </w:r>
      <w:r w:rsidR="00F00250" w:rsidRPr="001E10D9">
        <w:rPr>
          <w:rFonts w:asciiTheme="majorHAnsi" w:hAnsiTheme="majorHAnsi" w:cstheme="majorHAnsi"/>
        </w:rPr>
        <w:t>compulsory</w:t>
      </w:r>
      <w:r w:rsidR="00966C5F" w:rsidRPr="001E10D9">
        <w:rPr>
          <w:rFonts w:asciiTheme="majorHAnsi" w:hAnsiTheme="majorHAnsi" w:cstheme="majorHAnsi"/>
        </w:rPr>
        <w:t xml:space="preserve"> </w:t>
      </w:r>
      <w:r w:rsidR="00F00250" w:rsidRPr="001E10D9">
        <w:rPr>
          <w:rFonts w:asciiTheme="majorHAnsi" w:hAnsiTheme="majorHAnsi" w:cstheme="majorHAnsi"/>
        </w:rPr>
        <w:t>for</w:t>
      </w:r>
      <w:r w:rsidR="00966C5F" w:rsidRPr="001E10D9">
        <w:rPr>
          <w:rFonts w:asciiTheme="majorHAnsi" w:hAnsiTheme="majorHAnsi" w:cstheme="majorHAnsi"/>
        </w:rPr>
        <w:t xml:space="preserve"> </w:t>
      </w:r>
      <w:r w:rsidR="00F00250" w:rsidRPr="001E10D9">
        <w:rPr>
          <w:rFonts w:asciiTheme="majorHAnsi" w:hAnsiTheme="majorHAnsi" w:cstheme="majorHAnsi"/>
        </w:rPr>
        <w:t>all</w:t>
      </w:r>
      <w:r w:rsidR="00966C5F" w:rsidRPr="001E10D9">
        <w:rPr>
          <w:rFonts w:asciiTheme="majorHAnsi" w:hAnsiTheme="majorHAnsi" w:cstheme="majorHAnsi"/>
        </w:rPr>
        <w:t xml:space="preserve"> </w:t>
      </w:r>
      <w:r w:rsidR="00F00250" w:rsidRPr="001E10D9">
        <w:rPr>
          <w:rFonts w:asciiTheme="majorHAnsi" w:hAnsiTheme="majorHAnsi" w:cstheme="majorHAnsi"/>
        </w:rPr>
        <w:t>cattle</w:t>
      </w:r>
      <w:r w:rsidR="00966C5F" w:rsidRPr="001E10D9">
        <w:rPr>
          <w:rFonts w:asciiTheme="majorHAnsi" w:hAnsiTheme="majorHAnsi" w:cstheme="majorHAnsi"/>
        </w:rPr>
        <w:t xml:space="preserve"> </w:t>
      </w:r>
      <w:r w:rsidR="00F00250" w:rsidRPr="001E10D9">
        <w:rPr>
          <w:rFonts w:asciiTheme="majorHAnsi" w:hAnsiTheme="majorHAnsi" w:cstheme="majorHAnsi"/>
        </w:rPr>
        <w:t>and</w:t>
      </w:r>
      <w:r w:rsidR="00966C5F" w:rsidRPr="001E10D9">
        <w:rPr>
          <w:rFonts w:asciiTheme="majorHAnsi" w:hAnsiTheme="majorHAnsi" w:cstheme="majorHAnsi"/>
        </w:rPr>
        <w:t xml:space="preserve"> </w:t>
      </w:r>
      <w:r w:rsidR="00F00250" w:rsidRPr="001E10D9">
        <w:rPr>
          <w:rFonts w:asciiTheme="majorHAnsi" w:hAnsiTheme="majorHAnsi" w:cstheme="majorHAnsi"/>
        </w:rPr>
        <w:t>only</w:t>
      </w:r>
      <w:r w:rsidR="00966C5F" w:rsidRPr="001E10D9">
        <w:rPr>
          <w:rFonts w:asciiTheme="majorHAnsi" w:hAnsiTheme="majorHAnsi" w:cstheme="majorHAnsi"/>
        </w:rPr>
        <w:t xml:space="preserve"> </w:t>
      </w:r>
      <w:r w:rsidR="00F00250" w:rsidRPr="001E10D9">
        <w:rPr>
          <w:rFonts w:asciiTheme="majorHAnsi" w:hAnsiTheme="majorHAnsi" w:cstheme="majorHAnsi"/>
        </w:rPr>
        <w:t>lightly</w:t>
      </w:r>
      <w:r w:rsidR="00966C5F" w:rsidRPr="001E10D9">
        <w:rPr>
          <w:rFonts w:asciiTheme="majorHAnsi" w:hAnsiTheme="majorHAnsi" w:cstheme="majorHAnsi"/>
        </w:rPr>
        <w:t xml:space="preserve"> </w:t>
      </w:r>
      <w:r w:rsidR="00F00250" w:rsidRPr="001E10D9">
        <w:rPr>
          <w:rFonts w:asciiTheme="majorHAnsi" w:hAnsiTheme="majorHAnsi" w:cstheme="majorHAnsi"/>
        </w:rPr>
        <w:t>subsidised</w:t>
      </w:r>
      <w:r w:rsidR="00966C5F" w:rsidRPr="001E10D9">
        <w:rPr>
          <w:rFonts w:asciiTheme="majorHAnsi" w:hAnsiTheme="majorHAnsi" w:cstheme="majorHAnsi"/>
        </w:rPr>
        <w:t xml:space="preserve"> </w:t>
      </w:r>
      <w:r w:rsidR="00F00250" w:rsidRPr="001E10D9">
        <w:rPr>
          <w:rFonts w:asciiTheme="majorHAnsi" w:hAnsiTheme="majorHAnsi" w:cstheme="majorHAnsi"/>
        </w:rPr>
        <w:t>by</w:t>
      </w:r>
      <w:r w:rsidR="00966C5F" w:rsidRPr="001E10D9">
        <w:rPr>
          <w:rFonts w:asciiTheme="majorHAnsi" w:hAnsiTheme="majorHAnsi" w:cstheme="majorHAnsi"/>
        </w:rPr>
        <w:t xml:space="preserve"> </w:t>
      </w:r>
      <w:r w:rsidR="00F00250" w:rsidRPr="001E10D9">
        <w:rPr>
          <w:rFonts w:asciiTheme="majorHAnsi" w:hAnsiTheme="majorHAnsi" w:cstheme="majorHAnsi"/>
        </w:rPr>
        <w:t>the</w:t>
      </w:r>
      <w:r w:rsidR="00966C5F" w:rsidRPr="001E10D9">
        <w:rPr>
          <w:rFonts w:asciiTheme="majorHAnsi" w:hAnsiTheme="majorHAnsi" w:cstheme="majorHAnsi"/>
        </w:rPr>
        <w:t xml:space="preserve"> </w:t>
      </w:r>
      <w:r w:rsidR="00F00250" w:rsidRPr="001E10D9">
        <w:rPr>
          <w:rFonts w:asciiTheme="majorHAnsi" w:hAnsiTheme="majorHAnsi" w:cstheme="majorHAnsi"/>
        </w:rPr>
        <w:t>government</w:t>
      </w:r>
      <w:r w:rsidR="00966C5F" w:rsidRPr="001E10D9">
        <w:rPr>
          <w:rFonts w:asciiTheme="majorHAnsi" w:hAnsiTheme="majorHAnsi" w:cstheme="majorHAnsi"/>
        </w:rPr>
        <w:t xml:space="preserve"> </w:t>
      </w:r>
      <w:r w:rsidR="00F00250"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{"citationItems":[{"id":"ITEM-1","itemData":{"DOI":"10.1007/BF03030902","ISSN":"00074632","author":[{"dropping-particle":"","family":"Chema","given":"S","non-dropping-particle":"","parse-names":false,"suffix":""}],"container-title":"Bulletin de l'Office International des Epizooties","id":"ITEM-1","issue":"3-4","issued":{"date-parts":[["1975"]]},"page":"195-209","title":"Vaccination as a method of Foot-and-Mouth Disease control: An appraisal of the success achieved in Kenya, 1968-1973","type":"article-journal","volume":"83"},"uris":["http://www.mendeley.com/documents/?uuid=29b7bc24-a92a-4368-be50-ad02e23ed815"]}],"mendeley":{"formattedCitation":"(Chema, 1975)","plainTextFormattedCitation":"(Chema, 1975)","previouslyFormattedCitation":"(Chema, 1975)"},"properties":{"noteIndex":0},"schema":"https://github.com/citation-style-language/schema/raw/master/csl-citation.json"}</w:instrText>
      </w:r>
      <w:r w:rsidR="00F00250" w:rsidRPr="001E10D9">
        <w:rPr>
          <w:rFonts w:asciiTheme="majorHAnsi" w:hAnsiTheme="majorHAnsi" w:cstheme="majorHAnsi"/>
        </w:rPr>
        <w:fldChar w:fldCharType="separate"/>
      </w:r>
      <w:r w:rsidR="0080160E" w:rsidRPr="001E10D9">
        <w:rPr>
          <w:rFonts w:asciiTheme="majorHAnsi" w:hAnsiTheme="majorHAnsi" w:cstheme="majorHAnsi"/>
          <w:noProof/>
        </w:rPr>
        <w:t>(Chema,</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1975)</w:t>
      </w:r>
      <w:r w:rsidR="00F00250" w:rsidRPr="001E10D9">
        <w:rPr>
          <w:rFonts w:asciiTheme="majorHAnsi" w:hAnsiTheme="majorHAnsi" w:cstheme="majorHAnsi"/>
        </w:rPr>
        <w:fldChar w:fldCharType="end"/>
      </w:r>
      <w:r w:rsidR="003713A7" w:rsidRPr="001E10D9">
        <w:rPr>
          <w:rFonts w:asciiTheme="majorHAnsi" w:hAnsiTheme="majorHAnsi" w:cstheme="majorHAnsi"/>
        </w:rPr>
        <w:t>.</w:t>
      </w:r>
      <w:r w:rsidR="00966C5F" w:rsidRPr="001E10D9">
        <w:rPr>
          <w:rFonts w:asciiTheme="majorHAnsi" w:hAnsiTheme="majorHAnsi" w:cstheme="majorHAnsi"/>
        </w:rPr>
        <w:t xml:space="preserve"> </w:t>
      </w:r>
    </w:p>
    <w:p w14:paraId="3A498AFA" w14:textId="1F4812D9" w:rsidR="00FD3159" w:rsidRPr="001E10D9" w:rsidRDefault="002A054A" w:rsidP="00E0460B">
      <w:pPr>
        <w:pStyle w:val="Subtitle"/>
        <w:spacing w:line="480" w:lineRule="auto"/>
        <w:rPr>
          <w:sz w:val="24"/>
          <w:szCs w:val="24"/>
        </w:rPr>
      </w:pPr>
      <w:r w:rsidRPr="001E10D9">
        <w:rPr>
          <w:sz w:val="24"/>
          <w:szCs w:val="24"/>
        </w:rPr>
        <w:t>3</w:t>
      </w:r>
      <w:r w:rsidR="00996D95" w:rsidRPr="001E10D9">
        <w:rPr>
          <w:sz w:val="24"/>
          <w:szCs w:val="24"/>
        </w:rPr>
        <w:t>.</w:t>
      </w:r>
      <w:r w:rsidR="00FA53D7" w:rsidRPr="001E10D9">
        <w:rPr>
          <w:sz w:val="24"/>
          <w:szCs w:val="24"/>
        </w:rPr>
        <w:t>4</w:t>
      </w:r>
      <w:r w:rsidR="00966C5F" w:rsidRPr="001E10D9">
        <w:rPr>
          <w:sz w:val="24"/>
          <w:szCs w:val="24"/>
        </w:rPr>
        <w:t xml:space="preserve"> </w:t>
      </w:r>
      <w:r w:rsidR="00FD3159" w:rsidRPr="001E10D9">
        <w:rPr>
          <w:sz w:val="24"/>
          <w:szCs w:val="24"/>
        </w:rPr>
        <w:t>Compulsory</w:t>
      </w:r>
      <w:r w:rsidR="00966C5F" w:rsidRPr="001E10D9">
        <w:rPr>
          <w:sz w:val="24"/>
          <w:szCs w:val="24"/>
        </w:rPr>
        <w:t xml:space="preserve"> </w:t>
      </w:r>
      <w:r w:rsidR="00FD3159" w:rsidRPr="001E10D9">
        <w:rPr>
          <w:sz w:val="24"/>
          <w:szCs w:val="24"/>
        </w:rPr>
        <w:t>Vaccination</w:t>
      </w:r>
      <w:r w:rsidR="00966C5F" w:rsidRPr="001E10D9">
        <w:rPr>
          <w:sz w:val="24"/>
          <w:szCs w:val="24"/>
        </w:rPr>
        <w:t xml:space="preserve"> </w:t>
      </w:r>
      <w:r w:rsidR="00FD3159" w:rsidRPr="001E10D9">
        <w:rPr>
          <w:sz w:val="24"/>
          <w:szCs w:val="24"/>
        </w:rPr>
        <w:t>Programme</w:t>
      </w:r>
      <w:r w:rsidR="00966C5F" w:rsidRPr="001E10D9">
        <w:rPr>
          <w:sz w:val="24"/>
          <w:szCs w:val="24"/>
        </w:rPr>
        <w:t xml:space="preserve"> </w:t>
      </w:r>
      <w:r w:rsidR="00FD3159" w:rsidRPr="001E10D9">
        <w:rPr>
          <w:sz w:val="24"/>
          <w:szCs w:val="24"/>
        </w:rPr>
        <w:t>–</w:t>
      </w:r>
      <w:r w:rsidR="00966C5F" w:rsidRPr="001E10D9">
        <w:rPr>
          <w:sz w:val="24"/>
          <w:szCs w:val="24"/>
        </w:rPr>
        <w:t xml:space="preserve"> </w:t>
      </w:r>
      <w:r w:rsidR="00FD3159" w:rsidRPr="001E10D9">
        <w:rPr>
          <w:sz w:val="24"/>
          <w:szCs w:val="24"/>
        </w:rPr>
        <w:t>phase</w:t>
      </w:r>
      <w:r w:rsidR="00966C5F" w:rsidRPr="001E10D9">
        <w:rPr>
          <w:sz w:val="24"/>
          <w:szCs w:val="24"/>
        </w:rPr>
        <w:t xml:space="preserve"> </w:t>
      </w:r>
      <w:r w:rsidR="00FD3159" w:rsidRPr="001E10D9">
        <w:rPr>
          <w:sz w:val="24"/>
          <w:szCs w:val="24"/>
        </w:rPr>
        <w:t>one</w:t>
      </w:r>
    </w:p>
    <w:p w14:paraId="326578E1" w14:textId="0CE95B35" w:rsidR="004A0AFA" w:rsidRPr="001E10D9" w:rsidRDefault="00EF1B6E" w:rsidP="00E0460B">
      <w:pPr>
        <w:spacing w:line="480" w:lineRule="auto"/>
        <w:rPr>
          <w:rFonts w:asciiTheme="majorHAnsi" w:hAnsiTheme="majorHAnsi" w:cstheme="majorHAnsi"/>
        </w:rPr>
      </w:pP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Kenyan</w:t>
      </w:r>
      <w:r w:rsidR="00966C5F" w:rsidRPr="001E10D9">
        <w:rPr>
          <w:rFonts w:asciiTheme="majorHAnsi" w:hAnsiTheme="majorHAnsi" w:cstheme="majorHAnsi"/>
        </w:rPr>
        <w:t xml:space="preserve"> </w:t>
      </w:r>
      <w:r w:rsidRPr="001E10D9">
        <w:rPr>
          <w:rFonts w:asciiTheme="majorHAnsi" w:hAnsiTheme="majorHAnsi" w:cstheme="majorHAnsi"/>
        </w:rPr>
        <w:t>CVP</w:t>
      </w:r>
      <w:r w:rsidR="00966C5F" w:rsidRPr="001E10D9">
        <w:rPr>
          <w:rFonts w:asciiTheme="majorHAnsi" w:hAnsiTheme="majorHAnsi" w:cstheme="majorHAnsi"/>
        </w:rPr>
        <w:t xml:space="preserve"> </w:t>
      </w:r>
      <w:r w:rsidRPr="001E10D9">
        <w:rPr>
          <w:rFonts w:asciiTheme="majorHAnsi" w:hAnsiTheme="majorHAnsi" w:cstheme="majorHAnsi"/>
        </w:rPr>
        <w:t>had</w:t>
      </w:r>
      <w:r w:rsidR="00966C5F" w:rsidRPr="001E10D9">
        <w:rPr>
          <w:rFonts w:asciiTheme="majorHAnsi" w:hAnsiTheme="majorHAnsi" w:cstheme="majorHAnsi"/>
        </w:rPr>
        <w:t xml:space="preserve"> </w:t>
      </w:r>
      <w:r w:rsidRPr="001E10D9">
        <w:rPr>
          <w:rFonts w:asciiTheme="majorHAnsi" w:hAnsiTheme="majorHAnsi" w:cstheme="majorHAnsi"/>
        </w:rPr>
        <w:t>three</w:t>
      </w:r>
      <w:r w:rsidR="00966C5F" w:rsidRPr="001E10D9">
        <w:rPr>
          <w:rFonts w:asciiTheme="majorHAnsi" w:hAnsiTheme="majorHAnsi" w:cstheme="majorHAnsi"/>
        </w:rPr>
        <w:t xml:space="preserve"> </w:t>
      </w:r>
      <w:r w:rsidRPr="001E10D9">
        <w:rPr>
          <w:rFonts w:asciiTheme="majorHAnsi" w:hAnsiTheme="majorHAnsi" w:cstheme="majorHAnsi"/>
        </w:rPr>
        <w:t>phases</w:t>
      </w:r>
      <w:r w:rsidR="00966C5F" w:rsidRPr="001E10D9">
        <w:rPr>
          <w:rFonts w:asciiTheme="majorHAnsi" w:hAnsiTheme="majorHAnsi" w:cstheme="majorHAnsi"/>
        </w:rPr>
        <w:t xml:space="preserve"> </w:t>
      </w:r>
      <w:r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{"citationItems":[{"id":"ITEM-1","itemData":{"DOI":"10.1007/BF03030902","ISSN":"00074632","author":[{"dropping-particle":"","family":"Chema","given":"S","non-dropping-particle":"","parse-names":false,"suffix":""}],"container-title":"Bulletin de l'Office International des Epizooties","id":"ITEM-1","issue":"3-4","issued":{"date-parts":[["1975"]]},"page":"195-209","title":"Vaccination as a method of Foot-and-Mouth Disease control: An appraisal of the success achieved in Kenya, 1968-1973","type":"article-journal","volume":"83"},"uris":["http://www.mendeley.com/documents/?uuid=29b7bc24-a92a-4368-be50-ad02e23ed815"]}],"mendeley":{"formattedCitation":"(Chema, 1975)","plainTextFormattedCitation":"(Chema, 1975)","previouslyFormattedCitation":"(Chema, 1975)"},"properties":{"noteIndex":0},"schema":"https://github.com/citation-style-language/schema/raw/master/csl-citation.json"}</w:instrText>
      </w:r>
      <w:r w:rsidRPr="001E10D9">
        <w:rPr>
          <w:rFonts w:asciiTheme="majorHAnsi" w:hAnsiTheme="majorHAnsi" w:cstheme="majorHAnsi"/>
        </w:rPr>
        <w:fldChar w:fldCharType="separate"/>
      </w:r>
      <w:r w:rsidR="0080160E" w:rsidRPr="001E10D9">
        <w:rPr>
          <w:rFonts w:asciiTheme="majorHAnsi" w:hAnsiTheme="majorHAnsi" w:cstheme="majorHAnsi"/>
          <w:noProof/>
        </w:rPr>
        <w:t>(Chema,</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1975)</w:t>
      </w:r>
      <w:r w:rsidRPr="001E10D9">
        <w:rPr>
          <w:rFonts w:asciiTheme="majorHAnsi" w:hAnsiTheme="majorHAnsi" w:cstheme="majorHAnsi"/>
        </w:rPr>
        <w:fldChar w:fldCharType="end"/>
      </w:r>
      <w:r w:rsidR="00966C5F" w:rsidRPr="001E10D9">
        <w:rPr>
          <w:rFonts w:asciiTheme="majorHAnsi" w:hAnsiTheme="majorHAnsi" w:cstheme="majorHAnsi"/>
        </w:rPr>
        <w:t xml:space="preserve"> </w:t>
      </w:r>
      <w:r w:rsidR="009427DF" w:rsidRPr="009427DF">
        <w:rPr>
          <w:rFonts w:asciiTheme="majorHAnsi" w:hAnsiTheme="majorHAnsi" w:cstheme="majorHAnsi"/>
        </w:rPr>
        <w:t xml:space="preserve">(Table 2). The </w:t>
      </w:r>
      <w:r w:rsidRPr="001E10D9">
        <w:rPr>
          <w:rFonts w:asciiTheme="majorHAnsi" w:hAnsiTheme="majorHAnsi" w:cstheme="majorHAnsi"/>
        </w:rPr>
        <w:t>first</w:t>
      </w:r>
      <w:r w:rsidR="00966C5F" w:rsidRPr="001E10D9">
        <w:rPr>
          <w:rFonts w:asciiTheme="majorHAnsi" w:hAnsiTheme="majorHAnsi" w:cstheme="majorHAnsi"/>
        </w:rPr>
        <w:t xml:space="preserve"> </w:t>
      </w:r>
      <w:r w:rsidRPr="001E10D9">
        <w:rPr>
          <w:rFonts w:asciiTheme="majorHAnsi" w:hAnsiTheme="majorHAnsi" w:cstheme="majorHAnsi"/>
        </w:rPr>
        <w:t>was</w:t>
      </w:r>
      <w:r w:rsidR="00966C5F" w:rsidRPr="001E10D9">
        <w:rPr>
          <w:rFonts w:asciiTheme="majorHAnsi" w:hAnsiTheme="majorHAnsi" w:cstheme="majorHAnsi"/>
        </w:rPr>
        <w:t xml:space="preserve"> </w:t>
      </w:r>
      <w:r w:rsidRPr="001E10D9">
        <w:rPr>
          <w:rFonts w:asciiTheme="majorHAnsi" w:hAnsiTheme="majorHAnsi" w:cstheme="majorHAnsi"/>
        </w:rPr>
        <w:t>initiated</w:t>
      </w:r>
      <w:r w:rsidR="00966C5F" w:rsidRPr="001E10D9">
        <w:rPr>
          <w:rFonts w:asciiTheme="majorHAnsi" w:hAnsiTheme="majorHAnsi" w:cstheme="majorHAnsi"/>
        </w:rPr>
        <w:t xml:space="preserve"> </w:t>
      </w:r>
      <w:r w:rsidRPr="001E10D9">
        <w:rPr>
          <w:rFonts w:asciiTheme="majorHAnsi" w:hAnsiTheme="majorHAnsi" w:cstheme="majorHAnsi"/>
        </w:rPr>
        <w:t>in</w:t>
      </w:r>
      <w:r w:rsidR="00966C5F" w:rsidRPr="001E10D9">
        <w:rPr>
          <w:rFonts w:asciiTheme="majorHAnsi" w:hAnsiTheme="majorHAnsi" w:cstheme="majorHAnsi"/>
        </w:rPr>
        <w:t xml:space="preserve"> </w:t>
      </w:r>
      <w:r w:rsidRPr="001E10D9">
        <w:rPr>
          <w:rFonts w:asciiTheme="majorHAnsi" w:hAnsiTheme="majorHAnsi" w:cstheme="majorHAnsi"/>
        </w:rPr>
        <w:t>1968</w:t>
      </w:r>
      <w:r w:rsidR="00395607" w:rsidRPr="001E10D9">
        <w:rPr>
          <w:rFonts w:asciiTheme="majorHAnsi" w:hAnsiTheme="majorHAnsi" w:cstheme="majorHAnsi"/>
        </w:rPr>
        <w:t>,</w:t>
      </w:r>
      <w:r w:rsidR="00966C5F" w:rsidRPr="001E10D9">
        <w:rPr>
          <w:rFonts w:asciiTheme="majorHAnsi" w:hAnsiTheme="majorHAnsi" w:cstheme="majorHAnsi"/>
        </w:rPr>
        <w:t xml:space="preserve"> </w:t>
      </w:r>
      <w:r w:rsidRPr="001E10D9">
        <w:rPr>
          <w:rFonts w:asciiTheme="majorHAnsi" w:hAnsiTheme="majorHAnsi" w:cstheme="majorHAnsi"/>
        </w:rPr>
        <w:t>cover</w:t>
      </w:r>
      <w:r w:rsidR="00395607" w:rsidRPr="001E10D9">
        <w:rPr>
          <w:rFonts w:asciiTheme="majorHAnsi" w:hAnsiTheme="majorHAnsi" w:cstheme="majorHAnsi"/>
        </w:rPr>
        <w:t>ing</w:t>
      </w:r>
      <w:r w:rsidR="00966C5F" w:rsidRPr="001E10D9">
        <w:rPr>
          <w:rFonts w:asciiTheme="majorHAnsi" w:hAnsiTheme="majorHAnsi" w:cstheme="majorHAnsi"/>
        </w:rPr>
        <w:t xml:space="preserve"> </w:t>
      </w:r>
      <w:r w:rsidRPr="001E10D9">
        <w:rPr>
          <w:rFonts w:asciiTheme="majorHAnsi" w:hAnsiTheme="majorHAnsi" w:cstheme="majorHAnsi"/>
        </w:rPr>
        <w:t>three</w:t>
      </w:r>
      <w:r w:rsidR="00966C5F" w:rsidRPr="001E10D9">
        <w:rPr>
          <w:rFonts w:asciiTheme="majorHAnsi" w:hAnsiTheme="majorHAnsi" w:cstheme="majorHAnsi"/>
        </w:rPr>
        <w:t xml:space="preserve"> </w:t>
      </w:r>
      <w:r w:rsidRPr="001E10D9">
        <w:rPr>
          <w:rFonts w:asciiTheme="majorHAnsi" w:hAnsiTheme="majorHAnsi" w:cstheme="majorHAnsi"/>
        </w:rPr>
        <w:t>regions</w:t>
      </w:r>
      <w:r w:rsidR="00966C5F" w:rsidRPr="001E10D9">
        <w:rPr>
          <w:rFonts w:asciiTheme="majorHAnsi" w:hAnsiTheme="majorHAnsi" w:cstheme="majorHAnsi"/>
        </w:rPr>
        <w:t xml:space="preserve"> </w:t>
      </w:r>
      <w:r w:rsidRPr="001E10D9">
        <w:rPr>
          <w:rFonts w:asciiTheme="majorHAnsi" w:hAnsiTheme="majorHAnsi" w:cstheme="majorHAnsi"/>
        </w:rPr>
        <w:t>(Laikipia,</w:t>
      </w:r>
      <w:r w:rsidR="00966C5F" w:rsidRPr="001E10D9">
        <w:rPr>
          <w:rFonts w:asciiTheme="majorHAnsi" w:hAnsiTheme="majorHAnsi" w:cstheme="majorHAnsi"/>
        </w:rPr>
        <w:t xml:space="preserve"> </w:t>
      </w:r>
      <w:r w:rsidRPr="001E10D9">
        <w:rPr>
          <w:rFonts w:asciiTheme="majorHAnsi" w:hAnsiTheme="majorHAnsi" w:cstheme="majorHAnsi"/>
        </w:rPr>
        <w:t>Nakuru</w:t>
      </w:r>
      <w:r w:rsidR="00966C5F" w:rsidRPr="001E10D9">
        <w:rPr>
          <w:rFonts w:asciiTheme="majorHAnsi" w:hAnsiTheme="majorHAnsi" w:cstheme="majorHAnsi"/>
        </w:rPr>
        <w:t xml:space="preserve"> </w:t>
      </w:r>
      <w:r w:rsidRPr="001E10D9">
        <w:rPr>
          <w:rFonts w:asciiTheme="majorHAnsi" w:hAnsiTheme="majorHAnsi" w:cstheme="majorHAnsi"/>
        </w:rPr>
        <w:t>and</w:t>
      </w:r>
      <w:r w:rsidR="00966C5F" w:rsidRPr="001E10D9">
        <w:rPr>
          <w:rFonts w:asciiTheme="majorHAnsi" w:hAnsiTheme="majorHAnsi" w:cstheme="majorHAnsi"/>
        </w:rPr>
        <w:t xml:space="preserve"> </w:t>
      </w:r>
      <w:r w:rsidRPr="001E10D9">
        <w:rPr>
          <w:rFonts w:asciiTheme="majorHAnsi" w:hAnsiTheme="majorHAnsi" w:cstheme="majorHAnsi"/>
        </w:rPr>
        <w:t>Trans</w:t>
      </w:r>
      <w:r w:rsidR="00966C5F" w:rsidRPr="001E10D9">
        <w:rPr>
          <w:rFonts w:asciiTheme="majorHAnsi" w:hAnsiTheme="majorHAnsi" w:cstheme="majorHAnsi"/>
        </w:rPr>
        <w:t xml:space="preserve"> </w:t>
      </w:r>
      <w:proofErr w:type="spellStart"/>
      <w:r w:rsidRPr="001E10D9">
        <w:rPr>
          <w:rFonts w:asciiTheme="majorHAnsi" w:hAnsiTheme="majorHAnsi" w:cstheme="majorHAnsi"/>
        </w:rPr>
        <w:t>Nzoia</w:t>
      </w:r>
      <w:proofErr w:type="spellEnd"/>
      <w:r w:rsidRPr="001E10D9">
        <w:rPr>
          <w:rFonts w:asciiTheme="majorHAnsi" w:hAnsiTheme="majorHAnsi" w:cstheme="majorHAnsi"/>
        </w:rPr>
        <w:t>)</w:t>
      </w:r>
      <w:r w:rsidR="00966C5F" w:rsidRPr="001E10D9">
        <w:rPr>
          <w:rFonts w:asciiTheme="majorHAnsi" w:hAnsiTheme="majorHAnsi" w:cstheme="majorHAnsi"/>
        </w:rPr>
        <w:t xml:space="preserve"> </w:t>
      </w:r>
      <w:r w:rsidR="009427DF" w:rsidRPr="009427DF">
        <w:rPr>
          <w:rFonts w:asciiTheme="majorHAnsi" w:hAnsiTheme="majorHAnsi" w:cstheme="majorHAnsi"/>
        </w:rPr>
        <w:t xml:space="preserve">(Figure 2). </w:t>
      </w:r>
      <w:r w:rsidRPr="001E10D9">
        <w:rPr>
          <w:rFonts w:asciiTheme="majorHAnsi" w:hAnsiTheme="majorHAnsi" w:cstheme="majorHAnsi"/>
        </w:rPr>
        <w:t>These</w:t>
      </w:r>
      <w:r w:rsidR="00966C5F" w:rsidRPr="001E10D9">
        <w:rPr>
          <w:rFonts w:asciiTheme="majorHAnsi" w:hAnsiTheme="majorHAnsi" w:cstheme="majorHAnsi"/>
        </w:rPr>
        <w:t xml:space="preserve"> </w:t>
      </w:r>
      <w:r w:rsidRPr="001E10D9">
        <w:rPr>
          <w:rFonts w:asciiTheme="majorHAnsi" w:hAnsiTheme="majorHAnsi" w:cstheme="majorHAnsi"/>
        </w:rPr>
        <w:t>areas</w:t>
      </w:r>
      <w:r w:rsidR="00966C5F" w:rsidRPr="001E10D9">
        <w:rPr>
          <w:rFonts w:asciiTheme="majorHAnsi" w:hAnsiTheme="majorHAnsi" w:cstheme="majorHAnsi"/>
        </w:rPr>
        <w:t xml:space="preserve"> </w:t>
      </w:r>
      <w:r w:rsidRPr="001E10D9">
        <w:rPr>
          <w:rFonts w:asciiTheme="majorHAnsi" w:hAnsiTheme="majorHAnsi" w:cstheme="majorHAnsi"/>
        </w:rPr>
        <w:t>consisted</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mainly</w:t>
      </w:r>
      <w:r w:rsidR="00966C5F" w:rsidRPr="001E10D9">
        <w:rPr>
          <w:rFonts w:asciiTheme="majorHAnsi" w:hAnsiTheme="majorHAnsi" w:cstheme="majorHAnsi"/>
        </w:rPr>
        <w:t xml:space="preserve"> </w:t>
      </w:r>
      <w:r w:rsidR="00265593">
        <w:rPr>
          <w:rFonts w:asciiTheme="majorHAnsi" w:hAnsiTheme="majorHAnsi" w:cstheme="majorHAnsi"/>
        </w:rPr>
        <w:t>European</w:t>
      </w:r>
      <w:r w:rsidRPr="001E10D9">
        <w:rPr>
          <w:rFonts w:asciiTheme="majorHAnsi" w:hAnsiTheme="majorHAnsi" w:cstheme="majorHAnsi"/>
        </w:rPr>
        <w:t>-style</w:t>
      </w:r>
      <w:r w:rsidR="00966C5F" w:rsidRPr="001E10D9">
        <w:rPr>
          <w:rFonts w:asciiTheme="majorHAnsi" w:hAnsiTheme="majorHAnsi" w:cstheme="majorHAnsi"/>
        </w:rPr>
        <w:t xml:space="preserve"> </w:t>
      </w:r>
      <w:r w:rsidRPr="001E10D9">
        <w:rPr>
          <w:rFonts w:asciiTheme="majorHAnsi" w:hAnsiTheme="majorHAnsi" w:cstheme="majorHAnsi"/>
        </w:rPr>
        <w:t>dairy</w:t>
      </w:r>
      <w:r w:rsidR="00966C5F" w:rsidRPr="001E10D9">
        <w:rPr>
          <w:rFonts w:asciiTheme="majorHAnsi" w:hAnsiTheme="majorHAnsi" w:cstheme="majorHAnsi"/>
        </w:rPr>
        <w:t xml:space="preserve"> </w:t>
      </w:r>
      <w:r w:rsidRPr="001E10D9">
        <w:rPr>
          <w:rFonts w:asciiTheme="majorHAnsi" w:hAnsiTheme="majorHAnsi" w:cstheme="majorHAnsi"/>
        </w:rPr>
        <w:t>and</w:t>
      </w:r>
      <w:r w:rsidR="00966C5F" w:rsidRPr="001E10D9">
        <w:rPr>
          <w:rFonts w:asciiTheme="majorHAnsi" w:hAnsiTheme="majorHAnsi" w:cstheme="majorHAnsi"/>
        </w:rPr>
        <w:t xml:space="preserve"> </w:t>
      </w:r>
      <w:r w:rsidRPr="001E10D9">
        <w:rPr>
          <w:rFonts w:asciiTheme="majorHAnsi" w:hAnsiTheme="majorHAnsi" w:cstheme="majorHAnsi"/>
        </w:rPr>
        <w:t>beef</w:t>
      </w:r>
      <w:r w:rsidR="00966C5F" w:rsidRPr="001E10D9">
        <w:rPr>
          <w:rFonts w:asciiTheme="majorHAnsi" w:hAnsiTheme="majorHAnsi" w:cstheme="majorHAnsi"/>
        </w:rPr>
        <w:t xml:space="preserve"> </w:t>
      </w:r>
      <w:r w:rsidRPr="001E10D9">
        <w:rPr>
          <w:rFonts w:asciiTheme="majorHAnsi" w:hAnsiTheme="majorHAnsi" w:cstheme="majorHAnsi"/>
        </w:rPr>
        <w:t>farming</w:t>
      </w:r>
      <w:r w:rsidR="00966C5F" w:rsidRPr="001E10D9">
        <w:rPr>
          <w:rFonts w:asciiTheme="majorHAnsi" w:hAnsiTheme="majorHAnsi" w:cstheme="majorHAnsi"/>
        </w:rPr>
        <w:t xml:space="preserve"> </w:t>
      </w:r>
      <w:r w:rsidRPr="001E10D9">
        <w:rPr>
          <w:rFonts w:asciiTheme="majorHAnsi" w:hAnsiTheme="majorHAnsi" w:cstheme="majorHAnsi"/>
        </w:rPr>
        <w:t>systems</w:t>
      </w:r>
      <w:r w:rsidR="00966C5F" w:rsidRPr="001E10D9">
        <w:rPr>
          <w:rFonts w:asciiTheme="majorHAnsi" w:hAnsiTheme="majorHAnsi" w:cstheme="majorHAnsi"/>
        </w:rPr>
        <w:t xml:space="preserve"> </w:t>
      </w:r>
      <w:r w:rsidRPr="001E10D9">
        <w:rPr>
          <w:rFonts w:asciiTheme="majorHAnsi" w:hAnsiTheme="majorHAnsi" w:cstheme="majorHAnsi"/>
        </w:rPr>
        <w:t>owned</w:t>
      </w:r>
      <w:r w:rsidR="00966C5F" w:rsidRPr="001E10D9">
        <w:rPr>
          <w:rFonts w:asciiTheme="majorHAnsi" w:hAnsiTheme="majorHAnsi" w:cstheme="majorHAnsi"/>
        </w:rPr>
        <w:t xml:space="preserve"> </w:t>
      </w:r>
      <w:r w:rsidRPr="001E10D9">
        <w:rPr>
          <w:rFonts w:asciiTheme="majorHAnsi" w:hAnsiTheme="majorHAnsi" w:cstheme="majorHAnsi"/>
        </w:rPr>
        <w:t>by</w:t>
      </w:r>
      <w:r w:rsidR="00966C5F" w:rsidRPr="001E10D9">
        <w:rPr>
          <w:rFonts w:asciiTheme="majorHAnsi" w:hAnsiTheme="majorHAnsi" w:cstheme="majorHAnsi"/>
        </w:rPr>
        <w:t xml:space="preserve"> </w:t>
      </w:r>
      <w:r w:rsidRPr="001E10D9">
        <w:rPr>
          <w:rFonts w:asciiTheme="majorHAnsi" w:hAnsiTheme="majorHAnsi" w:cstheme="majorHAnsi"/>
        </w:rPr>
        <w:t>‘European’</w:t>
      </w:r>
      <w:r w:rsidR="00966C5F" w:rsidRPr="001E10D9">
        <w:rPr>
          <w:rFonts w:asciiTheme="majorHAnsi" w:hAnsiTheme="majorHAnsi" w:cstheme="majorHAnsi"/>
        </w:rPr>
        <w:t xml:space="preserve"> </w:t>
      </w:r>
      <w:r w:rsidRPr="001E10D9">
        <w:rPr>
          <w:rFonts w:asciiTheme="majorHAnsi" w:hAnsiTheme="majorHAnsi" w:cstheme="majorHAnsi"/>
        </w:rPr>
        <w:t>farmers,</w:t>
      </w:r>
      <w:r w:rsidR="00966C5F" w:rsidRPr="001E10D9">
        <w:rPr>
          <w:rFonts w:asciiTheme="majorHAnsi" w:hAnsiTheme="majorHAnsi" w:cstheme="majorHAnsi"/>
        </w:rPr>
        <w:t xml:space="preserve"> </w:t>
      </w:r>
      <w:r w:rsidRPr="001E10D9">
        <w:rPr>
          <w:rFonts w:asciiTheme="majorHAnsi" w:hAnsiTheme="majorHAnsi" w:cstheme="majorHAnsi"/>
        </w:rPr>
        <w:t>who</w:t>
      </w:r>
      <w:r w:rsidR="00966C5F" w:rsidRPr="001E10D9">
        <w:rPr>
          <w:rFonts w:asciiTheme="majorHAnsi" w:hAnsiTheme="majorHAnsi" w:cstheme="majorHAnsi"/>
        </w:rPr>
        <w:t xml:space="preserve"> </w:t>
      </w:r>
      <w:r w:rsidRPr="001E10D9">
        <w:rPr>
          <w:rFonts w:asciiTheme="majorHAnsi" w:hAnsiTheme="majorHAnsi" w:cstheme="majorHAnsi"/>
        </w:rPr>
        <w:t>had</w:t>
      </w:r>
      <w:r w:rsidR="00966C5F" w:rsidRPr="001E10D9">
        <w:rPr>
          <w:rFonts w:asciiTheme="majorHAnsi" w:hAnsiTheme="majorHAnsi" w:cstheme="majorHAnsi"/>
        </w:rPr>
        <w:t xml:space="preserve"> </w:t>
      </w:r>
      <w:r w:rsidRPr="001E10D9">
        <w:rPr>
          <w:rFonts w:asciiTheme="majorHAnsi" w:hAnsiTheme="majorHAnsi" w:cstheme="majorHAnsi"/>
        </w:rPr>
        <w:t>to</w:t>
      </w:r>
      <w:r w:rsidR="00966C5F" w:rsidRPr="001E10D9">
        <w:rPr>
          <w:rFonts w:asciiTheme="majorHAnsi" w:hAnsiTheme="majorHAnsi" w:cstheme="majorHAnsi"/>
        </w:rPr>
        <w:t xml:space="preserve"> </w:t>
      </w:r>
      <w:r w:rsidRPr="001E10D9">
        <w:rPr>
          <w:rFonts w:asciiTheme="majorHAnsi" w:hAnsiTheme="majorHAnsi" w:cstheme="majorHAnsi"/>
        </w:rPr>
        <w:t>pay</w:t>
      </w:r>
      <w:r w:rsidR="00966C5F" w:rsidRPr="001E10D9">
        <w:rPr>
          <w:rFonts w:asciiTheme="majorHAnsi" w:hAnsiTheme="majorHAnsi" w:cstheme="majorHAnsi"/>
        </w:rPr>
        <w:t xml:space="preserve"> </w:t>
      </w:r>
      <w:r w:rsidRPr="001E10D9">
        <w:rPr>
          <w:rFonts w:asciiTheme="majorHAnsi" w:hAnsiTheme="majorHAnsi" w:cstheme="majorHAnsi"/>
        </w:rPr>
        <w:t>per</w:t>
      </w:r>
      <w:r w:rsidR="00966C5F" w:rsidRPr="001E10D9">
        <w:rPr>
          <w:rFonts w:asciiTheme="majorHAnsi" w:hAnsiTheme="majorHAnsi" w:cstheme="majorHAnsi"/>
        </w:rPr>
        <w:t xml:space="preserve"> </w:t>
      </w:r>
      <w:r w:rsidRPr="001E10D9">
        <w:rPr>
          <w:rFonts w:asciiTheme="majorHAnsi" w:hAnsiTheme="majorHAnsi" w:cstheme="majorHAnsi"/>
        </w:rPr>
        <w:t>head</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cattle</w:t>
      </w:r>
      <w:r w:rsidR="00966C5F" w:rsidRPr="001E10D9">
        <w:rPr>
          <w:rFonts w:asciiTheme="majorHAnsi" w:hAnsiTheme="majorHAnsi" w:cstheme="majorHAnsi"/>
        </w:rPr>
        <w:t xml:space="preserve"> </w:t>
      </w:r>
      <w:r w:rsidRPr="001E10D9">
        <w:rPr>
          <w:rFonts w:asciiTheme="majorHAnsi" w:hAnsiTheme="majorHAnsi" w:cstheme="majorHAnsi"/>
        </w:rPr>
        <w:t>in</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004A0AFA" w:rsidRPr="001E10D9">
        <w:rPr>
          <w:rFonts w:asciiTheme="majorHAnsi" w:hAnsiTheme="majorHAnsi" w:cstheme="majorHAnsi"/>
        </w:rPr>
        <w:t>scheme.</w:t>
      </w:r>
      <w:r w:rsidR="00966C5F" w:rsidRPr="001E10D9">
        <w:rPr>
          <w:rFonts w:asciiTheme="majorHAnsi" w:hAnsiTheme="majorHAnsi" w:cstheme="majorHAnsi"/>
        </w:rPr>
        <w:t xml:space="preserve"> </w:t>
      </w:r>
      <w:r w:rsidR="004A0AFA" w:rsidRPr="001E10D9">
        <w:rPr>
          <w:rFonts w:asciiTheme="majorHAnsi" w:hAnsiTheme="majorHAnsi" w:cstheme="majorHAnsi"/>
        </w:rPr>
        <w:t>This</w:t>
      </w:r>
      <w:r w:rsidR="00966C5F" w:rsidRPr="001E10D9">
        <w:rPr>
          <w:rFonts w:asciiTheme="majorHAnsi" w:hAnsiTheme="majorHAnsi" w:cstheme="majorHAnsi"/>
        </w:rPr>
        <w:t xml:space="preserve"> </w:t>
      </w:r>
      <w:r w:rsidR="004A0AFA" w:rsidRPr="001E10D9">
        <w:rPr>
          <w:rFonts w:asciiTheme="majorHAnsi" w:hAnsiTheme="majorHAnsi" w:cstheme="majorHAnsi"/>
        </w:rPr>
        <w:t>payment</w:t>
      </w:r>
      <w:r w:rsidR="00966C5F" w:rsidRPr="001E10D9">
        <w:rPr>
          <w:rFonts w:asciiTheme="majorHAnsi" w:hAnsiTheme="majorHAnsi" w:cstheme="majorHAnsi"/>
        </w:rPr>
        <w:t xml:space="preserve"> </w:t>
      </w:r>
      <w:r w:rsidR="004A0AFA" w:rsidRPr="001E10D9">
        <w:rPr>
          <w:rFonts w:asciiTheme="majorHAnsi" w:hAnsiTheme="majorHAnsi" w:cstheme="majorHAnsi"/>
        </w:rPr>
        <w:t>covered</w:t>
      </w:r>
      <w:r w:rsidR="00966C5F" w:rsidRPr="001E10D9">
        <w:rPr>
          <w:rFonts w:asciiTheme="majorHAnsi" w:hAnsiTheme="majorHAnsi" w:cstheme="majorHAnsi"/>
        </w:rPr>
        <w:t xml:space="preserve"> </w:t>
      </w:r>
      <w:r w:rsidR="004A0AFA" w:rsidRPr="001E10D9">
        <w:rPr>
          <w:rFonts w:asciiTheme="majorHAnsi" w:hAnsiTheme="majorHAnsi" w:cstheme="majorHAnsi"/>
        </w:rPr>
        <w:t>routine</w:t>
      </w:r>
      <w:r w:rsidR="00966C5F" w:rsidRPr="001E10D9">
        <w:rPr>
          <w:rFonts w:asciiTheme="majorHAnsi" w:hAnsiTheme="majorHAnsi" w:cstheme="majorHAnsi"/>
        </w:rPr>
        <w:t xml:space="preserve"> </w:t>
      </w:r>
      <w:r w:rsidR="004A0AFA" w:rsidRPr="001E10D9">
        <w:rPr>
          <w:rFonts w:asciiTheme="majorHAnsi" w:hAnsiTheme="majorHAnsi" w:cstheme="majorHAnsi"/>
        </w:rPr>
        <w:t>vaccination</w:t>
      </w:r>
      <w:r w:rsidR="00966C5F" w:rsidRPr="001E10D9">
        <w:rPr>
          <w:rFonts w:asciiTheme="majorHAnsi" w:hAnsiTheme="majorHAnsi" w:cstheme="majorHAnsi"/>
        </w:rPr>
        <w:t xml:space="preserve"> </w:t>
      </w:r>
      <w:r w:rsidR="004A0AFA" w:rsidRPr="001E10D9">
        <w:rPr>
          <w:rFonts w:asciiTheme="majorHAnsi" w:hAnsiTheme="majorHAnsi" w:cstheme="majorHAnsi"/>
        </w:rPr>
        <w:t>against</w:t>
      </w:r>
      <w:r w:rsidR="00966C5F" w:rsidRPr="001E10D9">
        <w:rPr>
          <w:rFonts w:asciiTheme="majorHAnsi" w:hAnsiTheme="majorHAnsi" w:cstheme="majorHAnsi"/>
        </w:rPr>
        <w:t xml:space="preserve"> </w:t>
      </w:r>
      <w:r w:rsidR="004A0AFA" w:rsidRPr="001E10D9">
        <w:rPr>
          <w:rFonts w:asciiTheme="majorHAnsi" w:hAnsiTheme="majorHAnsi" w:cstheme="majorHAnsi"/>
        </w:rPr>
        <w:t>serotypes</w:t>
      </w:r>
      <w:r w:rsidR="00966C5F" w:rsidRPr="001E10D9">
        <w:rPr>
          <w:rFonts w:asciiTheme="majorHAnsi" w:hAnsiTheme="majorHAnsi" w:cstheme="majorHAnsi"/>
        </w:rPr>
        <w:t xml:space="preserve"> </w:t>
      </w:r>
      <w:r w:rsidR="004A0AFA" w:rsidRPr="001E10D9">
        <w:rPr>
          <w:rFonts w:asciiTheme="majorHAnsi" w:hAnsiTheme="majorHAnsi" w:cstheme="majorHAnsi"/>
        </w:rPr>
        <w:t>A</w:t>
      </w:r>
      <w:r w:rsidR="00966C5F" w:rsidRPr="001E10D9">
        <w:rPr>
          <w:rFonts w:asciiTheme="majorHAnsi" w:hAnsiTheme="majorHAnsi" w:cstheme="majorHAnsi"/>
        </w:rPr>
        <w:t xml:space="preserve"> </w:t>
      </w:r>
      <w:r w:rsidR="004A0AFA" w:rsidRPr="001E10D9">
        <w:rPr>
          <w:rFonts w:asciiTheme="majorHAnsi" w:hAnsiTheme="majorHAnsi" w:cstheme="majorHAnsi"/>
        </w:rPr>
        <w:t>and</w:t>
      </w:r>
      <w:r w:rsidR="00966C5F" w:rsidRPr="001E10D9">
        <w:rPr>
          <w:rFonts w:asciiTheme="majorHAnsi" w:hAnsiTheme="majorHAnsi" w:cstheme="majorHAnsi"/>
        </w:rPr>
        <w:t xml:space="preserve"> </w:t>
      </w:r>
      <w:r w:rsidR="004A0AFA" w:rsidRPr="001E10D9">
        <w:rPr>
          <w:rFonts w:asciiTheme="majorHAnsi" w:hAnsiTheme="majorHAnsi" w:cstheme="majorHAnsi"/>
        </w:rPr>
        <w:t>O</w:t>
      </w:r>
      <w:r w:rsidR="00966C5F" w:rsidRPr="001E10D9">
        <w:rPr>
          <w:rFonts w:asciiTheme="majorHAnsi" w:hAnsiTheme="majorHAnsi" w:cstheme="majorHAnsi"/>
        </w:rPr>
        <w:t xml:space="preserve"> </w:t>
      </w:r>
      <w:r w:rsidR="004A0AFA" w:rsidRPr="001E10D9">
        <w:rPr>
          <w:rFonts w:asciiTheme="majorHAnsi" w:hAnsiTheme="majorHAnsi" w:cstheme="majorHAnsi"/>
        </w:rPr>
        <w:t>every</w:t>
      </w:r>
      <w:r w:rsidR="00966C5F" w:rsidRPr="001E10D9">
        <w:rPr>
          <w:rFonts w:asciiTheme="majorHAnsi" w:hAnsiTheme="majorHAnsi" w:cstheme="majorHAnsi"/>
        </w:rPr>
        <w:t xml:space="preserve"> </w:t>
      </w:r>
      <w:r w:rsidR="004A0AFA" w:rsidRPr="001E10D9">
        <w:rPr>
          <w:rFonts w:asciiTheme="majorHAnsi" w:hAnsiTheme="majorHAnsi" w:cstheme="majorHAnsi"/>
        </w:rPr>
        <w:t>six</w:t>
      </w:r>
      <w:r w:rsidR="00966C5F" w:rsidRPr="001E10D9">
        <w:rPr>
          <w:rFonts w:asciiTheme="majorHAnsi" w:hAnsiTheme="majorHAnsi" w:cstheme="majorHAnsi"/>
        </w:rPr>
        <w:t xml:space="preserve"> </w:t>
      </w:r>
      <w:r w:rsidR="004A0AFA" w:rsidRPr="001E10D9">
        <w:rPr>
          <w:rFonts w:asciiTheme="majorHAnsi" w:hAnsiTheme="majorHAnsi" w:cstheme="majorHAnsi"/>
        </w:rPr>
        <w:t>months,</w:t>
      </w:r>
      <w:r w:rsidR="00966C5F" w:rsidRPr="001E10D9">
        <w:rPr>
          <w:rFonts w:asciiTheme="majorHAnsi" w:hAnsiTheme="majorHAnsi" w:cstheme="majorHAnsi"/>
        </w:rPr>
        <w:t xml:space="preserve"> </w:t>
      </w:r>
      <w:r w:rsidR="004A0AFA" w:rsidRPr="001E10D9">
        <w:rPr>
          <w:rFonts w:asciiTheme="majorHAnsi" w:hAnsiTheme="majorHAnsi" w:cstheme="majorHAnsi"/>
        </w:rPr>
        <w:t>with</w:t>
      </w:r>
      <w:r w:rsidR="00966C5F" w:rsidRPr="001E10D9">
        <w:rPr>
          <w:rFonts w:asciiTheme="majorHAnsi" w:hAnsiTheme="majorHAnsi" w:cstheme="majorHAnsi"/>
        </w:rPr>
        <w:t xml:space="preserve"> </w:t>
      </w:r>
      <w:r w:rsidR="004A0AFA" w:rsidRPr="001E10D9">
        <w:rPr>
          <w:rFonts w:asciiTheme="majorHAnsi" w:hAnsiTheme="majorHAnsi" w:cstheme="majorHAnsi"/>
        </w:rPr>
        <w:t>additional</w:t>
      </w:r>
      <w:r w:rsidR="00966C5F" w:rsidRPr="001E10D9">
        <w:rPr>
          <w:rFonts w:asciiTheme="majorHAnsi" w:hAnsiTheme="majorHAnsi" w:cstheme="majorHAnsi"/>
        </w:rPr>
        <w:t xml:space="preserve"> </w:t>
      </w:r>
      <w:r w:rsidR="004A0AFA" w:rsidRPr="001E10D9">
        <w:rPr>
          <w:rFonts w:asciiTheme="majorHAnsi" w:hAnsiTheme="majorHAnsi" w:cstheme="majorHAnsi"/>
        </w:rPr>
        <w:t>vaccination</w:t>
      </w:r>
      <w:r w:rsidR="00966C5F" w:rsidRPr="001E10D9">
        <w:rPr>
          <w:rFonts w:asciiTheme="majorHAnsi" w:hAnsiTheme="majorHAnsi" w:cstheme="majorHAnsi"/>
        </w:rPr>
        <w:t xml:space="preserve"> </w:t>
      </w:r>
      <w:r w:rsidR="004A0AFA" w:rsidRPr="001E10D9">
        <w:rPr>
          <w:rFonts w:asciiTheme="majorHAnsi" w:hAnsiTheme="majorHAnsi" w:cstheme="majorHAnsi"/>
        </w:rPr>
        <w:t>in</w:t>
      </w:r>
      <w:r w:rsidR="00966C5F" w:rsidRPr="001E10D9">
        <w:rPr>
          <w:rFonts w:asciiTheme="majorHAnsi" w:hAnsiTheme="majorHAnsi" w:cstheme="majorHAnsi"/>
        </w:rPr>
        <w:t xml:space="preserve"> </w:t>
      </w:r>
      <w:r w:rsidR="004A0AFA" w:rsidRPr="001E10D9">
        <w:rPr>
          <w:rFonts w:asciiTheme="majorHAnsi" w:hAnsiTheme="majorHAnsi" w:cstheme="majorHAnsi"/>
        </w:rPr>
        <w:t>face</w:t>
      </w:r>
      <w:r w:rsidR="00966C5F" w:rsidRPr="001E10D9">
        <w:rPr>
          <w:rFonts w:asciiTheme="majorHAnsi" w:hAnsiTheme="majorHAnsi" w:cstheme="majorHAnsi"/>
        </w:rPr>
        <w:t xml:space="preserve"> </w:t>
      </w:r>
      <w:r w:rsidR="004A0AFA" w:rsidRPr="001E10D9">
        <w:rPr>
          <w:rFonts w:asciiTheme="majorHAnsi" w:hAnsiTheme="majorHAnsi" w:cstheme="majorHAnsi"/>
        </w:rPr>
        <w:t>of</w:t>
      </w:r>
      <w:r w:rsidR="00966C5F" w:rsidRPr="001E10D9">
        <w:rPr>
          <w:rFonts w:asciiTheme="majorHAnsi" w:hAnsiTheme="majorHAnsi" w:cstheme="majorHAnsi"/>
        </w:rPr>
        <w:t xml:space="preserve"> </w:t>
      </w:r>
      <w:r w:rsidR="004A0AFA" w:rsidRPr="001E10D9">
        <w:rPr>
          <w:rFonts w:asciiTheme="majorHAnsi" w:hAnsiTheme="majorHAnsi" w:cstheme="majorHAnsi"/>
        </w:rPr>
        <w:t>an</w:t>
      </w:r>
      <w:r w:rsidR="00966C5F" w:rsidRPr="001E10D9">
        <w:rPr>
          <w:rFonts w:asciiTheme="majorHAnsi" w:hAnsiTheme="majorHAnsi" w:cstheme="majorHAnsi"/>
        </w:rPr>
        <w:t xml:space="preserve"> </w:t>
      </w:r>
      <w:r w:rsidR="004A0AFA" w:rsidRPr="001E10D9">
        <w:rPr>
          <w:rFonts w:asciiTheme="majorHAnsi" w:hAnsiTheme="majorHAnsi" w:cstheme="majorHAnsi"/>
        </w:rPr>
        <w:t>outbreak</w:t>
      </w:r>
      <w:r w:rsidR="00966C5F" w:rsidRPr="001E10D9">
        <w:rPr>
          <w:rFonts w:asciiTheme="majorHAnsi" w:hAnsiTheme="majorHAnsi" w:cstheme="majorHAnsi"/>
        </w:rPr>
        <w:t xml:space="preserve"> </w:t>
      </w:r>
      <w:r w:rsidR="004A0AFA" w:rsidRPr="001E10D9">
        <w:rPr>
          <w:rFonts w:asciiTheme="majorHAnsi" w:hAnsiTheme="majorHAnsi" w:cstheme="majorHAnsi"/>
        </w:rPr>
        <w:t>using</w:t>
      </w:r>
      <w:r w:rsidR="00966C5F" w:rsidRPr="001E10D9">
        <w:rPr>
          <w:rFonts w:asciiTheme="majorHAnsi" w:hAnsiTheme="majorHAnsi" w:cstheme="majorHAnsi"/>
        </w:rPr>
        <w:t xml:space="preserve"> </w:t>
      </w:r>
      <w:r w:rsidR="004A0AFA" w:rsidRPr="001E10D9">
        <w:rPr>
          <w:rFonts w:asciiTheme="majorHAnsi" w:hAnsiTheme="majorHAnsi" w:cstheme="majorHAnsi"/>
        </w:rPr>
        <w:t>the</w:t>
      </w:r>
      <w:r w:rsidR="00966C5F" w:rsidRPr="001E10D9">
        <w:rPr>
          <w:rFonts w:asciiTheme="majorHAnsi" w:hAnsiTheme="majorHAnsi" w:cstheme="majorHAnsi"/>
        </w:rPr>
        <w:t xml:space="preserve"> </w:t>
      </w:r>
      <w:r w:rsidR="004A0AFA" w:rsidRPr="001E10D9">
        <w:rPr>
          <w:rFonts w:asciiTheme="majorHAnsi" w:hAnsiTheme="majorHAnsi" w:cstheme="majorHAnsi"/>
        </w:rPr>
        <w:t>relevant</w:t>
      </w:r>
      <w:r w:rsidR="00966C5F" w:rsidRPr="001E10D9">
        <w:rPr>
          <w:rFonts w:asciiTheme="majorHAnsi" w:hAnsiTheme="majorHAnsi" w:cstheme="majorHAnsi"/>
        </w:rPr>
        <w:t xml:space="preserve"> </w:t>
      </w:r>
      <w:r w:rsidR="004A0AFA" w:rsidRPr="001E10D9">
        <w:rPr>
          <w:rFonts w:asciiTheme="majorHAnsi" w:hAnsiTheme="majorHAnsi" w:cstheme="majorHAnsi"/>
        </w:rPr>
        <w:t>serotype</w:t>
      </w:r>
      <w:r w:rsidR="00966C5F" w:rsidRPr="001E10D9">
        <w:rPr>
          <w:rFonts w:asciiTheme="majorHAnsi" w:hAnsiTheme="majorHAnsi" w:cstheme="majorHAnsi"/>
        </w:rPr>
        <w:t xml:space="preserve"> </w:t>
      </w:r>
      <w:r w:rsidR="00527CAD" w:rsidRPr="001E10D9">
        <w:rPr>
          <w:rFonts w:asciiTheme="majorHAnsi" w:hAnsiTheme="majorHAnsi" w:cstheme="majorHAnsi"/>
        </w:rPr>
        <w:t>completely</w:t>
      </w:r>
      <w:r w:rsidR="00966C5F" w:rsidRPr="001E10D9">
        <w:rPr>
          <w:rFonts w:asciiTheme="majorHAnsi" w:hAnsiTheme="majorHAnsi" w:cstheme="majorHAnsi"/>
        </w:rPr>
        <w:t xml:space="preserve"> </w:t>
      </w:r>
      <w:r w:rsidR="004A0AFA" w:rsidRPr="001E10D9">
        <w:rPr>
          <w:rFonts w:asciiTheme="majorHAnsi" w:hAnsiTheme="majorHAnsi" w:cstheme="majorHAnsi"/>
        </w:rPr>
        <w:t>subsidised</w:t>
      </w:r>
      <w:r w:rsidR="00966C5F" w:rsidRPr="001E10D9">
        <w:rPr>
          <w:rFonts w:asciiTheme="majorHAnsi" w:hAnsiTheme="majorHAnsi" w:cstheme="majorHAnsi"/>
        </w:rPr>
        <w:t xml:space="preserve"> </w:t>
      </w:r>
      <w:r w:rsidR="004A0AFA" w:rsidRPr="001E10D9">
        <w:rPr>
          <w:rFonts w:asciiTheme="majorHAnsi" w:hAnsiTheme="majorHAnsi" w:cstheme="majorHAnsi"/>
        </w:rPr>
        <w:t>by</w:t>
      </w:r>
      <w:r w:rsidR="00966C5F" w:rsidRPr="001E10D9">
        <w:rPr>
          <w:rFonts w:asciiTheme="majorHAnsi" w:hAnsiTheme="majorHAnsi" w:cstheme="majorHAnsi"/>
        </w:rPr>
        <w:t xml:space="preserve"> </w:t>
      </w:r>
      <w:r w:rsidR="004A0AFA" w:rsidRPr="001E10D9">
        <w:rPr>
          <w:rFonts w:asciiTheme="majorHAnsi" w:hAnsiTheme="majorHAnsi" w:cstheme="majorHAnsi"/>
        </w:rPr>
        <w:t>the</w:t>
      </w:r>
      <w:r w:rsidR="00966C5F" w:rsidRPr="001E10D9">
        <w:rPr>
          <w:rFonts w:asciiTheme="majorHAnsi" w:hAnsiTheme="majorHAnsi" w:cstheme="majorHAnsi"/>
        </w:rPr>
        <w:t xml:space="preserve"> </w:t>
      </w:r>
      <w:r w:rsidR="004A0AFA" w:rsidRPr="001E10D9">
        <w:rPr>
          <w:rFonts w:asciiTheme="majorHAnsi" w:hAnsiTheme="majorHAnsi" w:cstheme="majorHAnsi"/>
        </w:rPr>
        <w:t>government</w:t>
      </w:r>
      <w:r w:rsidR="00966C5F" w:rsidRPr="001E10D9">
        <w:rPr>
          <w:rFonts w:asciiTheme="majorHAnsi" w:hAnsiTheme="majorHAnsi" w:cstheme="majorHAnsi"/>
        </w:rPr>
        <w:t xml:space="preserve"> </w:t>
      </w:r>
      <w:r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{"citationItems":[{"id":"ITEM-1","itemData":{"author":[{"dropping-particle":"","family":"Muriithi","given":"I E","non-dropping-particle":"","parse-names":false,"suffix":""},{"dropping-particle":"","family":"Henderson","given":"W M","non-dropping-particle":"","parse-names":false,"suffix":""}],"container-title":"Report of the Fourth Conference of the Royal Agricultural Society of the Commenwealth in Nairobi, Kenya, on 27th, 29th and 30th September, 1969.","id":"ITEM-1","issued":{"date-parts":[["1969"]]},"title":"Foot and Mouth Disease","type":"paper-conference"},"uris":["http://www.mendeley.com/documents/?uuid=f2101b58-2ba7-422b-a512-437c957bea5e"]}],"mendeley":{"formattedCitation":"(Muriithi and Henderson, 1969)","plainTextFormattedCitation":"(Muriithi and Henderson, 1969)","previouslyFormattedCitation":"(Muriithi and Henderson, 1969)"},"properties":{"noteIndex":0},"schema":"https://github.com/citation-style-language/schema/raw/master/csl-citation.json"}</w:instrText>
      </w:r>
      <w:r w:rsidRPr="001E10D9">
        <w:rPr>
          <w:rFonts w:asciiTheme="majorHAnsi" w:hAnsiTheme="majorHAnsi" w:cstheme="majorHAnsi"/>
        </w:rPr>
        <w:fldChar w:fldCharType="separate"/>
      </w:r>
      <w:r w:rsidR="0080160E" w:rsidRPr="001E10D9">
        <w:rPr>
          <w:rFonts w:asciiTheme="majorHAnsi" w:hAnsiTheme="majorHAnsi" w:cstheme="majorHAnsi"/>
          <w:noProof/>
        </w:rPr>
        <w:t>(Muriithi</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and</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Henderson,</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1969)</w:t>
      </w:r>
      <w:r w:rsidRPr="001E10D9">
        <w:rPr>
          <w:rFonts w:asciiTheme="majorHAnsi" w:hAnsiTheme="majorHAnsi" w:cstheme="majorHAnsi"/>
        </w:rPr>
        <w:fldChar w:fldCharType="end"/>
      </w:r>
      <w:r w:rsidRPr="001E10D9">
        <w:rPr>
          <w:rFonts w:asciiTheme="majorHAnsi" w:hAnsiTheme="majorHAnsi" w:cstheme="majorHAnsi"/>
        </w:rPr>
        <w:t>.</w:t>
      </w:r>
      <w:r w:rsidR="00966C5F" w:rsidRPr="001E10D9">
        <w:rPr>
          <w:rFonts w:asciiTheme="majorHAnsi" w:hAnsiTheme="majorHAnsi" w:cstheme="majorHAnsi"/>
        </w:rPr>
        <w:t xml:space="preserve"> </w:t>
      </w:r>
      <w:r w:rsidR="004A0AFA" w:rsidRPr="001E10D9">
        <w:rPr>
          <w:rFonts w:asciiTheme="majorHAnsi" w:hAnsiTheme="majorHAnsi" w:cstheme="majorHAnsi"/>
        </w:rPr>
        <w:t>These</w:t>
      </w:r>
      <w:r w:rsidR="00966C5F" w:rsidRPr="001E10D9">
        <w:rPr>
          <w:rFonts w:asciiTheme="majorHAnsi" w:hAnsiTheme="majorHAnsi" w:cstheme="majorHAnsi"/>
        </w:rPr>
        <w:t xml:space="preserve"> </w:t>
      </w:r>
      <w:r w:rsidR="004A0AFA" w:rsidRPr="001E10D9">
        <w:rPr>
          <w:rFonts w:asciiTheme="majorHAnsi" w:hAnsiTheme="majorHAnsi" w:cstheme="majorHAnsi"/>
        </w:rPr>
        <w:t>f</w:t>
      </w:r>
      <w:r w:rsidRPr="001E10D9">
        <w:rPr>
          <w:rFonts w:asciiTheme="majorHAnsi" w:hAnsiTheme="majorHAnsi" w:cstheme="majorHAnsi"/>
        </w:rPr>
        <w:t>armers</w:t>
      </w:r>
      <w:r w:rsidR="00966C5F" w:rsidRPr="001E10D9">
        <w:rPr>
          <w:rFonts w:asciiTheme="majorHAnsi" w:hAnsiTheme="majorHAnsi" w:cstheme="majorHAnsi"/>
        </w:rPr>
        <w:t xml:space="preserve"> </w:t>
      </w:r>
      <w:r w:rsidRPr="001E10D9">
        <w:rPr>
          <w:rFonts w:asciiTheme="majorHAnsi" w:hAnsiTheme="majorHAnsi" w:cstheme="majorHAnsi"/>
        </w:rPr>
        <w:t>were</w:t>
      </w:r>
      <w:r w:rsidR="00966C5F" w:rsidRPr="001E10D9">
        <w:rPr>
          <w:rFonts w:asciiTheme="majorHAnsi" w:hAnsiTheme="majorHAnsi" w:cstheme="majorHAnsi"/>
        </w:rPr>
        <w:t xml:space="preserve"> </w:t>
      </w:r>
      <w:r w:rsidRPr="001E10D9">
        <w:rPr>
          <w:rFonts w:asciiTheme="majorHAnsi" w:hAnsiTheme="majorHAnsi" w:cstheme="majorHAnsi"/>
        </w:rPr>
        <w:t>enthusiastic</w:t>
      </w:r>
      <w:r w:rsidR="00966C5F" w:rsidRPr="001E10D9">
        <w:rPr>
          <w:rFonts w:asciiTheme="majorHAnsi" w:hAnsiTheme="majorHAnsi" w:cstheme="majorHAnsi"/>
        </w:rPr>
        <w:t xml:space="preserve"> </w:t>
      </w:r>
      <w:r w:rsidRPr="001E10D9">
        <w:rPr>
          <w:rFonts w:asciiTheme="majorHAnsi" w:hAnsiTheme="majorHAnsi" w:cstheme="majorHAnsi"/>
        </w:rPr>
        <w:t>about</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programme</w:t>
      </w:r>
      <w:r w:rsidR="00966C5F" w:rsidRPr="001E10D9">
        <w:rPr>
          <w:rFonts w:asciiTheme="majorHAnsi" w:hAnsiTheme="majorHAnsi" w:cstheme="majorHAnsi"/>
        </w:rPr>
        <w:t xml:space="preserve"> </w:t>
      </w:r>
      <w:r w:rsidRPr="001E10D9">
        <w:rPr>
          <w:rFonts w:asciiTheme="majorHAnsi" w:hAnsiTheme="majorHAnsi" w:cstheme="majorHAnsi"/>
        </w:rPr>
        <w:t>and</w:t>
      </w:r>
      <w:r w:rsidR="00966C5F" w:rsidRPr="001E10D9">
        <w:rPr>
          <w:rFonts w:asciiTheme="majorHAnsi" w:hAnsiTheme="majorHAnsi" w:cstheme="majorHAnsi"/>
        </w:rPr>
        <w:t xml:space="preserve"> </w:t>
      </w:r>
      <w:r w:rsidRPr="001E10D9">
        <w:rPr>
          <w:rFonts w:asciiTheme="majorHAnsi" w:hAnsiTheme="majorHAnsi" w:cstheme="majorHAnsi"/>
        </w:rPr>
        <w:t>were</w:t>
      </w:r>
      <w:r w:rsidR="00966C5F" w:rsidRPr="001E10D9">
        <w:rPr>
          <w:rFonts w:asciiTheme="majorHAnsi" w:hAnsiTheme="majorHAnsi" w:cstheme="majorHAnsi"/>
        </w:rPr>
        <w:t xml:space="preserve"> </w:t>
      </w:r>
      <w:r w:rsidRPr="001E10D9">
        <w:rPr>
          <w:rFonts w:asciiTheme="majorHAnsi" w:hAnsiTheme="majorHAnsi" w:cstheme="majorHAnsi"/>
        </w:rPr>
        <w:t>making</w:t>
      </w:r>
      <w:r w:rsidR="00966C5F" w:rsidRPr="001E10D9">
        <w:rPr>
          <w:rFonts w:asciiTheme="majorHAnsi" w:hAnsiTheme="majorHAnsi" w:cstheme="majorHAnsi"/>
        </w:rPr>
        <w:t xml:space="preserve"> </w:t>
      </w:r>
      <w:r w:rsidRPr="001E10D9">
        <w:rPr>
          <w:rFonts w:asciiTheme="majorHAnsi" w:hAnsiTheme="majorHAnsi" w:cstheme="majorHAnsi"/>
        </w:rPr>
        <w:t>enough</w:t>
      </w:r>
      <w:r w:rsidR="00966C5F" w:rsidRPr="001E10D9">
        <w:rPr>
          <w:rFonts w:asciiTheme="majorHAnsi" w:hAnsiTheme="majorHAnsi" w:cstheme="majorHAnsi"/>
        </w:rPr>
        <w:t xml:space="preserve"> </w:t>
      </w:r>
      <w:r w:rsidRPr="001E10D9">
        <w:rPr>
          <w:rFonts w:asciiTheme="majorHAnsi" w:hAnsiTheme="majorHAnsi" w:cstheme="majorHAnsi"/>
        </w:rPr>
        <w:t>from</w:t>
      </w:r>
      <w:r w:rsidR="00966C5F" w:rsidRPr="001E10D9">
        <w:rPr>
          <w:rFonts w:asciiTheme="majorHAnsi" w:hAnsiTheme="majorHAnsi" w:cstheme="majorHAnsi"/>
        </w:rPr>
        <w:t xml:space="preserve"> </w:t>
      </w:r>
      <w:r w:rsidRPr="001E10D9">
        <w:rPr>
          <w:rFonts w:asciiTheme="majorHAnsi" w:hAnsiTheme="majorHAnsi" w:cstheme="majorHAnsi"/>
        </w:rPr>
        <w:t>farming</w:t>
      </w:r>
      <w:r w:rsidR="00966C5F" w:rsidRPr="001E10D9">
        <w:rPr>
          <w:rFonts w:asciiTheme="majorHAnsi" w:hAnsiTheme="majorHAnsi" w:cstheme="majorHAnsi"/>
        </w:rPr>
        <w:t xml:space="preserve"> </w:t>
      </w:r>
      <w:r w:rsidRPr="001E10D9">
        <w:rPr>
          <w:rFonts w:asciiTheme="majorHAnsi" w:hAnsiTheme="majorHAnsi" w:cstheme="majorHAnsi"/>
        </w:rPr>
        <w:t>to</w:t>
      </w:r>
      <w:r w:rsidR="00966C5F" w:rsidRPr="001E10D9">
        <w:rPr>
          <w:rFonts w:asciiTheme="majorHAnsi" w:hAnsiTheme="majorHAnsi" w:cstheme="majorHAnsi"/>
        </w:rPr>
        <w:t xml:space="preserve"> </w:t>
      </w:r>
      <w:r w:rsidRPr="001E10D9">
        <w:rPr>
          <w:rFonts w:asciiTheme="majorHAnsi" w:hAnsiTheme="majorHAnsi" w:cstheme="majorHAnsi"/>
        </w:rPr>
        <w:t>justify</w:t>
      </w:r>
      <w:r w:rsidR="00966C5F" w:rsidRPr="001E10D9">
        <w:rPr>
          <w:rFonts w:asciiTheme="majorHAnsi" w:hAnsiTheme="majorHAnsi" w:cstheme="majorHAnsi"/>
        </w:rPr>
        <w:t xml:space="preserve"> </w:t>
      </w:r>
      <w:r w:rsidR="00527CAD" w:rsidRPr="001E10D9">
        <w:rPr>
          <w:rFonts w:asciiTheme="majorHAnsi" w:hAnsiTheme="majorHAnsi" w:cstheme="majorHAnsi"/>
        </w:rPr>
        <w:t>its</w:t>
      </w:r>
      <w:r w:rsidR="00966C5F" w:rsidRPr="001E10D9">
        <w:rPr>
          <w:rFonts w:asciiTheme="majorHAnsi" w:hAnsiTheme="majorHAnsi" w:cstheme="majorHAnsi"/>
        </w:rPr>
        <w:t xml:space="preserve"> </w:t>
      </w:r>
      <w:r w:rsidR="00527CAD" w:rsidRPr="001E10D9">
        <w:rPr>
          <w:rFonts w:asciiTheme="majorHAnsi" w:hAnsiTheme="majorHAnsi" w:cstheme="majorHAnsi"/>
        </w:rPr>
        <w:t>cost</w:t>
      </w:r>
      <w:r w:rsidRPr="001E10D9">
        <w:rPr>
          <w:rFonts w:asciiTheme="majorHAnsi" w:hAnsiTheme="majorHAnsi" w:cstheme="majorHAnsi"/>
        </w:rPr>
        <w:t>;</w:t>
      </w:r>
      <w:r w:rsidR="00966C5F" w:rsidRPr="001E10D9">
        <w:rPr>
          <w:rFonts w:asciiTheme="majorHAnsi" w:hAnsiTheme="majorHAnsi" w:cstheme="majorHAnsi"/>
        </w:rPr>
        <w:t xml:space="preserve"> </w:t>
      </w:r>
      <w:r w:rsidRPr="001E10D9">
        <w:rPr>
          <w:rFonts w:asciiTheme="majorHAnsi" w:hAnsiTheme="majorHAnsi" w:cstheme="majorHAnsi"/>
        </w:rPr>
        <w:t>in</w:t>
      </w:r>
      <w:r w:rsidR="00966C5F" w:rsidRPr="001E10D9">
        <w:rPr>
          <w:rFonts w:asciiTheme="majorHAnsi" w:hAnsiTheme="majorHAnsi" w:cstheme="majorHAnsi"/>
        </w:rPr>
        <w:t xml:space="preserve"> </w:t>
      </w:r>
      <w:r w:rsidRPr="001E10D9">
        <w:rPr>
          <w:rFonts w:asciiTheme="majorHAnsi" w:hAnsiTheme="majorHAnsi" w:cstheme="majorHAnsi"/>
        </w:rPr>
        <w:t>fact</w:t>
      </w:r>
      <w:r w:rsidR="00966C5F" w:rsidRPr="001E10D9">
        <w:rPr>
          <w:rFonts w:asciiTheme="majorHAnsi" w:hAnsiTheme="majorHAnsi" w:cstheme="majorHAnsi"/>
        </w:rPr>
        <w:t xml:space="preserve"> </w:t>
      </w:r>
      <w:r w:rsidRPr="001E10D9">
        <w:rPr>
          <w:rFonts w:asciiTheme="majorHAnsi" w:hAnsiTheme="majorHAnsi" w:cstheme="majorHAnsi"/>
        </w:rPr>
        <w:t>around</w:t>
      </w:r>
      <w:r w:rsidR="00966C5F" w:rsidRPr="001E10D9">
        <w:rPr>
          <w:rFonts w:asciiTheme="majorHAnsi" w:hAnsiTheme="majorHAnsi" w:cstheme="majorHAnsi"/>
        </w:rPr>
        <w:t xml:space="preserve"> </w:t>
      </w:r>
      <w:r w:rsidRPr="001E10D9">
        <w:rPr>
          <w:rFonts w:asciiTheme="majorHAnsi" w:hAnsiTheme="majorHAnsi" w:cstheme="majorHAnsi"/>
        </w:rPr>
        <w:t>35%</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these</w:t>
      </w:r>
      <w:r w:rsidR="00966C5F" w:rsidRPr="001E10D9">
        <w:rPr>
          <w:rFonts w:asciiTheme="majorHAnsi" w:hAnsiTheme="majorHAnsi" w:cstheme="majorHAnsi"/>
        </w:rPr>
        <w:t xml:space="preserve"> </w:t>
      </w:r>
      <w:r w:rsidRPr="001E10D9">
        <w:rPr>
          <w:rFonts w:asciiTheme="majorHAnsi" w:hAnsiTheme="majorHAnsi" w:cstheme="majorHAnsi"/>
        </w:rPr>
        <w:t>animals</w:t>
      </w:r>
      <w:r w:rsidR="00966C5F" w:rsidRPr="001E10D9">
        <w:rPr>
          <w:rFonts w:asciiTheme="majorHAnsi" w:hAnsiTheme="majorHAnsi" w:cstheme="majorHAnsi"/>
        </w:rPr>
        <w:t xml:space="preserve"> </w:t>
      </w:r>
      <w:r w:rsidRPr="001E10D9">
        <w:rPr>
          <w:rFonts w:asciiTheme="majorHAnsi" w:hAnsiTheme="majorHAnsi" w:cstheme="majorHAnsi"/>
        </w:rPr>
        <w:t>were</w:t>
      </w:r>
      <w:r w:rsidR="00966C5F" w:rsidRPr="001E10D9">
        <w:rPr>
          <w:rFonts w:asciiTheme="majorHAnsi" w:hAnsiTheme="majorHAnsi" w:cstheme="majorHAnsi"/>
        </w:rPr>
        <w:t xml:space="preserve"> </w:t>
      </w:r>
      <w:r w:rsidRPr="001E10D9">
        <w:rPr>
          <w:rFonts w:asciiTheme="majorHAnsi" w:hAnsiTheme="majorHAnsi" w:cstheme="majorHAnsi"/>
        </w:rPr>
        <w:t>already</w:t>
      </w:r>
      <w:r w:rsidR="00966C5F" w:rsidRPr="001E10D9">
        <w:rPr>
          <w:rFonts w:asciiTheme="majorHAnsi" w:hAnsiTheme="majorHAnsi" w:cstheme="majorHAnsi"/>
        </w:rPr>
        <w:t xml:space="preserve"> </w:t>
      </w:r>
      <w:r w:rsidRPr="001E10D9">
        <w:rPr>
          <w:rFonts w:asciiTheme="majorHAnsi" w:hAnsiTheme="majorHAnsi" w:cstheme="majorHAnsi"/>
        </w:rPr>
        <w:t>being</w:t>
      </w:r>
      <w:r w:rsidR="00966C5F" w:rsidRPr="001E10D9">
        <w:rPr>
          <w:rFonts w:asciiTheme="majorHAnsi" w:hAnsiTheme="majorHAnsi" w:cstheme="majorHAnsi"/>
        </w:rPr>
        <w:t xml:space="preserve"> </w:t>
      </w:r>
      <w:r w:rsidRPr="001E10D9">
        <w:rPr>
          <w:rFonts w:asciiTheme="majorHAnsi" w:hAnsiTheme="majorHAnsi" w:cstheme="majorHAnsi"/>
        </w:rPr>
        <w:t>vaccinated</w:t>
      </w:r>
      <w:r w:rsidR="00966C5F" w:rsidRPr="001E10D9">
        <w:rPr>
          <w:rFonts w:asciiTheme="majorHAnsi" w:hAnsiTheme="majorHAnsi" w:cstheme="majorHAnsi"/>
        </w:rPr>
        <w:t xml:space="preserve"> </w:t>
      </w:r>
      <w:r w:rsidRPr="001E10D9">
        <w:rPr>
          <w:rFonts w:asciiTheme="majorHAnsi" w:hAnsiTheme="majorHAnsi" w:cstheme="majorHAnsi"/>
        </w:rPr>
        <w:t>voluntarily</w:t>
      </w:r>
      <w:r w:rsidR="00966C5F" w:rsidRPr="001E10D9">
        <w:rPr>
          <w:rFonts w:asciiTheme="majorHAnsi" w:hAnsiTheme="majorHAnsi" w:cstheme="majorHAnsi"/>
        </w:rPr>
        <w:t xml:space="preserve"> </w:t>
      </w:r>
      <w:r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{"citationItems":[{"id":"ITEM-1","itemData":{"DOI":"10.1007/BF03030902","ISSN":"00074632","author":[{"dropping-particle":"","family":"Chema","given":"S","non-dropping-particle":"","parse-names":false,"suffix":""}],"container-title":"Bulletin de l'Office International des Epizooties","id":"ITEM-1","issue":"3-4","issued":{"date-parts":[["1975"]]},"page":"195-209","title":"Vaccination as a method of Foot-and-Mouth Disease control: An appraisal of the success achieved in Kenya, 1968-1973","type":"article-journal","volume":"83"},"uris":["http://www.mendeley.com/documents/?uuid=29b7bc24-a92a-4368-be50-ad02e23ed815"]}],"mendeley":{"formattedCitation":"(Chema, 1975)","plainTextFormattedCitation":"(Chema, 1975)","previouslyFormattedCitation":"(Chema, 1975)"},"properties":{"noteIndex":0},"schema":"https://github.com/citation-style-language/schema/raw/master/csl-citation.json"}</w:instrText>
      </w:r>
      <w:r w:rsidRPr="001E10D9">
        <w:rPr>
          <w:rFonts w:asciiTheme="majorHAnsi" w:hAnsiTheme="majorHAnsi" w:cstheme="majorHAnsi"/>
        </w:rPr>
        <w:fldChar w:fldCharType="separate"/>
      </w:r>
      <w:r w:rsidR="0080160E" w:rsidRPr="001E10D9">
        <w:rPr>
          <w:rFonts w:asciiTheme="majorHAnsi" w:hAnsiTheme="majorHAnsi" w:cstheme="majorHAnsi"/>
          <w:noProof/>
        </w:rPr>
        <w:t>(Chema,</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1975)</w:t>
      </w:r>
      <w:r w:rsidRPr="001E10D9">
        <w:rPr>
          <w:rFonts w:asciiTheme="majorHAnsi" w:hAnsiTheme="majorHAnsi" w:cstheme="majorHAnsi"/>
        </w:rPr>
        <w:fldChar w:fldCharType="end"/>
      </w:r>
      <w:r w:rsidRPr="001E10D9">
        <w:rPr>
          <w:rFonts w:asciiTheme="majorHAnsi" w:hAnsiTheme="majorHAnsi" w:cstheme="majorHAnsi"/>
        </w:rPr>
        <w:t>.</w:t>
      </w:r>
      <w:r w:rsidR="00966C5F" w:rsidRPr="001E10D9">
        <w:rPr>
          <w:rFonts w:asciiTheme="majorHAnsi" w:hAnsiTheme="majorHAnsi" w:cstheme="majorHAnsi"/>
        </w:rPr>
        <w:t xml:space="preserve"> </w:t>
      </w:r>
    </w:p>
    <w:tbl>
      <w:tblPr>
        <w:tblStyle w:val="TableGrid"/>
        <w:tblW w:w="5005" w:type="pct"/>
        <w:tblInd w:w="-5" w:type="dxa"/>
        <w:tblLayout w:type="fixed"/>
        <w:tblLook w:val="04A0" w:firstRow="1" w:lastRow="0" w:firstColumn="1" w:lastColumn="0" w:noHBand="0" w:noVBand="1"/>
      </w:tblPr>
      <w:tblGrid>
        <w:gridCol w:w="754"/>
        <w:gridCol w:w="823"/>
        <w:gridCol w:w="1260"/>
        <w:gridCol w:w="1645"/>
        <w:gridCol w:w="2636"/>
        <w:gridCol w:w="1473"/>
        <w:gridCol w:w="1165"/>
      </w:tblGrid>
      <w:tr w:rsidR="00C61E93" w:rsidRPr="001E10D9" w14:paraId="6D8C1371" w14:textId="77777777" w:rsidTr="009427DF">
        <w:trPr>
          <w:cantSplit/>
        </w:trPr>
        <w:tc>
          <w:tcPr>
            <w:tcW w:w="5000" w:type="pct"/>
            <w:gridSpan w:val="7"/>
            <w:tcBorders>
              <w:top w:val="nil"/>
              <w:left w:val="nil"/>
              <w:bottom w:val="nil"/>
              <w:right w:val="nil"/>
            </w:tcBorders>
            <w:vAlign w:val="center"/>
          </w:tcPr>
          <w:p w14:paraId="6CB4C23A" w14:textId="155C0708" w:rsidR="00C61E93" w:rsidRPr="001E10D9" w:rsidRDefault="009427DF" w:rsidP="000B6D83">
            <w:pPr>
              <w:keepNext/>
              <w:spacing w:line="480" w:lineRule="auto"/>
              <w:rPr>
                <w:rFonts w:asciiTheme="majorHAnsi" w:hAnsiTheme="majorHAnsi" w:cstheme="majorHAnsi"/>
                <w:i/>
                <w:sz w:val="20"/>
              </w:rPr>
            </w:pPr>
            <w:r w:rsidRPr="009427DF">
              <w:rPr>
                <w:rFonts w:asciiTheme="majorHAnsi" w:hAnsiTheme="majorHAnsi" w:cstheme="majorHAnsi"/>
                <w:i/>
                <w:sz w:val="20"/>
              </w:rPr>
              <w:lastRenderedPageBreak/>
              <w:t xml:space="preserve">Table 2: The three </w:t>
            </w:r>
            <w:r w:rsidR="00C61E93" w:rsidRPr="001E10D9">
              <w:rPr>
                <w:rFonts w:asciiTheme="majorHAnsi" w:hAnsiTheme="majorHAnsi" w:cstheme="majorHAnsi"/>
                <w:i/>
                <w:sz w:val="20"/>
              </w:rPr>
              <w:t xml:space="preserve">phases of the Compulsory Vaccination Programme (information from </w:t>
            </w:r>
            <w:r w:rsidR="00C61E93" w:rsidRPr="001E10D9">
              <w:rPr>
                <w:rFonts w:asciiTheme="majorHAnsi" w:hAnsiTheme="majorHAnsi" w:cstheme="majorHAnsi"/>
                <w:i/>
                <w:sz w:val="20"/>
              </w:rPr>
              <w:fldChar w:fldCharType="begin" w:fldLock="1"/>
            </w:r>
            <w:r w:rsidR="00C61E93" w:rsidRPr="001E10D9">
              <w:rPr>
                <w:rFonts w:asciiTheme="majorHAnsi" w:hAnsiTheme="majorHAnsi" w:cstheme="majorHAnsi"/>
                <w:i/>
                <w:sz w:val="20"/>
              </w:rPr>
              <w:instrText>ADDIN CSL_CITATION {"citationItems":[{"id":"ITEM-1","itemData":{"DOI":"10.1007/BF03030902","ISSN":"00074632","author":[{"dropping-particle":"","family":"Chema","given":"S","non-dropping-particle":"","parse-names":false,"suffix":""}],"container-title":"Bulletin de l'Office International des Epizooties","id":"ITEM-1","issue":"3-4","issued":{"date-parts":[["1975"]]},"page":"195-209","title":"Vaccination as a method of Foot-and-Mouth Disease control: An appraisal of the success achieved in Kenya, 1968-1973","type":"article-journal","volume":"83"},"uris":["http://www.mendeley.com/documents/?uuid=29b7bc24-a92a-4368-be50-ad02e23ed815"]}],"mendeley":{"formattedCitation":"(Chema, 1975)","manualFormatting":"Chema, 1975)","plainTextFormattedCitation":"(Chema, 1975)","previouslyFormattedCitation":"(Chema, 1975)"},"properties":{"noteIndex":0},"schema":"https://github.com/citation-style-language/schema/raw/master/csl-citation.json"}</w:instrText>
            </w:r>
            <w:r w:rsidR="00C61E93" w:rsidRPr="001E10D9">
              <w:rPr>
                <w:rFonts w:asciiTheme="majorHAnsi" w:hAnsiTheme="majorHAnsi" w:cstheme="majorHAnsi"/>
                <w:i/>
                <w:sz w:val="20"/>
              </w:rPr>
              <w:fldChar w:fldCharType="separate"/>
            </w:r>
            <w:r w:rsidR="00C61E93" w:rsidRPr="001E10D9">
              <w:rPr>
                <w:rFonts w:asciiTheme="majorHAnsi" w:hAnsiTheme="majorHAnsi" w:cstheme="majorHAnsi"/>
                <w:i/>
                <w:noProof/>
                <w:sz w:val="20"/>
              </w:rPr>
              <w:t>Chema, 1975)</w:t>
            </w:r>
            <w:r w:rsidR="00C61E93" w:rsidRPr="001E10D9">
              <w:rPr>
                <w:rFonts w:asciiTheme="majorHAnsi" w:hAnsiTheme="majorHAnsi" w:cstheme="majorHAnsi"/>
                <w:i/>
                <w:sz w:val="20"/>
              </w:rPr>
              <w:fldChar w:fldCharType="end"/>
            </w:r>
            <w:r w:rsidR="00C61E93" w:rsidRPr="001E10D9">
              <w:rPr>
                <w:rFonts w:asciiTheme="majorHAnsi" w:hAnsiTheme="majorHAnsi" w:cstheme="majorHAnsi"/>
                <w:i/>
                <w:sz w:val="20"/>
              </w:rPr>
              <w:t xml:space="preserve">. </w:t>
            </w:r>
          </w:p>
        </w:tc>
      </w:tr>
      <w:tr w:rsidR="000B6D83" w:rsidRPr="001E10D9" w14:paraId="7275F9ED" w14:textId="77777777" w:rsidTr="00EB6573">
        <w:trPr>
          <w:cantSplit/>
          <w:trHeight w:val="274"/>
        </w:trPr>
        <w:tc>
          <w:tcPr>
            <w:tcW w:w="386" w:type="pct"/>
            <w:vMerge w:val="restart"/>
            <w:tcBorders>
              <w:right w:val="nil"/>
            </w:tcBorders>
            <w:vAlign w:val="center"/>
          </w:tcPr>
          <w:p w14:paraId="670DAD7D" w14:textId="3C87DA6B" w:rsidR="000B6D83" w:rsidRPr="001E10D9" w:rsidRDefault="000B6D83" w:rsidP="00E0460B">
            <w:pPr>
              <w:keepNext/>
              <w:spacing w:line="276" w:lineRule="auto"/>
              <w:jc w:val="center"/>
              <w:rPr>
                <w:rFonts w:asciiTheme="majorHAnsi" w:hAnsiTheme="majorHAnsi" w:cstheme="majorHAnsi"/>
                <w:b/>
              </w:rPr>
            </w:pPr>
            <w:r w:rsidRPr="001E10D9">
              <w:rPr>
                <w:rFonts w:asciiTheme="majorHAnsi" w:hAnsiTheme="majorHAnsi" w:cstheme="majorHAnsi"/>
                <w:b/>
              </w:rPr>
              <w:t>Phase of CVP</w:t>
            </w:r>
          </w:p>
        </w:tc>
        <w:tc>
          <w:tcPr>
            <w:tcW w:w="422" w:type="pct"/>
            <w:vMerge w:val="restart"/>
            <w:tcBorders>
              <w:left w:val="nil"/>
              <w:right w:val="nil"/>
            </w:tcBorders>
            <w:vAlign w:val="center"/>
          </w:tcPr>
          <w:p w14:paraId="12C581BC" w14:textId="3B872430" w:rsidR="000B6D83" w:rsidRPr="001E10D9" w:rsidRDefault="000B6D83" w:rsidP="00E0460B">
            <w:pPr>
              <w:keepNext/>
              <w:spacing w:line="276" w:lineRule="auto"/>
              <w:jc w:val="center"/>
              <w:rPr>
                <w:rFonts w:asciiTheme="majorHAnsi" w:hAnsiTheme="majorHAnsi" w:cstheme="majorHAnsi"/>
                <w:b/>
              </w:rPr>
            </w:pPr>
            <w:r w:rsidRPr="001E10D9">
              <w:rPr>
                <w:rFonts w:asciiTheme="majorHAnsi" w:hAnsiTheme="majorHAnsi" w:cstheme="majorHAnsi"/>
                <w:b/>
              </w:rPr>
              <w:t xml:space="preserve">Start year </w:t>
            </w:r>
          </w:p>
        </w:tc>
        <w:tc>
          <w:tcPr>
            <w:tcW w:w="646" w:type="pct"/>
            <w:vMerge w:val="restart"/>
            <w:tcBorders>
              <w:left w:val="nil"/>
              <w:right w:val="nil"/>
            </w:tcBorders>
            <w:vAlign w:val="center"/>
          </w:tcPr>
          <w:p w14:paraId="3E0EBD4C" w14:textId="1AC9C7E1" w:rsidR="000B6D83" w:rsidRPr="001E10D9" w:rsidRDefault="000B6D83" w:rsidP="00E0460B">
            <w:pPr>
              <w:keepNext/>
              <w:spacing w:line="276" w:lineRule="auto"/>
              <w:jc w:val="center"/>
              <w:rPr>
                <w:rFonts w:asciiTheme="majorHAnsi" w:hAnsiTheme="majorHAnsi" w:cstheme="majorHAnsi"/>
                <w:b/>
              </w:rPr>
            </w:pPr>
            <w:r w:rsidRPr="001E10D9">
              <w:rPr>
                <w:rFonts w:asciiTheme="majorHAnsi" w:hAnsiTheme="majorHAnsi" w:cstheme="majorHAnsi"/>
                <w:b/>
              </w:rPr>
              <w:t>Cumulative area (km</w:t>
            </w:r>
            <w:r w:rsidRPr="001E10D9">
              <w:rPr>
                <w:rFonts w:asciiTheme="majorHAnsi" w:hAnsiTheme="majorHAnsi" w:cstheme="majorHAnsi"/>
                <w:b/>
                <w:vertAlign w:val="superscript"/>
              </w:rPr>
              <w:t>2</w:t>
            </w:r>
            <w:r w:rsidRPr="001E10D9">
              <w:rPr>
                <w:rFonts w:asciiTheme="majorHAnsi" w:hAnsiTheme="majorHAnsi" w:cstheme="majorHAnsi"/>
                <w:b/>
              </w:rPr>
              <w:t>)</w:t>
            </w:r>
          </w:p>
        </w:tc>
        <w:tc>
          <w:tcPr>
            <w:tcW w:w="843" w:type="pct"/>
            <w:vMerge w:val="restart"/>
            <w:tcBorders>
              <w:left w:val="nil"/>
              <w:right w:val="nil"/>
            </w:tcBorders>
            <w:vAlign w:val="center"/>
          </w:tcPr>
          <w:p w14:paraId="5680E8B2" w14:textId="047AA24F" w:rsidR="000B6D83" w:rsidRPr="001E10D9" w:rsidRDefault="000B6D83" w:rsidP="00E0460B">
            <w:pPr>
              <w:keepNext/>
              <w:spacing w:line="276" w:lineRule="auto"/>
              <w:jc w:val="center"/>
              <w:rPr>
                <w:rFonts w:asciiTheme="majorHAnsi" w:hAnsiTheme="majorHAnsi" w:cstheme="majorHAnsi"/>
                <w:b/>
              </w:rPr>
            </w:pPr>
            <w:r w:rsidRPr="001E10D9">
              <w:rPr>
                <w:rFonts w:asciiTheme="majorHAnsi" w:hAnsiTheme="majorHAnsi" w:cstheme="majorHAnsi"/>
                <w:b/>
              </w:rPr>
              <w:t>Cumulative cattle population</w:t>
            </w:r>
          </w:p>
        </w:tc>
        <w:tc>
          <w:tcPr>
            <w:tcW w:w="2702" w:type="pct"/>
            <w:gridSpan w:val="3"/>
            <w:tcBorders>
              <w:left w:val="nil"/>
              <w:right w:val="nil"/>
            </w:tcBorders>
            <w:vAlign w:val="center"/>
          </w:tcPr>
          <w:p w14:paraId="0639CCE4" w14:textId="4818F023" w:rsidR="000B6D83" w:rsidRPr="001E10D9" w:rsidRDefault="000B6D83" w:rsidP="000B6D83">
            <w:pPr>
              <w:keepNext/>
              <w:spacing w:line="276" w:lineRule="auto"/>
              <w:jc w:val="center"/>
              <w:rPr>
                <w:rFonts w:asciiTheme="majorHAnsi" w:hAnsiTheme="majorHAnsi" w:cstheme="majorHAnsi"/>
                <w:b/>
              </w:rPr>
            </w:pPr>
            <w:r w:rsidRPr="001E10D9">
              <w:rPr>
                <w:rFonts w:asciiTheme="majorHAnsi" w:hAnsiTheme="majorHAnsi" w:cstheme="majorHAnsi"/>
                <w:b/>
              </w:rPr>
              <w:t>Cost</w:t>
            </w:r>
          </w:p>
        </w:tc>
      </w:tr>
      <w:tr w:rsidR="000B6D83" w:rsidRPr="001E10D9" w14:paraId="58206ED1" w14:textId="77777777" w:rsidTr="00EB6573">
        <w:trPr>
          <w:cantSplit/>
        </w:trPr>
        <w:tc>
          <w:tcPr>
            <w:tcW w:w="386" w:type="pct"/>
            <w:vMerge/>
            <w:tcBorders>
              <w:right w:val="nil"/>
            </w:tcBorders>
            <w:vAlign w:val="center"/>
          </w:tcPr>
          <w:p w14:paraId="3A3FAC44" w14:textId="77777777" w:rsidR="000B6D83" w:rsidRPr="001E10D9" w:rsidRDefault="000B6D83" w:rsidP="00E0460B">
            <w:pPr>
              <w:keepNext/>
              <w:spacing w:line="276" w:lineRule="auto"/>
              <w:jc w:val="center"/>
              <w:rPr>
                <w:rFonts w:asciiTheme="majorHAnsi" w:hAnsiTheme="majorHAnsi" w:cstheme="majorHAnsi"/>
              </w:rPr>
            </w:pPr>
          </w:p>
        </w:tc>
        <w:tc>
          <w:tcPr>
            <w:tcW w:w="422" w:type="pct"/>
            <w:vMerge/>
            <w:tcBorders>
              <w:left w:val="nil"/>
              <w:right w:val="nil"/>
            </w:tcBorders>
            <w:vAlign w:val="center"/>
          </w:tcPr>
          <w:p w14:paraId="37C08FC2" w14:textId="77777777" w:rsidR="000B6D83" w:rsidRPr="001E10D9" w:rsidRDefault="000B6D83" w:rsidP="00E0460B">
            <w:pPr>
              <w:keepNext/>
              <w:spacing w:line="276" w:lineRule="auto"/>
              <w:jc w:val="center"/>
              <w:rPr>
                <w:rFonts w:asciiTheme="majorHAnsi" w:hAnsiTheme="majorHAnsi" w:cstheme="majorHAnsi"/>
              </w:rPr>
            </w:pPr>
          </w:p>
        </w:tc>
        <w:tc>
          <w:tcPr>
            <w:tcW w:w="646" w:type="pct"/>
            <w:vMerge/>
            <w:tcBorders>
              <w:left w:val="nil"/>
              <w:right w:val="nil"/>
            </w:tcBorders>
            <w:vAlign w:val="center"/>
          </w:tcPr>
          <w:p w14:paraId="7157E442" w14:textId="77777777" w:rsidR="000B6D83" w:rsidRPr="001E10D9" w:rsidRDefault="000B6D83" w:rsidP="00E0460B">
            <w:pPr>
              <w:keepNext/>
              <w:spacing w:line="276" w:lineRule="auto"/>
              <w:jc w:val="center"/>
              <w:rPr>
                <w:rFonts w:asciiTheme="majorHAnsi" w:hAnsiTheme="majorHAnsi" w:cstheme="majorHAnsi"/>
              </w:rPr>
            </w:pPr>
          </w:p>
        </w:tc>
        <w:tc>
          <w:tcPr>
            <w:tcW w:w="843" w:type="pct"/>
            <w:vMerge/>
            <w:tcBorders>
              <w:left w:val="nil"/>
              <w:right w:val="nil"/>
            </w:tcBorders>
            <w:vAlign w:val="center"/>
          </w:tcPr>
          <w:p w14:paraId="53DCAF90" w14:textId="77777777" w:rsidR="000B6D83" w:rsidRPr="001E10D9" w:rsidRDefault="000B6D83" w:rsidP="00E0460B">
            <w:pPr>
              <w:keepNext/>
              <w:spacing w:line="276" w:lineRule="auto"/>
              <w:jc w:val="center"/>
              <w:rPr>
                <w:rFonts w:asciiTheme="majorHAnsi" w:hAnsiTheme="majorHAnsi" w:cstheme="majorHAnsi"/>
              </w:rPr>
            </w:pPr>
          </w:p>
        </w:tc>
        <w:tc>
          <w:tcPr>
            <w:tcW w:w="1351" w:type="pct"/>
            <w:vMerge w:val="restart"/>
            <w:tcBorders>
              <w:left w:val="nil"/>
              <w:right w:val="nil"/>
            </w:tcBorders>
            <w:vAlign w:val="center"/>
          </w:tcPr>
          <w:p w14:paraId="5447FD41" w14:textId="3D51F6AF" w:rsidR="000B6D83" w:rsidRPr="001E10D9" w:rsidRDefault="00265593" w:rsidP="00E0460B">
            <w:pPr>
              <w:keepNext/>
              <w:spacing w:line="276" w:lineRule="auto"/>
              <w:jc w:val="center"/>
              <w:rPr>
                <w:rFonts w:asciiTheme="majorHAnsi" w:hAnsiTheme="majorHAnsi" w:cstheme="majorHAnsi"/>
              </w:rPr>
            </w:pPr>
            <w:r>
              <w:rPr>
                <w:rFonts w:asciiTheme="majorHAnsi" w:hAnsiTheme="majorHAnsi" w:cstheme="majorHAnsi"/>
              </w:rPr>
              <w:t>A</w:t>
            </w:r>
            <w:r w:rsidR="000B6D83">
              <w:rPr>
                <w:rFonts w:asciiTheme="majorHAnsi" w:hAnsiTheme="majorHAnsi" w:cstheme="majorHAnsi"/>
              </w:rPr>
              <w:t xml:space="preserve">t the </w:t>
            </w:r>
            <w:r>
              <w:rPr>
                <w:rFonts w:asciiTheme="majorHAnsi" w:hAnsiTheme="majorHAnsi" w:cstheme="majorHAnsi"/>
              </w:rPr>
              <w:t xml:space="preserve">beginning of the </w:t>
            </w:r>
            <w:r w:rsidR="009B5B25">
              <w:rPr>
                <w:rFonts w:asciiTheme="majorHAnsi" w:hAnsiTheme="majorHAnsi" w:cstheme="majorHAnsi"/>
              </w:rPr>
              <w:t>CVP phase</w:t>
            </w:r>
          </w:p>
        </w:tc>
        <w:tc>
          <w:tcPr>
            <w:tcW w:w="1351" w:type="pct"/>
            <w:gridSpan w:val="2"/>
            <w:tcBorders>
              <w:left w:val="nil"/>
            </w:tcBorders>
            <w:vAlign w:val="center"/>
          </w:tcPr>
          <w:p w14:paraId="6402BD2E" w14:textId="4BD6A6A6" w:rsidR="000B6D83" w:rsidRPr="000B6D83" w:rsidRDefault="000B6D83" w:rsidP="00E0460B">
            <w:pPr>
              <w:keepNext/>
              <w:spacing w:line="276" w:lineRule="auto"/>
              <w:jc w:val="center"/>
              <w:rPr>
                <w:rFonts w:asciiTheme="majorHAnsi" w:hAnsiTheme="majorHAnsi" w:cstheme="majorHAnsi"/>
              </w:rPr>
            </w:pPr>
            <w:r w:rsidRPr="00EB6573">
              <w:rPr>
                <w:rFonts w:asciiTheme="majorHAnsi" w:hAnsiTheme="majorHAnsi" w:cstheme="majorHAnsi"/>
              </w:rPr>
              <w:t>Adjusted for inflation 2020</w:t>
            </w:r>
          </w:p>
        </w:tc>
      </w:tr>
      <w:tr w:rsidR="000B6D83" w:rsidRPr="001E10D9" w14:paraId="3AD0F20B" w14:textId="77777777" w:rsidTr="00EB6573">
        <w:trPr>
          <w:cantSplit/>
        </w:trPr>
        <w:tc>
          <w:tcPr>
            <w:tcW w:w="386" w:type="pct"/>
            <w:vMerge/>
            <w:tcBorders>
              <w:right w:val="nil"/>
            </w:tcBorders>
            <w:vAlign w:val="center"/>
          </w:tcPr>
          <w:p w14:paraId="1DAB0733" w14:textId="77777777" w:rsidR="000B6D83" w:rsidRPr="001E10D9" w:rsidRDefault="000B6D83" w:rsidP="000B6D83">
            <w:pPr>
              <w:keepNext/>
              <w:spacing w:line="276" w:lineRule="auto"/>
              <w:jc w:val="center"/>
              <w:rPr>
                <w:rFonts w:asciiTheme="majorHAnsi" w:hAnsiTheme="majorHAnsi" w:cstheme="majorHAnsi"/>
              </w:rPr>
            </w:pPr>
          </w:p>
        </w:tc>
        <w:tc>
          <w:tcPr>
            <w:tcW w:w="422" w:type="pct"/>
            <w:vMerge/>
            <w:tcBorders>
              <w:left w:val="nil"/>
              <w:right w:val="nil"/>
            </w:tcBorders>
            <w:vAlign w:val="center"/>
          </w:tcPr>
          <w:p w14:paraId="453FEA32" w14:textId="77777777" w:rsidR="000B6D83" w:rsidRPr="001E10D9" w:rsidRDefault="000B6D83" w:rsidP="000B6D83">
            <w:pPr>
              <w:keepNext/>
              <w:spacing w:line="276" w:lineRule="auto"/>
              <w:jc w:val="center"/>
              <w:rPr>
                <w:rFonts w:asciiTheme="majorHAnsi" w:hAnsiTheme="majorHAnsi" w:cstheme="majorHAnsi"/>
              </w:rPr>
            </w:pPr>
          </w:p>
        </w:tc>
        <w:tc>
          <w:tcPr>
            <w:tcW w:w="646" w:type="pct"/>
            <w:vMerge/>
            <w:tcBorders>
              <w:left w:val="nil"/>
              <w:right w:val="nil"/>
            </w:tcBorders>
            <w:vAlign w:val="center"/>
          </w:tcPr>
          <w:p w14:paraId="4008629F" w14:textId="77777777" w:rsidR="000B6D83" w:rsidRPr="001E10D9" w:rsidRDefault="000B6D83" w:rsidP="000B6D83">
            <w:pPr>
              <w:keepNext/>
              <w:spacing w:line="276" w:lineRule="auto"/>
              <w:jc w:val="center"/>
              <w:rPr>
                <w:rFonts w:asciiTheme="majorHAnsi" w:hAnsiTheme="majorHAnsi" w:cstheme="majorHAnsi"/>
              </w:rPr>
            </w:pPr>
          </w:p>
        </w:tc>
        <w:tc>
          <w:tcPr>
            <w:tcW w:w="843" w:type="pct"/>
            <w:vMerge/>
            <w:tcBorders>
              <w:left w:val="nil"/>
              <w:right w:val="nil"/>
            </w:tcBorders>
            <w:vAlign w:val="center"/>
          </w:tcPr>
          <w:p w14:paraId="1CBC3B2A" w14:textId="77777777" w:rsidR="000B6D83" w:rsidRPr="001E10D9" w:rsidRDefault="000B6D83" w:rsidP="000B6D83">
            <w:pPr>
              <w:keepNext/>
              <w:spacing w:line="276" w:lineRule="auto"/>
              <w:jc w:val="center"/>
              <w:rPr>
                <w:rFonts w:asciiTheme="majorHAnsi" w:hAnsiTheme="majorHAnsi" w:cstheme="majorHAnsi"/>
              </w:rPr>
            </w:pPr>
          </w:p>
        </w:tc>
        <w:tc>
          <w:tcPr>
            <w:tcW w:w="1351" w:type="pct"/>
            <w:vMerge/>
            <w:tcBorders>
              <w:left w:val="nil"/>
              <w:right w:val="nil"/>
            </w:tcBorders>
            <w:vAlign w:val="center"/>
          </w:tcPr>
          <w:p w14:paraId="7C368615" w14:textId="77777777" w:rsidR="000B6D83" w:rsidRPr="001E10D9" w:rsidRDefault="000B6D83" w:rsidP="000B6D83">
            <w:pPr>
              <w:keepNext/>
              <w:spacing w:line="276" w:lineRule="auto"/>
              <w:jc w:val="center"/>
              <w:rPr>
                <w:rFonts w:asciiTheme="majorHAnsi" w:hAnsiTheme="majorHAnsi" w:cstheme="majorHAnsi"/>
              </w:rPr>
            </w:pPr>
          </w:p>
        </w:tc>
        <w:tc>
          <w:tcPr>
            <w:tcW w:w="755" w:type="pct"/>
            <w:tcBorders>
              <w:left w:val="nil"/>
              <w:right w:val="nil"/>
            </w:tcBorders>
          </w:tcPr>
          <w:p w14:paraId="52C2CCF0" w14:textId="2A37F0F2" w:rsidR="000B6D83" w:rsidRPr="000B6D83" w:rsidRDefault="000B6D83" w:rsidP="000B6D83">
            <w:pPr>
              <w:keepNext/>
              <w:spacing w:line="276" w:lineRule="auto"/>
              <w:jc w:val="center"/>
              <w:rPr>
                <w:rFonts w:asciiTheme="majorHAnsi" w:hAnsiTheme="majorHAnsi" w:cstheme="majorHAnsi"/>
              </w:rPr>
            </w:pPr>
            <w:r w:rsidRPr="00EB6573">
              <w:rPr>
                <w:rFonts w:asciiTheme="majorHAnsi" w:hAnsiTheme="majorHAnsi" w:cstheme="majorHAnsi"/>
              </w:rPr>
              <w:t>KSH</w:t>
            </w:r>
          </w:p>
        </w:tc>
        <w:tc>
          <w:tcPr>
            <w:tcW w:w="596" w:type="pct"/>
            <w:tcBorders>
              <w:left w:val="nil"/>
            </w:tcBorders>
          </w:tcPr>
          <w:p w14:paraId="163CF007" w14:textId="5003C1C5" w:rsidR="000B6D83" w:rsidRPr="000B6D83" w:rsidRDefault="000B6D83" w:rsidP="000B6D83">
            <w:pPr>
              <w:keepNext/>
              <w:spacing w:line="276" w:lineRule="auto"/>
              <w:jc w:val="center"/>
              <w:rPr>
                <w:rFonts w:asciiTheme="majorHAnsi" w:hAnsiTheme="majorHAnsi" w:cstheme="majorHAnsi"/>
              </w:rPr>
            </w:pPr>
            <w:r w:rsidRPr="00EB6573">
              <w:rPr>
                <w:rFonts w:asciiTheme="majorHAnsi" w:hAnsiTheme="majorHAnsi" w:cstheme="majorHAnsi"/>
              </w:rPr>
              <w:t>US</w:t>
            </w:r>
            <w:r w:rsidR="00265593">
              <w:rPr>
                <w:rFonts w:asciiTheme="majorHAnsi" w:hAnsiTheme="majorHAnsi" w:cstheme="majorHAnsi"/>
              </w:rPr>
              <w:t>$</w:t>
            </w:r>
          </w:p>
        </w:tc>
      </w:tr>
      <w:tr w:rsidR="000B6D83" w:rsidRPr="001E10D9" w14:paraId="154CD986" w14:textId="77777777" w:rsidTr="00EB6573">
        <w:trPr>
          <w:cantSplit/>
        </w:trPr>
        <w:tc>
          <w:tcPr>
            <w:tcW w:w="386" w:type="pct"/>
            <w:tcBorders>
              <w:right w:val="nil"/>
            </w:tcBorders>
            <w:vAlign w:val="center"/>
          </w:tcPr>
          <w:p w14:paraId="11AF9974" w14:textId="77777777" w:rsidR="000B6D83" w:rsidRPr="001E10D9" w:rsidRDefault="000B6D83" w:rsidP="000B6D83">
            <w:pPr>
              <w:keepNext/>
              <w:spacing w:line="276" w:lineRule="auto"/>
              <w:jc w:val="center"/>
              <w:rPr>
                <w:rFonts w:asciiTheme="majorHAnsi" w:hAnsiTheme="majorHAnsi" w:cstheme="majorHAnsi"/>
              </w:rPr>
            </w:pPr>
            <w:r w:rsidRPr="001E10D9">
              <w:rPr>
                <w:rFonts w:asciiTheme="majorHAnsi" w:hAnsiTheme="majorHAnsi" w:cstheme="majorHAnsi"/>
              </w:rPr>
              <w:t>1</w:t>
            </w:r>
          </w:p>
        </w:tc>
        <w:tc>
          <w:tcPr>
            <w:tcW w:w="422" w:type="pct"/>
            <w:tcBorders>
              <w:left w:val="nil"/>
              <w:right w:val="nil"/>
            </w:tcBorders>
            <w:vAlign w:val="center"/>
          </w:tcPr>
          <w:p w14:paraId="189EB542" w14:textId="77777777" w:rsidR="000B6D83" w:rsidRPr="001E10D9" w:rsidRDefault="000B6D83" w:rsidP="000B6D83">
            <w:pPr>
              <w:keepNext/>
              <w:spacing w:line="276" w:lineRule="auto"/>
              <w:jc w:val="center"/>
              <w:rPr>
                <w:rFonts w:asciiTheme="majorHAnsi" w:hAnsiTheme="majorHAnsi" w:cstheme="majorHAnsi"/>
              </w:rPr>
            </w:pPr>
            <w:r w:rsidRPr="001E10D9">
              <w:rPr>
                <w:rFonts w:asciiTheme="majorHAnsi" w:hAnsiTheme="majorHAnsi" w:cstheme="majorHAnsi"/>
              </w:rPr>
              <w:t>1968</w:t>
            </w:r>
          </w:p>
        </w:tc>
        <w:tc>
          <w:tcPr>
            <w:tcW w:w="646" w:type="pct"/>
            <w:tcBorders>
              <w:left w:val="nil"/>
              <w:right w:val="nil"/>
            </w:tcBorders>
            <w:vAlign w:val="center"/>
          </w:tcPr>
          <w:p w14:paraId="1B9C6EB5" w14:textId="23C88D3E" w:rsidR="000B6D83" w:rsidRPr="001E10D9" w:rsidRDefault="000B6D83" w:rsidP="000B6D83">
            <w:pPr>
              <w:keepNext/>
              <w:spacing w:line="276" w:lineRule="auto"/>
              <w:jc w:val="center"/>
              <w:rPr>
                <w:rFonts w:asciiTheme="majorHAnsi" w:hAnsiTheme="majorHAnsi" w:cstheme="majorHAnsi"/>
              </w:rPr>
            </w:pPr>
            <w:r w:rsidRPr="001E10D9">
              <w:rPr>
                <w:rFonts w:asciiTheme="majorHAnsi" w:hAnsiTheme="majorHAnsi" w:cstheme="majorHAnsi"/>
              </w:rPr>
              <w:t>20,953</w:t>
            </w:r>
          </w:p>
        </w:tc>
        <w:tc>
          <w:tcPr>
            <w:tcW w:w="843" w:type="pct"/>
            <w:tcBorders>
              <w:left w:val="nil"/>
              <w:right w:val="nil"/>
            </w:tcBorders>
            <w:vAlign w:val="center"/>
          </w:tcPr>
          <w:p w14:paraId="5B4FE567" w14:textId="6961B732" w:rsidR="000B6D83" w:rsidRPr="001E10D9" w:rsidRDefault="000B6D83" w:rsidP="000B6D83">
            <w:pPr>
              <w:keepNext/>
              <w:spacing w:line="276" w:lineRule="auto"/>
              <w:jc w:val="center"/>
              <w:rPr>
                <w:rFonts w:asciiTheme="majorHAnsi" w:hAnsiTheme="majorHAnsi" w:cstheme="majorHAnsi"/>
              </w:rPr>
            </w:pPr>
            <w:r w:rsidRPr="001E10D9">
              <w:rPr>
                <w:rFonts w:asciiTheme="majorHAnsi" w:hAnsiTheme="majorHAnsi" w:cstheme="majorHAnsi"/>
              </w:rPr>
              <w:t>539,000</w:t>
            </w:r>
          </w:p>
        </w:tc>
        <w:tc>
          <w:tcPr>
            <w:tcW w:w="1351" w:type="pct"/>
            <w:tcBorders>
              <w:left w:val="nil"/>
              <w:right w:val="nil"/>
            </w:tcBorders>
            <w:vAlign w:val="center"/>
          </w:tcPr>
          <w:p w14:paraId="23207D7B" w14:textId="6370ED0C" w:rsidR="000B6D83" w:rsidRPr="001E10D9" w:rsidRDefault="000B6D83" w:rsidP="000B6D83">
            <w:pPr>
              <w:keepNext/>
              <w:spacing w:line="276" w:lineRule="auto"/>
              <w:jc w:val="center"/>
              <w:rPr>
                <w:rFonts w:asciiTheme="majorHAnsi" w:hAnsiTheme="majorHAnsi" w:cstheme="majorHAnsi"/>
              </w:rPr>
            </w:pPr>
            <w:r w:rsidRPr="001E10D9">
              <w:rPr>
                <w:rFonts w:asciiTheme="majorHAnsi" w:hAnsiTheme="majorHAnsi" w:cstheme="majorHAnsi"/>
              </w:rPr>
              <w:t>4.4 KSH/animal/ annum,</w:t>
            </w:r>
          </w:p>
          <w:p w14:paraId="307AA217" w14:textId="07E90319" w:rsidR="000B6D83" w:rsidRPr="001E10D9" w:rsidRDefault="000B6D83" w:rsidP="000B6D83">
            <w:pPr>
              <w:keepNext/>
              <w:spacing w:line="276" w:lineRule="auto"/>
              <w:jc w:val="center"/>
              <w:rPr>
                <w:rFonts w:asciiTheme="majorHAnsi" w:hAnsiTheme="majorHAnsi" w:cstheme="majorHAnsi"/>
              </w:rPr>
            </w:pPr>
            <w:r w:rsidRPr="001E10D9">
              <w:rPr>
                <w:rFonts w:asciiTheme="majorHAnsi" w:hAnsiTheme="majorHAnsi" w:cstheme="majorHAnsi"/>
              </w:rPr>
              <w:t>Government subsidy = 13%</w:t>
            </w:r>
          </w:p>
        </w:tc>
        <w:tc>
          <w:tcPr>
            <w:tcW w:w="755" w:type="pct"/>
            <w:tcBorders>
              <w:left w:val="nil"/>
              <w:right w:val="nil"/>
            </w:tcBorders>
            <w:vAlign w:val="center"/>
          </w:tcPr>
          <w:p w14:paraId="6BA90DFE" w14:textId="499C4F59" w:rsidR="000B6D83" w:rsidRPr="001E10D9" w:rsidRDefault="000B6D83" w:rsidP="000B6D83">
            <w:pPr>
              <w:keepNext/>
              <w:spacing w:line="276" w:lineRule="auto"/>
              <w:jc w:val="center"/>
              <w:rPr>
                <w:rFonts w:asciiTheme="majorHAnsi" w:hAnsiTheme="majorHAnsi" w:cstheme="majorHAnsi"/>
              </w:rPr>
            </w:pPr>
            <w:r w:rsidRPr="001E10D9">
              <w:rPr>
                <w:rFonts w:asciiTheme="majorHAnsi" w:hAnsiTheme="majorHAnsi" w:cstheme="majorHAnsi"/>
              </w:rPr>
              <w:t>1,119</w:t>
            </w:r>
          </w:p>
        </w:tc>
        <w:tc>
          <w:tcPr>
            <w:tcW w:w="596" w:type="pct"/>
            <w:tcBorders>
              <w:left w:val="nil"/>
            </w:tcBorders>
            <w:vAlign w:val="center"/>
          </w:tcPr>
          <w:p w14:paraId="4F8AA79C" w14:textId="4AB6D2FD" w:rsidR="000B6D83" w:rsidRPr="001E10D9" w:rsidRDefault="000B6D83" w:rsidP="000B6D83">
            <w:pPr>
              <w:keepNext/>
              <w:spacing w:line="276" w:lineRule="auto"/>
              <w:jc w:val="center"/>
              <w:rPr>
                <w:rFonts w:asciiTheme="majorHAnsi" w:hAnsiTheme="majorHAnsi" w:cstheme="majorHAnsi"/>
              </w:rPr>
            </w:pPr>
            <w:r w:rsidRPr="001E10D9">
              <w:rPr>
                <w:rFonts w:asciiTheme="majorHAnsi" w:hAnsiTheme="majorHAnsi" w:cstheme="majorHAnsi"/>
              </w:rPr>
              <w:t>10.36</w:t>
            </w:r>
          </w:p>
        </w:tc>
      </w:tr>
      <w:tr w:rsidR="000B6D83" w:rsidRPr="001E10D9" w14:paraId="22890429" w14:textId="77777777" w:rsidTr="00EB6573">
        <w:trPr>
          <w:cantSplit/>
        </w:trPr>
        <w:tc>
          <w:tcPr>
            <w:tcW w:w="386" w:type="pct"/>
            <w:tcBorders>
              <w:right w:val="nil"/>
            </w:tcBorders>
            <w:vAlign w:val="center"/>
          </w:tcPr>
          <w:p w14:paraId="4041B8F4" w14:textId="77777777" w:rsidR="000B6D83" w:rsidRPr="001E10D9" w:rsidRDefault="000B6D83" w:rsidP="000B6D83">
            <w:pPr>
              <w:keepNext/>
              <w:spacing w:line="276" w:lineRule="auto"/>
              <w:jc w:val="center"/>
              <w:rPr>
                <w:rFonts w:asciiTheme="majorHAnsi" w:hAnsiTheme="majorHAnsi" w:cstheme="majorHAnsi"/>
              </w:rPr>
            </w:pPr>
            <w:r w:rsidRPr="001E10D9">
              <w:rPr>
                <w:rFonts w:asciiTheme="majorHAnsi" w:hAnsiTheme="majorHAnsi" w:cstheme="majorHAnsi"/>
              </w:rPr>
              <w:t>2</w:t>
            </w:r>
          </w:p>
        </w:tc>
        <w:tc>
          <w:tcPr>
            <w:tcW w:w="422" w:type="pct"/>
            <w:tcBorders>
              <w:left w:val="nil"/>
              <w:right w:val="nil"/>
            </w:tcBorders>
            <w:vAlign w:val="center"/>
          </w:tcPr>
          <w:p w14:paraId="34614939" w14:textId="77777777" w:rsidR="000B6D83" w:rsidRPr="001E10D9" w:rsidRDefault="000B6D83" w:rsidP="000B6D83">
            <w:pPr>
              <w:keepNext/>
              <w:spacing w:line="276" w:lineRule="auto"/>
              <w:jc w:val="center"/>
              <w:rPr>
                <w:rFonts w:asciiTheme="majorHAnsi" w:hAnsiTheme="majorHAnsi" w:cstheme="majorHAnsi"/>
              </w:rPr>
            </w:pPr>
            <w:r w:rsidRPr="001E10D9">
              <w:rPr>
                <w:rFonts w:asciiTheme="majorHAnsi" w:hAnsiTheme="majorHAnsi" w:cstheme="majorHAnsi"/>
              </w:rPr>
              <w:t>1970</w:t>
            </w:r>
          </w:p>
        </w:tc>
        <w:tc>
          <w:tcPr>
            <w:tcW w:w="646" w:type="pct"/>
            <w:tcBorders>
              <w:left w:val="nil"/>
              <w:right w:val="nil"/>
            </w:tcBorders>
            <w:vAlign w:val="center"/>
          </w:tcPr>
          <w:p w14:paraId="1342EEB8" w14:textId="11A408CC" w:rsidR="000B6D83" w:rsidRPr="001E10D9" w:rsidRDefault="000B6D83" w:rsidP="000B6D83">
            <w:pPr>
              <w:keepNext/>
              <w:spacing w:line="276" w:lineRule="auto"/>
              <w:jc w:val="center"/>
              <w:rPr>
                <w:rFonts w:asciiTheme="majorHAnsi" w:hAnsiTheme="majorHAnsi" w:cstheme="majorHAnsi"/>
              </w:rPr>
            </w:pPr>
            <w:r w:rsidRPr="001E10D9">
              <w:rPr>
                <w:rFonts w:asciiTheme="majorHAnsi" w:hAnsiTheme="majorHAnsi" w:cstheme="majorHAnsi"/>
              </w:rPr>
              <w:t>34,983</w:t>
            </w:r>
          </w:p>
        </w:tc>
        <w:tc>
          <w:tcPr>
            <w:tcW w:w="843" w:type="pct"/>
            <w:tcBorders>
              <w:left w:val="nil"/>
              <w:right w:val="nil"/>
            </w:tcBorders>
            <w:vAlign w:val="center"/>
          </w:tcPr>
          <w:p w14:paraId="09CCC89D" w14:textId="578625F0" w:rsidR="000B6D83" w:rsidRPr="001E10D9" w:rsidRDefault="000B6D83" w:rsidP="000B6D83">
            <w:pPr>
              <w:keepNext/>
              <w:spacing w:line="276" w:lineRule="auto"/>
              <w:jc w:val="center"/>
              <w:rPr>
                <w:rFonts w:asciiTheme="majorHAnsi" w:hAnsiTheme="majorHAnsi" w:cstheme="majorHAnsi"/>
              </w:rPr>
            </w:pPr>
            <w:r w:rsidRPr="001E10D9">
              <w:rPr>
                <w:rFonts w:asciiTheme="majorHAnsi" w:hAnsiTheme="majorHAnsi" w:cstheme="majorHAnsi"/>
              </w:rPr>
              <w:t>1,309,100</w:t>
            </w:r>
          </w:p>
        </w:tc>
        <w:tc>
          <w:tcPr>
            <w:tcW w:w="1351" w:type="pct"/>
            <w:tcBorders>
              <w:left w:val="nil"/>
              <w:right w:val="nil"/>
            </w:tcBorders>
            <w:vAlign w:val="center"/>
          </w:tcPr>
          <w:p w14:paraId="1038D241" w14:textId="57167220" w:rsidR="000B6D83" w:rsidRPr="001E10D9" w:rsidRDefault="000B6D83" w:rsidP="000B6D83">
            <w:pPr>
              <w:keepNext/>
              <w:spacing w:line="276" w:lineRule="auto"/>
              <w:jc w:val="center"/>
              <w:rPr>
                <w:rFonts w:asciiTheme="majorHAnsi" w:hAnsiTheme="majorHAnsi" w:cstheme="majorHAnsi"/>
              </w:rPr>
            </w:pPr>
            <w:r w:rsidRPr="001E10D9">
              <w:rPr>
                <w:rFonts w:asciiTheme="majorHAnsi" w:hAnsiTheme="majorHAnsi" w:cstheme="majorHAnsi"/>
              </w:rPr>
              <w:t>4.5 KSH / animal / annum Government subsidy = 16%</w:t>
            </w:r>
          </w:p>
        </w:tc>
        <w:tc>
          <w:tcPr>
            <w:tcW w:w="755" w:type="pct"/>
            <w:tcBorders>
              <w:left w:val="nil"/>
              <w:right w:val="nil"/>
            </w:tcBorders>
            <w:vAlign w:val="center"/>
          </w:tcPr>
          <w:p w14:paraId="6EE6C953" w14:textId="1C0340F0" w:rsidR="000B6D83" w:rsidRPr="001E10D9" w:rsidRDefault="000B6D83" w:rsidP="000B6D83">
            <w:pPr>
              <w:keepNext/>
              <w:spacing w:line="276" w:lineRule="auto"/>
              <w:jc w:val="center"/>
              <w:rPr>
                <w:rFonts w:asciiTheme="majorHAnsi" w:hAnsiTheme="majorHAnsi" w:cstheme="majorHAnsi"/>
              </w:rPr>
            </w:pPr>
            <w:r w:rsidRPr="001E10D9">
              <w:rPr>
                <w:rFonts w:asciiTheme="majorHAnsi" w:hAnsiTheme="majorHAnsi" w:cstheme="majorHAnsi"/>
              </w:rPr>
              <w:t>1,100</w:t>
            </w:r>
          </w:p>
        </w:tc>
        <w:tc>
          <w:tcPr>
            <w:tcW w:w="596" w:type="pct"/>
            <w:tcBorders>
              <w:left w:val="nil"/>
            </w:tcBorders>
            <w:vAlign w:val="center"/>
          </w:tcPr>
          <w:p w14:paraId="26C65A75" w14:textId="2AACD7DF" w:rsidR="000B6D83" w:rsidRPr="001E10D9" w:rsidRDefault="000B6D83" w:rsidP="000B6D83">
            <w:pPr>
              <w:keepNext/>
              <w:spacing w:line="276" w:lineRule="auto"/>
              <w:jc w:val="center"/>
              <w:rPr>
                <w:rFonts w:asciiTheme="majorHAnsi" w:hAnsiTheme="majorHAnsi" w:cstheme="majorHAnsi"/>
              </w:rPr>
            </w:pPr>
            <w:r w:rsidRPr="001E10D9">
              <w:rPr>
                <w:rFonts w:asciiTheme="majorHAnsi" w:hAnsiTheme="majorHAnsi" w:cstheme="majorHAnsi"/>
              </w:rPr>
              <w:t>10.18</w:t>
            </w:r>
          </w:p>
        </w:tc>
      </w:tr>
      <w:tr w:rsidR="000B6D83" w:rsidRPr="001E10D9" w14:paraId="556C0364" w14:textId="77777777" w:rsidTr="00EB6573">
        <w:trPr>
          <w:cantSplit/>
        </w:trPr>
        <w:tc>
          <w:tcPr>
            <w:tcW w:w="386" w:type="pct"/>
            <w:tcBorders>
              <w:bottom w:val="single" w:sz="4" w:space="0" w:color="auto"/>
              <w:right w:val="nil"/>
            </w:tcBorders>
            <w:vAlign w:val="center"/>
          </w:tcPr>
          <w:p w14:paraId="7D716192" w14:textId="77777777" w:rsidR="000B6D83" w:rsidRPr="001E10D9" w:rsidRDefault="000B6D83" w:rsidP="000B6D83">
            <w:pPr>
              <w:keepNext/>
              <w:spacing w:line="276" w:lineRule="auto"/>
              <w:jc w:val="center"/>
              <w:rPr>
                <w:rFonts w:asciiTheme="majorHAnsi" w:hAnsiTheme="majorHAnsi" w:cstheme="majorHAnsi"/>
              </w:rPr>
            </w:pPr>
            <w:r w:rsidRPr="001E10D9">
              <w:rPr>
                <w:rFonts w:asciiTheme="majorHAnsi" w:hAnsiTheme="majorHAnsi" w:cstheme="majorHAnsi"/>
              </w:rPr>
              <w:t>3</w:t>
            </w:r>
          </w:p>
        </w:tc>
        <w:tc>
          <w:tcPr>
            <w:tcW w:w="422" w:type="pct"/>
            <w:tcBorders>
              <w:left w:val="nil"/>
              <w:bottom w:val="single" w:sz="4" w:space="0" w:color="auto"/>
              <w:right w:val="nil"/>
            </w:tcBorders>
            <w:vAlign w:val="center"/>
          </w:tcPr>
          <w:p w14:paraId="01B92597" w14:textId="77777777" w:rsidR="000B6D83" w:rsidRPr="001E10D9" w:rsidRDefault="000B6D83" w:rsidP="000B6D83">
            <w:pPr>
              <w:keepNext/>
              <w:spacing w:line="276" w:lineRule="auto"/>
              <w:jc w:val="center"/>
              <w:rPr>
                <w:rFonts w:asciiTheme="majorHAnsi" w:hAnsiTheme="majorHAnsi" w:cstheme="majorHAnsi"/>
              </w:rPr>
            </w:pPr>
            <w:r w:rsidRPr="001E10D9">
              <w:rPr>
                <w:rFonts w:asciiTheme="majorHAnsi" w:hAnsiTheme="majorHAnsi" w:cstheme="majorHAnsi"/>
              </w:rPr>
              <w:t>1974</w:t>
            </w:r>
          </w:p>
        </w:tc>
        <w:tc>
          <w:tcPr>
            <w:tcW w:w="646" w:type="pct"/>
            <w:tcBorders>
              <w:left w:val="nil"/>
              <w:bottom w:val="single" w:sz="4" w:space="0" w:color="auto"/>
              <w:right w:val="nil"/>
            </w:tcBorders>
            <w:vAlign w:val="center"/>
          </w:tcPr>
          <w:p w14:paraId="36E3B599" w14:textId="5072B4AF" w:rsidR="000B6D83" w:rsidRPr="001E10D9" w:rsidRDefault="000B6D83" w:rsidP="000B6D83">
            <w:pPr>
              <w:keepNext/>
              <w:spacing w:line="276" w:lineRule="auto"/>
              <w:jc w:val="center"/>
              <w:rPr>
                <w:rFonts w:asciiTheme="majorHAnsi" w:hAnsiTheme="majorHAnsi" w:cstheme="majorHAnsi"/>
              </w:rPr>
            </w:pPr>
            <w:r w:rsidRPr="001E10D9">
              <w:rPr>
                <w:rFonts w:asciiTheme="majorHAnsi" w:hAnsiTheme="majorHAnsi" w:cstheme="majorHAnsi"/>
              </w:rPr>
              <w:t>74,460</w:t>
            </w:r>
          </w:p>
        </w:tc>
        <w:tc>
          <w:tcPr>
            <w:tcW w:w="843" w:type="pct"/>
            <w:tcBorders>
              <w:left w:val="nil"/>
              <w:bottom w:val="single" w:sz="4" w:space="0" w:color="auto"/>
              <w:right w:val="nil"/>
            </w:tcBorders>
            <w:vAlign w:val="center"/>
          </w:tcPr>
          <w:p w14:paraId="58BA7AB6" w14:textId="33740DF6" w:rsidR="000B6D83" w:rsidRPr="001E10D9" w:rsidRDefault="000B6D83" w:rsidP="000B6D83">
            <w:pPr>
              <w:keepNext/>
              <w:spacing w:line="276" w:lineRule="auto"/>
              <w:jc w:val="center"/>
              <w:rPr>
                <w:rFonts w:asciiTheme="majorHAnsi" w:hAnsiTheme="majorHAnsi" w:cstheme="majorHAnsi"/>
              </w:rPr>
            </w:pPr>
            <w:r w:rsidRPr="001E10D9">
              <w:rPr>
                <w:rFonts w:asciiTheme="majorHAnsi" w:hAnsiTheme="majorHAnsi" w:cstheme="majorHAnsi"/>
              </w:rPr>
              <w:t>2,209,600</w:t>
            </w:r>
          </w:p>
        </w:tc>
        <w:tc>
          <w:tcPr>
            <w:tcW w:w="1351" w:type="pct"/>
            <w:tcBorders>
              <w:left w:val="nil"/>
              <w:bottom w:val="single" w:sz="4" w:space="0" w:color="auto"/>
              <w:right w:val="nil"/>
            </w:tcBorders>
            <w:vAlign w:val="center"/>
          </w:tcPr>
          <w:p w14:paraId="05027794" w14:textId="560B7D6B" w:rsidR="000B6D83" w:rsidRPr="001E10D9" w:rsidRDefault="000B6D83" w:rsidP="000B6D83">
            <w:pPr>
              <w:keepNext/>
              <w:spacing w:line="276" w:lineRule="auto"/>
              <w:jc w:val="center"/>
              <w:rPr>
                <w:rFonts w:asciiTheme="majorHAnsi" w:hAnsiTheme="majorHAnsi" w:cstheme="majorHAnsi"/>
              </w:rPr>
            </w:pPr>
            <w:r w:rsidRPr="001E10D9">
              <w:rPr>
                <w:rFonts w:asciiTheme="majorHAnsi" w:hAnsiTheme="majorHAnsi" w:cstheme="majorHAnsi"/>
              </w:rPr>
              <w:t>~9</w:t>
            </w:r>
            <w:r w:rsidR="0035351E">
              <w:rPr>
                <w:rFonts w:asciiTheme="majorHAnsi" w:hAnsiTheme="majorHAnsi" w:cstheme="majorHAnsi"/>
              </w:rPr>
              <w:t xml:space="preserve"> </w:t>
            </w:r>
            <w:r w:rsidRPr="001E10D9">
              <w:rPr>
                <w:rFonts w:asciiTheme="majorHAnsi" w:hAnsiTheme="majorHAnsi" w:cstheme="majorHAnsi"/>
              </w:rPr>
              <w:t>KSH / animal / annum</w:t>
            </w:r>
          </w:p>
          <w:p w14:paraId="4AB22BFA" w14:textId="7EDE7473" w:rsidR="000B6D83" w:rsidRPr="001E10D9" w:rsidRDefault="000B6D83" w:rsidP="000B6D83">
            <w:pPr>
              <w:keepNext/>
              <w:spacing w:line="276" w:lineRule="auto"/>
              <w:jc w:val="center"/>
              <w:rPr>
                <w:rFonts w:asciiTheme="majorHAnsi" w:hAnsiTheme="majorHAnsi" w:cstheme="majorHAnsi"/>
              </w:rPr>
            </w:pPr>
            <w:r w:rsidRPr="001E10D9">
              <w:rPr>
                <w:rFonts w:asciiTheme="majorHAnsi" w:hAnsiTheme="majorHAnsi" w:cstheme="majorHAnsi"/>
              </w:rPr>
              <w:t>Government subsidy = 100%</w:t>
            </w:r>
          </w:p>
        </w:tc>
        <w:tc>
          <w:tcPr>
            <w:tcW w:w="755" w:type="pct"/>
            <w:tcBorders>
              <w:left w:val="nil"/>
              <w:bottom w:val="single" w:sz="4" w:space="0" w:color="auto"/>
              <w:right w:val="nil"/>
            </w:tcBorders>
            <w:vAlign w:val="center"/>
          </w:tcPr>
          <w:p w14:paraId="304DED0A" w14:textId="13B7F4AC" w:rsidR="000B6D83" w:rsidRPr="001E10D9" w:rsidRDefault="000B6D83" w:rsidP="000B6D83">
            <w:pPr>
              <w:keepNext/>
              <w:spacing w:line="276" w:lineRule="auto"/>
              <w:jc w:val="center"/>
              <w:rPr>
                <w:rFonts w:asciiTheme="majorHAnsi" w:hAnsiTheme="majorHAnsi" w:cstheme="majorHAnsi"/>
              </w:rPr>
            </w:pPr>
            <w:r w:rsidRPr="001E10D9">
              <w:rPr>
                <w:rFonts w:asciiTheme="majorHAnsi" w:hAnsiTheme="majorHAnsi" w:cstheme="majorHAnsi"/>
              </w:rPr>
              <w:t>1,719</w:t>
            </w:r>
          </w:p>
        </w:tc>
        <w:tc>
          <w:tcPr>
            <w:tcW w:w="596" w:type="pct"/>
            <w:tcBorders>
              <w:left w:val="nil"/>
              <w:bottom w:val="single" w:sz="4" w:space="0" w:color="auto"/>
            </w:tcBorders>
            <w:vAlign w:val="center"/>
          </w:tcPr>
          <w:p w14:paraId="388B5C98" w14:textId="314CB293" w:rsidR="000B6D83" w:rsidRPr="001E10D9" w:rsidRDefault="000B6D83" w:rsidP="000B6D83">
            <w:pPr>
              <w:keepNext/>
              <w:spacing w:line="276" w:lineRule="auto"/>
              <w:jc w:val="center"/>
              <w:rPr>
                <w:rFonts w:asciiTheme="majorHAnsi" w:hAnsiTheme="majorHAnsi" w:cstheme="majorHAnsi"/>
              </w:rPr>
            </w:pPr>
            <w:r w:rsidRPr="001E10D9">
              <w:rPr>
                <w:rFonts w:asciiTheme="majorHAnsi" w:hAnsiTheme="majorHAnsi" w:cstheme="majorHAnsi"/>
              </w:rPr>
              <w:t>15.91</w:t>
            </w:r>
          </w:p>
        </w:tc>
      </w:tr>
    </w:tbl>
    <w:p w14:paraId="64DFFBA2" w14:textId="77777777" w:rsidR="00FE66F7" w:rsidRPr="001E10D9" w:rsidRDefault="00FE66F7" w:rsidP="00E0460B">
      <w:pPr>
        <w:spacing w:line="480" w:lineRule="auto"/>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46"/>
      </w:tblGrid>
      <w:tr w:rsidR="00C32B36" w:rsidRPr="001E10D9" w14:paraId="7FA558F5" w14:textId="77777777" w:rsidTr="00C61E93">
        <w:trPr>
          <w:cantSplit/>
        </w:trPr>
        <w:tc>
          <w:tcPr>
            <w:tcW w:w="5000" w:type="pct"/>
          </w:tcPr>
          <w:p w14:paraId="3B9C4865" w14:textId="77777777" w:rsidR="00C32B36" w:rsidRPr="001E10D9" w:rsidRDefault="00A40E0D" w:rsidP="00E0460B">
            <w:pPr>
              <w:keepNext/>
              <w:spacing w:line="480" w:lineRule="auto"/>
              <w:jc w:val="center"/>
              <w:rPr>
                <w:rFonts w:asciiTheme="majorHAnsi" w:hAnsiTheme="majorHAnsi" w:cstheme="majorHAnsi"/>
              </w:rPr>
            </w:pPr>
            <w:r w:rsidRPr="001E10D9">
              <w:rPr>
                <w:rFonts w:asciiTheme="majorHAnsi" w:hAnsiTheme="majorHAnsi"/>
                <w:noProof/>
                <w:lang w:val="en-US"/>
              </w:rPr>
              <w:drawing>
                <wp:inline distT="0" distB="0" distL="0" distR="0" wp14:anchorId="018D1A67" wp14:editId="7267748F">
                  <wp:extent cx="4060778" cy="3370997"/>
                  <wp:effectExtent l="0" t="0" r="0" b="127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8225" cy="3393782"/>
                          </a:xfrm>
                          <a:prstGeom prst="rect">
                            <a:avLst/>
                          </a:prstGeom>
                          <a:noFill/>
                        </pic:spPr>
                      </pic:pic>
                    </a:graphicData>
                  </a:graphic>
                </wp:inline>
              </w:drawing>
            </w:r>
          </w:p>
          <w:p w14:paraId="111F7A59" w14:textId="16EDCB48" w:rsidR="003F4BB8" w:rsidRPr="001E10D9" w:rsidRDefault="003F4BB8" w:rsidP="00E0460B">
            <w:pPr>
              <w:keepNext/>
              <w:spacing w:line="480" w:lineRule="auto"/>
              <w:jc w:val="center"/>
              <w:rPr>
                <w:rFonts w:asciiTheme="majorHAnsi" w:hAnsiTheme="majorHAnsi" w:cstheme="majorHAnsi"/>
              </w:rPr>
            </w:pPr>
          </w:p>
        </w:tc>
      </w:tr>
    </w:tbl>
    <w:p w14:paraId="0552AACA" w14:textId="379F4C16" w:rsidR="00C32B36" w:rsidRPr="001E10D9" w:rsidRDefault="009427DF" w:rsidP="00E0460B">
      <w:pPr>
        <w:spacing w:line="480" w:lineRule="auto"/>
        <w:rPr>
          <w:rFonts w:asciiTheme="majorHAnsi" w:hAnsiTheme="majorHAnsi" w:cstheme="majorBidi"/>
          <w:i/>
          <w:iCs/>
          <w:sz w:val="20"/>
          <w:szCs w:val="20"/>
        </w:rPr>
      </w:pPr>
      <w:bookmarkStart w:id="13" w:name="_Ref62835471"/>
      <w:bookmarkStart w:id="14" w:name="_Ref26172864"/>
      <w:r w:rsidRPr="009427DF">
        <w:rPr>
          <w:rFonts w:asciiTheme="majorHAnsi" w:hAnsiTheme="majorHAnsi"/>
          <w:i/>
          <w:iCs/>
          <w:sz w:val="20"/>
          <w:szCs w:val="20"/>
        </w:rPr>
        <w:t xml:space="preserve">Figure 2: Geographical location </w:t>
      </w:r>
      <w:bookmarkEnd w:id="13"/>
      <w:r w:rsidR="008C1375" w:rsidRPr="001E10D9">
        <w:rPr>
          <w:rFonts w:asciiTheme="majorHAnsi" w:hAnsiTheme="majorHAnsi" w:cstheme="majorBidi"/>
          <w:i/>
          <w:iCs/>
          <w:sz w:val="20"/>
          <w:szCs w:val="20"/>
        </w:rPr>
        <w:t>of</w:t>
      </w:r>
      <w:r w:rsidR="00966C5F" w:rsidRPr="001E10D9">
        <w:rPr>
          <w:rFonts w:asciiTheme="majorHAnsi" w:hAnsiTheme="majorHAnsi" w:cstheme="majorBidi"/>
          <w:i/>
          <w:iCs/>
          <w:sz w:val="20"/>
          <w:szCs w:val="20"/>
        </w:rPr>
        <w:t xml:space="preserve"> </w:t>
      </w:r>
      <w:r w:rsidR="008C1375" w:rsidRPr="001E10D9">
        <w:rPr>
          <w:rFonts w:asciiTheme="majorHAnsi" w:hAnsiTheme="majorHAnsi" w:cstheme="majorBidi"/>
          <w:i/>
          <w:iCs/>
          <w:sz w:val="20"/>
          <w:szCs w:val="20"/>
        </w:rPr>
        <w:t>the</w:t>
      </w:r>
      <w:r w:rsidR="00966C5F" w:rsidRPr="001E10D9">
        <w:rPr>
          <w:rFonts w:asciiTheme="majorHAnsi" w:hAnsiTheme="majorHAnsi" w:cstheme="majorBidi"/>
          <w:i/>
          <w:iCs/>
          <w:sz w:val="20"/>
          <w:szCs w:val="20"/>
        </w:rPr>
        <w:t xml:space="preserve"> </w:t>
      </w:r>
      <w:r w:rsidR="008C1375" w:rsidRPr="001E10D9">
        <w:rPr>
          <w:rFonts w:asciiTheme="majorHAnsi" w:hAnsiTheme="majorHAnsi" w:cstheme="majorBidi"/>
          <w:i/>
          <w:iCs/>
          <w:sz w:val="20"/>
          <w:szCs w:val="20"/>
        </w:rPr>
        <w:t>three</w:t>
      </w:r>
      <w:r w:rsidR="00966C5F" w:rsidRPr="001E10D9">
        <w:rPr>
          <w:rFonts w:asciiTheme="majorHAnsi" w:hAnsiTheme="majorHAnsi" w:cstheme="majorBidi"/>
          <w:i/>
          <w:iCs/>
          <w:sz w:val="20"/>
          <w:szCs w:val="20"/>
        </w:rPr>
        <w:t xml:space="preserve"> </w:t>
      </w:r>
      <w:r w:rsidR="008C1375" w:rsidRPr="001E10D9">
        <w:rPr>
          <w:rFonts w:asciiTheme="majorHAnsi" w:hAnsiTheme="majorHAnsi" w:cstheme="majorBidi"/>
          <w:i/>
          <w:iCs/>
          <w:sz w:val="20"/>
          <w:szCs w:val="20"/>
        </w:rPr>
        <w:t>phases</w:t>
      </w:r>
      <w:r w:rsidR="00966C5F" w:rsidRPr="001E10D9">
        <w:rPr>
          <w:rFonts w:asciiTheme="majorHAnsi" w:hAnsiTheme="majorHAnsi" w:cstheme="majorBidi"/>
          <w:i/>
          <w:iCs/>
          <w:sz w:val="20"/>
          <w:szCs w:val="20"/>
        </w:rPr>
        <w:t xml:space="preserve"> </w:t>
      </w:r>
      <w:r w:rsidR="008C1375" w:rsidRPr="001E10D9">
        <w:rPr>
          <w:rFonts w:asciiTheme="majorHAnsi" w:hAnsiTheme="majorHAnsi" w:cstheme="majorBidi"/>
          <w:i/>
          <w:iCs/>
          <w:sz w:val="20"/>
          <w:szCs w:val="20"/>
        </w:rPr>
        <w:t>of</w:t>
      </w:r>
      <w:r w:rsidR="00966C5F" w:rsidRPr="001E10D9">
        <w:rPr>
          <w:rFonts w:asciiTheme="majorHAnsi" w:hAnsiTheme="majorHAnsi" w:cstheme="majorBidi"/>
          <w:i/>
          <w:iCs/>
          <w:sz w:val="20"/>
          <w:szCs w:val="20"/>
        </w:rPr>
        <w:t xml:space="preserve"> </w:t>
      </w:r>
      <w:r w:rsidR="008C1375" w:rsidRPr="001E10D9">
        <w:rPr>
          <w:rFonts w:asciiTheme="majorHAnsi" w:hAnsiTheme="majorHAnsi" w:cstheme="majorBidi"/>
          <w:i/>
          <w:iCs/>
          <w:sz w:val="20"/>
          <w:szCs w:val="20"/>
        </w:rPr>
        <w:t>Kenya’s</w:t>
      </w:r>
      <w:r w:rsidR="00966C5F" w:rsidRPr="001E10D9">
        <w:rPr>
          <w:rFonts w:asciiTheme="majorHAnsi" w:hAnsiTheme="majorHAnsi" w:cstheme="majorBidi"/>
          <w:i/>
          <w:iCs/>
          <w:sz w:val="20"/>
          <w:szCs w:val="20"/>
        </w:rPr>
        <w:t xml:space="preserve"> </w:t>
      </w:r>
      <w:r w:rsidR="008C1375" w:rsidRPr="001E10D9">
        <w:rPr>
          <w:rFonts w:asciiTheme="majorHAnsi" w:hAnsiTheme="majorHAnsi" w:cstheme="majorBidi"/>
          <w:i/>
          <w:iCs/>
          <w:sz w:val="20"/>
          <w:szCs w:val="20"/>
        </w:rPr>
        <w:t>Compulsory</w:t>
      </w:r>
      <w:r w:rsidR="00966C5F" w:rsidRPr="001E10D9">
        <w:rPr>
          <w:rFonts w:asciiTheme="majorHAnsi" w:hAnsiTheme="majorHAnsi" w:cstheme="majorBidi"/>
          <w:i/>
          <w:iCs/>
          <w:sz w:val="20"/>
          <w:szCs w:val="20"/>
        </w:rPr>
        <w:t xml:space="preserve"> </w:t>
      </w:r>
      <w:r w:rsidR="008C1375" w:rsidRPr="001E10D9">
        <w:rPr>
          <w:rFonts w:asciiTheme="majorHAnsi" w:hAnsiTheme="majorHAnsi" w:cstheme="majorBidi"/>
          <w:i/>
          <w:iCs/>
          <w:sz w:val="20"/>
          <w:szCs w:val="20"/>
        </w:rPr>
        <w:t>Vaccine</w:t>
      </w:r>
      <w:r w:rsidR="00966C5F" w:rsidRPr="001E10D9">
        <w:rPr>
          <w:rFonts w:asciiTheme="majorHAnsi" w:hAnsiTheme="majorHAnsi" w:cstheme="majorBidi"/>
          <w:i/>
          <w:iCs/>
          <w:sz w:val="20"/>
          <w:szCs w:val="20"/>
        </w:rPr>
        <w:t xml:space="preserve"> </w:t>
      </w:r>
      <w:r w:rsidR="008C1375" w:rsidRPr="001E10D9">
        <w:rPr>
          <w:rFonts w:asciiTheme="majorHAnsi" w:hAnsiTheme="majorHAnsi" w:cstheme="majorBidi"/>
          <w:i/>
          <w:iCs/>
          <w:sz w:val="20"/>
          <w:szCs w:val="20"/>
        </w:rPr>
        <w:t>Programme</w:t>
      </w:r>
      <w:r w:rsidR="00966C5F" w:rsidRPr="001E10D9">
        <w:rPr>
          <w:rFonts w:asciiTheme="majorHAnsi" w:hAnsiTheme="majorHAnsi" w:cstheme="majorBidi"/>
          <w:i/>
          <w:iCs/>
          <w:sz w:val="20"/>
          <w:szCs w:val="20"/>
        </w:rPr>
        <w:t xml:space="preserve"> </w:t>
      </w:r>
      <w:r w:rsidR="008C1375" w:rsidRPr="001E10D9">
        <w:rPr>
          <w:rFonts w:asciiTheme="majorHAnsi" w:hAnsiTheme="majorHAnsi" w:cstheme="majorBidi"/>
          <w:i/>
          <w:iCs/>
          <w:sz w:val="20"/>
          <w:szCs w:val="20"/>
        </w:rPr>
        <w:t>(</w:t>
      </w:r>
      <w:r w:rsidR="00424487" w:rsidRPr="001E10D9">
        <w:rPr>
          <w:rFonts w:asciiTheme="majorHAnsi" w:hAnsiTheme="majorHAnsi" w:cstheme="majorBidi"/>
          <w:i/>
          <w:iCs/>
          <w:sz w:val="20"/>
          <w:szCs w:val="20"/>
        </w:rPr>
        <w:t>from</w:t>
      </w:r>
      <w:r w:rsidR="00966C5F" w:rsidRPr="001E10D9">
        <w:rPr>
          <w:rFonts w:asciiTheme="majorHAnsi" w:hAnsiTheme="majorHAnsi" w:cstheme="majorBidi"/>
          <w:i/>
          <w:iCs/>
          <w:sz w:val="20"/>
          <w:szCs w:val="20"/>
        </w:rPr>
        <w:t xml:space="preserve"> </w:t>
      </w:r>
      <w:r w:rsidR="00424487" w:rsidRPr="001E10D9">
        <w:rPr>
          <w:rFonts w:asciiTheme="majorHAnsi" w:hAnsiTheme="majorHAnsi" w:cstheme="majorBidi"/>
          <w:i/>
          <w:iCs/>
          <w:sz w:val="20"/>
          <w:szCs w:val="20"/>
        </w:rPr>
        <w:t>information</w:t>
      </w:r>
      <w:r w:rsidR="00966C5F" w:rsidRPr="001E10D9">
        <w:rPr>
          <w:rFonts w:asciiTheme="majorHAnsi" w:hAnsiTheme="majorHAnsi" w:cstheme="majorBidi"/>
          <w:i/>
          <w:iCs/>
          <w:sz w:val="20"/>
          <w:szCs w:val="20"/>
        </w:rPr>
        <w:t xml:space="preserve"> </w:t>
      </w:r>
      <w:r w:rsidR="00424487" w:rsidRPr="001E10D9">
        <w:rPr>
          <w:rFonts w:asciiTheme="majorHAnsi" w:hAnsiTheme="majorHAnsi" w:cstheme="majorBidi"/>
          <w:i/>
          <w:iCs/>
          <w:sz w:val="20"/>
          <w:szCs w:val="20"/>
        </w:rPr>
        <w:t>in</w:t>
      </w:r>
      <w:r w:rsidR="00966C5F" w:rsidRPr="001E10D9">
        <w:rPr>
          <w:rFonts w:asciiTheme="majorHAnsi" w:hAnsiTheme="majorHAnsi" w:cstheme="majorBidi"/>
          <w:i/>
          <w:iCs/>
          <w:sz w:val="20"/>
          <w:szCs w:val="20"/>
        </w:rPr>
        <w:t xml:space="preserve"> </w:t>
      </w:r>
      <w:r w:rsidR="008C1375" w:rsidRPr="001E10D9">
        <w:rPr>
          <w:rFonts w:asciiTheme="majorHAnsi" w:hAnsiTheme="majorHAnsi" w:cstheme="majorBidi"/>
          <w:i/>
          <w:iCs/>
          <w:sz w:val="20"/>
          <w:szCs w:val="20"/>
        </w:rPr>
        <w:fldChar w:fldCharType="begin" w:fldLock="1"/>
      </w:r>
      <w:r w:rsidR="00FA53D7" w:rsidRPr="001E10D9">
        <w:rPr>
          <w:rFonts w:asciiTheme="majorHAnsi" w:hAnsiTheme="majorHAnsi" w:cstheme="majorBidi"/>
          <w:i/>
          <w:iCs/>
          <w:sz w:val="20"/>
          <w:szCs w:val="20"/>
        </w:rPr>
        <w:instrText>ADDIN CSL_CITATION {"citationItems":[{"id":"ITEM-1","itemData":{"DOI":"10.1007/BF03030902","ISSN":"00074632","author":[{"dropping-particle":"","family":"Chema","given":"S","non-dropping-particle":"","parse-names":false,"suffix":""}],"container-title":"Bulletin de l'Office International des Epizooties","id":"ITEM-1","issue":"3-4","issued":{"date-parts":[["1975"]]},"page":"195-209","title":"Vaccination as a method of Foot-and-Mouth Disease control: An appraisal of the success achieved in Kenya, 1968-1973","type":"article-journal","volume":"83"},"uris":["http://www.mendeley.com/documents/?uuid=29b7bc24-a92a-4368-be50-ad02e23ed815"]}],"mendeley":{"formattedCitation":"(Chema, 1975)","manualFormatting":"Chema, 1975)","plainTextFormattedCitation":"(Chema, 1975)","previouslyFormattedCitation":"(Chema, 1975)"},"properties":{"noteIndex":0},"schema":"https://github.com/citation-style-language/schema/raw/master/csl-citation.json"}</w:instrText>
      </w:r>
      <w:r w:rsidR="008C1375" w:rsidRPr="001E10D9">
        <w:rPr>
          <w:rFonts w:asciiTheme="majorHAnsi" w:hAnsiTheme="majorHAnsi" w:cstheme="majorBidi"/>
          <w:i/>
          <w:iCs/>
          <w:sz w:val="20"/>
          <w:szCs w:val="20"/>
        </w:rPr>
        <w:fldChar w:fldCharType="separate"/>
      </w:r>
      <w:r w:rsidR="008C1375" w:rsidRPr="001E10D9">
        <w:rPr>
          <w:rFonts w:asciiTheme="majorHAnsi" w:hAnsiTheme="majorHAnsi" w:cstheme="majorBidi"/>
          <w:i/>
          <w:iCs/>
          <w:noProof/>
          <w:sz w:val="20"/>
          <w:szCs w:val="20"/>
        </w:rPr>
        <w:t>Chema,</w:t>
      </w:r>
      <w:r w:rsidR="00966C5F" w:rsidRPr="001E10D9">
        <w:rPr>
          <w:rFonts w:asciiTheme="majorHAnsi" w:hAnsiTheme="majorHAnsi" w:cstheme="majorBidi"/>
          <w:i/>
          <w:iCs/>
          <w:noProof/>
          <w:sz w:val="20"/>
          <w:szCs w:val="20"/>
        </w:rPr>
        <w:t xml:space="preserve"> </w:t>
      </w:r>
      <w:r w:rsidR="008C1375" w:rsidRPr="001E10D9">
        <w:rPr>
          <w:rFonts w:asciiTheme="majorHAnsi" w:hAnsiTheme="majorHAnsi" w:cstheme="majorBidi"/>
          <w:i/>
          <w:iCs/>
          <w:noProof/>
          <w:sz w:val="20"/>
          <w:szCs w:val="20"/>
        </w:rPr>
        <w:t>1975)</w:t>
      </w:r>
      <w:r w:rsidR="008C1375" w:rsidRPr="001E10D9">
        <w:rPr>
          <w:rFonts w:asciiTheme="majorHAnsi" w:hAnsiTheme="majorHAnsi" w:cstheme="majorBidi"/>
          <w:i/>
          <w:iCs/>
          <w:sz w:val="20"/>
          <w:szCs w:val="20"/>
        </w:rPr>
        <w:fldChar w:fldCharType="end"/>
      </w:r>
      <w:r w:rsidR="008C1375" w:rsidRPr="001E10D9">
        <w:rPr>
          <w:rFonts w:asciiTheme="majorHAnsi" w:hAnsiTheme="majorHAnsi" w:cstheme="majorBidi"/>
          <w:i/>
          <w:iCs/>
          <w:sz w:val="20"/>
          <w:szCs w:val="20"/>
        </w:rPr>
        <w:t>.</w:t>
      </w:r>
      <w:bookmarkEnd w:id="14"/>
    </w:p>
    <w:p w14:paraId="4F6EBD8E" w14:textId="327253B5" w:rsidR="004A0AFA" w:rsidRPr="001E10D9" w:rsidRDefault="00AF6FC5" w:rsidP="00E0460B">
      <w:pPr>
        <w:spacing w:line="480" w:lineRule="auto"/>
        <w:rPr>
          <w:rFonts w:asciiTheme="majorHAnsi" w:hAnsiTheme="majorHAnsi" w:cstheme="majorHAnsi"/>
        </w:rPr>
      </w:pP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CVP</w:t>
      </w:r>
      <w:r w:rsidR="00966C5F" w:rsidRPr="001E10D9">
        <w:rPr>
          <w:rFonts w:asciiTheme="majorHAnsi" w:hAnsiTheme="majorHAnsi" w:cstheme="majorHAnsi"/>
        </w:rPr>
        <w:t xml:space="preserve"> </w:t>
      </w:r>
      <w:r w:rsidRPr="001E10D9">
        <w:rPr>
          <w:rFonts w:asciiTheme="majorHAnsi" w:hAnsiTheme="majorHAnsi" w:cstheme="majorHAnsi"/>
        </w:rPr>
        <w:t>was</w:t>
      </w:r>
      <w:r w:rsidR="00966C5F" w:rsidRPr="001E10D9">
        <w:rPr>
          <w:rFonts w:asciiTheme="majorHAnsi" w:hAnsiTheme="majorHAnsi" w:cstheme="majorHAnsi"/>
        </w:rPr>
        <w:t xml:space="preserve"> </w:t>
      </w:r>
      <w:r w:rsidRPr="001E10D9">
        <w:rPr>
          <w:rFonts w:asciiTheme="majorHAnsi" w:hAnsiTheme="majorHAnsi" w:cstheme="majorHAnsi"/>
        </w:rPr>
        <w:t>executed</w:t>
      </w:r>
      <w:r w:rsidR="00966C5F" w:rsidRPr="001E10D9">
        <w:rPr>
          <w:rFonts w:asciiTheme="majorHAnsi" w:hAnsiTheme="majorHAnsi" w:cstheme="majorHAnsi"/>
        </w:rPr>
        <w:t xml:space="preserve"> </w:t>
      </w:r>
      <w:r w:rsidRPr="001E10D9">
        <w:rPr>
          <w:rFonts w:asciiTheme="majorHAnsi" w:hAnsiTheme="majorHAnsi" w:cstheme="majorHAnsi"/>
        </w:rPr>
        <w:t>by</w:t>
      </w:r>
      <w:r w:rsidR="00966C5F" w:rsidRPr="001E10D9">
        <w:rPr>
          <w:rFonts w:asciiTheme="majorHAnsi" w:hAnsiTheme="majorHAnsi" w:cstheme="majorHAnsi"/>
        </w:rPr>
        <w:t xml:space="preserve"> </w:t>
      </w:r>
      <w:r w:rsidRPr="001E10D9">
        <w:rPr>
          <w:rFonts w:asciiTheme="majorHAnsi" w:hAnsiTheme="majorHAnsi" w:cstheme="majorHAnsi"/>
        </w:rPr>
        <w:t>government</w:t>
      </w:r>
      <w:r w:rsidR="00966C5F" w:rsidRPr="001E10D9">
        <w:rPr>
          <w:rFonts w:asciiTheme="majorHAnsi" w:hAnsiTheme="majorHAnsi" w:cstheme="majorHAnsi"/>
        </w:rPr>
        <w:t xml:space="preserve"> </w:t>
      </w:r>
      <w:r w:rsidRPr="001E10D9">
        <w:rPr>
          <w:rFonts w:asciiTheme="majorHAnsi" w:hAnsiTheme="majorHAnsi" w:cstheme="majorHAnsi"/>
        </w:rPr>
        <w:t>teams</w:t>
      </w:r>
      <w:r w:rsidR="00966C5F" w:rsidRPr="001E10D9">
        <w:rPr>
          <w:rFonts w:asciiTheme="majorHAnsi" w:hAnsiTheme="majorHAnsi" w:cstheme="majorHAnsi"/>
        </w:rPr>
        <w:t xml:space="preserve"> </w:t>
      </w:r>
      <w:r w:rsidRPr="001E10D9">
        <w:rPr>
          <w:rFonts w:asciiTheme="majorHAnsi" w:hAnsiTheme="majorHAnsi" w:cstheme="majorHAnsi"/>
        </w:rPr>
        <w:t>under</w:t>
      </w:r>
      <w:r w:rsidR="00966C5F" w:rsidRPr="001E10D9">
        <w:rPr>
          <w:rFonts w:asciiTheme="majorHAnsi" w:hAnsiTheme="majorHAnsi" w:cstheme="majorHAnsi"/>
        </w:rPr>
        <w:t xml:space="preserve"> </w:t>
      </w:r>
      <w:r w:rsidRPr="001E10D9">
        <w:rPr>
          <w:rFonts w:asciiTheme="majorHAnsi" w:hAnsiTheme="majorHAnsi" w:cstheme="majorHAnsi"/>
        </w:rPr>
        <w:t>veterinary</w:t>
      </w:r>
      <w:r w:rsidR="00966C5F" w:rsidRPr="001E10D9">
        <w:rPr>
          <w:rFonts w:asciiTheme="majorHAnsi" w:hAnsiTheme="majorHAnsi" w:cstheme="majorHAnsi"/>
        </w:rPr>
        <w:t xml:space="preserve"> </w:t>
      </w:r>
      <w:r w:rsidRPr="001E10D9">
        <w:rPr>
          <w:rFonts w:asciiTheme="majorHAnsi" w:hAnsiTheme="majorHAnsi" w:cstheme="majorHAnsi"/>
        </w:rPr>
        <w:t>supervision,</w:t>
      </w:r>
      <w:r w:rsidR="00966C5F" w:rsidRPr="001E10D9">
        <w:rPr>
          <w:rFonts w:asciiTheme="majorHAnsi" w:hAnsiTheme="majorHAnsi" w:cstheme="majorHAnsi"/>
        </w:rPr>
        <w:t xml:space="preserve"> </w:t>
      </w:r>
      <w:r w:rsidRPr="001E10D9">
        <w:rPr>
          <w:rFonts w:asciiTheme="majorHAnsi" w:hAnsiTheme="majorHAnsi" w:cstheme="majorHAnsi"/>
        </w:rPr>
        <w:t>every</w:t>
      </w:r>
      <w:r w:rsidR="00966C5F" w:rsidRPr="001E10D9">
        <w:rPr>
          <w:rFonts w:asciiTheme="majorHAnsi" w:hAnsiTheme="majorHAnsi" w:cstheme="majorHAnsi"/>
        </w:rPr>
        <w:t xml:space="preserve"> </w:t>
      </w:r>
      <w:r w:rsidRPr="001E10D9">
        <w:rPr>
          <w:rFonts w:asciiTheme="majorHAnsi" w:hAnsiTheme="majorHAnsi" w:cstheme="majorHAnsi"/>
        </w:rPr>
        <w:t>six</w:t>
      </w:r>
      <w:r w:rsidR="00966C5F" w:rsidRPr="001E10D9">
        <w:rPr>
          <w:rFonts w:asciiTheme="majorHAnsi" w:hAnsiTheme="majorHAnsi" w:cstheme="majorHAnsi"/>
        </w:rPr>
        <w:t xml:space="preserve"> </w:t>
      </w:r>
      <w:r w:rsidRPr="001E10D9">
        <w:rPr>
          <w:rFonts w:asciiTheme="majorHAnsi" w:hAnsiTheme="majorHAnsi" w:cstheme="majorHAnsi"/>
        </w:rPr>
        <w:t>months,</w:t>
      </w:r>
      <w:r w:rsidR="00966C5F" w:rsidRPr="001E10D9">
        <w:rPr>
          <w:rFonts w:asciiTheme="majorHAnsi" w:hAnsiTheme="majorHAnsi" w:cstheme="majorHAnsi"/>
        </w:rPr>
        <w:t xml:space="preserve"> </w:t>
      </w:r>
      <w:r w:rsidRPr="001E10D9">
        <w:rPr>
          <w:rFonts w:asciiTheme="majorHAnsi" w:hAnsiTheme="majorHAnsi" w:cstheme="majorHAnsi"/>
        </w:rPr>
        <w:t>for</w:t>
      </w:r>
      <w:r w:rsidR="00966C5F" w:rsidRPr="001E10D9">
        <w:rPr>
          <w:rFonts w:asciiTheme="majorHAnsi" w:hAnsiTheme="majorHAnsi" w:cstheme="majorHAnsi"/>
        </w:rPr>
        <w:t xml:space="preserve"> </w:t>
      </w:r>
      <w:r w:rsidRPr="001E10D9">
        <w:rPr>
          <w:rFonts w:asciiTheme="majorHAnsi" w:hAnsiTheme="majorHAnsi" w:cstheme="majorHAnsi"/>
        </w:rPr>
        <w:t>all</w:t>
      </w:r>
      <w:r w:rsidR="00966C5F" w:rsidRPr="001E10D9">
        <w:rPr>
          <w:rFonts w:asciiTheme="majorHAnsi" w:hAnsiTheme="majorHAnsi" w:cstheme="majorHAnsi"/>
        </w:rPr>
        <w:t xml:space="preserve"> </w:t>
      </w:r>
      <w:r w:rsidRPr="001E10D9">
        <w:rPr>
          <w:rFonts w:asciiTheme="majorHAnsi" w:hAnsiTheme="majorHAnsi" w:cstheme="majorHAnsi"/>
        </w:rPr>
        <w:t>cattle</w:t>
      </w:r>
      <w:r w:rsidR="00966C5F" w:rsidRPr="001E10D9">
        <w:rPr>
          <w:rFonts w:asciiTheme="majorHAnsi" w:hAnsiTheme="majorHAnsi" w:cstheme="majorHAnsi"/>
        </w:rPr>
        <w:t xml:space="preserve"> </w:t>
      </w:r>
      <w:r w:rsidRPr="001E10D9">
        <w:rPr>
          <w:rFonts w:asciiTheme="majorHAnsi" w:hAnsiTheme="majorHAnsi" w:cstheme="majorHAnsi"/>
        </w:rPr>
        <w:t>over</w:t>
      </w:r>
      <w:r w:rsidR="00966C5F" w:rsidRPr="001E10D9">
        <w:rPr>
          <w:rFonts w:asciiTheme="majorHAnsi" w:hAnsiTheme="majorHAnsi" w:cstheme="majorHAnsi"/>
        </w:rPr>
        <w:t xml:space="preserve"> </w:t>
      </w:r>
      <w:r w:rsidRPr="001E10D9">
        <w:rPr>
          <w:rFonts w:asciiTheme="majorHAnsi" w:hAnsiTheme="majorHAnsi" w:cstheme="majorHAnsi"/>
        </w:rPr>
        <w:t>three</w:t>
      </w:r>
      <w:r w:rsidR="00966C5F" w:rsidRPr="001E10D9">
        <w:rPr>
          <w:rFonts w:asciiTheme="majorHAnsi" w:hAnsiTheme="majorHAnsi" w:cstheme="majorHAnsi"/>
        </w:rPr>
        <w:t xml:space="preserve"> </w:t>
      </w:r>
      <w:r w:rsidRPr="001E10D9">
        <w:rPr>
          <w:rFonts w:asciiTheme="majorHAnsi" w:hAnsiTheme="majorHAnsi" w:cstheme="majorHAnsi"/>
        </w:rPr>
        <w:t>months</w:t>
      </w:r>
      <w:r w:rsidR="00966C5F" w:rsidRPr="001E10D9">
        <w:rPr>
          <w:rFonts w:asciiTheme="majorHAnsi" w:hAnsiTheme="majorHAnsi" w:cstheme="majorHAnsi"/>
        </w:rPr>
        <w:t xml:space="preserve"> </w:t>
      </w:r>
      <w:r w:rsidR="00384190" w:rsidRPr="001E10D9">
        <w:rPr>
          <w:rFonts w:asciiTheme="majorHAnsi" w:hAnsiTheme="majorHAnsi" w:cstheme="majorHAnsi"/>
        </w:rPr>
        <w:t>old</w:t>
      </w:r>
      <w:r w:rsidR="00966C5F" w:rsidRPr="001E10D9">
        <w:rPr>
          <w:rFonts w:asciiTheme="majorHAnsi" w:hAnsiTheme="majorHAnsi" w:cstheme="majorHAnsi"/>
        </w:rPr>
        <w:t xml:space="preserve"> </w:t>
      </w:r>
      <w:r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{"citationItems":[{"id":"ITEM-1","itemData":{"author":[{"dropping-particle":"","family":"Capstick","given":"P. B.","non-dropping-particle":"","parse-names":false,"suffix":""}],"container-title":"Bulletin de l'Office International des Epizooties","id":"ITEM-1","issue":"3-4","issued":{"date-parts":[["1972"]]},"page":"621-623","title":"Republic of Kenya Notes of Provisional Agenda Item 1. XIIIth Conference of the O.I.E. Commission on Foot and Mouth Disease, Paris, 22-26 February 1972. 1. Comparative regional epidemiology of foot amd mouth disease and its effects on prophylactic measures","type":"article-journal","volume":"77"},"uris":["http://www.mendeley.com/documents/?uuid=bdda6714-ec98-4d12-9582-abb2874adfbd"]},{"id":"ITEM-2","itemData":{"DOI":"10.1017/S0022172400024074","abstract":"The subtype variants found in Kenya in the past ten years have been studied. The type 0 and type SAT 2 subtypes have a distinct geographical distribution which appears to be associated with livestock movement patterns. The type A viruses have a greater tendency to antigenic variation and their geographical distribution is less distinct. In type C only minor differences exist between the three viruses studied","author":[{"dropping-particle":"","family":"Anderson","given":"E C","non-dropping-particle":"","parse-names":false,"suffix":""},{"dropping-particle":"","family":"Anderson","given":"J","non-dropping-particle":"","parse-names":false,"suffix":""},{"dropping-particle":"","family":"Doughty","given":"W J","non-dropping-particle":"","parse-names":false,"suffix":""}],"container-title":"The Journal of Hygiene","id":"ITEM-2","issued":{"date-parts":[["1974"]]},"page":"237-239","title":"The foot-and-mouth disease virus subtype variants in Kenya","type":"article-journal","volume":"73"},"uris":["http://www.mendeley.com/documents/?uuid=5cd8d5d9-ed6e-4e76-ab31-45224d7eed58"]},{"id":"ITEM-3","itemData":{"DOI":"10.1007/BF03030902","ISSN":"00074632","author":[{"dropping-particle":"","family":"Chema","given":"S","non-dropping-particle":"","parse-names":false,"suffix":""}],"container-title":"Bulletin de l'Office International des Epizooties","id":"ITEM-3","issue":"3-4","issued":{"date-parts":[["1975"]]},"page":"195-209","title":"Vaccination as a method of Foot-and-Mouth Disease control: An appraisal of the success achieved in Kenya, 1968-1973","type":"article-journal","volume":"83"},"uris":["http://www.mendeley.com/documents/?uuid=29b7bc24-a92a-4368-be50-ad02e23ed815"]}],"mendeley":{"formattedCitation":"(Anderson et al., 1974; Capstick, 1972; Chema, 1975)","plainTextFormattedCitation":"(Anderson et al., 1974; Capstick, 1972; Chema, 1975)","previouslyFormattedCitation":"(Anderson et al., 1974; Capstick, 1972; Chema, 1975)"},"properties":{"noteIndex":0},"schema":"https://github.com/citation-style-language/schema/raw/master/csl-citation.json"}</w:instrText>
      </w:r>
      <w:r w:rsidRPr="001E10D9">
        <w:rPr>
          <w:rFonts w:asciiTheme="majorHAnsi" w:hAnsiTheme="majorHAnsi" w:cstheme="majorHAnsi"/>
        </w:rPr>
        <w:fldChar w:fldCharType="separate"/>
      </w:r>
      <w:r w:rsidR="0080160E" w:rsidRPr="001E10D9">
        <w:rPr>
          <w:rFonts w:asciiTheme="majorHAnsi" w:hAnsiTheme="majorHAnsi" w:cstheme="majorHAnsi"/>
          <w:noProof/>
        </w:rPr>
        <w:t>(Anderson</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et</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al.,</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1974;</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Capstick,</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1972;</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Chema,</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1975)</w:t>
      </w:r>
      <w:r w:rsidRPr="001E10D9">
        <w:rPr>
          <w:rFonts w:asciiTheme="majorHAnsi" w:hAnsiTheme="majorHAnsi" w:cstheme="majorHAnsi"/>
        </w:rPr>
        <w:fldChar w:fldCharType="end"/>
      </w:r>
      <w:r w:rsidRPr="001E10D9">
        <w:rPr>
          <w:rFonts w:asciiTheme="majorHAnsi" w:hAnsiTheme="majorHAnsi" w:cstheme="majorHAnsi"/>
        </w:rPr>
        <w:t>.</w:t>
      </w:r>
      <w:r w:rsidR="00966C5F" w:rsidRPr="001E10D9">
        <w:rPr>
          <w:rFonts w:asciiTheme="majorHAnsi" w:hAnsiTheme="majorHAnsi" w:cstheme="majorHAnsi"/>
        </w:rPr>
        <w:t xml:space="preserve"> </w:t>
      </w:r>
      <w:r w:rsidRPr="001E10D9">
        <w:rPr>
          <w:rFonts w:asciiTheme="majorHAnsi" w:hAnsiTheme="majorHAnsi" w:cstheme="majorHAnsi"/>
        </w:rPr>
        <w:t>Only</w:t>
      </w:r>
      <w:r w:rsidR="00966C5F" w:rsidRPr="001E10D9">
        <w:rPr>
          <w:rFonts w:asciiTheme="majorHAnsi" w:hAnsiTheme="majorHAnsi" w:cstheme="majorHAnsi"/>
        </w:rPr>
        <w:t xml:space="preserve"> </w:t>
      </w:r>
      <w:r w:rsidRPr="001E10D9">
        <w:rPr>
          <w:rFonts w:asciiTheme="majorHAnsi" w:hAnsiTheme="majorHAnsi" w:cstheme="majorHAnsi"/>
        </w:rPr>
        <w:t>cattle</w:t>
      </w:r>
      <w:r w:rsidR="00966C5F" w:rsidRPr="001E10D9">
        <w:rPr>
          <w:rFonts w:asciiTheme="majorHAnsi" w:hAnsiTheme="majorHAnsi" w:cstheme="majorHAnsi"/>
        </w:rPr>
        <w:t xml:space="preserve"> </w:t>
      </w:r>
      <w:r w:rsidRPr="001E10D9">
        <w:rPr>
          <w:rFonts w:asciiTheme="majorHAnsi" w:hAnsiTheme="majorHAnsi" w:cstheme="majorHAnsi"/>
        </w:rPr>
        <w:t>were</w:t>
      </w:r>
      <w:r w:rsidR="00966C5F" w:rsidRPr="001E10D9">
        <w:rPr>
          <w:rFonts w:asciiTheme="majorHAnsi" w:hAnsiTheme="majorHAnsi" w:cstheme="majorHAnsi"/>
        </w:rPr>
        <w:t xml:space="preserve"> </w:t>
      </w:r>
      <w:r w:rsidRPr="001E10D9">
        <w:rPr>
          <w:rFonts w:asciiTheme="majorHAnsi" w:hAnsiTheme="majorHAnsi" w:cstheme="majorHAnsi"/>
        </w:rPr>
        <w:t>vaccinated</w:t>
      </w:r>
      <w:r w:rsidR="00966C5F" w:rsidRPr="001E10D9">
        <w:rPr>
          <w:rFonts w:asciiTheme="majorHAnsi" w:hAnsiTheme="majorHAnsi" w:cstheme="majorHAnsi"/>
        </w:rPr>
        <w:t xml:space="preserve"> </w:t>
      </w:r>
      <w:r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{"citationItems":[{"id":"ITEM-1","itemData":{"author":[{"dropping-particle":"","family":"Capstick","given":"P. B.","non-dropping-particle":"","parse-names":false,"suffix":""}],"container-title":"Bulletin de l'Office International des Epizooties","id":"ITEM-1","issue":"3-4","issued":{"date-parts":[["1972"]]},"page":"621-623","title":"Republic of Kenya Notes of Provisional Agenda Item 1. XIIIth Conference of the O.I.E. Commission on Foot and Mouth Disease, Paris, 22-26 February 1972. 1. Comparative regional epidemiology of foot amd mouth disease and its effects on prophylactic measures","type":"article-journal","volume":"77"},"uris":["http://www.mendeley.com/documents/?uuid=bdda6714-ec98-4d12-9582-abb2874adfbd"]},{"id":"ITEM-2","itemData":{"DOI":"10.1007/BF03030902","ISSN":"00074632","author":[{"dropping-particle":"","family":"Chema","given":"S","non-dropping-particle":"","parse-names":false,"suffix":""}],"container-title":"Bulletin de l'Office International des Epizooties","id":"ITEM-2","issue":"3-4","issued":{"date-parts":[["1975"]]},"page":"195-209","title":"Vaccination as a method of Foot-and-Mouth Disease control: An appraisal of the success achieved in Kenya, 1968-1973","type":"article-journal","volume":"83"},"uris":["http://www.mendeley.com/documents/?uuid=29b7bc24-a92a-4368-be50-ad02e23ed815"]}],"mendeley":{"formattedCitation":"(Capstick, 1972; Chema, 1975)","plainTextFormattedCitation":"(Capstick, 1972; Chema, 1975)","previouslyFormattedCitation":"(Capstick, 1972; Chema, 1975)"},"properties":{"noteIndex":0},"schema":"https://github.com/citation-style-language/schema/raw/master/csl-citation.json"}</w:instrText>
      </w:r>
      <w:r w:rsidRPr="001E10D9">
        <w:rPr>
          <w:rFonts w:asciiTheme="majorHAnsi" w:hAnsiTheme="majorHAnsi" w:cstheme="majorHAnsi"/>
        </w:rPr>
        <w:fldChar w:fldCharType="separate"/>
      </w:r>
      <w:r w:rsidR="0080160E" w:rsidRPr="001E10D9">
        <w:rPr>
          <w:rFonts w:asciiTheme="majorHAnsi" w:hAnsiTheme="majorHAnsi" w:cstheme="majorHAnsi"/>
          <w:noProof/>
        </w:rPr>
        <w:t>(Capstick,</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1972;</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Chema,</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1975)</w:t>
      </w:r>
      <w:r w:rsidRPr="001E10D9">
        <w:rPr>
          <w:rFonts w:asciiTheme="majorHAnsi" w:hAnsiTheme="majorHAnsi" w:cstheme="majorHAnsi"/>
        </w:rPr>
        <w:fldChar w:fldCharType="end"/>
      </w:r>
      <w:r w:rsidRPr="001E10D9">
        <w:rPr>
          <w:rFonts w:asciiTheme="majorHAnsi" w:hAnsiTheme="majorHAnsi" w:cstheme="majorHAnsi"/>
        </w:rPr>
        <w:t>.</w:t>
      </w:r>
      <w:r w:rsidR="00966C5F" w:rsidRPr="001E10D9">
        <w:rPr>
          <w:rFonts w:asciiTheme="majorHAnsi" w:hAnsiTheme="majorHAnsi" w:cstheme="majorHAnsi"/>
        </w:rPr>
        <w:t xml:space="preserve"> </w:t>
      </w:r>
      <w:r w:rsidR="006F350B" w:rsidRPr="001E10D9">
        <w:rPr>
          <w:rFonts w:asciiTheme="majorHAnsi" w:hAnsiTheme="majorHAnsi" w:cstheme="majorHAnsi"/>
        </w:rPr>
        <w:t>If</w:t>
      </w:r>
      <w:r w:rsidR="00966C5F" w:rsidRPr="001E10D9">
        <w:rPr>
          <w:rFonts w:asciiTheme="majorHAnsi" w:hAnsiTheme="majorHAnsi" w:cstheme="majorHAnsi"/>
        </w:rPr>
        <w:t xml:space="preserve"> </w:t>
      </w:r>
      <w:r w:rsidRPr="001E10D9">
        <w:rPr>
          <w:rFonts w:asciiTheme="majorHAnsi" w:hAnsiTheme="majorHAnsi" w:cstheme="majorHAnsi"/>
        </w:rPr>
        <w:t>an</w:t>
      </w:r>
      <w:r w:rsidR="00966C5F" w:rsidRPr="001E10D9">
        <w:rPr>
          <w:rFonts w:asciiTheme="majorHAnsi" w:hAnsiTheme="majorHAnsi" w:cstheme="majorHAnsi"/>
        </w:rPr>
        <w:t xml:space="preserve"> </w:t>
      </w:r>
      <w:r w:rsidRPr="001E10D9">
        <w:rPr>
          <w:rFonts w:asciiTheme="majorHAnsi" w:hAnsiTheme="majorHAnsi" w:cstheme="majorHAnsi"/>
        </w:rPr>
        <w:t>outbreak</w:t>
      </w:r>
      <w:r w:rsidR="00966C5F" w:rsidRPr="001E10D9">
        <w:rPr>
          <w:rFonts w:asciiTheme="majorHAnsi" w:hAnsiTheme="majorHAnsi" w:cstheme="majorHAnsi"/>
        </w:rPr>
        <w:t xml:space="preserve"> </w:t>
      </w:r>
      <w:r w:rsidR="006F350B" w:rsidRPr="001E10D9">
        <w:rPr>
          <w:rFonts w:asciiTheme="majorHAnsi" w:hAnsiTheme="majorHAnsi" w:cstheme="majorHAnsi"/>
        </w:rPr>
        <w:t>occurred</w:t>
      </w:r>
      <w:r w:rsidRPr="001E10D9">
        <w:rPr>
          <w:rFonts w:asciiTheme="majorHAnsi" w:hAnsiTheme="majorHAnsi" w:cstheme="majorHAnsi"/>
        </w:rPr>
        <w:t>,</w:t>
      </w:r>
      <w:r w:rsidR="00966C5F" w:rsidRPr="001E10D9">
        <w:rPr>
          <w:rFonts w:asciiTheme="majorHAnsi" w:hAnsiTheme="majorHAnsi" w:cstheme="majorHAnsi"/>
        </w:rPr>
        <w:t xml:space="preserve"> </w:t>
      </w:r>
      <w:r w:rsidRPr="001E10D9">
        <w:rPr>
          <w:rFonts w:asciiTheme="majorHAnsi" w:hAnsiTheme="majorHAnsi" w:cstheme="majorHAnsi"/>
        </w:rPr>
        <w:t>an</w:t>
      </w:r>
      <w:r w:rsidR="00966C5F" w:rsidRPr="001E10D9">
        <w:rPr>
          <w:rFonts w:asciiTheme="majorHAnsi" w:hAnsiTheme="majorHAnsi" w:cstheme="majorHAnsi"/>
        </w:rPr>
        <w:t xml:space="preserve"> </w:t>
      </w:r>
      <w:r w:rsidRPr="001E10D9">
        <w:rPr>
          <w:rFonts w:asciiTheme="majorHAnsi" w:hAnsiTheme="majorHAnsi" w:cstheme="majorHAnsi"/>
        </w:rPr>
        <w:t>8km</w:t>
      </w:r>
      <w:r w:rsidR="00966C5F" w:rsidRPr="001E10D9">
        <w:rPr>
          <w:rFonts w:asciiTheme="majorHAnsi" w:hAnsiTheme="majorHAnsi" w:cstheme="majorHAnsi"/>
        </w:rPr>
        <w:t xml:space="preserve"> </w:t>
      </w:r>
      <w:r w:rsidRPr="001E10D9">
        <w:rPr>
          <w:rFonts w:asciiTheme="majorHAnsi" w:hAnsiTheme="majorHAnsi" w:cstheme="majorHAnsi"/>
        </w:rPr>
        <w:t>radius</w:t>
      </w:r>
      <w:r w:rsidR="00966C5F" w:rsidRPr="001E10D9">
        <w:rPr>
          <w:rFonts w:asciiTheme="majorHAnsi" w:hAnsiTheme="majorHAnsi" w:cstheme="majorHAnsi"/>
        </w:rPr>
        <w:t xml:space="preserve"> </w:t>
      </w:r>
      <w:r w:rsidRPr="001E10D9">
        <w:rPr>
          <w:rFonts w:asciiTheme="majorHAnsi" w:hAnsiTheme="majorHAnsi" w:cstheme="majorHAnsi"/>
        </w:rPr>
        <w:t>quarantine</w:t>
      </w:r>
      <w:r w:rsidR="00966C5F" w:rsidRPr="001E10D9">
        <w:rPr>
          <w:rFonts w:asciiTheme="majorHAnsi" w:hAnsiTheme="majorHAnsi" w:cstheme="majorHAnsi"/>
        </w:rPr>
        <w:t xml:space="preserve"> </w:t>
      </w:r>
      <w:r w:rsidRPr="001E10D9">
        <w:rPr>
          <w:rFonts w:asciiTheme="majorHAnsi" w:hAnsiTheme="majorHAnsi" w:cstheme="majorHAnsi"/>
        </w:rPr>
        <w:t>was</w:t>
      </w:r>
      <w:r w:rsidR="00966C5F" w:rsidRPr="001E10D9">
        <w:rPr>
          <w:rFonts w:asciiTheme="majorHAnsi" w:hAnsiTheme="majorHAnsi" w:cstheme="majorHAnsi"/>
        </w:rPr>
        <w:t xml:space="preserve"> </w:t>
      </w:r>
      <w:r w:rsidRPr="001E10D9">
        <w:rPr>
          <w:rFonts w:asciiTheme="majorHAnsi" w:hAnsiTheme="majorHAnsi" w:cstheme="majorHAnsi"/>
        </w:rPr>
        <w:t>imposed.</w:t>
      </w:r>
      <w:r w:rsidR="00966C5F" w:rsidRPr="001E10D9">
        <w:rPr>
          <w:rFonts w:asciiTheme="majorHAnsi" w:hAnsiTheme="majorHAnsi" w:cstheme="majorHAnsi"/>
        </w:rPr>
        <w:t xml:space="preserve"> </w:t>
      </w:r>
      <w:r w:rsidRPr="001E10D9">
        <w:rPr>
          <w:rFonts w:asciiTheme="majorHAnsi" w:hAnsiTheme="majorHAnsi" w:cstheme="majorHAnsi"/>
        </w:rPr>
        <w:t>Animals</w:t>
      </w:r>
      <w:r w:rsidR="00966C5F" w:rsidRPr="001E10D9">
        <w:rPr>
          <w:rFonts w:asciiTheme="majorHAnsi" w:hAnsiTheme="majorHAnsi" w:cstheme="majorHAnsi"/>
        </w:rPr>
        <w:t xml:space="preserve"> </w:t>
      </w:r>
      <w:r w:rsidRPr="001E10D9">
        <w:rPr>
          <w:rFonts w:asciiTheme="majorHAnsi" w:hAnsiTheme="majorHAnsi" w:cstheme="majorHAnsi"/>
        </w:rPr>
        <w:t>within</w:t>
      </w:r>
      <w:r w:rsidR="00966C5F" w:rsidRPr="001E10D9">
        <w:rPr>
          <w:rFonts w:asciiTheme="majorHAnsi" w:hAnsiTheme="majorHAnsi" w:cstheme="majorHAnsi"/>
        </w:rPr>
        <w:t xml:space="preserve"> </w:t>
      </w:r>
      <w:r w:rsidRPr="001E10D9">
        <w:rPr>
          <w:rFonts w:asciiTheme="majorHAnsi" w:hAnsiTheme="majorHAnsi" w:cstheme="majorHAnsi"/>
        </w:rPr>
        <w:t>this</w:t>
      </w:r>
      <w:r w:rsidR="00966C5F" w:rsidRPr="001E10D9">
        <w:rPr>
          <w:rFonts w:asciiTheme="majorHAnsi" w:hAnsiTheme="majorHAnsi" w:cstheme="majorHAnsi"/>
        </w:rPr>
        <w:t xml:space="preserve"> </w:t>
      </w:r>
      <w:r w:rsidRPr="001E10D9">
        <w:rPr>
          <w:rFonts w:asciiTheme="majorHAnsi" w:hAnsiTheme="majorHAnsi" w:cstheme="majorHAnsi"/>
        </w:rPr>
        <w:t>area</w:t>
      </w:r>
      <w:r w:rsidR="00966C5F" w:rsidRPr="001E10D9">
        <w:rPr>
          <w:rFonts w:asciiTheme="majorHAnsi" w:hAnsiTheme="majorHAnsi" w:cstheme="majorHAnsi"/>
        </w:rPr>
        <w:t xml:space="preserve"> </w:t>
      </w:r>
      <w:r w:rsidRPr="001E10D9">
        <w:rPr>
          <w:rFonts w:asciiTheme="majorHAnsi" w:hAnsiTheme="majorHAnsi" w:cstheme="majorHAnsi"/>
        </w:rPr>
        <w:t>would</w:t>
      </w:r>
      <w:r w:rsidR="00966C5F" w:rsidRPr="001E10D9">
        <w:rPr>
          <w:rFonts w:asciiTheme="majorHAnsi" w:hAnsiTheme="majorHAnsi" w:cstheme="majorHAnsi"/>
        </w:rPr>
        <w:t xml:space="preserve"> </w:t>
      </w:r>
      <w:r w:rsidRPr="001E10D9">
        <w:rPr>
          <w:rFonts w:asciiTheme="majorHAnsi" w:hAnsiTheme="majorHAnsi" w:cstheme="majorHAnsi"/>
        </w:rPr>
        <w:t>be</w:t>
      </w:r>
      <w:r w:rsidR="00966C5F" w:rsidRPr="001E10D9">
        <w:rPr>
          <w:rFonts w:asciiTheme="majorHAnsi" w:hAnsiTheme="majorHAnsi" w:cstheme="majorHAnsi"/>
        </w:rPr>
        <w:t xml:space="preserve"> </w:t>
      </w:r>
      <w:r w:rsidRPr="001E10D9">
        <w:rPr>
          <w:rFonts w:asciiTheme="majorHAnsi" w:hAnsiTheme="majorHAnsi" w:cstheme="majorHAnsi"/>
        </w:rPr>
        <w:t>revaccinated</w:t>
      </w:r>
      <w:r w:rsidR="00966C5F" w:rsidRPr="001E10D9">
        <w:rPr>
          <w:rFonts w:asciiTheme="majorHAnsi" w:hAnsiTheme="majorHAnsi" w:cstheme="majorHAnsi"/>
        </w:rPr>
        <w:t xml:space="preserve"> </w:t>
      </w:r>
      <w:r w:rsidRPr="001E10D9">
        <w:rPr>
          <w:rFonts w:asciiTheme="majorHAnsi" w:hAnsiTheme="majorHAnsi" w:cstheme="majorHAnsi"/>
        </w:rPr>
        <w:t>against</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relevant</w:t>
      </w:r>
      <w:r w:rsidR="00966C5F" w:rsidRPr="001E10D9">
        <w:rPr>
          <w:rFonts w:asciiTheme="majorHAnsi" w:hAnsiTheme="majorHAnsi" w:cstheme="majorHAnsi"/>
        </w:rPr>
        <w:t xml:space="preserve"> </w:t>
      </w:r>
      <w:r w:rsidRPr="001E10D9">
        <w:rPr>
          <w:rFonts w:asciiTheme="majorHAnsi" w:hAnsiTheme="majorHAnsi" w:cstheme="majorHAnsi"/>
        </w:rPr>
        <w:t>serotype,</w:t>
      </w:r>
      <w:r w:rsidR="00966C5F" w:rsidRPr="001E10D9">
        <w:rPr>
          <w:rFonts w:asciiTheme="majorHAnsi" w:hAnsiTheme="majorHAnsi" w:cstheme="majorHAnsi"/>
        </w:rPr>
        <w:t xml:space="preserve"> </w:t>
      </w:r>
      <w:r w:rsidRPr="001E10D9">
        <w:rPr>
          <w:rFonts w:asciiTheme="majorHAnsi" w:hAnsiTheme="majorHAnsi" w:cstheme="majorHAnsi"/>
        </w:rPr>
        <w:t>which</w:t>
      </w:r>
      <w:r w:rsidR="00966C5F" w:rsidRPr="001E10D9">
        <w:rPr>
          <w:rFonts w:asciiTheme="majorHAnsi" w:hAnsiTheme="majorHAnsi" w:cstheme="majorHAnsi"/>
        </w:rPr>
        <w:t xml:space="preserve"> </w:t>
      </w:r>
      <w:r w:rsidRPr="001E10D9">
        <w:rPr>
          <w:rFonts w:asciiTheme="majorHAnsi" w:hAnsiTheme="majorHAnsi" w:cstheme="majorHAnsi"/>
        </w:rPr>
        <w:t>would</w:t>
      </w:r>
      <w:r w:rsidR="00966C5F" w:rsidRPr="001E10D9">
        <w:rPr>
          <w:rFonts w:asciiTheme="majorHAnsi" w:hAnsiTheme="majorHAnsi" w:cstheme="majorHAnsi"/>
        </w:rPr>
        <w:t xml:space="preserve"> </w:t>
      </w:r>
      <w:r w:rsidRPr="001E10D9">
        <w:rPr>
          <w:rFonts w:asciiTheme="majorHAnsi" w:hAnsiTheme="majorHAnsi" w:cstheme="majorHAnsi"/>
        </w:rPr>
        <w:t>be</w:t>
      </w:r>
      <w:r w:rsidR="00966C5F" w:rsidRPr="001E10D9">
        <w:rPr>
          <w:rFonts w:asciiTheme="majorHAnsi" w:hAnsiTheme="majorHAnsi" w:cstheme="majorHAnsi"/>
        </w:rPr>
        <w:t xml:space="preserve"> </w:t>
      </w:r>
      <w:r w:rsidRPr="001E10D9">
        <w:rPr>
          <w:rFonts w:asciiTheme="majorHAnsi" w:hAnsiTheme="majorHAnsi" w:cstheme="majorHAnsi"/>
        </w:rPr>
        <w:t>identified</w:t>
      </w:r>
      <w:r w:rsidR="00966C5F" w:rsidRPr="001E10D9">
        <w:rPr>
          <w:rFonts w:asciiTheme="majorHAnsi" w:hAnsiTheme="majorHAnsi" w:cstheme="majorHAnsi"/>
        </w:rPr>
        <w:t xml:space="preserve"> </w:t>
      </w:r>
      <w:r w:rsidRPr="001E10D9">
        <w:rPr>
          <w:rFonts w:asciiTheme="majorHAnsi" w:hAnsiTheme="majorHAnsi" w:cstheme="majorHAnsi"/>
        </w:rPr>
        <w:t>at</w:t>
      </w:r>
      <w:r w:rsidR="00966C5F" w:rsidRPr="001E10D9">
        <w:rPr>
          <w:rFonts w:asciiTheme="majorHAnsi" w:hAnsiTheme="majorHAnsi" w:cstheme="majorHAnsi"/>
        </w:rPr>
        <w:t xml:space="preserve"> </w:t>
      </w:r>
      <w:r w:rsidR="00527CAD" w:rsidRPr="001E10D9">
        <w:rPr>
          <w:rFonts w:asciiTheme="majorHAnsi" w:hAnsiTheme="majorHAnsi" w:cstheme="majorHAnsi"/>
        </w:rPr>
        <w:t>the</w:t>
      </w:r>
      <w:r w:rsidR="00966C5F" w:rsidRPr="001E10D9">
        <w:rPr>
          <w:rFonts w:asciiTheme="majorHAnsi" w:hAnsiTheme="majorHAnsi" w:cstheme="majorHAnsi"/>
        </w:rPr>
        <w:t xml:space="preserve"> </w:t>
      </w:r>
      <w:r w:rsidR="00527CAD" w:rsidRPr="001E10D9">
        <w:rPr>
          <w:rFonts w:asciiTheme="majorHAnsi" w:hAnsiTheme="majorHAnsi" w:cstheme="majorHAnsi"/>
        </w:rPr>
        <w:t>FMD</w:t>
      </w:r>
      <w:r w:rsidR="00966C5F" w:rsidRPr="001E10D9">
        <w:rPr>
          <w:rFonts w:asciiTheme="majorHAnsi" w:hAnsiTheme="majorHAnsi" w:cstheme="majorHAnsi"/>
        </w:rPr>
        <w:t xml:space="preserve"> </w:t>
      </w:r>
      <w:r w:rsidR="00527CAD" w:rsidRPr="001E10D9">
        <w:rPr>
          <w:rFonts w:asciiTheme="majorHAnsi" w:hAnsiTheme="majorHAnsi" w:cstheme="majorHAnsi"/>
        </w:rPr>
        <w:lastRenderedPageBreak/>
        <w:t>Research</w:t>
      </w:r>
      <w:r w:rsidR="00966C5F" w:rsidRPr="001E10D9">
        <w:rPr>
          <w:rFonts w:asciiTheme="majorHAnsi" w:hAnsiTheme="majorHAnsi" w:cstheme="majorHAnsi"/>
        </w:rPr>
        <w:t xml:space="preserve"> </w:t>
      </w:r>
      <w:r w:rsidR="00527CAD" w:rsidRPr="001E10D9">
        <w:rPr>
          <w:rFonts w:asciiTheme="majorHAnsi" w:hAnsiTheme="majorHAnsi" w:cstheme="majorHAnsi"/>
        </w:rPr>
        <w:t>Institute</w:t>
      </w:r>
      <w:r w:rsidR="00966C5F" w:rsidRPr="001E10D9">
        <w:rPr>
          <w:rFonts w:asciiTheme="majorHAnsi" w:hAnsiTheme="majorHAnsi" w:cstheme="majorHAnsi"/>
        </w:rPr>
        <w:t xml:space="preserve"> </w:t>
      </w:r>
      <w:r w:rsidR="00527CAD" w:rsidRPr="001E10D9">
        <w:rPr>
          <w:rFonts w:asciiTheme="majorHAnsi" w:hAnsiTheme="majorHAnsi" w:cstheme="majorHAnsi"/>
        </w:rPr>
        <w:t>at</w:t>
      </w:r>
      <w:r w:rsidR="00966C5F" w:rsidRPr="001E10D9">
        <w:rPr>
          <w:rFonts w:asciiTheme="majorHAnsi" w:hAnsiTheme="majorHAnsi" w:cstheme="majorHAnsi"/>
        </w:rPr>
        <w:t xml:space="preserve"> </w:t>
      </w:r>
      <w:r w:rsidRPr="001E10D9">
        <w:rPr>
          <w:rFonts w:asciiTheme="majorHAnsi" w:hAnsiTheme="majorHAnsi" w:cstheme="majorHAnsi"/>
        </w:rPr>
        <w:t>Embakasi</w:t>
      </w:r>
      <w:r w:rsidR="006F350B" w:rsidRPr="001E10D9">
        <w:rPr>
          <w:rFonts w:asciiTheme="majorHAnsi" w:hAnsiTheme="majorHAnsi" w:cstheme="majorHAnsi"/>
        </w:rPr>
        <w:t>,</w:t>
      </w:r>
      <w:r w:rsidR="00966C5F" w:rsidRPr="001E10D9">
        <w:rPr>
          <w:rFonts w:asciiTheme="majorHAnsi" w:hAnsiTheme="majorHAnsi" w:cstheme="majorHAnsi"/>
        </w:rPr>
        <w:t xml:space="preserve"> </w:t>
      </w:r>
      <w:r w:rsidR="006F350B" w:rsidRPr="001E10D9">
        <w:rPr>
          <w:rFonts w:asciiTheme="majorHAnsi" w:hAnsiTheme="majorHAnsi" w:cstheme="majorHAnsi"/>
        </w:rPr>
        <w:t>Nairobi</w:t>
      </w:r>
      <w:r w:rsidR="00966C5F" w:rsidRPr="001E10D9">
        <w:rPr>
          <w:rFonts w:asciiTheme="majorHAnsi" w:hAnsiTheme="majorHAnsi" w:cstheme="majorHAnsi"/>
        </w:rPr>
        <w:t xml:space="preserve"> </w:t>
      </w:r>
      <w:r w:rsidRPr="001E10D9">
        <w:rPr>
          <w:rFonts w:asciiTheme="majorHAnsi" w:hAnsiTheme="majorHAnsi" w:cstheme="majorHAnsi"/>
        </w:rPr>
        <w:t>or</w:t>
      </w:r>
      <w:r w:rsidR="00966C5F" w:rsidRPr="001E10D9">
        <w:rPr>
          <w:rFonts w:asciiTheme="majorHAnsi" w:hAnsiTheme="majorHAnsi" w:cstheme="majorHAnsi"/>
        </w:rPr>
        <w:t xml:space="preserve"> </w:t>
      </w:r>
      <w:r w:rsidR="006F350B"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Pirbright</w:t>
      </w:r>
      <w:r w:rsidR="00966C5F" w:rsidRPr="001E10D9">
        <w:rPr>
          <w:rFonts w:asciiTheme="majorHAnsi" w:hAnsiTheme="majorHAnsi" w:cstheme="majorHAnsi"/>
        </w:rPr>
        <w:t xml:space="preserve"> </w:t>
      </w:r>
      <w:r w:rsidR="006F350B" w:rsidRPr="001E10D9">
        <w:rPr>
          <w:rFonts w:asciiTheme="majorHAnsi" w:hAnsiTheme="majorHAnsi" w:cstheme="majorHAnsi"/>
        </w:rPr>
        <w:t>Institute</w:t>
      </w:r>
      <w:r w:rsidR="00966C5F" w:rsidRPr="001E10D9">
        <w:rPr>
          <w:rFonts w:asciiTheme="majorHAnsi" w:hAnsiTheme="majorHAnsi" w:cstheme="majorHAnsi"/>
        </w:rPr>
        <w:t xml:space="preserve"> </w:t>
      </w:r>
      <w:r w:rsidR="006F350B" w:rsidRPr="001E10D9">
        <w:rPr>
          <w:rFonts w:asciiTheme="majorHAnsi" w:hAnsiTheme="majorHAnsi" w:cstheme="majorHAnsi"/>
        </w:rPr>
        <w:t>in</w:t>
      </w:r>
      <w:r w:rsidR="00966C5F" w:rsidRPr="001E10D9">
        <w:rPr>
          <w:rFonts w:asciiTheme="majorHAnsi" w:hAnsiTheme="majorHAnsi" w:cstheme="majorHAnsi"/>
        </w:rPr>
        <w:t xml:space="preserve"> </w:t>
      </w:r>
      <w:r w:rsidR="006F350B" w:rsidRPr="001E10D9">
        <w:rPr>
          <w:rFonts w:asciiTheme="majorHAnsi" w:hAnsiTheme="majorHAnsi" w:cstheme="majorHAnsi"/>
        </w:rPr>
        <w:t>the</w:t>
      </w:r>
      <w:r w:rsidR="00966C5F" w:rsidRPr="001E10D9">
        <w:rPr>
          <w:rFonts w:asciiTheme="majorHAnsi" w:hAnsiTheme="majorHAnsi" w:cstheme="majorHAnsi"/>
        </w:rPr>
        <w:t xml:space="preserve"> </w:t>
      </w:r>
      <w:r w:rsidR="006F350B" w:rsidRPr="001E10D9">
        <w:rPr>
          <w:rFonts w:asciiTheme="majorHAnsi" w:hAnsiTheme="majorHAnsi" w:cstheme="majorHAnsi"/>
        </w:rPr>
        <w:t>UK</w:t>
      </w:r>
      <w:r w:rsidR="00966C5F" w:rsidRPr="001E10D9">
        <w:rPr>
          <w:rFonts w:asciiTheme="majorHAnsi" w:hAnsiTheme="majorHAnsi" w:cstheme="majorHAnsi"/>
        </w:rPr>
        <w:t xml:space="preserve"> </w:t>
      </w:r>
      <w:r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{"citationItems":[{"id":"ITEM-1","itemData":{"author":[{"dropping-particle":"","family":"Capstick","given":"P. B.","non-dropping-particle":"","parse-names":false,"suffix":""}],"container-title":"Bulletin de l'Office International des Epizooties","id":"ITEM-1","issue":"3-4","issued":{"date-parts":[["1972"]]},"page":"621-623","title":"Republic of Kenya Notes of Provisional Agenda Item 1. XIIIth Conference of the O.I.E. Commission on Foot and Mouth Disease, Paris, 22-26 February 1972. 1. Comparative regional epidemiology of foot amd mouth disease and its effects on prophylactic measures","type":"article-journal","volume":"77"},"uris":["http://www.mendeley.com/documents/?uuid=bdda6714-ec98-4d12-9582-abb2874adfbd"]}],"mendeley":{"formattedCitation":"(Capstick, 1972)","plainTextFormattedCitation":"(Capstick, 1972)","previouslyFormattedCitation":"(Capstick, 1972)"},"properties":{"noteIndex":0},"schema":"https://github.com/citation-style-language/schema/raw/master/csl-citation.json"}</w:instrText>
      </w:r>
      <w:r w:rsidRPr="001E10D9">
        <w:rPr>
          <w:rFonts w:asciiTheme="majorHAnsi" w:hAnsiTheme="majorHAnsi" w:cstheme="majorHAnsi"/>
        </w:rPr>
        <w:fldChar w:fldCharType="separate"/>
      </w:r>
      <w:r w:rsidR="0080160E" w:rsidRPr="001E10D9">
        <w:rPr>
          <w:rFonts w:asciiTheme="majorHAnsi" w:hAnsiTheme="majorHAnsi" w:cstheme="majorHAnsi"/>
          <w:noProof/>
        </w:rPr>
        <w:t>(Capstick,</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1972)</w:t>
      </w:r>
      <w:r w:rsidRPr="001E10D9">
        <w:rPr>
          <w:rFonts w:asciiTheme="majorHAnsi" w:hAnsiTheme="majorHAnsi" w:cstheme="majorHAnsi"/>
        </w:rPr>
        <w:fldChar w:fldCharType="end"/>
      </w:r>
      <w:r w:rsidRPr="001E10D9">
        <w:rPr>
          <w:rFonts w:asciiTheme="majorHAnsi" w:hAnsiTheme="majorHAnsi" w:cstheme="majorHAnsi"/>
        </w:rPr>
        <w:t>.</w:t>
      </w:r>
      <w:r w:rsidR="00966C5F" w:rsidRPr="001E10D9">
        <w:rPr>
          <w:rFonts w:asciiTheme="majorHAnsi" w:hAnsiTheme="majorHAnsi" w:cstheme="majorHAnsi"/>
        </w:rPr>
        <w:t xml:space="preserve"> </w:t>
      </w:r>
      <w:r w:rsidRPr="001E10D9">
        <w:rPr>
          <w:rFonts w:asciiTheme="majorHAnsi" w:hAnsiTheme="majorHAnsi" w:cstheme="majorHAnsi"/>
        </w:rPr>
        <w:t>Quarantine</w:t>
      </w:r>
      <w:r w:rsidR="00966C5F" w:rsidRPr="001E10D9">
        <w:rPr>
          <w:rFonts w:asciiTheme="majorHAnsi" w:hAnsiTheme="majorHAnsi" w:cstheme="majorHAnsi"/>
        </w:rPr>
        <w:t xml:space="preserve"> </w:t>
      </w:r>
      <w:r w:rsidRPr="001E10D9">
        <w:rPr>
          <w:rFonts w:asciiTheme="majorHAnsi" w:hAnsiTheme="majorHAnsi" w:cstheme="majorHAnsi"/>
        </w:rPr>
        <w:t>would</w:t>
      </w:r>
      <w:r w:rsidR="00966C5F" w:rsidRPr="001E10D9">
        <w:rPr>
          <w:rFonts w:asciiTheme="majorHAnsi" w:hAnsiTheme="majorHAnsi" w:cstheme="majorHAnsi"/>
        </w:rPr>
        <w:t xml:space="preserve"> </w:t>
      </w:r>
      <w:r w:rsidRPr="001E10D9">
        <w:rPr>
          <w:rFonts w:asciiTheme="majorHAnsi" w:hAnsiTheme="majorHAnsi" w:cstheme="majorHAnsi"/>
        </w:rPr>
        <w:t>be</w:t>
      </w:r>
      <w:r w:rsidR="00966C5F" w:rsidRPr="001E10D9">
        <w:rPr>
          <w:rFonts w:asciiTheme="majorHAnsi" w:hAnsiTheme="majorHAnsi" w:cstheme="majorHAnsi"/>
        </w:rPr>
        <w:t xml:space="preserve"> </w:t>
      </w:r>
      <w:r w:rsidRPr="001E10D9">
        <w:rPr>
          <w:rFonts w:asciiTheme="majorHAnsi" w:hAnsiTheme="majorHAnsi" w:cstheme="majorHAnsi"/>
        </w:rPr>
        <w:t>lifted</w:t>
      </w:r>
      <w:r w:rsidR="00966C5F" w:rsidRPr="001E10D9">
        <w:rPr>
          <w:rFonts w:asciiTheme="majorHAnsi" w:hAnsiTheme="majorHAnsi" w:cstheme="majorHAnsi"/>
        </w:rPr>
        <w:t xml:space="preserve"> </w:t>
      </w:r>
      <w:r w:rsidR="00527CAD" w:rsidRPr="001E10D9">
        <w:rPr>
          <w:rFonts w:asciiTheme="majorHAnsi" w:hAnsiTheme="majorHAnsi" w:cstheme="majorHAnsi"/>
        </w:rPr>
        <w:t>eight</w:t>
      </w:r>
      <w:r w:rsidR="00966C5F" w:rsidRPr="001E10D9">
        <w:rPr>
          <w:rFonts w:asciiTheme="majorHAnsi" w:hAnsiTheme="majorHAnsi" w:cstheme="majorHAnsi"/>
        </w:rPr>
        <w:t xml:space="preserve"> </w:t>
      </w:r>
      <w:r w:rsidRPr="001E10D9">
        <w:rPr>
          <w:rFonts w:asciiTheme="majorHAnsi" w:hAnsiTheme="majorHAnsi" w:cstheme="majorHAnsi"/>
        </w:rPr>
        <w:t>weeks</w:t>
      </w:r>
      <w:r w:rsidR="00966C5F" w:rsidRPr="001E10D9">
        <w:rPr>
          <w:rFonts w:asciiTheme="majorHAnsi" w:hAnsiTheme="majorHAnsi" w:cstheme="majorHAnsi"/>
        </w:rPr>
        <w:t xml:space="preserve"> </w:t>
      </w:r>
      <w:r w:rsidRPr="001E10D9">
        <w:rPr>
          <w:rFonts w:asciiTheme="majorHAnsi" w:hAnsiTheme="majorHAnsi" w:cstheme="majorHAnsi"/>
        </w:rPr>
        <w:t>after</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last</w:t>
      </w:r>
      <w:r w:rsidR="00966C5F" w:rsidRPr="001E10D9">
        <w:rPr>
          <w:rFonts w:asciiTheme="majorHAnsi" w:hAnsiTheme="majorHAnsi" w:cstheme="majorHAnsi"/>
        </w:rPr>
        <w:t xml:space="preserve"> </w:t>
      </w:r>
      <w:r w:rsidRPr="001E10D9">
        <w:rPr>
          <w:rFonts w:asciiTheme="majorHAnsi" w:hAnsiTheme="majorHAnsi" w:cstheme="majorHAnsi"/>
        </w:rPr>
        <w:t>clinical</w:t>
      </w:r>
      <w:r w:rsidR="00966C5F" w:rsidRPr="001E10D9">
        <w:rPr>
          <w:rFonts w:asciiTheme="majorHAnsi" w:hAnsiTheme="majorHAnsi" w:cstheme="majorHAnsi"/>
        </w:rPr>
        <w:t xml:space="preserve"> </w:t>
      </w:r>
      <w:r w:rsidRPr="001E10D9">
        <w:rPr>
          <w:rFonts w:asciiTheme="majorHAnsi" w:hAnsiTheme="majorHAnsi" w:cstheme="majorHAnsi"/>
        </w:rPr>
        <w:t>case</w:t>
      </w:r>
      <w:r w:rsidR="00966C5F" w:rsidRPr="001E10D9">
        <w:rPr>
          <w:rFonts w:asciiTheme="majorHAnsi" w:hAnsiTheme="majorHAnsi" w:cstheme="majorHAnsi"/>
        </w:rPr>
        <w:t xml:space="preserve"> </w:t>
      </w:r>
      <w:r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{"citationItems":[{"id":"ITEM-1","itemData":{"author":[{"dropping-particle":"","family":"Capstick","given":"P. B.","non-dropping-particle":"","parse-names":false,"suffix":""}],"container-title":"Bulletin de l'Office International des Epizooties","id":"ITEM-1","issue":"3-4","issued":{"date-parts":[["1972"]]},"page":"621-623","title":"Republic of Kenya Notes of Provisional Agenda Item 1. XIIIth Conference of the O.I.E. Commission on Foot and Mouth Disease, Paris, 22-26 February 1972. 1. Comparative regional epidemiology of foot amd mouth disease and its effects on prophylactic measures","type":"article-journal","volume":"77"},"uris":["http://www.mendeley.com/documents/?uuid=bdda6714-ec98-4d12-9582-abb2874adfbd"]}],"mendeley":{"formattedCitation":"(Capstick, 1972)","plainTextFormattedCitation":"(Capstick, 1972)","previouslyFormattedCitation":"(Capstick, 1972)"},"properties":{"noteIndex":0},"schema":"https://github.com/citation-style-language/schema/raw/master/csl-citation.json"}</w:instrText>
      </w:r>
      <w:r w:rsidRPr="001E10D9">
        <w:rPr>
          <w:rFonts w:asciiTheme="majorHAnsi" w:hAnsiTheme="majorHAnsi" w:cstheme="majorHAnsi"/>
        </w:rPr>
        <w:fldChar w:fldCharType="separate"/>
      </w:r>
      <w:r w:rsidR="0080160E" w:rsidRPr="001E10D9">
        <w:rPr>
          <w:rFonts w:asciiTheme="majorHAnsi" w:hAnsiTheme="majorHAnsi" w:cstheme="majorHAnsi"/>
          <w:noProof/>
        </w:rPr>
        <w:t>(Capstick,</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1972)</w:t>
      </w:r>
      <w:r w:rsidRPr="001E10D9">
        <w:rPr>
          <w:rFonts w:asciiTheme="majorHAnsi" w:hAnsiTheme="majorHAnsi" w:cstheme="majorHAnsi"/>
        </w:rPr>
        <w:fldChar w:fldCharType="end"/>
      </w:r>
      <w:r w:rsidRPr="001E10D9">
        <w:rPr>
          <w:rFonts w:asciiTheme="majorHAnsi" w:hAnsiTheme="majorHAnsi" w:cstheme="majorHAnsi"/>
        </w:rPr>
        <w:t>.</w:t>
      </w:r>
      <w:r w:rsidR="00966C5F" w:rsidRPr="001E10D9">
        <w:rPr>
          <w:rFonts w:asciiTheme="majorHAnsi" w:hAnsiTheme="majorHAnsi" w:cstheme="majorHAnsi"/>
        </w:rPr>
        <w:t xml:space="preserve"> </w:t>
      </w:r>
      <w:r w:rsidR="00CD6202" w:rsidRPr="001E10D9">
        <w:rPr>
          <w:rFonts w:asciiTheme="majorHAnsi" w:hAnsiTheme="majorHAnsi" w:cstheme="majorHAnsi"/>
        </w:rPr>
        <w:t>R</w:t>
      </w:r>
      <w:r w:rsidR="005E6560" w:rsidRPr="001E10D9">
        <w:rPr>
          <w:rFonts w:asciiTheme="majorHAnsi" w:hAnsiTheme="majorHAnsi" w:cstheme="majorHAnsi"/>
        </w:rPr>
        <w:t>e</w:t>
      </w:r>
      <w:r w:rsidR="00CD6202" w:rsidRPr="001E10D9">
        <w:rPr>
          <w:rFonts w:asciiTheme="majorHAnsi" w:hAnsiTheme="majorHAnsi" w:cstheme="majorHAnsi"/>
        </w:rPr>
        <w:t>ports</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CVP</w:t>
      </w:r>
      <w:r w:rsidR="00966C5F" w:rsidRPr="001E10D9">
        <w:rPr>
          <w:rFonts w:asciiTheme="majorHAnsi" w:hAnsiTheme="majorHAnsi" w:cstheme="majorHAnsi"/>
        </w:rPr>
        <w:t xml:space="preserve"> </w:t>
      </w:r>
      <w:r w:rsidRPr="001E10D9">
        <w:rPr>
          <w:rFonts w:asciiTheme="majorHAnsi" w:hAnsiTheme="majorHAnsi" w:cstheme="majorHAnsi"/>
        </w:rPr>
        <w:t>i</w:t>
      </w:r>
      <w:r w:rsidR="00CD0B99">
        <w:rPr>
          <w:rFonts w:asciiTheme="majorHAnsi" w:hAnsiTheme="majorHAnsi" w:cstheme="majorHAnsi"/>
        </w:rPr>
        <w:t>ndicate</w:t>
      </w:r>
      <w:r w:rsidR="00966C5F" w:rsidRPr="001E10D9">
        <w:rPr>
          <w:rFonts w:asciiTheme="majorHAnsi" w:hAnsiTheme="majorHAnsi" w:cstheme="majorHAnsi"/>
        </w:rPr>
        <w:t xml:space="preserve"> </w:t>
      </w:r>
      <w:r w:rsidRPr="001E10D9">
        <w:rPr>
          <w:rFonts w:asciiTheme="majorHAnsi" w:hAnsiTheme="majorHAnsi" w:cstheme="majorHAnsi"/>
        </w:rPr>
        <w:t>a</w:t>
      </w:r>
      <w:r w:rsidR="00966C5F" w:rsidRPr="001E10D9">
        <w:rPr>
          <w:rFonts w:asciiTheme="majorHAnsi" w:hAnsiTheme="majorHAnsi" w:cstheme="majorHAnsi"/>
        </w:rPr>
        <w:t xml:space="preserve"> </w:t>
      </w:r>
      <w:r w:rsidRPr="001E10D9">
        <w:rPr>
          <w:rFonts w:asciiTheme="majorHAnsi" w:hAnsiTheme="majorHAnsi" w:cstheme="majorHAnsi"/>
        </w:rPr>
        <w:t>tightly</w:t>
      </w:r>
      <w:r w:rsidR="00966C5F" w:rsidRPr="001E10D9">
        <w:rPr>
          <w:rFonts w:asciiTheme="majorHAnsi" w:hAnsiTheme="majorHAnsi" w:cstheme="majorHAnsi"/>
        </w:rPr>
        <w:t xml:space="preserve"> </w:t>
      </w:r>
      <w:r w:rsidRPr="001E10D9">
        <w:rPr>
          <w:rFonts w:asciiTheme="majorHAnsi" w:hAnsiTheme="majorHAnsi" w:cstheme="majorHAnsi"/>
        </w:rPr>
        <w:t>regulated</w:t>
      </w:r>
      <w:r w:rsidR="00966C5F" w:rsidRPr="001E10D9">
        <w:rPr>
          <w:rFonts w:asciiTheme="majorHAnsi" w:hAnsiTheme="majorHAnsi" w:cstheme="majorHAnsi"/>
        </w:rPr>
        <w:t xml:space="preserve"> </w:t>
      </w:r>
      <w:r w:rsidRPr="001E10D9">
        <w:rPr>
          <w:rFonts w:asciiTheme="majorHAnsi" w:hAnsiTheme="majorHAnsi" w:cstheme="majorHAnsi"/>
        </w:rPr>
        <w:t>farming</w:t>
      </w:r>
      <w:r w:rsidR="00966C5F" w:rsidRPr="001E10D9">
        <w:rPr>
          <w:rFonts w:asciiTheme="majorHAnsi" w:hAnsiTheme="majorHAnsi" w:cstheme="majorHAnsi"/>
        </w:rPr>
        <w:t xml:space="preserve"> </w:t>
      </w:r>
      <w:r w:rsidRPr="001E10D9">
        <w:rPr>
          <w:rFonts w:asciiTheme="majorHAnsi" w:hAnsiTheme="majorHAnsi" w:cstheme="majorHAnsi"/>
        </w:rPr>
        <w:t>system</w:t>
      </w:r>
      <w:r w:rsidR="000C0499" w:rsidRPr="001E10D9">
        <w:rPr>
          <w:rFonts w:asciiTheme="majorHAnsi" w:hAnsiTheme="majorHAnsi" w:cstheme="majorHAnsi"/>
        </w:rPr>
        <w:t>,</w:t>
      </w:r>
      <w:r w:rsidR="00966C5F" w:rsidRPr="001E10D9">
        <w:rPr>
          <w:rFonts w:asciiTheme="majorHAnsi" w:hAnsiTheme="majorHAnsi" w:cstheme="majorHAnsi"/>
        </w:rPr>
        <w:t xml:space="preserve"> </w:t>
      </w:r>
      <w:r w:rsidRPr="001E10D9">
        <w:rPr>
          <w:rFonts w:asciiTheme="majorHAnsi" w:hAnsiTheme="majorHAnsi" w:cstheme="majorHAnsi"/>
        </w:rPr>
        <w:t>with</w:t>
      </w:r>
      <w:r w:rsidR="00966C5F" w:rsidRPr="001E10D9">
        <w:rPr>
          <w:rFonts w:asciiTheme="majorHAnsi" w:hAnsiTheme="majorHAnsi" w:cstheme="majorHAnsi"/>
        </w:rPr>
        <w:t xml:space="preserve"> </w:t>
      </w:r>
      <w:r w:rsidRPr="001E10D9">
        <w:rPr>
          <w:rFonts w:asciiTheme="majorHAnsi" w:hAnsiTheme="majorHAnsi" w:cstheme="majorHAnsi"/>
        </w:rPr>
        <w:t>cooperative</w:t>
      </w:r>
      <w:r w:rsidR="00966C5F" w:rsidRPr="001E10D9">
        <w:rPr>
          <w:rFonts w:asciiTheme="majorHAnsi" w:hAnsiTheme="majorHAnsi" w:cstheme="majorHAnsi"/>
        </w:rPr>
        <w:t xml:space="preserve"> </w:t>
      </w:r>
      <w:r w:rsidRPr="001E10D9">
        <w:rPr>
          <w:rFonts w:asciiTheme="majorHAnsi" w:hAnsiTheme="majorHAnsi" w:cstheme="majorHAnsi"/>
        </w:rPr>
        <w:t>farmers</w:t>
      </w:r>
      <w:r w:rsidR="00966C5F" w:rsidRPr="001E10D9">
        <w:rPr>
          <w:rFonts w:asciiTheme="majorHAnsi" w:hAnsiTheme="majorHAnsi" w:cstheme="majorHAnsi"/>
        </w:rPr>
        <w:t xml:space="preserve"> </w:t>
      </w:r>
      <w:r w:rsidRPr="001E10D9">
        <w:rPr>
          <w:rFonts w:asciiTheme="majorHAnsi" w:hAnsiTheme="majorHAnsi" w:cstheme="majorHAnsi"/>
        </w:rPr>
        <w:t>and</w:t>
      </w:r>
      <w:r w:rsidR="00966C5F" w:rsidRPr="001E10D9">
        <w:rPr>
          <w:rFonts w:asciiTheme="majorHAnsi" w:hAnsiTheme="majorHAnsi" w:cstheme="majorHAnsi"/>
        </w:rPr>
        <w:t xml:space="preserve"> </w:t>
      </w:r>
      <w:r w:rsidRPr="001E10D9">
        <w:rPr>
          <w:rFonts w:asciiTheme="majorHAnsi" w:hAnsiTheme="majorHAnsi" w:cstheme="majorHAnsi"/>
        </w:rPr>
        <w:t>stringent</w:t>
      </w:r>
      <w:r w:rsidR="00966C5F" w:rsidRPr="001E10D9">
        <w:rPr>
          <w:rFonts w:asciiTheme="majorHAnsi" w:hAnsiTheme="majorHAnsi" w:cstheme="majorHAnsi"/>
        </w:rPr>
        <w:t xml:space="preserve"> </w:t>
      </w:r>
      <w:r w:rsidRPr="001E10D9">
        <w:rPr>
          <w:rFonts w:asciiTheme="majorHAnsi" w:hAnsiTheme="majorHAnsi" w:cstheme="majorHAnsi"/>
        </w:rPr>
        <w:t>movement</w:t>
      </w:r>
      <w:r w:rsidR="00966C5F" w:rsidRPr="001E10D9">
        <w:rPr>
          <w:rFonts w:asciiTheme="majorHAnsi" w:hAnsiTheme="majorHAnsi" w:cstheme="majorHAnsi"/>
        </w:rPr>
        <w:t xml:space="preserve"> </w:t>
      </w:r>
      <w:r w:rsidRPr="001E10D9">
        <w:rPr>
          <w:rFonts w:asciiTheme="majorHAnsi" w:hAnsiTheme="majorHAnsi" w:cstheme="majorHAnsi"/>
        </w:rPr>
        <w:t>controls.</w:t>
      </w:r>
      <w:r w:rsidR="00966C5F" w:rsidRPr="001E10D9">
        <w:rPr>
          <w:rFonts w:asciiTheme="majorHAnsi" w:hAnsiTheme="majorHAnsi" w:cstheme="majorHAnsi"/>
        </w:rPr>
        <w:t xml:space="preserve"> </w:t>
      </w:r>
      <w:r w:rsidRPr="001E10D9">
        <w:rPr>
          <w:rFonts w:asciiTheme="majorHAnsi" w:hAnsiTheme="majorHAnsi" w:cstheme="majorHAnsi"/>
        </w:rPr>
        <w:t>Transport</w:t>
      </w:r>
      <w:r w:rsidR="00966C5F" w:rsidRPr="001E10D9">
        <w:rPr>
          <w:rFonts w:asciiTheme="majorHAnsi" w:hAnsiTheme="majorHAnsi" w:cstheme="majorHAnsi"/>
        </w:rPr>
        <w:t xml:space="preserve"> </w:t>
      </w:r>
      <w:r w:rsidRPr="001E10D9">
        <w:rPr>
          <w:rFonts w:asciiTheme="majorHAnsi" w:hAnsiTheme="majorHAnsi" w:cstheme="majorHAnsi"/>
        </w:rPr>
        <w:t>is</w:t>
      </w:r>
      <w:r w:rsidR="00966C5F" w:rsidRPr="001E10D9">
        <w:rPr>
          <w:rFonts w:asciiTheme="majorHAnsi" w:hAnsiTheme="majorHAnsi" w:cstheme="majorHAnsi"/>
        </w:rPr>
        <w:t xml:space="preserve"> </w:t>
      </w:r>
      <w:r w:rsidRPr="001E10D9">
        <w:rPr>
          <w:rFonts w:asciiTheme="majorHAnsi" w:hAnsiTheme="majorHAnsi" w:cstheme="majorHAnsi"/>
        </w:rPr>
        <w:t>described</w:t>
      </w:r>
      <w:r w:rsidR="00966C5F" w:rsidRPr="001E10D9">
        <w:rPr>
          <w:rFonts w:asciiTheme="majorHAnsi" w:hAnsiTheme="majorHAnsi" w:cstheme="majorHAnsi"/>
        </w:rPr>
        <w:t xml:space="preserve"> </w:t>
      </w:r>
      <w:r w:rsidRPr="001E10D9">
        <w:rPr>
          <w:rFonts w:asciiTheme="majorHAnsi" w:hAnsiTheme="majorHAnsi" w:cstheme="majorHAnsi"/>
        </w:rPr>
        <w:t>by</w:t>
      </w:r>
      <w:r w:rsidR="00966C5F" w:rsidRPr="001E10D9">
        <w:rPr>
          <w:rFonts w:asciiTheme="majorHAnsi" w:hAnsiTheme="majorHAnsi" w:cstheme="majorHAnsi"/>
        </w:rPr>
        <w:t xml:space="preserve"> </w:t>
      </w:r>
      <w:r w:rsidRPr="001E10D9">
        <w:rPr>
          <w:rFonts w:asciiTheme="majorHAnsi" w:hAnsiTheme="majorHAnsi" w:cstheme="majorHAnsi"/>
        </w:rPr>
        <w:t>rail</w:t>
      </w:r>
      <w:r w:rsidR="00966C5F" w:rsidRPr="001E10D9">
        <w:rPr>
          <w:rFonts w:asciiTheme="majorHAnsi" w:hAnsiTheme="majorHAnsi" w:cstheme="majorHAnsi"/>
        </w:rPr>
        <w:t xml:space="preserve"> </w:t>
      </w:r>
      <w:r w:rsidRPr="001E10D9">
        <w:rPr>
          <w:rFonts w:asciiTheme="majorHAnsi" w:hAnsiTheme="majorHAnsi" w:cstheme="majorHAnsi"/>
        </w:rPr>
        <w:t>or</w:t>
      </w:r>
      <w:r w:rsidR="00966C5F" w:rsidRPr="001E10D9">
        <w:rPr>
          <w:rFonts w:asciiTheme="majorHAnsi" w:hAnsiTheme="majorHAnsi" w:cstheme="majorHAnsi"/>
        </w:rPr>
        <w:t xml:space="preserve"> </w:t>
      </w:r>
      <w:r w:rsidRPr="001E10D9">
        <w:rPr>
          <w:rFonts w:asciiTheme="majorHAnsi" w:hAnsiTheme="majorHAnsi" w:cstheme="majorHAnsi"/>
        </w:rPr>
        <w:t>truck</w:t>
      </w:r>
      <w:r w:rsidR="00966C5F" w:rsidRPr="001E10D9">
        <w:rPr>
          <w:rFonts w:asciiTheme="majorHAnsi" w:hAnsiTheme="majorHAnsi" w:cstheme="majorHAnsi"/>
        </w:rPr>
        <w:t xml:space="preserve"> </w:t>
      </w:r>
      <w:r w:rsidRPr="001E10D9">
        <w:rPr>
          <w:rFonts w:asciiTheme="majorHAnsi" w:hAnsiTheme="majorHAnsi" w:cstheme="majorHAnsi"/>
        </w:rPr>
        <w:t>compared</w:t>
      </w:r>
      <w:r w:rsidR="00966C5F" w:rsidRPr="001E10D9">
        <w:rPr>
          <w:rFonts w:asciiTheme="majorHAnsi" w:hAnsiTheme="majorHAnsi" w:cstheme="majorHAnsi"/>
        </w:rPr>
        <w:t xml:space="preserve"> </w:t>
      </w:r>
      <w:r w:rsidRPr="001E10D9">
        <w:rPr>
          <w:rFonts w:asciiTheme="majorHAnsi" w:hAnsiTheme="majorHAnsi" w:cstheme="majorHAnsi"/>
        </w:rPr>
        <w:t>to</w:t>
      </w:r>
      <w:r w:rsidR="00966C5F" w:rsidRPr="001E10D9">
        <w:rPr>
          <w:rFonts w:asciiTheme="majorHAnsi" w:hAnsiTheme="majorHAnsi" w:cstheme="majorHAnsi"/>
        </w:rPr>
        <w:t xml:space="preserve"> </w:t>
      </w:r>
      <w:r w:rsidRPr="001E10D9">
        <w:rPr>
          <w:rFonts w:asciiTheme="majorHAnsi" w:hAnsiTheme="majorHAnsi" w:cstheme="majorHAnsi"/>
        </w:rPr>
        <w:t>trekking</w:t>
      </w:r>
      <w:r w:rsidR="00966C5F" w:rsidRPr="001E10D9">
        <w:rPr>
          <w:rFonts w:asciiTheme="majorHAnsi" w:hAnsiTheme="majorHAnsi" w:cstheme="majorHAnsi"/>
        </w:rPr>
        <w:t xml:space="preserve"> </w:t>
      </w:r>
      <w:r w:rsidRPr="001E10D9">
        <w:rPr>
          <w:rFonts w:asciiTheme="majorHAnsi" w:hAnsiTheme="majorHAnsi" w:cstheme="majorHAnsi"/>
        </w:rPr>
        <w:t>as</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predominant</w:t>
      </w:r>
      <w:r w:rsidR="00966C5F" w:rsidRPr="001E10D9">
        <w:rPr>
          <w:rFonts w:asciiTheme="majorHAnsi" w:hAnsiTheme="majorHAnsi" w:cstheme="majorHAnsi"/>
        </w:rPr>
        <w:t xml:space="preserve"> </w:t>
      </w:r>
      <w:r w:rsidRPr="001E10D9">
        <w:rPr>
          <w:rFonts w:asciiTheme="majorHAnsi" w:hAnsiTheme="majorHAnsi" w:cstheme="majorHAnsi"/>
        </w:rPr>
        <w:t>method</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animal</w:t>
      </w:r>
      <w:r w:rsidR="00966C5F" w:rsidRPr="001E10D9">
        <w:rPr>
          <w:rFonts w:asciiTheme="majorHAnsi" w:hAnsiTheme="majorHAnsi" w:cstheme="majorHAnsi"/>
        </w:rPr>
        <w:t xml:space="preserve"> </w:t>
      </w:r>
      <w:r w:rsidRPr="001E10D9">
        <w:rPr>
          <w:rFonts w:asciiTheme="majorHAnsi" w:hAnsiTheme="majorHAnsi" w:cstheme="majorHAnsi"/>
        </w:rPr>
        <w:t>transport</w:t>
      </w:r>
      <w:r w:rsidR="00966C5F" w:rsidRPr="001E10D9">
        <w:rPr>
          <w:rFonts w:asciiTheme="majorHAnsi" w:hAnsiTheme="majorHAnsi" w:cstheme="majorHAnsi"/>
        </w:rPr>
        <w:t xml:space="preserve"> </w:t>
      </w:r>
      <w:r w:rsidRPr="001E10D9">
        <w:rPr>
          <w:rFonts w:asciiTheme="majorHAnsi" w:hAnsiTheme="majorHAnsi" w:cstheme="majorHAnsi"/>
        </w:rPr>
        <w:t>in</w:t>
      </w:r>
      <w:r w:rsidR="00966C5F" w:rsidRPr="001E10D9">
        <w:rPr>
          <w:rFonts w:asciiTheme="majorHAnsi" w:hAnsiTheme="majorHAnsi" w:cstheme="majorHAnsi"/>
        </w:rPr>
        <w:t xml:space="preserve"> </w:t>
      </w:r>
      <w:r w:rsidRPr="001E10D9">
        <w:rPr>
          <w:rFonts w:asciiTheme="majorHAnsi" w:hAnsiTheme="majorHAnsi" w:cstheme="majorHAnsi"/>
        </w:rPr>
        <w:t>other</w:t>
      </w:r>
      <w:r w:rsidR="00966C5F" w:rsidRPr="001E10D9">
        <w:rPr>
          <w:rFonts w:asciiTheme="majorHAnsi" w:hAnsiTheme="majorHAnsi" w:cstheme="majorHAnsi"/>
        </w:rPr>
        <w:t xml:space="preserve"> </w:t>
      </w:r>
      <w:r w:rsidRPr="001E10D9">
        <w:rPr>
          <w:rFonts w:asciiTheme="majorHAnsi" w:hAnsiTheme="majorHAnsi" w:cstheme="majorHAnsi"/>
        </w:rPr>
        <w:t>areas</w:t>
      </w:r>
      <w:r w:rsidR="00966C5F" w:rsidRPr="001E10D9">
        <w:rPr>
          <w:rFonts w:asciiTheme="majorHAnsi" w:hAnsiTheme="majorHAnsi" w:cstheme="majorHAnsi"/>
        </w:rPr>
        <w:t xml:space="preserve"> </w:t>
      </w:r>
      <w:r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{"citationItems":[{"id":"ITEM-1","itemData":{"author":[{"dropping-particle":"","family":"Capstick","given":"P. B.","non-dropping-particle":"","parse-names":false,"suffix":""}],"container-title":"Bulletin de l'Office International des Epizooties","id":"ITEM-1","issue":"3-4","issued":{"date-parts":[["1972"]]},"page":"621-623","title":"Republic of Kenya Notes of Provisional Agenda Item 1. XIIIth Conference of the O.I.E. Commission on Foot and Mouth Disease, Paris, 22-26 February 1972. 1. Comparative regional epidemiology of foot amd mouth disease and its effects on prophylactic measures","type":"article-journal","volume":"77"},"uris":["http://www.mendeley.com/documents/?uuid=bdda6714-ec98-4d12-9582-abb2874adfbd"]}],"mendeley":{"formattedCitation":"(Capstick, 1972)","plainTextFormattedCitation":"(Capstick, 1972)","previouslyFormattedCitation":"(Capstick, 1972)"},"properties":{"noteIndex":0},"schema":"https://github.com/citation-style-language/schema/raw/master/csl-citation.json"}</w:instrText>
      </w:r>
      <w:r w:rsidRPr="001E10D9">
        <w:rPr>
          <w:rFonts w:asciiTheme="majorHAnsi" w:hAnsiTheme="majorHAnsi" w:cstheme="majorHAnsi"/>
        </w:rPr>
        <w:fldChar w:fldCharType="separate"/>
      </w:r>
      <w:r w:rsidR="0080160E" w:rsidRPr="001E10D9">
        <w:rPr>
          <w:rFonts w:asciiTheme="majorHAnsi" w:hAnsiTheme="majorHAnsi" w:cstheme="majorHAnsi"/>
          <w:noProof/>
        </w:rPr>
        <w:t>(Capstick,</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1972)</w:t>
      </w:r>
      <w:r w:rsidRPr="001E10D9">
        <w:rPr>
          <w:rFonts w:asciiTheme="majorHAnsi" w:hAnsiTheme="majorHAnsi" w:cstheme="majorHAnsi"/>
        </w:rPr>
        <w:fldChar w:fldCharType="end"/>
      </w:r>
      <w:r w:rsidRPr="001E10D9">
        <w:rPr>
          <w:rFonts w:asciiTheme="majorHAnsi" w:hAnsiTheme="majorHAnsi" w:cstheme="majorHAnsi"/>
        </w:rPr>
        <w:t>.</w:t>
      </w:r>
      <w:r w:rsidR="00966C5F" w:rsidRPr="001E10D9">
        <w:rPr>
          <w:rFonts w:asciiTheme="majorHAnsi" w:hAnsiTheme="majorHAnsi" w:cstheme="majorHAnsi"/>
        </w:rPr>
        <w:t xml:space="preserve"> </w:t>
      </w:r>
      <w:r w:rsidR="009B74C0" w:rsidRPr="001E10D9">
        <w:rPr>
          <w:rFonts w:asciiTheme="majorHAnsi" w:hAnsiTheme="majorHAnsi" w:cstheme="majorHAnsi"/>
        </w:rPr>
        <w:t>The</w:t>
      </w:r>
      <w:r w:rsidR="00966C5F" w:rsidRPr="001E10D9">
        <w:rPr>
          <w:rFonts w:asciiTheme="majorHAnsi" w:hAnsiTheme="majorHAnsi" w:cstheme="majorHAnsi"/>
        </w:rPr>
        <w:t xml:space="preserve"> </w:t>
      </w:r>
      <w:r w:rsidR="0020034C">
        <w:rPr>
          <w:rFonts w:asciiTheme="majorHAnsi" w:hAnsiTheme="majorHAnsi" w:cstheme="majorHAnsi"/>
        </w:rPr>
        <w:t>large</w:t>
      </w:r>
      <w:r w:rsidR="00966C5F" w:rsidRPr="001E10D9">
        <w:rPr>
          <w:rFonts w:asciiTheme="majorHAnsi" w:hAnsiTheme="majorHAnsi" w:cstheme="majorHAnsi"/>
        </w:rPr>
        <w:t xml:space="preserve"> </w:t>
      </w:r>
      <w:r w:rsidR="009B74C0" w:rsidRPr="001E10D9">
        <w:rPr>
          <w:rFonts w:asciiTheme="majorHAnsi" w:hAnsiTheme="majorHAnsi" w:cstheme="majorHAnsi"/>
        </w:rPr>
        <w:t>resources</w:t>
      </w:r>
      <w:r w:rsidR="00966C5F" w:rsidRPr="001E10D9">
        <w:rPr>
          <w:rFonts w:asciiTheme="majorHAnsi" w:hAnsiTheme="majorHAnsi" w:cstheme="majorHAnsi"/>
        </w:rPr>
        <w:t xml:space="preserve"> </w:t>
      </w:r>
      <w:r w:rsidR="00527CAD" w:rsidRPr="001E10D9">
        <w:rPr>
          <w:rFonts w:asciiTheme="majorHAnsi" w:hAnsiTheme="majorHAnsi" w:cstheme="majorHAnsi"/>
        </w:rPr>
        <w:t>needed</w:t>
      </w:r>
      <w:r w:rsidR="00966C5F" w:rsidRPr="001E10D9">
        <w:rPr>
          <w:rFonts w:asciiTheme="majorHAnsi" w:hAnsiTheme="majorHAnsi" w:cstheme="majorHAnsi"/>
        </w:rPr>
        <w:t xml:space="preserve"> </w:t>
      </w:r>
      <w:r w:rsidR="009B74C0" w:rsidRPr="001E10D9">
        <w:rPr>
          <w:rFonts w:asciiTheme="majorHAnsi" w:hAnsiTheme="majorHAnsi" w:cstheme="majorHAnsi"/>
        </w:rPr>
        <w:t>in</w:t>
      </w:r>
      <w:r w:rsidR="00966C5F" w:rsidRPr="001E10D9">
        <w:rPr>
          <w:rFonts w:asciiTheme="majorHAnsi" w:hAnsiTheme="majorHAnsi" w:cstheme="majorHAnsi"/>
        </w:rPr>
        <w:t xml:space="preserve"> </w:t>
      </w:r>
      <w:r w:rsidR="009B74C0" w:rsidRPr="001E10D9">
        <w:rPr>
          <w:rFonts w:asciiTheme="majorHAnsi" w:hAnsiTheme="majorHAnsi" w:cstheme="majorHAnsi"/>
        </w:rPr>
        <w:t>terms</w:t>
      </w:r>
      <w:r w:rsidR="00966C5F" w:rsidRPr="001E10D9">
        <w:rPr>
          <w:rFonts w:asciiTheme="majorHAnsi" w:hAnsiTheme="majorHAnsi" w:cstheme="majorHAnsi"/>
        </w:rPr>
        <w:t xml:space="preserve"> </w:t>
      </w:r>
      <w:r w:rsidR="009B74C0" w:rsidRPr="001E10D9">
        <w:rPr>
          <w:rFonts w:asciiTheme="majorHAnsi" w:hAnsiTheme="majorHAnsi" w:cstheme="majorHAnsi"/>
        </w:rPr>
        <w:t>of</w:t>
      </w:r>
      <w:r w:rsidR="00966C5F" w:rsidRPr="001E10D9">
        <w:rPr>
          <w:rFonts w:asciiTheme="majorHAnsi" w:hAnsiTheme="majorHAnsi" w:cstheme="majorHAnsi"/>
        </w:rPr>
        <w:t xml:space="preserve"> </w:t>
      </w:r>
      <w:r w:rsidR="009B74C0" w:rsidRPr="001E10D9">
        <w:rPr>
          <w:rFonts w:asciiTheme="majorHAnsi" w:hAnsiTheme="majorHAnsi" w:cstheme="majorHAnsi"/>
        </w:rPr>
        <w:t>transport</w:t>
      </w:r>
      <w:r w:rsidR="00966C5F" w:rsidRPr="001E10D9">
        <w:rPr>
          <w:rFonts w:asciiTheme="majorHAnsi" w:hAnsiTheme="majorHAnsi" w:cstheme="majorHAnsi"/>
        </w:rPr>
        <w:t xml:space="preserve"> </w:t>
      </w:r>
      <w:r w:rsidR="009B74C0" w:rsidRPr="001E10D9">
        <w:rPr>
          <w:rFonts w:asciiTheme="majorHAnsi" w:hAnsiTheme="majorHAnsi" w:cstheme="majorHAnsi"/>
        </w:rPr>
        <w:t>equipment</w:t>
      </w:r>
      <w:r w:rsidR="00966C5F" w:rsidRPr="001E10D9">
        <w:rPr>
          <w:rFonts w:asciiTheme="majorHAnsi" w:hAnsiTheme="majorHAnsi" w:cstheme="majorHAnsi"/>
        </w:rPr>
        <w:t xml:space="preserve"> </w:t>
      </w:r>
      <w:r w:rsidR="009B74C0" w:rsidRPr="001E10D9">
        <w:rPr>
          <w:rFonts w:asciiTheme="majorHAnsi" w:hAnsiTheme="majorHAnsi" w:cstheme="majorHAnsi"/>
        </w:rPr>
        <w:t>and</w:t>
      </w:r>
      <w:r w:rsidR="00966C5F" w:rsidRPr="001E10D9">
        <w:rPr>
          <w:rFonts w:asciiTheme="majorHAnsi" w:hAnsiTheme="majorHAnsi" w:cstheme="majorHAnsi"/>
        </w:rPr>
        <w:t xml:space="preserve"> </w:t>
      </w:r>
      <w:r w:rsidR="009B74C0" w:rsidRPr="001E10D9">
        <w:rPr>
          <w:rFonts w:asciiTheme="majorHAnsi" w:hAnsiTheme="majorHAnsi" w:cstheme="majorHAnsi"/>
        </w:rPr>
        <w:t>personnel</w:t>
      </w:r>
      <w:r w:rsidR="00966C5F" w:rsidRPr="001E10D9">
        <w:rPr>
          <w:rFonts w:asciiTheme="majorHAnsi" w:hAnsiTheme="majorHAnsi" w:cstheme="majorHAnsi"/>
        </w:rPr>
        <w:t xml:space="preserve"> </w:t>
      </w:r>
      <w:r w:rsidR="009B74C0" w:rsidRPr="001E10D9">
        <w:rPr>
          <w:rFonts w:asciiTheme="majorHAnsi" w:hAnsiTheme="majorHAnsi" w:cstheme="majorHAnsi"/>
        </w:rPr>
        <w:t>w</w:t>
      </w:r>
      <w:r w:rsidR="0020034C">
        <w:rPr>
          <w:rFonts w:asciiTheme="majorHAnsi" w:hAnsiTheme="majorHAnsi" w:cstheme="majorHAnsi"/>
        </w:rPr>
        <w:t>ere</w:t>
      </w:r>
      <w:r w:rsidR="00966C5F" w:rsidRPr="001E10D9">
        <w:rPr>
          <w:rFonts w:asciiTheme="majorHAnsi" w:hAnsiTheme="majorHAnsi" w:cstheme="majorHAnsi"/>
        </w:rPr>
        <w:t xml:space="preserve"> </w:t>
      </w:r>
      <w:r w:rsidR="009B74C0" w:rsidRPr="001E10D9">
        <w:rPr>
          <w:rFonts w:asciiTheme="majorHAnsi" w:hAnsiTheme="majorHAnsi" w:cstheme="majorHAnsi"/>
        </w:rPr>
        <w:t>seen</w:t>
      </w:r>
      <w:r w:rsidR="00966C5F" w:rsidRPr="001E10D9">
        <w:rPr>
          <w:rFonts w:asciiTheme="majorHAnsi" w:hAnsiTheme="majorHAnsi" w:cstheme="majorHAnsi"/>
        </w:rPr>
        <w:t xml:space="preserve"> </w:t>
      </w:r>
      <w:r w:rsidR="009B74C0" w:rsidRPr="001E10D9">
        <w:rPr>
          <w:rFonts w:asciiTheme="majorHAnsi" w:hAnsiTheme="majorHAnsi" w:cstheme="majorHAnsi"/>
        </w:rPr>
        <w:t>as</w:t>
      </w:r>
      <w:r w:rsidR="00966C5F" w:rsidRPr="001E10D9">
        <w:rPr>
          <w:rFonts w:asciiTheme="majorHAnsi" w:hAnsiTheme="majorHAnsi" w:cstheme="majorHAnsi"/>
        </w:rPr>
        <w:t xml:space="preserve"> </w:t>
      </w:r>
      <w:r w:rsidR="009B74C0" w:rsidRPr="001E10D9">
        <w:rPr>
          <w:rFonts w:asciiTheme="majorHAnsi" w:hAnsiTheme="majorHAnsi" w:cstheme="majorHAnsi"/>
        </w:rPr>
        <w:t>a</w:t>
      </w:r>
      <w:r w:rsidR="00966C5F" w:rsidRPr="001E10D9">
        <w:rPr>
          <w:rFonts w:asciiTheme="majorHAnsi" w:hAnsiTheme="majorHAnsi" w:cstheme="majorHAnsi"/>
        </w:rPr>
        <w:t xml:space="preserve"> </w:t>
      </w:r>
      <w:r w:rsidR="009B74C0" w:rsidRPr="001E10D9">
        <w:rPr>
          <w:rFonts w:asciiTheme="majorHAnsi" w:hAnsiTheme="majorHAnsi" w:cstheme="majorHAnsi"/>
        </w:rPr>
        <w:t>major</w:t>
      </w:r>
      <w:r w:rsidR="00966C5F" w:rsidRPr="001E10D9">
        <w:rPr>
          <w:rFonts w:asciiTheme="majorHAnsi" w:hAnsiTheme="majorHAnsi" w:cstheme="majorHAnsi"/>
        </w:rPr>
        <w:t xml:space="preserve"> </w:t>
      </w:r>
      <w:r w:rsidR="009B74C0" w:rsidRPr="001E10D9">
        <w:rPr>
          <w:rFonts w:asciiTheme="majorHAnsi" w:hAnsiTheme="majorHAnsi" w:cstheme="majorHAnsi"/>
        </w:rPr>
        <w:t>challenge</w:t>
      </w:r>
      <w:r w:rsidR="00966C5F" w:rsidRPr="001E10D9">
        <w:rPr>
          <w:rFonts w:asciiTheme="majorHAnsi" w:hAnsiTheme="majorHAnsi" w:cstheme="majorHAnsi"/>
        </w:rPr>
        <w:t xml:space="preserve"> </w:t>
      </w:r>
      <w:r w:rsidR="009B74C0" w:rsidRPr="001E10D9">
        <w:rPr>
          <w:rFonts w:asciiTheme="majorHAnsi" w:hAnsiTheme="majorHAnsi" w:cstheme="majorHAnsi"/>
        </w:rPr>
        <w:t>to</w:t>
      </w:r>
      <w:r w:rsidR="00966C5F" w:rsidRPr="001E10D9">
        <w:rPr>
          <w:rFonts w:asciiTheme="majorHAnsi" w:hAnsiTheme="majorHAnsi" w:cstheme="majorHAnsi"/>
        </w:rPr>
        <w:t xml:space="preserve"> </w:t>
      </w:r>
      <w:r w:rsidR="009B74C0" w:rsidRPr="001E10D9">
        <w:rPr>
          <w:rFonts w:asciiTheme="majorHAnsi" w:hAnsiTheme="majorHAnsi" w:cstheme="majorHAnsi"/>
        </w:rPr>
        <w:t>the</w:t>
      </w:r>
      <w:r w:rsidR="00966C5F" w:rsidRPr="001E10D9">
        <w:rPr>
          <w:rFonts w:asciiTheme="majorHAnsi" w:hAnsiTheme="majorHAnsi" w:cstheme="majorHAnsi"/>
        </w:rPr>
        <w:t xml:space="preserve"> </w:t>
      </w:r>
      <w:r w:rsidR="009B74C0" w:rsidRPr="001E10D9">
        <w:rPr>
          <w:rFonts w:asciiTheme="majorHAnsi" w:hAnsiTheme="majorHAnsi" w:cstheme="majorHAnsi"/>
        </w:rPr>
        <w:t>success</w:t>
      </w:r>
      <w:r w:rsidR="00966C5F" w:rsidRPr="001E10D9">
        <w:rPr>
          <w:rFonts w:asciiTheme="majorHAnsi" w:hAnsiTheme="majorHAnsi" w:cstheme="majorHAnsi"/>
        </w:rPr>
        <w:t xml:space="preserve"> </w:t>
      </w:r>
      <w:r w:rsidR="009B74C0" w:rsidRPr="001E10D9">
        <w:rPr>
          <w:rFonts w:asciiTheme="majorHAnsi" w:hAnsiTheme="majorHAnsi" w:cstheme="majorHAnsi"/>
        </w:rPr>
        <w:t>of</w:t>
      </w:r>
      <w:r w:rsidR="00966C5F" w:rsidRPr="001E10D9">
        <w:rPr>
          <w:rFonts w:asciiTheme="majorHAnsi" w:hAnsiTheme="majorHAnsi" w:cstheme="majorHAnsi"/>
        </w:rPr>
        <w:t xml:space="preserve"> </w:t>
      </w:r>
      <w:r w:rsidR="009B74C0" w:rsidRPr="001E10D9">
        <w:rPr>
          <w:rFonts w:asciiTheme="majorHAnsi" w:hAnsiTheme="majorHAnsi" w:cstheme="majorHAnsi"/>
        </w:rPr>
        <w:t>the</w:t>
      </w:r>
      <w:r w:rsidR="00966C5F" w:rsidRPr="001E10D9">
        <w:rPr>
          <w:rFonts w:asciiTheme="majorHAnsi" w:hAnsiTheme="majorHAnsi" w:cstheme="majorHAnsi"/>
        </w:rPr>
        <w:t xml:space="preserve"> </w:t>
      </w:r>
      <w:r w:rsidR="009B74C0" w:rsidRPr="001E10D9">
        <w:rPr>
          <w:rFonts w:asciiTheme="majorHAnsi" w:hAnsiTheme="majorHAnsi" w:cstheme="majorHAnsi"/>
        </w:rPr>
        <w:t>CVP</w:t>
      </w:r>
      <w:r w:rsidR="00966C5F" w:rsidRPr="001E10D9">
        <w:rPr>
          <w:rFonts w:asciiTheme="majorHAnsi" w:hAnsiTheme="majorHAnsi" w:cstheme="majorHAnsi"/>
        </w:rPr>
        <w:t xml:space="preserve"> </w:t>
      </w:r>
      <w:r w:rsidR="009B74C0"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{"citationItems":[{"id":"ITEM-1","itemData":{"author":[{"dropping-particle":"","family":"Muriithi","given":"I E","non-dropping-particle":"","parse-names":false,"suffix":""},{"dropping-particle":"","family":"Henderson","given":"W M","non-dropping-particle":"","parse-names":false,"suffix":""}],"container-title":"Report of the Fourth Conference of the Royal Agricultural Society of the Commenwealth in Nairobi, Kenya, on 27th, 29th and 30th September, 1969.","id":"ITEM-1","issued":{"date-parts":[["1969"]]},"title":"Foot and Mouth Disease","type":"paper-conference"},"uris":["http://www.mendeley.com/documents/?uuid=f2101b58-2ba7-422b-a512-437c957bea5e"]}],"mendeley":{"formattedCitation":"(Muriithi and Henderson, 1969)","plainTextFormattedCitation":"(Muriithi and Henderson, 1969)","previouslyFormattedCitation":"(Muriithi and Henderson, 1969)"},"properties":{"noteIndex":0},"schema":"https://github.com/citation-style-language/schema/raw/master/csl-citation.json"}</w:instrText>
      </w:r>
      <w:r w:rsidR="009B74C0" w:rsidRPr="001E10D9">
        <w:rPr>
          <w:rFonts w:asciiTheme="majorHAnsi" w:hAnsiTheme="majorHAnsi" w:cstheme="majorHAnsi"/>
        </w:rPr>
        <w:fldChar w:fldCharType="separate"/>
      </w:r>
      <w:r w:rsidR="0080160E" w:rsidRPr="001E10D9">
        <w:rPr>
          <w:rFonts w:asciiTheme="majorHAnsi" w:hAnsiTheme="majorHAnsi" w:cstheme="majorHAnsi"/>
          <w:noProof/>
        </w:rPr>
        <w:t>(Muriithi</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and</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Henderson,</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1969)</w:t>
      </w:r>
      <w:r w:rsidR="009B74C0" w:rsidRPr="001E10D9">
        <w:rPr>
          <w:rFonts w:asciiTheme="majorHAnsi" w:hAnsiTheme="majorHAnsi" w:cstheme="majorHAnsi"/>
        </w:rPr>
        <w:fldChar w:fldCharType="end"/>
      </w:r>
      <w:r w:rsidR="009B74C0" w:rsidRPr="001E10D9">
        <w:rPr>
          <w:rFonts w:asciiTheme="majorHAnsi" w:hAnsiTheme="majorHAnsi" w:cstheme="majorHAnsi"/>
        </w:rPr>
        <w:t>.</w:t>
      </w:r>
      <w:r w:rsidR="00966C5F" w:rsidRPr="001E10D9">
        <w:rPr>
          <w:rFonts w:asciiTheme="majorHAnsi" w:hAnsiTheme="majorHAnsi" w:cstheme="majorHAnsi"/>
        </w:rPr>
        <w:t xml:space="preserve"> </w:t>
      </w:r>
      <w:r w:rsidR="009B74C0" w:rsidRPr="001E10D9">
        <w:rPr>
          <w:rFonts w:asciiTheme="majorHAnsi" w:hAnsiTheme="majorHAnsi" w:cstheme="majorHAnsi"/>
        </w:rPr>
        <w:t>Outside</w:t>
      </w:r>
      <w:r w:rsidR="00966C5F" w:rsidRPr="001E10D9">
        <w:rPr>
          <w:rFonts w:asciiTheme="majorHAnsi" w:hAnsiTheme="majorHAnsi" w:cstheme="majorHAnsi"/>
        </w:rPr>
        <w:t xml:space="preserve"> </w:t>
      </w:r>
      <w:r w:rsidR="009B74C0" w:rsidRPr="001E10D9">
        <w:rPr>
          <w:rFonts w:asciiTheme="majorHAnsi" w:hAnsiTheme="majorHAnsi" w:cstheme="majorHAnsi"/>
        </w:rPr>
        <w:t>of</w:t>
      </w:r>
      <w:r w:rsidR="00966C5F" w:rsidRPr="001E10D9">
        <w:rPr>
          <w:rFonts w:asciiTheme="majorHAnsi" w:hAnsiTheme="majorHAnsi" w:cstheme="majorHAnsi"/>
        </w:rPr>
        <w:t xml:space="preserve"> </w:t>
      </w:r>
      <w:r w:rsidR="009B74C0" w:rsidRPr="001E10D9">
        <w:rPr>
          <w:rFonts w:asciiTheme="majorHAnsi" w:hAnsiTheme="majorHAnsi" w:cstheme="majorHAnsi"/>
        </w:rPr>
        <w:t>the</w:t>
      </w:r>
      <w:r w:rsidR="00966C5F" w:rsidRPr="001E10D9">
        <w:rPr>
          <w:rFonts w:asciiTheme="majorHAnsi" w:hAnsiTheme="majorHAnsi" w:cstheme="majorHAnsi"/>
        </w:rPr>
        <w:t xml:space="preserve"> </w:t>
      </w:r>
      <w:r w:rsidR="009B74C0" w:rsidRPr="001E10D9">
        <w:rPr>
          <w:rFonts w:asciiTheme="majorHAnsi" w:hAnsiTheme="majorHAnsi" w:cstheme="majorHAnsi"/>
        </w:rPr>
        <w:t>compulsory</w:t>
      </w:r>
      <w:r w:rsidR="00966C5F" w:rsidRPr="001E10D9">
        <w:rPr>
          <w:rFonts w:asciiTheme="majorHAnsi" w:hAnsiTheme="majorHAnsi" w:cstheme="majorHAnsi"/>
        </w:rPr>
        <w:t xml:space="preserve"> </w:t>
      </w:r>
      <w:r w:rsidR="009B74C0" w:rsidRPr="001E10D9">
        <w:rPr>
          <w:rFonts w:asciiTheme="majorHAnsi" w:hAnsiTheme="majorHAnsi" w:cstheme="majorHAnsi"/>
        </w:rPr>
        <w:t>vaccination</w:t>
      </w:r>
      <w:r w:rsidR="00966C5F" w:rsidRPr="001E10D9">
        <w:rPr>
          <w:rFonts w:asciiTheme="majorHAnsi" w:hAnsiTheme="majorHAnsi" w:cstheme="majorHAnsi"/>
        </w:rPr>
        <w:t xml:space="preserve"> </w:t>
      </w:r>
      <w:r w:rsidR="009B74C0" w:rsidRPr="001E10D9">
        <w:rPr>
          <w:rFonts w:asciiTheme="majorHAnsi" w:hAnsiTheme="majorHAnsi" w:cstheme="majorHAnsi"/>
        </w:rPr>
        <w:t>area,</w:t>
      </w:r>
      <w:r w:rsidR="00966C5F" w:rsidRPr="001E10D9">
        <w:rPr>
          <w:rFonts w:asciiTheme="majorHAnsi" w:hAnsiTheme="majorHAnsi" w:cstheme="majorHAnsi"/>
        </w:rPr>
        <w:t xml:space="preserve"> </w:t>
      </w:r>
      <w:r w:rsidR="009B74C0" w:rsidRPr="001E10D9">
        <w:rPr>
          <w:rFonts w:asciiTheme="majorHAnsi" w:hAnsiTheme="majorHAnsi" w:cstheme="majorHAnsi"/>
        </w:rPr>
        <w:t>quarantine</w:t>
      </w:r>
      <w:r w:rsidR="00966C5F" w:rsidRPr="001E10D9">
        <w:rPr>
          <w:rFonts w:asciiTheme="majorHAnsi" w:hAnsiTheme="majorHAnsi" w:cstheme="majorHAnsi"/>
        </w:rPr>
        <w:t xml:space="preserve"> </w:t>
      </w:r>
      <w:r w:rsidR="009B74C0" w:rsidRPr="001E10D9">
        <w:rPr>
          <w:rFonts w:asciiTheme="majorHAnsi" w:hAnsiTheme="majorHAnsi" w:cstheme="majorHAnsi"/>
        </w:rPr>
        <w:t>of</w:t>
      </w:r>
      <w:r w:rsidR="00966C5F" w:rsidRPr="001E10D9">
        <w:rPr>
          <w:rFonts w:asciiTheme="majorHAnsi" w:hAnsiTheme="majorHAnsi" w:cstheme="majorHAnsi"/>
        </w:rPr>
        <w:t xml:space="preserve"> </w:t>
      </w:r>
      <w:r w:rsidR="009B74C0" w:rsidRPr="001E10D9">
        <w:rPr>
          <w:rFonts w:asciiTheme="majorHAnsi" w:hAnsiTheme="majorHAnsi" w:cstheme="majorHAnsi"/>
        </w:rPr>
        <w:t>the</w:t>
      </w:r>
      <w:r w:rsidR="00966C5F" w:rsidRPr="001E10D9">
        <w:rPr>
          <w:rFonts w:asciiTheme="majorHAnsi" w:hAnsiTheme="majorHAnsi" w:cstheme="majorHAnsi"/>
        </w:rPr>
        <w:t xml:space="preserve"> </w:t>
      </w:r>
      <w:r w:rsidR="009B74C0" w:rsidRPr="001E10D9">
        <w:rPr>
          <w:rFonts w:asciiTheme="majorHAnsi" w:hAnsiTheme="majorHAnsi" w:cstheme="majorHAnsi"/>
        </w:rPr>
        <w:t>smallest</w:t>
      </w:r>
      <w:r w:rsidR="00966C5F" w:rsidRPr="001E10D9">
        <w:rPr>
          <w:rFonts w:asciiTheme="majorHAnsi" w:hAnsiTheme="majorHAnsi" w:cstheme="majorHAnsi"/>
        </w:rPr>
        <w:t xml:space="preserve"> </w:t>
      </w:r>
      <w:r w:rsidR="008E0683" w:rsidRPr="001E10D9">
        <w:rPr>
          <w:rFonts w:asciiTheme="majorHAnsi" w:hAnsiTheme="majorHAnsi" w:cstheme="majorHAnsi"/>
        </w:rPr>
        <w:t>relevant</w:t>
      </w:r>
      <w:r w:rsidR="00966C5F" w:rsidRPr="001E10D9">
        <w:rPr>
          <w:rFonts w:asciiTheme="majorHAnsi" w:hAnsiTheme="majorHAnsi" w:cstheme="majorHAnsi"/>
        </w:rPr>
        <w:t xml:space="preserve"> </w:t>
      </w:r>
      <w:r w:rsidR="009B74C0" w:rsidRPr="001E10D9">
        <w:rPr>
          <w:rFonts w:asciiTheme="majorHAnsi" w:hAnsiTheme="majorHAnsi" w:cstheme="majorHAnsi"/>
        </w:rPr>
        <w:t>administrative</w:t>
      </w:r>
      <w:r w:rsidR="00966C5F" w:rsidRPr="001E10D9">
        <w:rPr>
          <w:rFonts w:asciiTheme="majorHAnsi" w:hAnsiTheme="majorHAnsi" w:cstheme="majorHAnsi"/>
        </w:rPr>
        <w:t xml:space="preserve"> </w:t>
      </w:r>
      <w:r w:rsidR="009B74C0" w:rsidRPr="001E10D9">
        <w:rPr>
          <w:rFonts w:asciiTheme="majorHAnsi" w:hAnsiTheme="majorHAnsi" w:cstheme="majorHAnsi"/>
        </w:rPr>
        <w:t>subunit</w:t>
      </w:r>
      <w:r w:rsidR="00966C5F" w:rsidRPr="001E10D9">
        <w:rPr>
          <w:rFonts w:asciiTheme="majorHAnsi" w:hAnsiTheme="majorHAnsi" w:cstheme="majorHAnsi"/>
        </w:rPr>
        <w:t xml:space="preserve"> </w:t>
      </w:r>
      <w:r w:rsidR="009B74C0" w:rsidRPr="001E10D9">
        <w:rPr>
          <w:rFonts w:asciiTheme="majorHAnsi" w:hAnsiTheme="majorHAnsi" w:cstheme="majorHAnsi"/>
        </w:rPr>
        <w:t>would</w:t>
      </w:r>
      <w:r w:rsidR="00966C5F" w:rsidRPr="001E10D9">
        <w:rPr>
          <w:rFonts w:asciiTheme="majorHAnsi" w:hAnsiTheme="majorHAnsi" w:cstheme="majorHAnsi"/>
        </w:rPr>
        <w:t xml:space="preserve"> </w:t>
      </w:r>
      <w:r w:rsidR="009B74C0" w:rsidRPr="001E10D9">
        <w:rPr>
          <w:rFonts w:asciiTheme="majorHAnsi" w:hAnsiTheme="majorHAnsi" w:cstheme="majorHAnsi"/>
        </w:rPr>
        <w:t>be</w:t>
      </w:r>
      <w:r w:rsidR="00966C5F" w:rsidRPr="001E10D9">
        <w:rPr>
          <w:rFonts w:asciiTheme="majorHAnsi" w:hAnsiTheme="majorHAnsi" w:cstheme="majorHAnsi"/>
        </w:rPr>
        <w:t xml:space="preserve"> </w:t>
      </w:r>
      <w:r w:rsidR="009B74C0" w:rsidRPr="001E10D9">
        <w:rPr>
          <w:rFonts w:asciiTheme="majorHAnsi" w:hAnsiTheme="majorHAnsi" w:cstheme="majorHAnsi"/>
        </w:rPr>
        <w:t>imposed</w:t>
      </w:r>
      <w:r w:rsidR="00966C5F" w:rsidRPr="001E10D9">
        <w:rPr>
          <w:rFonts w:asciiTheme="majorHAnsi" w:hAnsiTheme="majorHAnsi" w:cstheme="majorHAnsi"/>
        </w:rPr>
        <w:t xml:space="preserve"> </w:t>
      </w:r>
      <w:r w:rsidR="009B74C0" w:rsidRPr="001E10D9">
        <w:rPr>
          <w:rFonts w:asciiTheme="majorHAnsi" w:hAnsiTheme="majorHAnsi" w:cstheme="majorHAnsi"/>
        </w:rPr>
        <w:t>in</w:t>
      </w:r>
      <w:r w:rsidR="00966C5F" w:rsidRPr="001E10D9">
        <w:rPr>
          <w:rFonts w:asciiTheme="majorHAnsi" w:hAnsiTheme="majorHAnsi" w:cstheme="majorHAnsi"/>
        </w:rPr>
        <w:t xml:space="preserve"> </w:t>
      </w:r>
      <w:r w:rsidR="0020034C">
        <w:rPr>
          <w:rFonts w:asciiTheme="majorHAnsi" w:hAnsiTheme="majorHAnsi" w:cstheme="majorHAnsi"/>
        </w:rPr>
        <w:t xml:space="preserve">the </w:t>
      </w:r>
      <w:r w:rsidR="009B74C0" w:rsidRPr="001E10D9">
        <w:rPr>
          <w:rFonts w:asciiTheme="majorHAnsi" w:hAnsiTheme="majorHAnsi" w:cstheme="majorHAnsi"/>
        </w:rPr>
        <w:t>case</w:t>
      </w:r>
      <w:r w:rsidR="00966C5F" w:rsidRPr="001E10D9">
        <w:rPr>
          <w:rFonts w:asciiTheme="majorHAnsi" w:hAnsiTheme="majorHAnsi" w:cstheme="majorHAnsi"/>
        </w:rPr>
        <w:t xml:space="preserve"> </w:t>
      </w:r>
      <w:r w:rsidR="009B74C0" w:rsidRPr="001E10D9">
        <w:rPr>
          <w:rFonts w:asciiTheme="majorHAnsi" w:hAnsiTheme="majorHAnsi" w:cstheme="majorHAnsi"/>
        </w:rPr>
        <w:t>of</w:t>
      </w:r>
      <w:r w:rsidR="00966C5F" w:rsidRPr="001E10D9">
        <w:rPr>
          <w:rFonts w:asciiTheme="majorHAnsi" w:hAnsiTheme="majorHAnsi" w:cstheme="majorHAnsi"/>
        </w:rPr>
        <w:t xml:space="preserve"> </w:t>
      </w:r>
      <w:r w:rsidR="009B74C0" w:rsidRPr="001E10D9">
        <w:rPr>
          <w:rFonts w:asciiTheme="majorHAnsi" w:hAnsiTheme="majorHAnsi" w:cstheme="majorHAnsi"/>
        </w:rPr>
        <w:t>an</w:t>
      </w:r>
      <w:r w:rsidR="00966C5F" w:rsidRPr="001E10D9">
        <w:rPr>
          <w:rFonts w:asciiTheme="majorHAnsi" w:hAnsiTheme="majorHAnsi" w:cstheme="majorHAnsi"/>
        </w:rPr>
        <w:t xml:space="preserve"> </w:t>
      </w:r>
      <w:r w:rsidR="009B74C0" w:rsidRPr="001E10D9">
        <w:rPr>
          <w:rFonts w:asciiTheme="majorHAnsi" w:hAnsiTheme="majorHAnsi" w:cstheme="majorHAnsi"/>
        </w:rPr>
        <w:t>outbreak</w:t>
      </w:r>
      <w:r w:rsidR="00966C5F" w:rsidRPr="001E10D9">
        <w:rPr>
          <w:rFonts w:asciiTheme="majorHAnsi" w:hAnsiTheme="majorHAnsi" w:cstheme="majorHAnsi"/>
        </w:rPr>
        <w:t xml:space="preserve"> </w:t>
      </w:r>
      <w:r w:rsidR="009B74C0"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{"citationItems":[{"id":"ITEM-1","itemData":{"author":[{"dropping-particle":"","family":"Capstick","given":"P. B.","non-dropping-particle":"","parse-names":false,"suffix":""}],"container-title":"Bulletin de l'Office International des Epizooties","id":"ITEM-1","issue":"3-4","issued":{"date-parts":[["1972"]]},"page":"621-623","title":"Republic of Kenya Notes of Provisional Agenda Item 1. XIIIth Conference of the O.I.E. Commission on Foot and Mouth Disease, Paris, 22-26 February 1972. 1. Comparative regional epidemiology of foot amd mouth disease and its effects on prophylactic measures","type":"article-journal","volume":"77"},"uris":["http://www.mendeley.com/documents/?uuid=bdda6714-ec98-4d12-9582-abb2874adfbd"]}],"mendeley":{"formattedCitation":"(Capstick, 1972)","plainTextFormattedCitation":"(Capstick, 1972)","previouslyFormattedCitation":"(Capstick, 1972)"},"properties":{"noteIndex":0},"schema":"https://github.com/citation-style-language/schema/raw/master/csl-citation.json"}</w:instrText>
      </w:r>
      <w:r w:rsidR="009B74C0" w:rsidRPr="001E10D9">
        <w:rPr>
          <w:rFonts w:asciiTheme="majorHAnsi" w:hAnsiTheme="majorHAnsi" w:cstheme="majorHAnsi"/>
        </w:rPr>
        <w:fldChar w:fldCharType="separate"/>
      </w:r>
      <w:r w:rsidR="0080160E" w:rsidRPr="001E10D9">
        <w:rPr>
          <w:rFonts w:asciiTheme="majorHAnsi" w:hAnsiTheme="majorHAnsi" w:cstheme="majorHAnsi"/>
          <w:noProof/>
        </w:rPr>
        <w:t>(Capstick,</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1972)</w:t>
      </w:r>
      <w:r w:rsidR="009B74C0" w:rsidRPr="001E10D9">
        <w:rPr>
          <w:rFonts w:asciiTheme="majorHAnsi" w:hAnsiTheme="majorHAnsi" w:cstheme="majorHAnsi"/>
        </w:rPr>
        <w:fldChar w:fldCharType="end"/>
      </w:r>
      <w:r w:rsidR="009B74C0" w:rsidRPr="001E10D9">
        <w:rPr>
          <w:rFonts w:asciiTheme="majorHAnsi" w:hAnsiTheme="majorHAnsi" w:cstheme="majorHAnsi"/>
        </w:rPr>
        <w:t>.</w:t>
      </w:r>
    </w:p>
    <w:p w14:paraId="666AD6F0" w14:textId="0213F81F" w:rsidR="00B367F7" w:rsidRPr="001E10D9" w:rsidRDefault="00B367F7" w:rsidP="00E0460B">
      <w:pPr>
        <w:spacing w:line="480" w:lineRule="auto"/>
        <w:rPr>
          <w:rFonts w:asciiTheme="majorHAnsi" w:hAnsiTheme="majorHAnsi" w:cstheme="majorBidi"/>
        </w:rPr>
      </w:pPr>
      <w:r w:rsidRPr="001E10D9">
        <w:rPr>
          <w:rFonts w:asciiTheme="majorHAnsi" w:hAnsiTheme="majorHAnsi" w:cstheme="majorBidi"/>
        </w:rPr>
        <w:t>The</w:t>
      </w:r>
      <w:r w:rsidR="00966C5F" w:rsidRPr="001E10D9">
        <w:rPr>
          <w:rFonts w:asciiTheme="majorHAnsi" w:hAnsiTheme="majorHAnsi" w:cstheme="majorBidi"/>
        </w:rPr>
        <w:t xml:space="preserve"> </w:t>
      </w:r>
      <w:r w:rsidR="00B81C8D" w:rsidRPr="001E10D9">
        <w:rPr>
          <w:rFonts w:asciiTheme="majorHAnsi" w:hAnsiTheme="majorHAnsi" w:cstheme="majorBidi"/>
        </w:rPr>
        <w:t>initial</w:t>
      </w:r>
      <w:r w:rsidR="00966C5F" w:rsidRPr="001E10D9">
        <w:rPr>
          <w:rFonts w:asciiTheme="majorHAnsi" w:hAnsiTheme="majorHAnsi" w:cstheme="majorBidi"/>
        </w:rPr>
        <w:t xml:space="preserve"> </w:t>
      </w:r>
      <w:r w:rsidRPr="001E10D9">
        <w:rPr>
          <w:rFonts w:asciiTheme="majorHAnsi" w:hAnsiTheme="majorHAnsi" w:cstheme="majorBidi"/>
        </w:rPr>
        <w:t>motivation</w:t>
      </w:r>
      <w:r w:rsidR="00966C5F" w:rsidRPr="001E10D9">
        <w:rPr>
          <w:rFonts w:asciiTheme="majorHAnsi" w:hAnsiTheme="majorHAnsi" w:cstheme="majorBidi"/>
        </w:rPr>
        <w:t xml:space="preserve"> </w:t>
      </w:r>
      <w:r w:rsidRPr="001E10D9">
        <w:rPr>
          <w:rFonts w:asciiTheme="majorHAnsi" w:hAnsiTheme="majorHAnsi" w:cstheme="majorBidi"/>
        </w:rPr>
        <w:t>for</w:t>
      </w:r>
      <w:r w:rsidR="00966C5F" w:rsidRPr="001E10D9">
        <w:rPr>
          <w:rFonts w:asciiTheme="majorHAnsi" w:hAnsiTheme="majorHAnsi" w:cstheme="majorBidi"/>
        </w:rPr>
        <w:t xml:space="preserve"> </w:t>
      </w:r>
      <w:r w:rsidR="00CE1258" w:rsidRPr="001E10D9">
        <w:rPr>
          <w:rFonts w:asciiTheme="majorHAnsi" w:hAnsiTheme="majorHAnsi" w:cstheme="majorBidi"/>
        </w:rPr>
        <w:t>a</w:t>
      </w:r>
      <w:r w:rsidR="00966C5F" w:rsidRPr="001E10D9">
        <w:rPr>
          <w:rFonts w:asciiTheme="majorHAnsi" w:hAnsiTheme="majorHAnsi" w:cstheme="majorBidi"/>
        </w:rPr>
        <w:t xml:space="preserve"> </w:t>
      </w:r>
      <w:r w:rsidR="00CE1258" w:rsidRPr="001E10D9">
        <w:rPr>
          <w:rFonts w:asciiTheme="majorHAnsi" w:hAnsiTheme="majorHAnsi" w:cstheme="majorBidi"/>
        </w:rPr>
        <w:t>formal</w:t>
      </w:r>
      <w:r w:rsidR="00966C5F" w:rsidRPr="001E10D9">
        <w:rPr>
          <w:rFonts w:asciiTheme="majorHAnsi" w:hAnsiTheme="majorHAnsi" w:cstheme="majorBidi"/>
        </w:rPr>
        <w:t xml:space="preserve"> </w:t>
      </w:r>
      <w:r w:rsidR="00CE1258" w:rsidRPr="001E10D9">
        <w:rPr>
          <w:rFonts w:asciiTheme="majorHAnsi" w:hAnsiTheme="majorHAnsi" w:cstheme="majorBidi"/>
        </w:rPr>
        <w:t>control</w:t>
      </w:r>
      <w:r w:rsidR="00966C5F" w:rsidRPr="001E10D9">
        <w:rPr>
          <w:rFonts w:asciiTheme="majorHAnsi" w:hAnsiTheme="majorHAnsi" w:cstheme="majorBidi"/>
        </w:rPr>
        <w:t xml:space="preserve"> </w:t>
      </w:r>
      <w:r w:rsidR="00CE1258" w:rsidRPr="001E10D9">
        <w:rPr>
          <w:rFonts w:asciiTheme="majorHAnsi" w:hAnsiTheme="majorHAnsi" w:cstheme="majorBidi"/>
        </w:rPr>
        <w:t>programme</w:t>
      </w:r>
      <w:r w:rsidR="00966C5F" w:rsidRPr="001E10D9">
        <w:rPr>
          <w:rFonts w:asciiTheme="majorHAnsi" w:hAnsiTheme="majorHAnsi" w:cstheme="majorBidi"/>
        </w:rPr>
        <w:t xml:space="preserve"> </w:t>
      </w:r>
      <w:r w:rsidR="00CE1258" w:rsidRPr="001E10D9">
        <w:rPr>
          <w:rFonts w:asciiTheme="majorHAnsi" w:hAnsiTheme="majorHAnsi" w:cstheme="majorBidi"/>
        </w:rPr>
        <w:t>is</w:t>
      </w:r>
      <w:r w:rsidR="00966C5F" w:rsidRPr="001E10D9">
        <w:rPr>
          <w:rFonts w:asciiTheme="majorHAnsi" w:hAnsiTheme="majorHAnsi" w:cstheme="majorBidi"/>
        </w:rPr>
        <w:t xml:space="preserve"> </w:t>
      </w:r>
      <w:r w:rsidR="00B835F8" w:rsidRPr="001E10D9">
        <w:rPr>
          <w:rFonts w:asciiTheme="majorHAnsi" w:hAnsiTheme="majorHAnsi" w:cstheme="majorBidi"/>
        </w:rPr>
        <w:t>poorly</w:t>
      </w:r>
      <w:r w:rsidR="00966C5F" w:rsidRPr="001E10D9">
        <w:rPr>
          <w:rFonts w:asciiTheme="majorHAnsi" w:hAnsiTheme="majorHAnsi" w:cstheme="majorBidi"/>
        </w:rPr>
        <w:t xml:space="preserve"> </w:t>
      </w:r>
      <w:r w:rsidR="00B835F8" w:rsidRPr="001E10D9">
        <w:rPr>
          <w:rFonts w:asciiTheme="majorHAnsi" w:hAnsiTheme="majorHAnsi" w:cstheme="majorBidi"/>
        </w:rPr>
        <w:t>described</w:t>
      </w:r>
      <w:bookmarkStart w:id="15" w:name="_Hlk61013327"/>
      <w:r w:rsidR="002A7A18">
        <w:rPr>
          <w:rFonts w:asciiTheme="majorHAnsi" w:hAnsiTheme="majorHAnsi" w:cstheme="majorBidi"/>
        </w:rPr>
        <w:t>, without clear strategic objectives laid out in the literature</w:t>
      </w:r>
      <w:r w:rsidR="00B835F8" w:rsidRPr="001E10D9">
        <w:rPr>
          <w:rFonts w:asciiTheme="majorHAnsi" w:hAnsiTheme="majorHAnsi" w:cstheme="majorBidi"/>
        </w:rPr>
        <w:t>,</w:t>
      </w:r>
      <w:r w:rsidR="00966C5F" w:rsidRPr="001E10D9">
        <w:rPr>
          <w:rFonts w:asciiTheme="majorHAnsi" w:hAnsiTheme="majorHAnsi" w:cstheme="majorBidi"/>
        </w:rPr>
        <w:t xml:space="preserve"> </w:t>
      </w:r>
      <w:bookmarkEnd w:id="15"/>
      <w:r w:rsidR="00B835F8" w:rsidRPr="001E10D9">
        <w:rPr>
          <w:rFonts w:asciiTheme="majorHAnsi" w:hAnsiTheme="majorHAnsi" w:cstheme="majorBidi"/>
        </w:rPr>
        <w:t>although</w:t>
      </w:r>
      <w:r w:rsidR="00966C5F" w:rsidRPr="001E10D9">
        <w:rPr>
          <w:rFonts w:asciiTheme="majorHAnsi" w:hAnsiTheme="majorHAnsi" w:cstheme="majorBidi"/>
        </w:rPr>
        <w:t xml:space="preserve"> </w:t>
      </w:r>
      <w:r w:rsidR="00B835F8" w:rsidRPr="001E10D9">
        <w:rPr>
          <w:rFonts w:asciiTheme="majorHAnsi" w:hAnsiTheme="majorHAnsi" w:cstheme="majorBidi"/>
        </w:rPr>
        <w:t>several</w:t>
      </w:r>
      <w:r w:rsidR="00966C5F" w:rsidRPr="001E10D9">
        <w:rPr>
          <w:rFonts w:asciiTheme="majorHAnsi" w:hAnsiTheme="majorHAnsi" w:cstheme="majorBidi"/>
        </w:rPr>
        <w:t xml:space="preserve"> </w:t>
      </w:r>
      <w:r w:rsidR="00B835F8" w:rsidRPr="001E10D9">
        <w:rPr>
          <w:rFonts w:asciiTheme="majorHAnsi" w:hAnsiTheme="majorHAnsi" w:cstheme="majorBidi"/>
        </w:rPr>
        <w:t>authors</w:t>
      </w:r>
      <w:r w:rsidR="00966C5F" w:rsidRPr="001E10D9">
        <w:rPr>
          <w:rFonts w:asciiTheme="majorHAnsi" w:hAnsiTheme="majorHAnsi" w:cstheme="majorBidi"/>
        </w:rPr>
        <w:t xml:space="preserve"> </w:t>
      </w:r>
      <w:r w:rsidR="004F7F46" w:rsidRPr="001E10D9">
        <w:rPr>
          <w:rFonts w:asciiTheme="majorHAnsi" w:hAnsiTheme="majorHAnsi" w:cstheme="majorBidi"/>
        </w:rPr>
        <w:t>describe</w:t>
      </w:r>
      <w:r w:rsidR="00966C5F" w:rsidRPr="001E10D9">
        <w:rPr>
          <w:rFonts w:asciiTheme="majorHAnsi" w:hAnsiTheme="majorHAnsi" w:cstheme="majorBidi"/>
        </w:rPr>
        <w:t xml:space="preserve"> </w:t>
      </w:r>
      <w:r w:rsidR="004F7F46" w:rsidRPr="001E10D9">
        <w:rPr>
          <w:rFonts w:asciiTheme="majorHAnsi" w:hAnsiTheme="majorHAnsi" w:cstheme="majorBidi"/>
        </w:rPr>
        <w:t>the</w:t>
      </w:r>
      <w:r w:rsidR="00966C5F" w:rsidRPr="001E10D9">
        <w:rPr>
          <w:rFonts w:asciiTheme="majorHAnsi" w:hAnsiTheme="majorHAnsi" w:cstheme="majorBidi"/>
        </w:rPr>
        <w:t xml:space="preserve"> </w:t>
      </w:r>
      <w:r w:rsidR="004F7F46" w:rsidRPr="001E10D9">
        <w:rPr>
          <w:rFonts w:asciiTheme="majorHAnsi" w:hAnsiTheme="majorHAnsi" w:cstheme="majorBidi"/>
        </w:rPr>
        <w:t>programme</w:t>
      </w:r>
      <w:r w:rsidR="00966C5F" w:rsidRPr="001E10D9">
        <w:rPr>
          <w:rFonts w:asciiTheme="majorHAnsi" w:hAnsiTheme="majorHAnsi" w:cstheme="majorBidi"/>
        </w:rPr>
        <w:t xml:space="preserve"> </w:t>
      </w:r>
      <w:r w:rsidR="004F7F46" w:rsidRPr="001E10D9">
        <w:rPr>
          <w:rFonts w:asciiTheme="majorHAnsi" w:hAnsiTheme="majorHAnsi" w:cstheme="majorBidi"/>
        </w:rPr>
        <w:t>itself</w:t>
      </w:r>
      <w:r w:rsidR="00966C5F" w:rsidRPr="001E10D9">
        <w:rPr>
          <w:rFonts w:asciiTheme="majorHAnsi" w:hAnsiTheme="majorHAnsi" w:cstheme="majorBidi"/>
        </w:rPr>
        <w:t xml:space="preserve"> </w:t>
      </w:r>
      <w:r w:rsidR="004F7F46" w:rsidRPr="001E10D9">
        <w:rPr>
          <w:rFonts w:asciiTheme="majorHAnsi" w:hAnsiTheme="majorHAnsi" w:cstheme="majorBidi"/>
        </w:rPr>
        <w:t>in</w:t>
      </w:r>
      <w:r w:rsidR="00966C5F" w:rsidRPr="001E10D9">
        <w:rPr>
          <w:rFonts w:asciiTheme="majorHAnsi" w:hAnsiTheme="majorHAnsi" w:cstheme="majorBidi"/>
        </w:rPr>
        <w:t xml:space="preserve"> </w:t>
      </w:r>
      <w:r w:rsidR="004F7F46" w:rsidRPr="001E10D9">
        <w:rPr>
          <w:rFonts w:asciiTheme="majorHAnsi" w:hAnsiTheme="majorHAnsi" w:cstheme="majorBidi"/>
        </w:rPr>
        <w:t>detail.</w:t>
      </w:r>
      <w:r w:rsidR="00966C5F" w:rsidRPr="001E10D9">
        <w:rPr>
          <w:rFonts w:asciiTheme="majorHAnsi" w:hAnsiTheme="majorHAnsi" w:cstheme="majorBidi"/>
        </w:rPr>
        <w:t xml:space="preserve"> </w:t>
      </w:r>
      <w:bookmarkStart w:id="16" w:name="_Hlk61013367"/>
      <w:r w:rsidR="007D0C54" w:rsidRPr="001E10D9">
        <w:rPr>
          <w:rFonts w:asciiTheme="majorHAnsi" w:hAnsiTheme="majorHAnsi" w:cstheme="majorBidi"/>
        </w:rPr>
        <w:t>Improved</w:t>
      </w:r>
      <w:r w:rsidR="00966C5F" w:rsidRPr="001E10D9">
        <w:rPr>
          <w:rFonts w:asciiTheme="majorHAnsi" w:hAnsiTheme="majorHAnsi" w:cstheme="majorBidi"/>
        </w:rPr>
        <w:t xml:space="preserve"> </w:t>
      </w:r>
      <w:r w:rsidR="007D0C54" w:rsidRPr="001E10D9">
        <w:rPr>
          <w:rFonts w:asciiTheme="majorHAnsi" w:hAnsiTheme="majorHAnsi" w:cstheme="majorBidi"/>
        </w:rPr>
        <w:t>access</w:t>
      </w:r>
      <w:r w:rsidR="00966C5F" w:rsidRPr="001E10D9">
        <w:rPr>
          <w:rFonts w:asciiTheme="majorHAnsi" w:hAnsiTheme="majorHAnsi" w:cstheme="majorBidi"/>
        </w:rPr>
        <w:t xml:space="preserve"> </w:t>
      </w:r>
      <w:r w:rsidR="007D0C54" w:rsidRPr="001E10D9">
        <w:rPr>
          <w:rFonts w:asciiTheme="majorHAnsi" w:hAnsiTheme="majorHAnsi" w:cstheme="majorBidi"/>
        </w:rPr>
        <w:t>to</w:t>
      </w:r>
      <w:r w:rsidR="00966C5F" w:rsidRPr="001E10D9">
        <w:rPr>
          <w:rFonts w:asciiTheme="majorHAnsi" w:hAnsiTheme="majorHAnsi" w:cstheme="majorBidi"/>
        </w:rPr>
        <w:t xml:space="preserve"> </w:t>
      </w:r>
      <w:r w:rsidR="007D0C54" w:rsidRPr="001E10D9">
        <w:rPr>
          <w:rFonts w:asciiTheme="majorHAnsi" w:hAnsiTheme="majorHAnsi" w:cstheme="majorBidi"/>
        </w:rPr>
        <w:t>markets,</w:t>
      </w:r>
      <w:r w:rsidR="00966C5F" w:rsidRPr="001E10D9">
        <w:rPr>
          <w:rFonts w:asciiTheme="majorHAnsi" w:hAnsiTheme="majorHAnsi" w:cstheme="majorBidi"/>
        </w:rPr>
        <w:t xml:space="preserve"> </w:t>
      </w:r>
      <w:r w:rsidR="007D0C54" w:rsidRPr="001E10D9">
        <w:rPr>
          <w:rFonts w:asciiTheme="majorHAnsi" w:hAnsiTheme="majorHAnsi" w:cstheme="majorBidi"/>
        </w:rPr>
        <w:t>food</w:t>
      </w:r>
      <w:r w:rsidR="00966C5F" w:rsidRPr="001E10D9">
        <w:rPr>
          <w:rFonts w:asciiTheme="majorHAnsi" w:hAnsiTheme="majorHAnsi" w:cstheme="majorBidi"/>
        </w:rPr>
        <w:t xml:space="preserve"> </w:t>
      </w:r>
      <w:r w:rsidR="007D0C54" w:rsidRPr="001E10D9">
        <w:rPr>
          <w:rFonts w:asciiTheme="majorHAnsi" w:hAnsiTheme="majorHAnsi" w:cstheme="majorBidi"/>
        </w:rPr>
        <w:t>security</w:t>
      </w:r>
      <w:r w:rsidR="00966C5F" w:rsidRPr="001E10D9">
        <w:rPr>
          <w:rFonts w:asciiTheme="majorHAnsi" w:hAnsiTheme="majorHAnsi" w:cstheme="majorBidi"/>
        </w:rPr>
        <w:t xml:space="preserve"> </w:t>
      </w:r>
      <w:r w:rsidR="007D0C54" w:rsidRPr="001E10D9">
        <w:rPr>
          <w:rFonts w:asciiTheme="majorHAnsi" w:hAnsiTheme="majorHAnsi" w:cstheme="majorBidi"/>
        </w:rPr>
        <w:t>(due</w:t>
      </w:r>
      <w:r w:rsidR="00966C5F" w:rsidRPr="001E10D9">
        <w:rPr>
          <w:rFonts w:asciiTheme="majorHAnsi" w:hAnsiTheme="majorHAnsi" w:cstheme="majorBidi"/>
        </w:rPr>
        <w:t xml:space="preserve"> </w:t>
      </w:r>
      <w:r w:rsidR="007D0C54" w:rsidRPr="001E10D9">
        <w:rPr>
          <w:rFonts w:asciiTheme="majorHAnsi" w:hAnsiTheme="majorHAnsi" w:cstheme="majorBidi"/>
        </w:rPr>
        <w:t>t</w:t>
      </w:r>
      <w:r w:rsidR="00585C80" w:rsidRPr="001E10D9">
        <w:rPr>
          <w:rFonts w:asciiTheme="majorHAnsi" w:hAnsiTheme="majorHAnsi" w:cstheme="majorBidi"/>
        </w:rPr>
        <w:t>o</w:t>
      </w:r>
      <w:r w:rsidR="00966C5F" w:rsidRPr="001E10D9">
        <w:rPr>
          <w:rFonts w:asciiTheme="majorHAnsi" w:hAnsiTheme="majorHAnsi" w:cstheme="majorBidi"/>
        </w:rPr>
        <w:t xml:space="preserve"> </w:t>
      </w:r>
      <w:r w:rsidR="00585C80" w:rsidRPr="001E10D9">
        <w:rPr>
          <w:rFonts w:asciiTheme="majorHAnsi" w:hAnsiTheme="majorHAnsi" w:cstheme="majorBidi"/>
        </w:rPr>
        <w:t>protecting</w:t>
      </w:r>
      <w:r w:rsidR="00966C5F" w:rsidRPr="001E10D9">
        <w:rPr>
          <w:rFonts w:asciiTheme="majorHAnsi" w:hAnsiTheme="majorHAnsi" w:cstheme="majorBidi"/>
        </w:rPr>
        <w:t xml:space="preserve"> </w:t>
      </w:r>
      <w:r w:rsidR="007D0C54" w:rsidRPr="001E10D9">
        <w:rPr>
          <w:rFonts w:asciiTheme="majorHAnsi" w:hAnsiTheme="majorHAnsi" w:cstheme="majorBidi"/>
        </w:rPr>
        <w:t>national</w:t>
      </w:r>
      <w:r w:rsidR="00966C5F" w:rsidRPr="001E10D9">
        <w:rPr>
          <w:rFonts w:asciiTheme="majorHAnsi" w:hAnsiTheme="majorHAnsi" w:cstheme="majorBidi"/>
        </w:rPr>
        <w:t xml:space="preserve"> </w:t>
      </w:r>
      <w:r w:rsidR="007D0C54" w:rsidRPr="001E10D9">
        <w:rPr>
          <w:rFonts w:asciiTheme="majorHAnsi" w:hAnsiTheme="majorHAnsi" w:cstheme="majorBidi"/>
        </w:rPr>
        <w:t>protein</w:t>
      </w:r>
      <w:r w:rsidR="00966C5F" w:rsidRPr="001E10D9">
        <w:rPr>
          <w:rFonts w:asciiTheme="majorHAnsi" w:hAnsiTheme="majorHAnsi" w:cstheme="majorBidi"/>
        </w:rPr>
        <w:t xml:space="preserve"> </w:t>
      </w:r>
      <w:r w:rsidR="007D0C54" w:rsidRPr="001E10D9">
        <w:rPr>
          <w:rFonts w:asciiTheme="majorHAnsi" w:hAnsiTheme="majorHAnsi" w:cstheme="majorBidi"/>
        </w:rPr>
        <w:t>supply,</w:t>
      </w:r>
      <w:r w:rsidR="00966C5F" w:rsidRPr="001E10D9">
        <w:rPr>
          <w:rFonts w:asciiTheme="majorHAnsi" w:hAnsiTheme="majorHAnsi" w:cstheme="majorBidi"/>
        </w:rPr>
        <w:t xml:space="preserve"> </w:t>
      </w:r>
      <w:r w:rsidR="00585C80" w:rsidRPr="001E10D9">
        <w:rPr>
          <w:rFonts w:asciiTheme="majorHAnsi" w:hAnsiTheme="majorHAnsi" w:cstheme="majorBidi"/>
        </w:rPr>
        <w:t>allowing</w:t>
      </w:r>
      <w:r w:rsidR="00966C5F" w:rsidRPr="001E10D9">
        <w:rPr>
          <w:rFonts w:asciiTheme="majorHAnsi" w:hAnsiTheme="majorHAnsi" w:cstheme="majorBidi"/>
        </w:rPr>
        <w:t xml:space="preserve"> </w:t>
      </w:r>
      <w:r w:rsidR="00585C80" w:rsidRPr="001E10D9">
        <w:rPr>
          <w:rFonts w:asciiTheme="majorHAnsi" w:hAnsiTheme="majorHAnsi" w:cstheme="majorBidi"/>
        </w:rPr>
        <w:t>improvement</w:t>
      </w:r>
      <w:r w:rsidR="00966C5F" w:rsidRPr="001E10D9">
        <w:rPr>
          <w:rFonts w:asciiTheme="majorHAnsi" w:hAnsiTheme="majorHAnsi" w:cstheme="majorBidi"/>
        </w:rPr>
        <w:t xml:space="preserve"> </w:t>
      </w:r>
      <w:r w:rsidR="00585C80" w:rsidRPr="001E10D9">
        <w:rPr>
          <w:rFonts w:asciiTheme="majorHAnsi" w:hAnsiTheme="majorHAnsi" w:cstheme="majorBidi"/>
        </w:rPr>
        <w:t>of</w:t>
      </w:r>
      <w:r w:rsidR="00966C5F" w:rsidRPr="001E10D9">
        <w:rPr>
          <w:rFonts w:asciiTheme="majorHAnsi" w:hAnsiTheme="majorHAnsi" w:cstheme="majorBidi"/>
        </w:rPr>
        <w:t xml:space="preserve"> </w:t>
      </w:r>
      <w:r w:rsidR="00585C80" w:rsidRPr="001E10D9">
        <w:rPr>
          <w:rFonts w:asciiTheme="majorHAnsi" w:hAnsiTheme="majorHAnsi" w:cstheme="majorBidi"/>
        </w:rPr>
        <w:t>the</w:t>
      </w:r>
      <w:r w:rsidR="00966C5F" w:rsidRPr="001E10D9">
        <w:rPr>
          <w:rFonts w:asciiTheme="majorHAnsi" w:hAnsiTheme="majorHAnsi" w:cstheme="majorBidi"/>
        </w:rPr>
        <w:t xml:space="preserve"> </w:t>
      </w:r>
      <w:r w:rsidR="00585C80" w:rsidRPr="001E10D9">
        <w:rPr>
          <w:rFonts w:asciiTheme="majorHAnsi" w:hAnsiTheme="majorHAnsi" w:cstheme="majorBidi"/>
        </w:rPr>
        <w:t>national</w:t>
      </w:r>
      <w:r w:rsidR="00966C5F" w:rsidRPr="001E10D9">
        <w:rPr>
          <w:rFonts w:asciiTheme="majorHAnsi" w:hAnsiTheme="majorHAnsi" w:cstheme="majorBidi"/>
        </w:rPr>
        <w:t xml:space="preserve"> </w:t>
      </w:r>
      <w:r w:rsidR="00585C80" w:rsidRPr="001E10D9">
        <w:rPr>
          <w:rFonts w:asciiTheme="majorHAnsi" w:hAnsiTheme="majorHAnsi" w:cstheme="majorBidi"/>
        </w:rPr>
        <w:t>herd</w:t>
      </w:r>
      <w:r w:rsidR="00966C5F" w:rsidRPr="001E10D9">
        <w:rPr>
          <w:rFonts w:asciiTheme="majorHAnsi" w:hAnsiTheme="majorHAnsi" w:cstheme="majorBidi"/>
        </w:rPr>
        <w:t xml:space="preserve"> </w:t>
      </w:r>
      <w:r w:rsidR="00585C80" w:rsidRPr="001E10D9">
        <w:rPr>
          <w:rFonts w:asciiTheme="majorHAnsi" w:hAnsiTheme="majorHAnsi" w:cstheme="majorBidi"/>
        </w:rPr>
        <w:t>and</w:t>
      </w:r>
      <w:r w:rsidR="00966C5F" w:rsidRPr="001E10D9">
        <w:rPr>
          <w:rFonts w:asciiTheme="majorHAnsi" w:hAnsiTheme="majorHAnsi" w:cstheme="majorBidi"/>
        </w:rPr>
        <w:t xml:space="preserve"> </w:t>
      </w:r>
      <w:r w:rsidR="001F7882" w:rsidRPr="001E10D9">
        <w:rPr>
          <w:rFonts w:asciiTheme="majorHAnsi" w:hAnsiTheme="majorHAnsi" w:cstheme="majorBidi"/>
        </w:rPr>
        <w:t>ensuring</w:t>
      </w:r>
      <w:r w:rsidR="00966C5F" w:rsidRPr="001E10D9">
        <w:rPr>
          <w:rFonts w:asciiTheme="majorHAnsi" w:hAnsiTheme="majorHAnsi" w:cstheme="majorBidi"/>
        </w:rPr>
        <w:t xml:space="preserve"> </w:t>
      </w:r>
      <w:r w:rsidR="001F7882" w:rsidRPr="001E10D9">
        <w:rPr>
          <w:rFonts w:asciiTheme="majorHAnsi" w:hAnsiTheme="majorHAnsi" w:cstheme="majorBidi"/>
        </w:rPr>
        <w:t>available</w:t>
      </w:r>
      <w:r w:rsidR="00966C5F" w:rsidRPr="001E10D9">
        <w:rPr>
          <w:rFonts w:asciiTheme="majorHAnsi" w:hAnsiTheme="majorHAnsi" w:cstheme="majorBidi"/>
        </w:rPr>
        <w:t xml:space="preserve"> </w:t>
      </w:r>
      <w:r w:rsidR="001F7882" w:rsidRPr="001E10D9">
        <w:rPr>
          <w:rFonts w:asciiTheme="majorHAnsi" w:hAnsiTheme="majorHAnsi" w:cstheme="majorBidi"/>
        </w:rPr>
        <w:t>agricultural</w:t>
      </w:r>
      <w:r w:rsidR="00966C5F" w:rsidRPr="001E10D9">
        <w:rPr>
          <w:rFonts w:asciiTheme="majorHAnsi" w:hAnsiTheme="majorHAnsi" w:cstheme="majorBidi"/>
        </w:rPr>
        <w:t xml:space="preserve"> </w:t>
      </w:r>
      <w:r w:rsidR="001F7882" w:rsidRPr="001E10D9">
        <w:rPr>
          <w:rFonts w:asciiTheme="majorHAnsi" w:hAnsiTheme="majorHAnsi" w:cstheme="majorBidi"/>
        </w:rPr>
        <w:t>traction)</w:t>
      </w:r>
      <w:r w:rsidR="00966C5F" w:rsidRPr="001E10D9">
        <w:rPr>
          <w:rFonts w:asciiTheme="majorHAnsi" w:hAnsiTheme="majorHAnsi" w:cstheme="majorBidi"/>
        </w:rPr>
        <w:t xml:space="preserve"> </w:t>
      </w:r>
      <w:r w:rsidR="001F7882" w:rsidRPr="001E10D9">
        <w:rPr>
          <w:rFonts w:asciiTheme="majorHAnsi" w:hAnsiTheme="majorHAnsi" w:cstheme="majorBidi"/>
        </w:rPr>
        <w:t>and</w:t>
      </w:r>
      <w:r w:rsidR="00966C5F" w:rsidRPr="001E10D9">
        <w:rPr>
          <w:rFonts w:asciiTheme="majorHAnsi" w:hAnsiTheme="majorHAnsi" w:cstheme="majorBidi"/>
        </w:rPr>
        <w:t xml:space="preserve"> </w:t>
      </w:r>
      <w:r w:rsidR="004151ED" w:rsidRPr="001E10D9">
        <w:rPr>
          <w:rFonts w:asciiTheme="majorHAnsi" w:hAnsiTheme="majorHAnsi" w:cstheme="majorBidi"/>
        </w:rPr>
        <w:t>a</w:t>
      </w:r>
      <w:r w:rsidR="00966C5F" w:rsidRPr="001E10D9">
        <w:rPr>
          <w:rFonts w:asciiTheme="majorHAnsi" w:hAnsiTheme="majorHAnsi" w:cstheme="majorBidi"/>
        </w:rPr>
        <w:t xml:space="preserve"> </w:t>
      </w:r>
      <w:r w:rsidR="004151ED" w:rsidRPr="001E10D9">
        <w:rPr>
          <w:rFonts w:asciiTheme="majorHAnsi" w:hAnsiTheme="majorHAnsi" w:cstheme="majorBidi"/>
        </w:rPr>
        <w:t>sense</w:t>
      </w:r>
      <w:r w:rsidR="00966C5F" w:rsidRPr="001E10D9">
        <w:rPr>
          <w:rFonts w:asciiTheme="majorHAnsi" w:hAnsiTheme="majorHAnsi" w:cstheme="majorBidi"/>
        </w:rPr>
        <w:t xml:space="preserve"> </w:t>
      </w:r>
      <w:r w:rsidR="004151ED" w:rsidRPr="001E10D9">
        <w:rPr>
          <w:rFonts w:asciiTheme="majorHAnsi" w:hAnsiTheme="majorHAnsi" w:cstheme="majorBidi"/>
        </w:rPr>
        <w:t>of</w:t>
      </w:r>
      <w:r w:rsidR="00966C5F" w:rsidRPr="001E10D9">
        <w:rPr>
          <w:rFonts w:asciiTheme="majorHAnsi" w:hAnsiTheme="majorHAnsi" w:cstheme="majorBidi"/>
        </w:rPr>
        <w:t xml:space="preserve"> </w:t>
      </w:r>
      <w:r w:rsidR="004151ED" w:rsidRPr="001E10D9">
        <w:rPr>
          <w:rFonts w:asciiTheme="majorHAnsi" w:hAnsiTheme="majorHAnsi" w:cstheme="majorBidi"/>
        </w:rPr>
        <w:t>generally</w:t>
      </w:r>
      <w:r w:rsidR="00966C5F" w:rsidRPr="001E10D9">
        <w:rPr>
          <w:rFonts w:asciiTheme="majorHAnsi" w:hAnsiTheme="majorHAnsi" w:cstheme="majorBidi"/>
        </w:rPr>
        <w:t xml:space="preserve"> </w:t>
      </w:r>
      <w:r w:rsidR="00CF3D61" w:rsidRPr="001E10D9">
        <w:rPr>
          <w:rFonts w:asciiTheme="majorHAnsi" w:hAnsiTheme="majorHAnsi" w:cstheme="majorBidi"/>
        </w:rPr>
        <w:t>improving</w:t>
      </w:r>
      <w:r w:rsidR="00966C5F" w:rsidRPr="001E10D9">
        <w:rPr>
          <w:rFonts w:asciiTheme="majorHAnsi" w:hAnsiTheme="majorHAnsi" w:cstheme="majorBidi"/>
        </w:rPr>
        <w:t xml:space="preserve"> </w:t>
      </w:r>
      <w:r w:rsidR="004151ED" w:rsidRPr="001E10D9">
        <w:rPr>
          <w:rFonts w:asciiTheme="majorHAnsi" w:hAnsiTheme="majorHAnsi" w:cstheme="majorBidi"/>
        </w:rPr>
        <w:t>animal</w:t>
      </w:r>
      <w:r w:rsidR="00966C5F" w:rsidRPr="001E10D9">
        <w:rPr>
          <w:rFonts w:asciiTheme="majorHAnsi" w:hAnsiTheme="majorHAnsi" w:cstheme="majorBidi"/>
        </w:rPr>
        <w:t xml:space="preserve"> </w:t>
      </w:r>
      <w:r w:rsidR="004151ED" w:rsidRPr="001E10D9">
        <w:rPr>
          <w:rFonts w:asciiTheme="majorHAnsi" w:hAnsiTheme="majorHAnsi" w:cstheme="majorBidi"/>
        </w:rPr>
        <w:t>health</w:t>
      </w:r>
      <w:r w:rsidR="00966C5F" w:rsidRPr="001E10D9">
        <w:rPr>
          <w:rFonts w:asciiTheme="majorHAnsi" w:hAnsiTheme="majorHAnsi" w:cstheme="majorBidi"/>
        </w:rPr>
        <w:t xml:space="preserve"> </w:t>
      </w:r>
      <w:r w:rsidR="004151ED" w:rsidRPr="001E10D9">
        <w:rPr>
          <w:rFonts w:asciiTheme="majorHAnsi" w:hAnsiTheme="majorHAnsi" w:cstheme="majorBidi"/>
        </w:rPr>
        <w:t>through</w:t>
      </w:r>
      <w:r w:rsidR="00966C5F" w:rsidRPr="001E10D9">
        <w:rPr>
          <w:rFonts w:asciiTheme="majorHAnsi" w:hAnsiTheme="majorHAnsi" w:cstheme="majorBidi"/>
        </w:rPr>
        <w:t xml:space="preserve"> </w:t>
      </w:r>
      <w:r w:rsidR="004151ED" w:rsidRPr="001E10D9">
        <w:rPr>
          <w:rFonts w:asciiTheme="majorHAnsi" w:hAnsiTheme="majorHAnsi" w:cstheme="majorBidi"/>
        </w:rPr>
        <w:t>establishing</w:t>
      </w:r>
      <w:r w:rsidR="00966C5F" w:rsidRPr="001E10D9">
        <w:rPr>
          <w:rFonts w:asciiTheme="majorHAnsi" w:hAnsiTheme="majorHAnsi" w:cstheme="majorBidi"/>
        </w:rPr>
        <w:t xml:space="preserve"> </w:t>
      </w:r>
      <w:r w:rsidR="004151ED" w:rsidRPr="001E10D9">
        <w:rPr>
          <w:rFonts w:asciiTheme="majorHAnsi" w:hAnsiTheme="majorHAnsi" w:cstheme="majorBidi"/>
        </w:rPr>
        <w:t>a</w:t>
      </w:r>
      <w:r w:rsidR="00966C5F" w:rsidRPr="001E10D9">
        <w:rPr>
          <w:rFonts w:asciiTheme="majorHAnsi" w:hAnsiTheme="majorHAnsi" w:cstheme="majorBidi"/>
        </w:rPr>
        <w:t xml:space="preserve"> </w:t>
      </w:r>
      <w:r w:rsidR="008272C2" w:rsidRPr="001E10D9">
        <w:rPr>
          <w:rFonts w:asciiTheme="majorHAnsi" w:hAnsiTheme="majorHAnsi" w:cstheme="majorBidi"/>
        </w:rPr>
        <w:t>cohesive</w:t>
      </w:r>
      <w:r w:rsidR="00966C5F" w:rsidRPr="001E10D9">
        <w:rPr>
          <w:rFonts w:asciiTheme="majorHAnsi" w:hAnsiTheme="majorHAnsi" w:cstheme="majorBidi"/>
        </w:rPr>
        <w:t xml:space="preserve"> </w:t>
      </w:r>
      <w:r w:rsidR="004151ED" w:rsidRPr="001E10D9">
        <w:rPr>
          <w:rFonts w:asciiTheme="majorHAnsi" w:hAnsiTheme="majorHAnsi" w:cstheme="majorBidi"/>
        </w:rPr>
        <w:t>infrastructure</w:t>
      </w:r>
      <w:r w:rsidR="00966C5F" w:rsidRPr="001E10D9">
        <w:rPr>
          <w:rFonts w:asciiTheme="majorHAnsi" w:hAnsiTheme="majorHAnsi" w:cstheme="majorBidi"/>
        </w:rPr>
        <w:t xml:space="preserve"> </w:t>
      </w:r>
      <w:r w:rsidR="004151ED" w:rsidRPr="001E10D9">
        <w:rPr>
          <w:rFonts w:asciiTheme="majorHAnsi" w:hAnsiTheme="majorHAnsi" w:cstheme="majorBidi"/>
        </w:rPr>
        <w:t>for</w:t>
      </w:r>
      <w:r w:rsidR="00966C5F" w:rsidRPr="001E10D9">
        <w:rPr>
          <w:rFonts w:asciiTheme="majorHAnsi" w:hAnsiTheme="majorHAnsi" w:cstheme="majorBidi"/>
        </w:rPr>
        <w:t xml:space="preserve"> </w:t>
      </w:r>
      <w:r w:rsidR="004151ED" w:rsidRPr="001E10D9">
        <w:rPr>
          <w:rFonts w:asciiTheme="majorHAnsi" w:hAnsiTheme="majorHAnsi" w:cstheme="majorBidi"/>
        </w:rPr>
        <w:t>disease</w:t>
      </w:r>
      <w:r w:rsidR="00966C5F" w:rsidRPr="001E10D9">
        <w:rPr>
          <w:rFonts w:asciiTheme="majorHAnsi" w:hAnsiTheme="majorHAnsi" w:cstheme="majorBidi"/>
        </w:rPr>
        <w:t xml:space="preserve"> </w:t>
      </w:r>
      <w:r w:rsidR="004151ED" w:rsidRPr="001E10D9">
        <w:rPr>
          <w:rFonts w:asciiTheme="majorHAnsi" w:hAnsiTheme="majorHAnsi" w:cstheme="majorBidi"/>
        </w:rPr>
        <w:t>control</w:t>
      </w:r>
      <w:r w:rsidR="00966C5F" w:rsidRPr="001E10D9">
        <w:rPr>
          <w:rFonts w:asciiTheme="majorHAnsi" w:hAnsiTheme="majorHAnsi" w:cstheme="majorBidi"/>
        </w:rPr>
        <w:t xml:space="preserve"> </w:t>
      </w:r>
      <w:r w:rsidR="00894967" w:rsidRPr="001E10D9">
        <w:rPr>
          <w:rFonts w:asciiTheme="majorHAnsi" w:hAnsiTheme="majorHAnsi" w:cstheme="majorBidi"/>
        </w:rPr>
        <w:t>are</w:t>
      </w:r>
      <w:r w:rsidR="00966C5F" w:rsidRPr="001E10D9">
        <w:rPr>
          <w:rFonts w:asciiTheme="majorHAnsi" w:hAnsiTheme="majorHAnsi" w:cstheme="majorBidi"/>
        </w:rPr>
        <w:t xml:space="preserve"> </w:t>
      </w:r>
      <w:r w:rsidR="00894967" w:rsidRPr="001E10D9">
        <w:rPr>
          <w:rFonts w:asciiTheme="majorHAnsi" w:hAnsiTheme="majorHAnsi" w:cstheme="majorBidi"/>
        </w:rPr>
        <w:t>identified</w:t>
      </w:r>
      <w:r w:rsidR="00966C5F" w:rsidRPr="001E10D9">
        <w:rPr>
          <w:rFonts w:asciiTheme="majorHAnsi" w:hAnsiTheme="majorHAnsi" w:cstheme="majorBidi"/>
        </w:rPr>
        <w:t xml:space="preserve"> </w:t>
      </w:r>
      <w:r w:rsidR="00894967" w:rsidRPr="001E10D9">
        <w:rPr>
          <w:rFonts w:asciiTheme="majorHAnsi" w:hAnsiTheme="majorHAnsi" w:cstheme="majorBidi"/>
        </w:rPr>
        <w:t>as</w:t>
      </w:r>
      <w:r w:rsidR="00966C5F" w:rsidRPr="001E10D9">
        <w:rPr>
          <w:rFonts w:asciiTheme="majorHAnsi" w:hAnsiTheme="majorHAnsi" w:cstheme="majorBidi"/>
        </w:rPr>
        <w:t xml:space="preserve"> </w:t>
      </w:r>
      <w:r w:rsidR="00FD1E1B" w:rsidRPr="001E10D9">
        <w:rPr>
          <w:rFonts w:asciiTheme="majorHAnsi" w:hAnsiTheme="majorHAnsi" w:cstheme="majorBidi"/>
        </w:rPr>
        <w:t>unprioritized</w:t>
      </w:r>
      <w:r w:rsidR="00966C5F" w:rsidRPr="001E10D9">
        <w:rPr>
          <w:rFonts w:asciiTheme="majorHAnsi" w:hAnsiTheme="majorHAnsi" w:cstheme="majorBidi"/>
        </w:rPr>
        <w:t xml:space="preserve"> </w:t>
      </w:r>
      <w:r w:rsidR="00894967" w:rsidRPr="001E10D9">
        <w:rPr>
          <w:rFonts w:asciiTheme="majorHAnsi" w:hAnsiTheme="majorHAnsi" w:cstheme="majorBidi"/>
        </w:rPr>
        <w:t>drivers</w:t>
      </w:r>
      <w:r w:rsidR="00966C5F" w:rsidRPr="001E10D9">
        <w:rPr>
          <w:rFonts w:asciiTheme="majorHAnsi" w:hAnsiTheme="majorHAnsi" w:cstheme="majorBidi"/>
        </w:rPr>
        <w:t xml:space="preserve"> </w:t>
      </w:r>
      <w:r w:rsidRPr="001E10D9">
        <w:rPr>
          <w:rFonts w:asciiTheme="majorHAnsi" w:hAnsiTheme="majorHAnsi" w:cstheme="majorBidi"/>
        </w:rPr>
        <w:fldChar w:fldCharType="begin" w:fldLock="1"/>
      </w:r>
      <w:r w:rsidRPr="001E10D9">
        <w:rPr>
          <w:rFonts w:asciiTheme="majorHAnsi" w:hAnsiTheme="majorHAnsi" w:cstheme="majorBidi"/>
        </w:rPr>
        <w:instrText>ADDIN CSL_CITATION {"citationItems":[{"id":"ITEM-1","itemData":{"DOI":"10.1007/BF03030902","ISSN":"00074632","author":[{"dropping-particle":"","family":"Chema","given":"S","non-dropping-particle":"","parse-names":false,"suffix":""}],"container-title":"Bulletin de l'Office International des Epizooties","id":"ITEM-1","issue":"3-4","issued":{"date-parts":[["1975"]]},"page":"195-209","title":"Vaccination as a method of Foot-and-Mouth Disease control: An appraisal of the success achieved in Kenya, 1968-1973","type":"article-journal","volume":"83"},"uris":["http://www.mendeley.com/documents/?uuid=29b7bc24-a92a-4368-be50-ad02e23ed815"]}],"mendeley":{"formattedCitation":"(Chema, 1975)","plainTextFormattedCitation":"(Chema, 1975)","previouslyFormattedCitation":"(Chema, 1975)"},"properties":{"noteIndex":0},"schema":"https://github.com/citation-style-language/schema/raw/master/csl-citation.json"}</w:instrText>
      </w:r>
      <w:r w:rsidRPr="001E10D9">
        <w:rPr>
          <w:rFonts w:asciiTheme="majorHAnsi" w:hAnsiTheme="majorHAnsi" w:cstheme="majorBidi"/>
        </w:rPr>
        <w:fldChar w:fldCharType="separate"/>
      </w:r>
      <w:r w:rsidR="00CF3D61" w:rsidRPr="001E10D9">
        <w:rPr>
          <w:rFonts w:asciiTheme="majorHAnsi" w:hAnsiTheme="majorHAnsi" w:cstheme="majorBidi"/>
          <w:noProof/>
        </w:rPr>
        <w:t>(Chema,</w:t>
      </w:r>
      <w:r w:rsidR="00966C5F" w:rsidRPr="001E10D9">
        <w:rPr>
          <w:rFonts w:asciiTheme="majorHAnsi" w:hAnsiTheme="majorHAnsi" w:cstheme="majorBidi"/>
          <w:noProof/>
        </w:rPr>
        <w:t xml:space="preserve"> </w:t>
      </w:r>
      <w:r w:rsidR="00CF3D61" w:rsidRPr="001E10D9">
        <w:rPr>
          <w:rFonts w:asciiTheme="majorHAnsi" w:hAnsiTheme="majorHAnsi" w:cstheme="majorBidi"/>
          <w:noProof/>
        </w:rPr>
        <w:t>1975)</w:t>
      </w:r>
      <w:r w:rsidRPr="001E10D9">
        <w:rPr>
          <w:rFonts w:asciiTheme="majorHAnsi" w:hAnsiTheme="majorHAnsi" w:cstheme="majorBidi"/>
        </w:rPr>
        <w:fldChar w:fldCharType="end"/>
      </w:r>
      <w:r w:rsidR="00894967" w:rsidRPr="001E10D9">
        <w:rPr>
          <w:rFonts w:asciiTheme="majorHAnsi" w:hAnsiTheme="majorHAnsi" w:cstheme="majorBidi"/>
        </w:rPr>
        <w:t>.</w:t>
      </w:r>
      <w:r w:rsidR="00966C5F" w:rsidRPr="001E10D9">
        <w:rPr>
          <w:rFonts w:asciiTheme="majorHAnsi" w:hAnsiTheme="majorHAnsi" w:cstheme="majorBidi"/>
        </w:rPr>
        <w:t xml:space="preserve"> </w:t>
      </w:r>
      <w:bookmarkEnd w:id="16"/>
      <w:r w:rsidR="00894967" w:rsidRPr="001E10D9">
        <w:rPr>
          <w:rFonts w:asciiTheme="majorHAnsi" w:hAnsiTheme="majorHAnsi" w:cstheme="majorBidi"/>
        </w:rPr>
        <w:t>In</w:t>
      </w:r>
      <w:r w:rsidR="00966C5F" w:rsidRPr="001E10D9">
        <w:rPr>
          <w:rFonts w:asciiTheme="majorHAnsi" w:hAnsiTheme="majorHAnsi" w:cstheme="majorBidi"/>
        </w:rPr>
        <w:t xml:space="preserve"> </w:t>
      </w:r>
      <w:r w:rsidR="00894967" w:rsidRPr="001E10D9">
        <w:rPr>
          <w:rFonts w:asciiTheme="majorHAnsi" w:hAnsiTheme="majorHAnsi" w:cstheme="majorBidi"/>
        </w:rPr>
        <w:t>addition,</w:t>
      </w:r>
      <w:r w:rsidR="00966C5F" w:rsidRPr="001E10D9">
        <w:rPr>
          <w:rFonts w:asciiTheme="majorHAnsi" w:hAnsiTheme="majorHAnsi" w:cstheme="majorBidi"/>
        </w:rPr>
        <w:t xml:space="preserve"> </w:t>
      </w:r>
      <w:r w:rsidR="00894967" w:rsidRPr="001E10D9">
        <w:rPr>
          <w:rFonts w:asciiTheme="majorHAnsi" w:hAnsiTheme="majorHAnsi" w:cstheme="majorBidi"/>
        </w:rPr>
        <w:t>i</w:t>
      </w:r>
      <w:r w:rsidR="002B3684" w:rsidRPr="001E10D9">
        <w:rPr>
          <w:rFonts w:asciiTheme="majorHAnsi" w:hAnsiTheme="majorHAnsi" w:cstheme="majorBidi"/>
        </w:rPr>
        <w:t>t</w:t>
      </w:r>
      <w:r w:rsidR="00966C5F" w:rsidRPr="001E10D9">
        <w:rPr>
          <w:rFonts w:asciiTheme="majorHAnsi" w:hAnsiTheme="majorHAnsi" w:cstheme="majorBidi"/>
        </w:rPr>
        <w:t xml:space="preserve"> </w:t>
      </w:r>
      <w:r w:rsidR="002B3684" w:rsidRPr="001E10D9">
        <w:rPr>
          <w:rFonts w:asciiTheme="majorHAnsi" w:hAnsiTheme="majorHAnsi" w:cstheme="majorBidi"/>
        </w:rPr>
        <w:t>is</w:t>
      </w:r>
      <w:r w:rsidR="00966C5F" w:rsidRPr="001E10D9">
        <w:rPr>
          <w:rFonts w:asciiTheme="majorHAnsi" w:hAnsiTheme="majorHAnsi" w:cstheme="majorBidi"/>
        </w:rPr>
        <w:t xml:space="preserve"> </w:t>
      </w:r>
      <w:r w:rsidR="00F67626" w:rsidRPr="001E10D9">
        <w:rPr>
          <w:rFonts w:asciiTheme="majorHAnsi" w:hAnsiTheme="majorHAnsi" w:cstheme="majorBidi"/>
        </w:rPr>
        <w:t>likely</w:t>
      </w:r>
      <w:r w:rsidR="00966C5F" w:rsidRPr="001E10D9">
        <w:rPr>
          <w:rFonts w:asciiTheme="majorHAnsi" w:hAnsiTheme="majorHAnsi" w:cstheme="majorBidi"/>
        </w:rPr>
        <w:t xml:space="preserve"> </w:t>
      </w:r>
      <w:r w:rsidR="002B3684" w:rsidRPr="001E10D9">
        <w:rPr>
          <w:rFonts w:asciiTheme="majorHAnsi" w:hAnsiTheme="majorHAnsi" w:cstheme="majorBidi"/>
        </w:rPr>
        <w:t>that</w:t>
      </w:r>
      <w:r w:rsidR="00966C5F" w:rsidRPr="001E10D9">
        <w:rPr>
          <w:rFonts w:asciiTheme="majorHAnsi" w:hAnsiTheme="majorHAnsi" w:cstheme="majorBidi"/>
        </w:rPr>
        <w:t xml:space="preserve"> </w:t>
      </w:r>
      <w:r w:rsidR="002B3684" w:rsidRPr="001E10D9">
        <w:rPr>
          <w:rFonts w:asciiTheme="majorHAnsi" w:hAnsiTheme="majorHAnsi" w:cstheme="majorBidi"/>
        </w:rPr>
        <w:t>there</w:t>
      </w:r>
      <w:r w:rsidR="00966C5F" w:rsidRPr="001E10D9">
        <w:rPr>
          <w:rFonts w:asciiTheme="majorHAnsi" w:hAnsiTheme="majorHAnsi" w:cstheme="majorBidi"/>
        </w:rPr>
        <w:t xml:space="preserve"> </w:t>
      </w:r>
      <w:r w:rsidR="002B3684" w:rsidRPr="001E10D9">
        <w:rPr>
          <w:rFonts w:asciiTheme="majorHAnsi" w:hAnsiTheme="majorHAnsi" w:cstheme="majorBidi"/>
        </w:rPr>
        <w:t>was</w:t>
      </w:r>
      <w:r w:rsidR="00966C5F" w:rsidRPr="001E10D9">
        <w:rPr>
          <w:rFonts w:asciiTheme="majorHAnsi" w:hAnsiTheme="majorHAnsi" w:cstheme="majorBidi"/>
        </w:rPr>
        <w:t xml:space="preserve"> </w:t>
      </w:r>
      <w:r w:rsidR="002B3684" w:rsidRPr="001E10D9">
        <w:rPr>
          <w:rFonts w:asciiTheme="majorHAnsi" w:hAnsiTheme="majorHAnsi" w:cstheme="majorBidi"/>
        </w:rPr>
        <w:t>a</w:t>
      </w:r>
      <w:r w:rsidR="00966C5F" w:rsidRPr="001E10D9">
        <w:rPr>
          <w:rFonts w:asciiTheme="majorHAnsi" w:hAnsiTheme="majorHAnsi" w:cstheme="majorBidi"/>
        </w:rPr>
        <w:t xml:space="preserve"> </w:t>
      </w:r>
      <w:r w:rsidR="002B3684" w:rsidRPr="001E10D9">
        <w:rPr>
          <w:rFonts w:asciiTheme="majorHAnsi" w:hAnsiTheme="majorHAnsi" w:cstheme="majorBidi"/>
        </w:rPr>
        <w:t>strong</w:t>
      </w:r>
      <w:r w:rsidR="00966C5F" w:rsidRPr="001E10D9">
        <w:rPr>
          <w:rFonts w:asciiTheme="majorHAnsi" w:hAnsiTheme="majorHAnsi" w:cstheme="majorBidi"/>
        </w:rPr>
        <w:t xml:space="preserve"> </w:t>
      </w:r>
      <w:r w:rsidR="00F67626" w:rsidRPr="001E10D9">
        <w:rPr>
          <w:rFonts w:asciiTheme="majorHAnsi" w:hAnsiTheme="majorHAnsi" w:cstheme="majorBidi"/>
        </w:rPr>
        <w:t>European</w:t>
      </w:r>
      <w:r w:rsidR="00966C5F" w:rsidRPr="001E10D9">
        <w:rPr>
          <w:rFonts w:asciiTheme="majorHAnsi" w:hAnsiTheme="majorHAnsi" w:cstheme="majorBidi"/>
        </w:rPr>
        <w:t xml:space="preserve"> </w:t>
      </w:r>
      <w:r w:rsidR="00F67626" w:rsidRPr="001E10D9">
        <w:rPr>
          <w:rFonts w:asciiTheme="majorHAnsi" w:hAnsiTheme="majorHAnsi" w:cstheme="majorBidi"/>
        </w:rPr>
        <w:t>influence:</w:t>
      </w:r>
      <w:r w:rsidR="00966C5F" w:rsidRPr="001E10D9">
        <w:rPr>
          <w:rFonts w:asciiTheme="majorHAnsi" w:hAnsiTheme="majorHAnsi" w:cstheme="majorBidi"/>
        </w:rPr>
        <w:t xml:space="preserve"> </w:t>
      </w:r>
      <w:r w:rsidR="00F67626" w:rsidRPr="001E10D9">
        <w:rPr>
          <w:rFonts w:asciiTheme="majorHAnsi" w:hAnsiTheme="majorHAnsi" w:cstheme="majorBidi"/>
        </w:rPr>
        <w:t>at</w:t>
      </w:r>
      <w:r w:rsidR="00966C5F" w:rsidRPr="001E10D9">
        <w:rPr>
          <w:rFonts w:asciiTheme="majorHAnsi" w:hAnsiTheme="majorHAnsi" w:cstheme="majorBidi"/>
        </w:rPr>
        <w:t xml:space="preserve"> </w:t>
      </w:r>
      <w:r w:rsidR="00F67626" w:rsidRPr="001E10D9">
        <w:rPr>
          <w:rFonts w:asciiTheme="majorHAnsi" w:hAnsiTheme="majorHAnsi" w:cstheme="majorBidi"/>
        </w:rPr>
        <w:t>this</w:t>
      </w:r>
      <w:r w:rsidR="00966C5F" w:rsidRPr="001E10D9">
        <w:rPr>
          <w:rFonts w:asciiTheme="majorHAnsi" w:hAnsiTheme="majorHAnsi" w:cstheme="majorBidi"/>
        </w:rPr>
        <w:t xml:space="preserve"> </w:t>
      </w:r>
      <w:r w:rsidR="00F67626" w:rsidRPr="001E10D9">
        <w:rPr>
          <w:rFonts w:asciiTheme="majorHAnsi" w:hAnsiTheme="majorHAnsi" w:cstheme="majorBidi"/>
        </w:rPr>
        <w:t>time</w:t>
      </w:r>
      <w:r w:rsidR="00966C5F" w:rsidRPr="001E10D9">
        <w:rPr>
          <w:rFonts w:asciiTheme="majorHAnsi" w:hAnsiTheme="majorHAnsi" w:cstheme="majorBidi"/>
        </w:rPr>
        <w:t xml:space="preserve"> </w:t>
      </w:r>
      <w:r w:rsidR="00F67626" w:rsidRPr="001E10D9">
        <w:rPr>
          <w:rFonts w:asciiTheme="majorHAnsi" w:hAnsiTheme="majorHAnsi" w:cstheme="majorBidi"/>
        </w:rPr>
        <w:t>control</w:t>
      </w:r>
      <w:r w:rsidR="00966C5F" w:rsidRPr="001E10D9">
        <w:rPr>
          <w:rFonts w:asciiTheme="majorHAnsi" w:hAnsiTheme="majorHAnsi" w:cstheme="majorBidi"/>
        </w:rPr>
        <w:t xml:space="preserve"> </w:t>
      </w:r>
      <w:r w:rsidR="00F67626" w:rsidRPr="001E10D9">
        <w:rPr>
          <w:rFonts w:asciiTheme="majorHAnsi" w:hAnsiTheme="majorHAnsi" w:cstheme="majorBidi"/>
        </w:rPr>
        <w:t>was</w:t>
      </w:r>
      <w:r w:rsidR="00966C5F" w:rsidRPr="001E10D9">
        <w:rPr>
          <w:rFonts w:asciiTheme="majorHAnsi" w:hAnsiTheme="majorHAnsi" w:cstheme="majorBidi"/>
        </w:rPr>
        <w:t xml:space="preserve"> </w:t>
      </w:r>
      <w:r w:rsidR="00F67626" w:rsidRPr="001E10D9">
        <w:rPr>
          <w:rFonts w:asciiTheme="majorHAnsi" w:hAnsiTheme="majorHAnsi" w:cstheme="majorBidi"/>
        </w:rPr>
        <w:t>being</w:t>
      </w:r>
      <w:r w:rsidR="00966C5F" w:rsidRPr="001E10D9">
        <w:rPr>
          <w:rFonts w:asciiTheme="majorHAnsi" w:hAnsiTheme="majorHAnsi" w:cstheme="majorBidi"/>
        </w:rPr>
        <w:t xml:space="preserve"> </w:t>
      </w:r>
      <w:r w:rsidR="00F67626" w:rsidRPr="001E10D9">
        <w:rPr>
          <w:rFonts w:asciiTheme="majorHAnsi" w:hAnsiTheme="majorHAnsi" w:cstheme="majorBidi"/>
        </w:rPr>
        <w:t>established</w:t>
      </w:r>
      <w:r w:rsidR="00966C5F" w:rsidRPr="001E10D9">
        <w:rPr>
          <w:rFonts w:asciiTheme="majorHAnsi" w:hAnsiTheme="majorHAnsi" w:cstheme="majorBidi"/>
        </w:rPr>
        <w:t xml:space="preserve"> </w:t>
      </w:r>
      <w:r w:rsidR="00F67626" w:rsidRPr="001E10D9">
        <w:rPr>
          <w:rFonts w:asciiTheme="majorHAnsi" w:hAnsiTheme="majorHAnsi" w:cstheme="majorBidi"/>
        </w:rPr>
        <w:t>across</w:t>
      </w:r>
      <w:r w:rsidR="00966C5F" w:rsidRPr="001E10D9">
        <w:rPr>
          <w:rFonts w:asciiTheme="majorHAnsi" w:hAnsiTheme="majorHAnsi" w:cstheme="majorBidi"/>
        </w:rPr>
        <w:t xml:space="preserve"> </w:t>
      </w:r>
      <w:r w:rsidR="00F67626" w:rsidRPr="001E10D9">
        <w:rPr>
          <w:rFonts w:asciiTheme="majorHAnsi" w:hAnsiTheme="majorHAnsi" w:cstheme="majorBidi"/>
        </w:rPr>
        <w:t>the</w:t>
      </w:r>
      <w:r w:rsidR="00966C5F" w:rsidRPr="001E10D9">
        <w:rPr>
          <w:rFonts w:asciiTheme="majorHAnsi" w:hAnsiTheme="majorHAnsi" w:cstheme="majorBidi"/>
        </w:rPr>
        <w:t xml:space="preserve"> </w:t>
      </w:r>
      <w:r w:rsidR="0067088D" w:rsidRPr="001E10D9">
        <w:rPr>
          <w:rFonts w:asciiTheme="majorHAnsi" w:hAnsiTheme="majorHAnsi" w:cstheme="majorBidi"/>
        </w:rPr>
        <w:t>European</w:t>
      </w:r>
      <w:r w:rsidR="00966C5F" w:rsidRPr="001E10D9">
        <w:rPr>
          <w:rFonts w:asciiTheme="majorHAnsi" w:hAnsiTheme="majorHAnsi" w:cstheme="majorBidi"/>
        </w:rPr>
        <w:t xml:space="preserve"> </w:t>
      </w:r>
      <w:r w:rsidR="0067088D" w:rsidRPr="001E10D9">
        <w:rPr>
          <w:rFonts w:asciiTheme="majorHAnsi" w:hAnsiTheme="majorHAnsi" w:cstheme="majorBidi"/>
        </w:rPr>
        <w:t>continent</w:t>
      </w:r>
      <w:r w:rsidR="00966C5F" w:rsidRPr="001E10D9">
        <w:rPr>
          <w:rFonts w:asciiTheme="majorHAnsi" w:hAnsiTheme="majorHAnsi" w:cstheme="majorBidi"/>
        </w:rPr>
        <w:t xml:space="preserve"> </w:t>
      </w:r>
      <w:r w:rsidR="00AE53BA" w:rsidRPr="001E10D9">
        <w:rPr>
          <w:rFonts w:asciiTheme="majorHAnsi" w:hAnsiTheme="majorHAnsi" w:cstheme="majorBidi"/>
        </w:rPr>
        <w:t>after</w:t>
      </w:r>
      <w:r w:rsidR="00966C5F" w:rsidRPr="001E10D9">
        <w:rPr>
          <w:rFonts w:asciiTheme="majorHAnsi" w:hAnsiTheme="majorHAnsi" w:cstheme="majorBidi"/>
        </w:rPr>
        <w:t xml:space="preserve"> </w:t>
      </w:r>
      <w:r w:rsidR="006C67A5" w:rsidRPr="001E10D9">
        <w:rPr>
          <w:rFonts w:asciiTheme="majorHAnsi" w:hAnsiTheme="majorHAnsi" w:cstheme="majorBidi"/>
        </w:rPr>
        <w:t>large</w:t>
      </w:r>
      <w:r w:rsidR="00966C5F" w:rsidRPr="001E10D9">
        <w:rPr>
          <w:rFonts w:asciiTheme="majorHAnsi" w:hAnsiTheme="majorHAnsi" w:cstheme="majorBidi"/>
        </w:rPr>
        <w:t xml:space="preserve"> </w:t>
      </w:r>
      <w:r w:rsidR="006C67A5" w:rsidRPr="001E10D9">
        <w:rPr>
          <w:rFonts w:asciiTheme="majorHAnsi" w:hAnsiTheme="majorHAnsi" w:cstheme="majorBidi"/>
        </w:rPr>
        <w:t>economic</w:t>
      </w:r>
      <w:r w:rsidR="00966C5F" w:rsidRPr="001E10D9">
        <w:rPr>
          <w:rFonts w:asciiTheme="majorHAnsi" w:hAnsiTheme="majorHAnsi" w:cstheme="majorBidi"/>
        </w:rPr>
        <w:t xml:space="preserve"> </w:t>
      </w:r>
      <w:r w:rsidR="006C67A5" w:rsidRPr="001E10D9">
        <w:rPr>
          <w:rFonts w:asciiTheme="majorHAnsi" w:hAnsiTheme="majorHAnsi" w:cstheme="majorBidi"/>
        </w:rPr>
        <w:t>losses</w:t>
      </w:r>
      <w:r w:rsidR="00966C5F" w:rsidRPr="001E10D9">
        <w:rPr>
          <w:rFonts w:asciiTheme="majorHAnsi" w:hAnsiTheme="majorHAnsi" w:cstheme="majorBidi"/>
        </w:rPr>
        <w:t xml:space="preserve"> </w:t>
      </w:r>
      <w:r w:rsidR="006C67A5" w:rsidRPr="001E10D9">
        <w:rPr>
          <w:rFonts w:asciiTheme="majorHAnsi" w:hAnsiTheme="majorHAnsi" w:cstheme="majorBidi"/>
        </w:rPr>
        <w:t>associated</w:t>
      </w:r>
      <w:r w:rsidR="00966C5F" w:rsidRPr="001E10D9">
        <w:rPr>
          <w:rFonts w:asciiTheme="majorHAnsi" w:hAnsiTheme="majorHAnsi" w:cstheme="majorBidi"/>
        </w:rPr>
        <w:t xml:space="preserve"> </w:t>
      </w:r>
      <w:r w:rsidR="00AE53BA" w:rsidRPr="001E10D9">
        <w:rPr>
          <w:rFonts w:asciiTheme="majorHAnsi" w:hAnsiTheme="majorHAnsi" w:cstheme="majorBidi"/>
        </w:rPr>
        <w:t>with</w:t>
      </w:r>
      <w:r w:rsidR="00966C5F" w:rsidRPr="001E10D9">
        <w:rPr>
          <w:rFonts w:asciiTheme="majorHAnsi" w:hAnsiTheme="majorHAnsi" w:cstheme="majorBidi"/>
        </w:rPr>
        <w:t xml:space="preserve"> </w:t>
      </w:r>
      <w:r w:rsidR="006C67A5" w:rsidRPr="001E10D9">
        <w:rPr>
          <w:rFonts w:asciiTheme="majorHAnsi" w:hAnsiTheme="majorHAnsi" w:cstheme="majorBidi"/>
        </w:rPr>
        <w:t>a</w:t>
      </w:r>
      <w:r w:rsidR="00966C5F" w:rsidRPr="001E10D9">
        <w:rPr>
          <w:rFonts w:asciiTheme="majorHAnsi" w:hAnsiTheme="majorHAnsi" w:cstheme="majorBidi"/>
        </w:rPr>
        <w:t xml:space="preserve"> </w:t>
      </w:r>
      <w:r w:rsidR="00AE53BA" w:rsidRPr="001E10D9">
        <w:rPr>
          <w:rFonts w:asciiTheme="majorHAnsi" w:hAnsiTheme="majorHAnsi" w:cstheme="majorBidi"/>
        </w:rPr>
        <w:t>continent-</w:t>
      </w:r>
      <w:r w:rsidR="006C67A5" w:rsidRPr="001E10D9">
        <w:rPr>
          <w:rFonts w:asciiTheme="majorHAnsi" w:hAnsiTheme="majorHAnsi" w:cstheme="majorBidi"/>
        </w:rPr>
        <w:t>wide</w:t>
      </w:r>
      <w:r w:rsidR="00966C5F" w:rsidRPr="001E10D9">
        <w:rPr>
          <w:rFonts w:asciiTheme="majorHAnsi" w:hAnsiTheme="majorHAnsi" w:cstheme="majorBidi"/>
        </w:rPr>
        <w:t xml:space="preserve"> </w:t>
      </w:r>
      <w:r w:rsidR="00AE53BA" w:rsidRPr="001E10D9">
        <w:rPr>
          <w:rFonts w:asciiTheme="majorHAnsi" w:hAnsiTheme="majorHAnsi" w:cstheme="majorBidi"/>
        </w:rPr>
        <w:t>pandemic</w:t>
      </w:r>
      <w:r w:rsidR="00966C5F" w:rsidRPr="001E10D9">
        <w:rPr>
          <w:rFonts w:asciiTheme="majorHAnsi" w:hAnsiTheme="majorHAnsi" w:cstheme="majorBidi"/>
        </w:rPr>
        <w:t xml:space="preserve"> </w:t>
      </w:r>
      <w:r w:rsidR="00AE53BA" w:rsidRPr="001E10D9">
        <w:rPr>
          <w:rFonts w:asciiTheme="majorHAnsi" w:hAnsiTheme="majorHAnsi" w:cstheme="majorBidi"/>
        </w:rPr>
        <w:t>of</w:t>
      </w:r>
      <w:r w:rsidR="00966C5F" w:rsidRPr="001E10D9">
        <w:rPr>
          <w:rFonts w:asciiTheme="majorHAnsi" w:hAnsiTheme="majorHAnsi" w:cstheme="majorBidi"/>
        </w:rPr>
        <w:t xml:space="preserve"> </w:t>
      </w:r>
      <w:r w:rsidR="00AE53BA" w:rsidRPr="001E10D9">
        <w:rPr>
          <w:rFonts w:asciiTheme="majorHAnsi" w:hAnsiTheme="majorHAnsi" w:cstheme="majorBidi"/>
        </w:rPr>
        <w:t>serotype</w:t>
      </w:r>
      <w:r w:rsidR="00966C5F" w:rsidRPr="001E10D9">
        <w:rPr>
          <w:rFonts w:asciiTheme="majorHAnsi" w:hAnsiTheme="majorHAnsi" w:cstheme="majorBidi"/>
        </w:rPr>
        <w:t xml:space="preserve"> </w:t>
      </w:r>
      <w:r w:rsidR="00AE53BA" w:rsidRPr="001E10D9">
        <w:rPr>
          <w:rFonts w:asciiTheme="majorHAnsi" w:hAnsiTheme="majorHAnsi" w:cstheme="majorBidi"/>
        </w:rPr>
        <w:t>A</w:t>
      </w:r>
      <w:r w:rsidR="00966C5F" w:rsidRPr="001E10D9">
        <w:rPr>
          <w:rFonts w:asciiTheme="majorHAnsi" w:hAnsiTheme="majorHAnsi" w:cstheme="majorBidi"/>
        </w:rPr>
        <w:t xml:space="preserve"> </w:t>
      </w:r>
      <w:r w:rsidR="006C67A5" w:rsidRPr="001E10D9">
        <w:rPr>
          <w:rFonts w:asciiTheme="majorHAnsi" w:hAnsiTheme="majorHAnsi" w:cstheme="majorBidi"/>
        </w:rPr>
        <w:t>in</w:t>
      </w:r>
      <w:r w:rsidR="00966C5F" w:rsidRPr="001E10D9">
        <w:rPr>
          <w:rFonts w:asciiTheme="majorHAnsi" w:hAnsiTheme="majorHAnsi" w:cstheme="majorBidi"/>
        </w:rPr>
        <w:t xml:space="preserve"> </w:t>
      </w:r>
      <w:r w:rsidR="006C67A5" w:rsidRPr="001E10D9">
        <w:rPr>
          <w:rFonts w:asciiTheme="majorHAnsi" w:hAnsiTheme="majorHAnsi" w:cstheme="majorBidi"/>
        </w:rPr>
        <w:t>the</w:t>
      </w:r>
      <w:r w:rsidR="00966C5F" w:rsidRPr="001E10D9">
        <w:rPr>
          <w:rFonts w:asciiTheme="majorHAnsi" w:hAnsiTheme="majorHAnsi" w:cstheme="majorBidi"/>
        </w:rPr>
        <w:t xml:space="preserve"> </w:t>
      </w:r>
      <w:r w:rsidR="006C67A5" w:rsidRPr="001E10D9">
        <w:rPr>
          <w:rFonts w:asciiTheme="majorHAnsi" w:hAnsiTheme="majorHAnsi" w:cstheme="majorBidi"/>
        </w:rPr>
        <w:t>1950s</w:t>
      </w:r>
      <w:r w:rsidR="00966C5F" w:rsidRPr="001E10D9">
        <w:rPr>
          <w:rFonts w:asciiTheme="majorHAnsi" w:hAnsiTheme="majorHAnsi" w:cstheme="majorBidi"/>
        </w:rPr>
        <w:t xml:space="preserve"> </w:t>
      </w:r>
      <w:r w:rsidRPr="001E10D9">
        <w:rPr>
          <w:rFonts w:asciiTheme="majorHAnsi" w:hAnsiTheme="majorHAnsi" w:cstheme="majorBidi"/>
        </w:rPr>
        <w:fldChar w:fldCharType="begin" w:fldLock="1"/>
      </w:r>
      <w:r w:rsidRPr="001E10D9">
        <w:rPr>
          <w:rFonts w:asciiTheme="majorHAnsi" w:hAnsiTheme="majorHAnsi" w:cstheme="majorBidi"/>
        </w:rPr>
        <w:instrText>ADDIN CSL_CITATION {"citationItems":[{"id":"ITEM-1","itemData":{"DOI":"10.20506/rst.21.3.1345","ISSN":"02531933","PMID":"12523688","abstract":"The authors describe the situation of foot and mouth disease (FMD) in Europe over the past 70 years and analyse the origin of the disease and methods of control, particularly since preventive vaccination was banned in Europe in the early 1990s. Since then, and until 2001, despite several incursions of the virus, the disease has always been contained and eradicated rapidly. Therefore, the ban on vaccination did not result in an increase of FMD outbreaks. However, the massive outbreak which took place in 2001 in the United Kingdom (UK) with 2,030 outbreaks, raised questions on the policy utilised to date to control the disease in Europe. In future, the utilisation of ring vaccination should be considered as an alternative to mass culling of large numbers of animals. Based on the recent source of introduction of the virus, the authors review the lines of defence which should be reinforced to reduce the risk of further introduction of the disease. The FMD situation in the Commonwealth of Independent States (CIS) is also examined. The situation in the Central Asian Republics and the Caucasian region deteriorated after the collapse of the Soviet Union, despite the continuous effort of Russia to support these countries. International support is needed to prevent FMD from becoming endemic in the region.","author":[{"dropping-particle":"","family":"Leforban","given":"Y.","non-dropping-particle":"","parse-names":false,"suffix":""},{"dropping-particle":"","family":"Gerbier","given":"G.","non-dropping-particle":"","parse-names":false,"suffix":""}],"container-title":"OIE Revue Scientifique et Technique","id":"ITEM-1","issue":"3","issued":{"date-parts":[["2002"]]},"page":"477-492","title":"Review of the status of foot and mouth disease and approach to control/eradication in Europe and Central Asia","type":"article-journal","volume":"21"},"uris":["http://www.mendeley.com/documents/?uuid=b53806d8-22eb-3113-85f8-7f6569fafca3"]}],"mendeley":{"formattedCitation":"(Leforban and Gerbier, 2002)","plainTextFormattedCitation":"(Leforban and Gerbier, 2002)","previouslyFormattedCitation":"(Leforban and Gerbier, 2002)"},"properties":{"noteIndex":0},"schema":"https://github.com/citation-style-language/schema/raw/master/csl-citation.json"}</w:instrText>
      </w:r>
      <w:r w:rsidRPr="001E10D9">
        <w:rPr>
          <w:rFonts w:asciiTheme="majorHAnsi" w:hAnsiTheme="majorHAnsi" w:cstheme="majorBidi"/>
        </w:rPr>
        <w:fldChar w:fldCharType="separate"/>
      </w:r>
      <w:r w:rsidR="007B5738" w:rsidRPr="001E10D9">
        <w:rPr>
          <w:rFonts w:asciiTheme="majorHAnsi" w:hAnsiTheme="majorHAnsi" w:cstheme="majorBidi"/>
          <w:noProof/>
        </w:rPr>
        <w:t>(Leforban</w:t>
      </w:r>
      <w:r w:rsidR="00966C5F" w:rsidRPr="001E10D9">
        <w:rPr>
          <w:rFonts w:asciiTheme="majorHAnsi" w:hAnsiTheme="majorHAnsi" w:cstheme="majorBidi"/>
          <w:noProof/>
        </w:rPr>
        <w:t xml:space="preserve"> </w:t>
      </w:r>
      <w:r w:rsidR="007B5738" w:rsidRPr="001E10D9">
        <w:rPr>
          <w:rFonts w:asciiTheme="majorHAnsi" w:hAnsiTheme="majorHAnsi" w:cstheme="majorBidi"/>
          <w:noProof/>
        </w:rPr>
        <w:t>and</w:t>
      </w:r>
      <w:r w:rsidR="00966C5F" w:rsidRPr="001E10D9">
        <w:rPr>
          <w:rFonts w:asciiTheme="majorHAnsi" w:hAnsiTheme="majorHAnsi" w:cstheme="majorBidi"/>
          <w:noProof/>
        </w:rPr>
        <w:t xml:space="preserve"> </w:t>
      </w:r>
      <w:r w:rsidR="007B5738" w:rsidRPr="001E10D9">
        <w:rPr>
          <w:rFonts w:asciiTheme="majorHAnsi" w:hAnsiTheme="majorHAnsi" w:cstheme="majorBidi"/>
          <w:noProof/>
        </w:rPr>
        <w:t>Gerbier,</w:t>
      </w:r>
      <w:r w:rsidR="00966C5F" w:rsidRPr="001E10D9">
        <w:rPr>
          <w:rFonts w:asciiTheme="majorHAnsi" w:hAnsiTheme="majorHAnsi" w:cstheme="majorBidi"/>
          <w:noProof/>
        </w:rPr>
        <w:t xml:space="preserve"> </w:t>
      </w:r>
      <w:r w:rsidR="007B5738" w:rsidRPr="001E10D9">
        <w:rPr>
          <w:rFonts w:asciiTheme="majorHAnsi" w:hAnsiTheme="majorHAnsi" w:cstheme="majorBidi"/>
          <w:noProof/>
        </w:rPr>
        <w:t>2002)</w:t>
      </w:r>
      <w:r w:rsidRPr="001E10D9">
        <w:rPr>
          <w:rFonts w:asciiTheme="majorHAnsi" w:hAnsiTheme="majorHAnsi" w:cstheme="majorBidi"/>
        </w:rPr>
        <w:fldChar w:fldCharType="end"/>
      </w:r>
      <w:r w:rsidR="006C67A5" w:rsidRPr="001E10D9">
        <w:rPr>
          <w:rFonts w:asciiTheme="majorHAnsi" w:hAnsiTheme="majorHAnsi" w:cstheme="majorBidi"/>
        </w:rPr>
        <w:t>.</w:t>
      </w:r>
      <w:r w:rsidR="00966C5F" w:rsidRPr="001E10D9">
        <w:rPr>
          <w:rFonts w:asciiTheme="majorHAnsi" w:hAnsiTheme="majorHAnsi" w:cstheme="majorBidi"/>
        </w:rPr>
        <w:t xml:space="preserve"> </w:t>
      </w:r>
      <w:r w:rsidR="004F7F46" w:rsidRPr="001E10D9">
        <w:rPr>
          <w:rFonts w:asciiTheme="majorHAnsi" w:hAnsiTheme="majorHAnsi" w:cstheme="majorBidi"/>
        </w:rPr>
        <w:t>Establishing</w:t>
      </w:r>
      <w:r w:rsidR="00966C5F" w:rsidRPr="001E10D9">
        <w:rPr>
          <w:rFonts w:asciiTheme="majorHAnsi" w:hAnsiTheme="majorHAnsi" w:cstheme="majorBidi"/>
        </w:rPr>
        <w:t xml:space="preserve"> </w:t>
      </w:r>
      <w:r w:rsidR="004F7F46" w:rsidRPr="001E10D9">
        <w:rPr>
          <w:rFonts w:asciiTheme="majorHAnsi" w:hAnsiTheme="majorHAnsi" w:cstheme="majorBidi"/>
        </w:rPr>
        <w:t>the</w:t>
      </w:r>
      <w:r w:rsidR="00966C5F" w:rsidRPr="001E10D9">
        <w:rPr>
          <w:rFonts w:asciiTheme="majorHAnsi" w:hAnsiTheme="majorHAnsi" w:cstheme="majorBidi"/>
        </w:rPr>
        <w:t xml:space="preserve"> </w:t>
      </w:r>
      <w:r w:rsidR="004F7F46" w:rsidRPr="001E10D9">
        <w:rPr>
          <w:rFonts w:asciiTheme="majorHAnsi" w:hAnsiTheme="majorHAnsi" w:cstheme="majorBidi"/>
        </w:rPr>
        <w:t>Wellcome-funded</w:t>
      </w:r>
      <w:r w:rsidR="00966C5F" w:rsidRPr="001E10D9">
        <w:rPr>
          <w:rFonts w:asciiTheme="majorHAnsi" w:hAnsiTheme="majorHAnsi" w:cstheme="majorBidi"/>
        </w:rPr>
        <w:t xml:space="preserve"> </w:t>
      </w:r>
      <w:r w:rsidR="004F7F46" w:rsidRPr="001E10D9">
        <w:rPr>
          <w:rFonts w:asciiTheme="majorHAnsi" w:hAnsiTheme="majorHAnsi" w:cstheme="majorBidi"/>
        </w:rPr>
        <w:t>FMD</w:t>
      </w:r>
      <w:r w:rsidR="00966C5F" w:rsidRPr="001E10D9">
        <w:rPr>
          <w:rFonts w:asciiTheme="majorHAnsi" w:hAnsiTheme="majorHAnsi" w:cstheme="majorBidi"/>
        </w:rPr>
        <w:t xml:space="preserve"> </w:t>
      </w:r>
      <w:r w:rsidR="00265593">
        <w:rPr>
          <w:rFonts w:asciiTheme="majorHAnsi" w:hAnsiTheme="majorHAnsi" w:cstheme="majorBidi"/>
        </w:rPr>
        <w:t>Research Institute</w:t>
      </w:r>
      <w:r w:rsidR="00966C5F" w:rsidRPr="001E10D9">
        <w:rPr>
          <w:rFonts w:asciiTheme="majorHAnsi" w:hAnsiTheme="majorHAnsi" w:cstheme="majorBidi"/>
        </w:rPr>
        <w:t xml:space="preserve"> </w:t>
      </w:r>
      <w:r w:rsidR="00BF76C0" w:rsidRPr="001E10D9">
        <w:rPr>
          <w:rFonts w:asciiTheme="majorHAnsi" w:hAnsiTheme="majorHAnsi" w:cstheme="majorBidi"/>
        </w:rPr>
        <w:t>in</w:t>
      </w:r>
      <w:r w:rsidR="00966C5F" w:rsidRPr="001E10D9">
        <w:rPr>
          <w:rFonts w:asciiTheme="majorHAnsi" w:hAnsiTheme="majorHAnsi" w:cstheme="majorBidi"/>
        </w:rPr>
        <w:t xml:space="preserve"> </w:t>
      </w:r>
      <w:r w:rsidR="00BF76C0" w:rsidRPr="001E10D9">
        <w:rPr>
          <w:rFonts w:asciiTheme="majorHAnsi" w:hAnsiTheme="majorHAnsi" w:cstheme="majorBidi"/>
        </w:rPr>
        <w:t>Nairobi</w:t>
      </w:r>
      <w:r w:rsidR="00966C5F" w:rsidRPr="001E10D9">
        <w:rPr>
          <w:rFonts w:asciiTheme="majorHAnsi" w:hAnsiTheme="majorHAnsi" w:cstheme="majorBidi"/>
        </w:rPr>
        <w:t xml:space="preserve"> </w:t>
      </w:r>
      <w:r w:rsidR="00646899" w:rsidRPr="001E10D9">
        <w:rPr>
          <w:rFonts w:asciiTheme="majorHAnsi" w:hAnsiTheme="majorHAnsi" w:cstheme="majorBidi"/>
        </w:rPr>
        <w:t>was</w:t>
      </w:r>
      <w:r w:rsidR="00966C5F" w:rsidRPr="001E10D9">
        <w:rPr>
          <w:rFonts w:asciiTheme="majorHAnsi" w:hAnsiTheme="majorHAnsi" w:cstheme="majorBidi"/>
        </w:rPr>
        <w:t xml:space="preserve"> </w:t>
      </w:r>
      <w:r w:rsidR="00646899" w:rsidRPr="001E10D9">
        <w:rPr>
          <w:rFonts w:asciiTheme="majorHAnsi" w:hAnsiTheme="majorHAnsi" w:cstheme="majorBidi"/>
        </w:rPr>
        <w:t>a</w:t>
      </w:r>
      <w:r w:rsidR="00966C5F" w:rsidRPr="001E10D9">
        <w:rPr>
          <w:rFonts w:asciiTheme="majorHAnsi" w:hAnsiTheme="majorHAnsi" w:cstheme="majorBidi"/>
        </w:rPr>
        <w:t xml:space="preserve"> </w:t>
      </w:r>
      <w:r w:rsidR="003404E5" w:rsidRPr="001E10D9">
        <w:rPr>
          <w:rFonts w:asciiTheme="majorHAnsi" w:hAnsiTheme="majorHAnsi" w:cstheme="majorBidi"/>
        </w:rPr>
        <w:t>ke</w:t>
      </w:r>
      <w:r w:rsidR="004E1394" w:rsidRPr="001E10D9">
        <w:rPr>
          <w:rFonts w:asciiTheme="majorHAnsi" w:hAnsiTheme="majorHAnsi" w:cstheme="majorBidi"/>
        </w:rPr>
        <w:t>y</w:t>
      </w:r>
      <w:r w:rsidR="00966C5F" w:rsidRPr="001E10D9">
        <w:rPr>
          <w:rFonts w:asciiTheme="majorHAnsi" w:hAnsiTheme="majorHAnsi" w:cstheme="majorBidi"/>
        </w:rPr>
        <w:t xml:space="preserve"> </w:t>
      </w:r>
      <w:r w:rsidR="004E1394" w:rsidRPr="001E10D9">
        <w:rPr>
          <w:rFonts w:asciiTheme="majorHAnsi" w:hAnsiTheme="majorHAnsi" w:cstheme="majorBidi"/>
        </w:rPr>
        <w:t>enabler</w:t>
      </w:r>
      <w:r w:rsidR="00966C5F" w:rsidRPr="001E10D9">
        <w:rPr>
          <w:rFonts w:asciiTheme="majorHAnsi" w:hAnsiTheme="majorHAnsi" w:cstheme="majorBidi"/>
        </w:rPr>
        <w:t xml:space="preserve"> </w:t>
      </w:r>
      <w:r w:rsidR="004E1394" w:rsidRPr="001E10D9">
        <w:rPr>
          <w:rFonts w:asciiTheme="majorHAnsi" w:hAnsiTheme="majorHAnsi" w:cstheme="majorBidi"/>
        </w:rPr>
        <w:t>of</w:t>
      </w:r>
      <w:r w:rsidR="00966C5F" w:rsidRPr="001E10D9">
        <w:rPr>
          <w:rFonts w:asciiTheme="majorHAnsi" w:hAnsiTheme="majorHAnsi" w:cstheme="majorBidi"/>
        </w:rPr>
        <w:t xml:space="preserve"> </w:t>
      </w:r>
      <w:r w:rsidR="004E1394" w:rsidRPr="001E10D9">
        <w:rPr>
          <w:rFonts w:asciiTheme="majorHAnsi" w:hAnsiTheme="majorHAnsi" w:cstheme="majorBidi"/>
        </w:rPr>
        <w:t>the</w:t>
      </w:r>
      <w:r w:rsidR="00966C5F" w:rsidRPr="001E10D9">
        <w:rPr>
          <w:rFonts w:asciiTheme="majorHAnsi" w:hAnsiTheme="majorHAnsi" w:cstheme="majorBidi"/>
        </w:rPr>
        <w:t xml:space="preserve"> </w:t>
      </w:r>
      <w:r w:rsidR="004E1394" w:rsidRPr="001E10D9">
        <w:rPr>
          <w:rFonts w:asciiTheme="majorHAnsi" w:hAnsiTheme="majorHAnsi" w:cstheme="majorBidi"/>
        </w:rPr>
        <w:t>CVP</w:t>
      </w:r>
      <w:r w:rsidR="00077E16">
        <w:rPr>
          <w:rFonts w:asciiTheme="majorHAnsi" w:hAnsiTheme="majorHAnsi" w:cstheme="majorBidi"/>
        </w:rPr>
        <w:t>.</w:t>
      </w:r>
      <w:r w:rsidR="00DE0A71">
        <w:rPr>
          <w:rFonts w:asciiTheme="majorHAnsi" w:hAnsiTheme="majorHAnsi" w:cstheme="majorBidi"/>
        </w:rPr>
        <w:t xml:space="preserve"> </w:t>
      </w:r>
      <w:r w:rsidR="00077E16">
        <w:rPr>
          <w:rFonts w:asciiTheme="majorHAnsi" w:hAnsiTheme="majorHAnsi" w:cstheme="majorBidi"/>
        </w:rPr>
        <w:t>T</w:t>
      </w:r>
      <w:r w:rsidR="004E1394" w:rsidRPr="001E10D9">
        <w:rPr>
          <w:rFonts w:asciiTheme="majorHAnsi" w:hAnsiTheme="majorHAnsi" w:cstheme="majorBidi"/>
        </w:rPr>
        <w:t>his</w:t>
      </w:r>
      <w:r w:rsidR="00966C5F" w:rsidRPr="001E10D9">
        <w:rPr>
          <w:rFonts w:asciiTheme="majorHAnsi" w:hAnsiTheme="majorHAnsi" w:cstheme="majorBidi"/>
        </w:rPr>
        <w:t xml:space="preserve"> </w:t>
      </w:r>
      <w:r w:rsidR="004E1394" w:rsidRPr="001E10D9">
        <w:rPr>
          <w:rFonts w:asciiTheme="majorHAnsi" w:hAnsiTheme="majorHAnsi" w:cstheme="majorBidi"/>
        </w:rPr>
        <w:t>externally</w:t>
      </w:r>
      <w:r w:rsidR="00527CAD" w:rsidRPr="001E10D9">
        <w:rPr>
          <w:rFonts w:asciiTheme="majorHAnsi" w:hAnsiTheme="majorHAnsi" w:cstheme="majorBidi"/>
        </w:rPr>
        <w:t>,</w:t>
      </w:r>
      <w:r w:rsidR="00966C5F" w:rsidRPr="001E10D9">
        <w:rPr>
          <w:rFonts w:asciiTheme="majorHAnsi" w:hAnsiTheme="majorHAnsi" w:cstheme="majorBidi"/>
        </w:rPr>
        <w:t xml:space="preserve"> </w:t>
      </w:r>
      <w:r w:rsidR="004E1394" w:rsidRPr="001E10D9">
        <w:rPr>
          <w:rFonts w:asciiTheme="majorHAnsi" w:hAnsiTheme="majorHAnsi" w:cstheme="majorBidi"/>
        </w:rPr>
        <w:t>and</w:t>
      </w:r>
      <w:r w:rsidR="00966C5F" w:rsidRPr="001E10D9">
        <w:rPr>
          <w:rFonts w:asciiTheme="majorHAnsi" w:hAnsiTheme="majorHAnsi" w:cstheme="majorBidi"/>
        </w:rPr>
        <w:t xml:space="preserve"> </w:t>
      </w:r>
      <w:proofErr w:type="gramStart"/>
      <w:r w:rsidR="004E1394" w:rsidRPr="001E10D9">
        <w:rPr>
          <w:rFonts w:asciiTheme="majorHAnsi" w:hAnsiTheme="majorHAnsi" w:cstheme="majorBidi"/>
        </w:rPr>
        <w:t>in</w:t>
      </w:r>
      <w:r w:rsidR="00966C5F" w:rsidRPr="001E10D9">
        <w:rPr>
          <w:rFonts w:asciiTheme="majorHAnsi" w:hAnsiTheme="majorHAnsi" w:cstheme="majorBidi"/>
        </w:rPr>
        <w:t xml:space="preserve"> </w:t>
      </w:r>
      <w:r w:rsidR="004E1394" w:rsidRPr="001E10D9">
        <w:rPr>
          <w:rFonts w:asciiTheme="majorHAnsi" w:hAnsiTheme="majorHAnsi" w:cstheme="majorBidi"/>
        </w:rPr>
        <w:t>particular</w:t>
      </w:r>
      <w:r w:rsidR="00966C5F" w:rsidRPr="001E10D9">
        <w:rPr>
          <w:rFonts w:asciiTheme="majorHAnsi" w:hAnsiTheme="majorHAnsi" w:cstheme="majorBidi"/>
        </w:rPr>
        <w:t xml:space="preserve"> </w:t>
      </w:r>
      <w:r w:rsidR="004E1394" w:rsidRPr="001E10D9">
        <w:rPr>
          <w:rFonts w:asciiTheme="majorHAnsi" w:hAnsiTheme="majorHAnsi" w:cstheme="majorBidi"/>
        </w:rPr>
        <w:t>British</w:t>
      </w:r>
      <w:proofErr w:type="gramEnd"/>
      <w:r w:rsidR="00456E2B" w:rsidRPr="001E10D9">
        <w:rPr>
          <w:rFonts w:asciiTheme="majorHAnsi" w:hAnsiTheme="majorHAnsi" w:cstheme="majorBidi"/>
        </w:rPr>
        <w:t>,</w:t>
      </w:r>
      <w:r w:rsidR="00966C5F" w:rsidRPr="001E10D9">
        <w:rPr>
          <w:rFonts w:asciiTheme="majorHAnsi" w:hAnsiTheme="majorHAnsi" w:cstheme="majorBidi"/>
        </w:rPr>
        <w:t xml:space="preserve"> </w:t>
      </w:r>
      <w:r w:rsidR="004E1394" w:rsidRPr="001E10D9">
        <w:rPr>
          <w:rFonts w:asciiTheme="majorHAnsi" w:hAnsiTheme="majorHAnsi" w:cstheme="majorBidi"/>
        </w:rPr>
        <w:t>funded</w:t>
      </w:r>
      <w:r w:rsidR="00966C5F" w:rsidRPr="001E10D9">
        <w:rPr>
          <w:rFonts w:asciiTheme="majorHAnsi" w:hAnsiTheme="majorHAnsi" w:cstheme="majorBidi"/>
        </w:rPr>
        <w:t xml:space="preserve"> </w:t>
      </w:r>
      <w:r w:rsidR="00456E2B" w:rsidRPr="001E10D9">
        <w:rPr>
          <w:rFonts w:asciiTheme="majorHAnsi" w:hAnsiTheme="majorHAnsi" w:cstheme="majorBidi"/>
        </w:rPr>
        <w:t>facilitation</w:t>
      </w:r>
      <w:r w:rsidR="00966C5F" w:rsidRPr="001E10D9">
        <w:rPr>
          <w:rFonts w:asciiTheme="majorHAnsi" w:hAnsiTheme="majorHAnsi" w:cstheme="majorBidi"/>
        </w:rPr>
        <w:t xml:space="preserve"> </w:t>
      </w:r>
      <w:r w:rsidR="00456E2B" w:rsidRPr="001E10D9">
        <w:rPr>
          <w:rFonts w:asciiTheme="majorHAnsi" w:hAnsiTheme="majorHAnsi" w:cstheme="majorBidi"/>
        </w:rPr>
        <w:t>is</w:t>
      </w:r>
      <w:r w:rsidR="00966C5F" w:rsidRPr="001E10D9">
        <w:rPr>
          <w:rFonts w:asciiTheme="majorHAnsi" w:hAnsiTheme="majorHAnsi" w:cstheme="majorBidi"/>
        </w:rPr>
        <w:t xml:space="preserve"> </w:t>
      </w:r>
      <w:r w:rsidR="00456E2B" w:rsidRPr="001E10D9">
        <w:rPr>
          <w:rFonts w:asciiTheme="majorHAnsi" w:hAnsiTheme="majorHAnsi" w:cstheme="majorBidi"/>
        </w:rPr>
        <w:t>likely</w:t>
      </w:r>
      <w:r w:rsidR="00966C5F" w:rsidRPr="001E10D9">
        <w:rPr>
          <w:rFonts w:asciiTheme="majorHAnsi" w:hAnsiTheme="majorHAnsi" w:cstheme="majorBidi"/>
        </w:rPr>
        <w:t xml:space="preserve"> </w:t>
      </w:r>
      <w:r w:rsidR="00456E2B" w:rsidRPr="001E10D9">
        <w:rPr>
          <w:rFonts w:asciiTheme="majorHAnsi" w:hAnsiTheme="majorHAnsi" w:cstheme="majorBidi"/>
        </w:rPr>
        <w:t>to</w:t>
      </w:r>
      <w:r w:rsidR="00966C5F" w:rsidRPr="001E10D9">
        <w:rPr>
          <w:rFonts w:asciiTheme="majorHAnsi" w:hAnsiTheme="majorHAnsi" w:cstheme="majorBidi"/>
        </w:rPr>
        <w:t xml:space="preserve"> </w:t>
      </w:r>
      <w:r w:rsidR="00456E2B" w:rsidRPr="001E10D9">
        <w:rPr>
          <w:rFonts w:asciiTheme="majorHAnsi" w:hAnsiTheme="majorHAnsi" w:cstheme="majorBidi"/>
        </w:rPr>
        <w:t>have</w:t>
      </w:r>
      <w:r w:rsidR="00966C5F" w:rsidRPr="001E10D9">
        <w:rPr>
          <w:rFonts w:asciiTheme="majorHAnsi" w:hAnsiTheme="majorHAnsi" w:cstheme="majorBidi"/>
        </w:rPr>
        <w:t xml:space="preserve"> </w:t>
      </w:r>
      <w:r w:rsidR="00456E2B" w:rsidRPr="001E10D9">
        <w:rPr>
          <w:rFonts w:asciiTheme="majorHAnsi" w:hAnsiTheme="majorHAnsi" w:cstheme="majorBidi"/>
        </w:rPr>
        <w:t>played</w:t>
      </w:r>
      <w:r w:rsidR="00966C5F" w:rsidRPr="001E10D9">
        <w:rPr>
          <w:rFonts w:asciiTheme="majorHAnsi" w:hAnsiTheme="majorHAnsi" w:cstheme="majorBidi"/>
        </w:rPr>
        <w:t xml:space="preserve"> </w:t>
      </w:r>
      <w:r w:rsidR="00456E2B" w:rsidRPr="001E10D9">
        <w:rPr>
          <w:rFonts w:asciiTheme="majorHAnsi" w:hAnsiTheme="majorHAnsi" w:cstheme="majorBidi"/>
        </w:rPr>
        <w:t>a</w:t>
      </w:r>
      <w:r w:rsidR="00966C5F" w:rsidRPr="001E10D9">
        <w:rPr>
          <w:rFonts w:asciiTheme="majorHAnsi" w:hAnsiTheme="majorHAnsi" w:cstheme="majorBidi"/>
        </w:rPr>
        <w:t xml:space="preserve"> </w:t>
      </w:r>
      <w:r w:rsidR="00456E2B" w:rsidRPr="001E10D9">
        <w:rPr>
          <w:rFonts w:asciiTheme="majorHAnsi" w:hAnsiTheme="majorHAnsi" w:cstheme="majorBidi"/>
        </w:rPr>
        <w:t>role.</w:t>
      </w:r>
      <w:r w:rsidR="00966C5F" w:rsidRPr="001E10D9">
        <w:rPr>
          <w:rFonts w:asciiTheme="majorHAnsi" w:hAnsiTheme="majorHAnsi" w:cstheme="majorBidi"/>
        </w:rPr>
        <w:t xml:space="preserve"> </w:t>
      </w:r>
      <w:bookmarkStart w:id="17" w:name="_Hlk61428563"/>
      <w:r w:rsidR="004856D7" w:rsidRPr="001E10D9">
        <w:rPr>
          <w:rFonts w:asciiTheme="majorHAnsi" w:hAnsiTheme="majorHAnsi" w:cstheme="majorBidi"/>
        </w:rPr>
        <w:t>Economic</w:t>
      </w:r>
      <w:r w:rsidR="00966C5F" w:rsidRPr="001E10D9">
        <w:rPr>
          <w:rFonts w:asciiTheme="majorHAnsi" w:hAnsiTheme="majorHAnsi" w:cstheme="majorBidi"/>
        </w:rPr>
        <w:t xml:space="preserve"> </w:t>
      </w:r>
      <w:r w:rsidR="004856D7" w:rsidRPr="001E10D9">
        <w:rPr>
          <w:rFonts w:asciiTheme="majorHAnsi" w:hAnsiTheme="majorHAnsi" w:cstheme="majorBidi"/>
        </w:rPr>
        <w:t>losses</w:t>
      </w:r>
      <w:r w:rsidR="00966C5F" w:rsidRPr="001E10D9">
        <w:rPr>
          <w:rFonts w:asciiTheme="majorHAnsi" w:hAnsiTheme="majorHAnsi" w:cstheme="majorBidi"/>
        </w:rPr>
        <w:t xml:space="preserve"> </w:t>
      </w:r>
      <w:r w:rsidR="00BF76C0" w:rsidRPr="001E10D9">
        <w:rPr>
          <w:rFonts w:asciiTheme="majorHAnsi" w:hAnsiTheme="majorHAnsi" w:cstheme="majorBidi"/>
        </w:rPr>
        <w:t>due</w:t>
      </w:r>
      <w:r w:rsidR="00966C5F" w:rsidRPr="001E10D9">
        <w:rPr>
          <w:rFonts w:asciiTheme="majorHAnsi" w:hAnsiTheme="majorHAnsi" w:cstheme="majorBidi"/>
        </w:rPr>
        <w:t xml:space="preserve"> </w:t>
      </w:r>
      <w:r w:rsidR="00BF76C0" w:rsidRPr="001E10D9">
        <w:rPr>
          <w:rFonts w:asciiTheme="majorHAnsi" w:hAnsiTheme="majorHAnsi" w:cstheme="majorBidi"/>
        </w:rPr>
        <w:t>to</w:t>
      </w:r>
      <w:r w:rsidR="00966C5F" w:rsidRPr="001E10D9">
        <w:rPr>
          <w:rFonts w:asciiTheme="majorHAnsi" w:hAnsiTheme="majorHAnsi" w:cstheme="majorBidi"/>
        </w:rPr>
        <w:t xml:space="preserve"> </w:t>
      </w:r>
      <w:r w:rsidR="00BF76C0" w:rsidRPr="001E10D9">
        <w:rPr>
          <w:rFonts w:asciiTheme="majorHAnsi" w:hAnsiTheme="majorHAnsi" w:cstheme="majorBidi"/>
        </w:rPr>
        <w:t>FMD</w:t>
      </w:r>
      <w:r w:rsidR="00966C5F" w:rsidRPr="001E10D9">
        <w:rPr>
          <w:rFonts w:asciiTheme="majorHAnsi" w:hAnsiTheme="majorHAnsi" w:cstheme="majorBidi"/>
        </w:rPr>
        <w:t xml:space="preserve"> </w:t>
      </w:r>
      <w:r w:rsidR="004856D7" w:rsidRPr="001E10D9">
        <w:rPr>
          <w:rFonts w:asciiTheme="majorHAnsi" w:hAnsiTheme="majorHAnsi" w:cstheme="majorBidi"/>
        </w:rPr>
        <w:t>within</w:t>
      </w:r>
      <w:r w:rsidR="00966C5F" w:rsidRPr="001E10D9">
        <w:rPr>
          <w:rFonts w:asciiTheme="majorHAnsi" w:hAnsiTheme="majorHAnsi" w:cstheme="majorBidi"/>
        </w:rPr>
        <w:t xml:space="preserve"> </w:t>
      </w:r>
      <w:r w:rsidR="004856D7" w:rsidRPr="001E10D9">
        <w:rPr>
          <w:rFonts w:asciiTheme="majorHAnsi" w:hAnsiTheme="majorHAnsi" w:cstheme="majorBidi"/>
        </w:rPr>
        <w:t>Kenya</w:t>
      </w:r>
      <w:r w:rsidR="00966C5F" w:rsidRPr="001E10D9">
        <w:rPr>
          <w:rFonts w:asciiTheme="majorHAnsi" w:hAnsiTheme="majorHAnsi" w:cstheme="majorBidi"/>
        </w:rPr>
        <w:t xml:space="preserve"> </w:t>
      </w:r>
      <w:r w:rsidR="004856D7" w:rsidRPr="001E10D9">
        <w:rPr>
          <w:rFonts w:asciiTheme="majorHAnsi" w:hAnsiTheme="majorHAnsi" w:cstheme="majorBidi"/>
        </w:rPr>
        <w:t>were</w:t>
      </w:r>
      <w:r w:rsidR="00966C5F" w:rsidRPr="001E10D9">
        <w:rPr>
          <w:rFonts w:asciiTheme="majorHAnsi" w:hAnsiTheme="majorHAnsi" w:cstheme="majorBidi"/>
        </w:rPr>
        <w:t xml:space="preserve"> </w:t>
      </w:r>
      <w:r w:rsidR="00AC2465" w:rsidRPr="001E10D9">
        <w:rPr>
          <w:rFonts w:asciiTheme="majorHAnsi" w:hAnsiTheme="majorHAnsi" w:cstheme="majorBidi"/>
        </w:rPr>
        <w:t>identified</w:t>
      </w:r>
      <w:r w:rsidR="00966C5F" w:rsidRPr="001E10D9">
        <w:rPr>
          <w:rFonts w:asciiTheme="majorHAnsi" w:hAnsiTheme="majorHAnsi" w:cstheme="majorBidi"/>
        </w:rPr>
        <w:t xml:space="preserve"> </w:t>
      </w:r>
      <w:r w:rsidR="00AC2465" w:rsidRPr="001E10D9">
        <w:rPr>
          <w:rFonts w:asciiTheme="majorHAnsi" w:hAnsiTheme="majorHAnsi" w:cstheme="majorBidi"/>
        </w:rPr>
        <w:t>and</w:t>
      </w:r>
      <w:r w:rsidR="00966C5F" w:rsidRPr="001E10D9">
        <w:rPr>
          <w:rFonts w:asciiTheme="majorHAnsi" w:hAnsiTheme="majorHAnsi" w:cstheme="majorBidi"/>
        </w:rPr>
        <w:t xml:space="preserve"> </w:t>
      </w:r>
      <w:r w:rsidR="00307C83" w:rsidRPr="001E10D9">
        <w:rPr>
          <w:rFonts w:asciiTheme="majorHAnsi" w:hAnsiTheme="majorHAnsi" w:cstheme="majorBidi"/>
        </w:rPr>
        <w:t>reportedly</w:t>
      </w:r>
      <w:r w:rsidR="00966C5F" w:rsidRPr="001E10D9">
        <w:rPr>
          <w:rFonts w:asciiTheme="majorHAnsi" w:hAnsiTheme="majorHAnsi" w:cstheme="majorBidi"/>
        </w:rPr>
        <w:t xml:space="preserve"> </w:t>
      </w:r>
      <w:r w:rsidR="00307C83" w:rsidRPr="001E10D9">
        <w:rPr>
          <w:rFonts w:asciiTheme="majorHAnsi" w:hAnsiTheme="majorHAnsi" w:cstheme="majorBidi"/>
        </w:rPr>
        <w:t>calculated</w:t>
      </w:r>
      <w:r w:rsidR="001610E8">
        <w:rPr>
          <w:rFonts w:asciiTheme="majorHAnsi" w:hAnsiTheme="majorHAnsi" w:cstheme="majorBidi"/>
        </w:rPr>
        <w:t xml:space="preserve"> in a mixed population of Zebu and exotic (dairy) cattle</w:t>
      </w:r>
      <w:r w:rsidR="00307C83" w:rsidRPr="001E10D9">
        <w:rPr>
          <w:rFonts w:asciiTheme="majorHAnsi" w:hAnsiTheme="majorHAnsi" w:cstheme="majorBidi"/>
        </w:rPr>
        <w:t>,</w:t>
      </w:r>
      <w:r w:rsidR="00966C5F" w:rsidRPr="001E10D9">
        <w:rPr>
          <w:rFonts w:asciiTheme="majorHAnsi" w:hAnsiTheme="majorHAnsi" w:cstheme="majorBidi"/>
        </w:rPr>
        <w:t xml:space="preserve"> </w:t>
      </w:r>
      <w:r w:rsidR="00307C83" w:rsidRPr="001E10D9">
        <w:rPr>
          <w:rFonts w:asciiTheme="majorHAnsi" w:hAnsiTheme="majorHAnsi" w:cstheme="majorBidi"/>
        </w:rPr>
        <w:t>although</w:t>
      </w:r>
      <w:r w:rsidR="00966C5F" w:rsidRPr="001E10D9">
        <w:rPr>
          <w:rFonts w:asciiTheme="majorHAnsi" w:hAnsiTheme="majorHAnsi" w:cstheme="majorBidi"/>
        </w:rPr>
        <w:t xml:space="preserve"> </w:t>
      </w:r>
      <w:r w:rsidR="00307C83" w:rsidRPr="001E10D9">
        <w:rPr>
          <w:rFonts w:asciiTheme="majorHAnsi" w:hAnsiTheme="majorHAnsi" w:cstheme="majorBidi"/>
        </w:rPr>
        <w:t>the</w:t>
      </w:r>
      <w:r w:rsidR="00966C5F" w:rsidRPr="001E10D9">
        <w:rPr>
          <w:rFonts w:asciiTheme="majorHAnsi" w:hAnsiTheme="majorHAnsi" w:cstheme="majorBidi"/>
        </w:rPr>
        <w:t xml:space="preserve"> </w:t>
      </w:r>
      <w:r w:rsidR="00307C83" w:rsidRPr="001E10D9">
        <w:rPr>
          <w:rFonts w:asciiTheme="majorHAnsi" w:hAnsiTheme="majorHAnsi" w:cstheme="majorBidi"/>
        </w:rPr>
        <w:t>only</w:t>
      </w:r>
      <w:r w:rsidR="00966C5F" w:rsidRPr="001E10D9">
        <w:rPr>
          <w:rFonts w:asciiTheme="majorHAnsi" w:hAnsiTheme="majorHAnsi" w:cstheme="majorBidi"/>
        </w:rPr>
        <w:t xml:space="preserve"> </w:t>
      </w:r>
      <w:r w:rsidR="00A7252F" w:rsidRPr="001E10D9">
        <w:rPr>
          <w:rFonts w:asciiTheme="majorHAnsi" w:hAnsiTheme="majorHAnsi" w:cstheme="majorBidi"/>
        </w:rPr>
        <w:t>stated</w:t>
      </w:r>
      <w:r w:rsidR="00966C5F" w:rsidRPr="001E10D9">
        <w:rPr>
          <w:rFonts w:asciiTheme="majorHAnsi" w:hAnsiTheme="majorHAnsi" w:cstheme="majorBidi"/>
        </w:rPr>
        <w:t xml:space="preserve"> </w:t>
      </w:r>
      <w:r w:rsidR="00307C83" w:rsidRPr="001E10D9">
        <w:rPr>
          <w:rFonts w:asciiTheme="majorHAnsi" w:hAnsiTheme="majorHAnsi" w:cstheme="majorBidi"/>
        </w:rPr>
        <w:t>values</w:t>
      </w:r>
      <w:r w:rsidR="00966C5F" w:rsidRPr="001E10D9">
        <w:rPr>
          <w:rFonts w:asciiTheme="majorHAnsi" w:hAnsiTheme="majorHAnsi" w:cstheme="majorBidi"/>
        </w:rPr>
        <w:t xml:space="preserve"> </w:t>
      </w:r>
      <w:r w:rsidR="001610E8">
        <w:rPr>
          <w:rFonts w:asciiTheme="majorHAnsi" w:hAnsiTheme="majorHAnsi" w:cstheme="majorBidi"/>
        </w:rPr>
        <w:t xml:space="preserve">available </w:t>
      </w:r>
      <w:r w:rsidR="00073435" w:rsidRPr="001E10D9">
        <w:rPr>
          <w:rFonts w:asciiTheme="majorHAnsi" w:hAnsiTheme="majorHAnsi" w:cstheme="majorBidi"/>
        </w:rPr>
        <w:t>are</w:t>
      </w:r>
      <w:r w:rsidR="00966C5F" w:rsidRPr="001E10D9">
        <w:rPr>
          <w:rFonts w:asciiTheme="majorHAnsi" w:hAnsiTheme="majorHAnsi" w:cstheme="majorBidi"/>
        </w:rPr>
        <w:t xml:space="preserve"> </w:t>
      </w:r>
      <w:r w:rsidR="00073435" w:rsidRPr="001E10D9">
        <w:rPr>
          <w:rFonts w:asciiTheme="majorHAnsi" w:hAnsiTheme="majorHAnsi" w:cstheme="majorBidi"/>
        </w:rPr>
        <w:t>percentage</w:t>
      </w:r>
      <w:r w:rsidR="00966C5F" w:rsidRPr="001E10D9">
        <w:rPr>
          <w:rFonts w:asciiTheme="majorHAnsi" w:hAnsiTheme="majorHAnsi" w:cstheme="majorBidi"/>
        </w:rPr>
        <w:t xml:space="preserve"> </w:t>
      </w:r>
      <w:r w:rsidR="00073435" w:rsidRPr="001E10D9">
        <w:rPr>
          <w:rFonts w:asciiTheme="majorHAnsi" w:hAnsiTheme="majorHAnsi" w:cstheme="majorBidi"/>
        </w:rPr>
        <w:t>total</w:t>
      </w:r>
      <w:r w:rsidR="00966C5F" w:rsidRPr="001E10D9">
        <w:rPr>
          <w:rFonts w:asciiTheme="majorHAnsi" w:hAnsiTheme="majorHAnsi" w:cstheme="majorBidi"/>
        </w:rPr>
        <w:t xml:space="preserve"> </w:t>
      </w:r>
      <w:r w:rsidR="00073435" w:rsidRPr="001E10D9">
        <w:rPr>
          <w:rFonts w:asciiTheme="majorHAnsi" w:hAnsiTheme="majorHAnsi" w:cstheme="majorBidi"/>
        </w:rPr>
        <w:t>loss</w:t>
      </w:r>
      <w:r w:rsidR="001610E8">
        <w:rPr>
          <w:rFonts w:asciiTheme="majorHAnsi" w:hAnsiTheme="majorHAnsi" w:cstheme="majorBidi"/>
        </w:rPr>
        <w:t>es</w:t>
      </w:r>
      <w:r w:rsidR="00966C5F" w:rsidRPr="001E10D9">
        <w:rPr>
          <w:rFonts w:asciiTheme="majorHAnsi" w:hAnsiTheme="majorHAnsi" w:cstheme="majorBidi"/>
        </w:rPr>
        <w:t xml:space="preserve"> </w:t>
      </w:r>
      <w:r w:rsidR="00073435" w:rsidRPr="001E10D9">
        <w:rPr>
          <w:rFonts w:asciiTheme="majorHAnsi" w:hAnsiTheme="majorHAnsi" w:cstheme="majorBidi"/>
        </w:rPr>
        <w:t>attributed</w:t>
      </w:r>
      <w:r w:rsidR="00966C5F" w:rsidRPr="001E10D9">
        <w:rPr>
          <w:rFonts w:asciiTheme="majorHAnsi" w:hAnsiTheme="majorHAnsi" w:cstheme="majorBidi"/>
        </w:rPr>
        <w:t xml:space="preserve"> </w:t>
      </w:r>
      <w:r w:rsidR="00073435" w:rsidRPr="001E10D9">
        <w:rPr>
          <w:rFonts w:asciiTheme="majorHAnsi" w:hAnsiTheme="majorHAnsi" w:cstheme="majorBidi"/>
        </w:rPr>
        <w:t>to</w:t>
      </w:r>
      <w:r w:rsidR="00966C5F" w:rsidRPr="001E10D9">
        <w:rPr>
          <w:rFonts w:asciiTheme="majorHAnsi" w:hAnsiTheme="majorHAnsi" w:cstheme="majorBidi"/>
        </w:rPr>
        <w:t xml:space="preserve"> </w:t>
      </w:r>
      <w:r w:rsidR="00073435" w:rsidRPr="001E10D9">
        <w:rPr>
          <w:rFonts w:asciiTheme="majorHAnsi" w:hAnsiTheme="majorHAnsi" w:cstheme="majorBidi"/>
        </w:rPr>
        <w:t>milk</w:t>
      </w:r>
      <w:r w:rsidR="00966C5F" w:rsidRPr="001E10D9">
        <w:rPr>
          <w:rFonts w:asciiTheme="majorHAnsi" w:hAnsiTheme="majorHAnsi" w:cstheme="majorBidi"/>
        </w:rPr>
        <w:t xml:space="preserve"> </w:t>
      </w:r>
      <w:r w:rsidR="00073435" w:rsidRPr="001E10D9">
        <w:rPr>
          <w:rFonts w:asciiTheme="majorHAnsi" w:hAnsiTheme="majorHAnsi" w:cstheme="majorBidi"/>
        </w:rPr>
        <w:t>reduction</w:t>
      </w:r>
      <w:r w:rsidR="00966C5F" w:rsidRPr="001E10D9">
        <w:rPr>
          <w:rFonts w:asciiTheme="majorHAnsi" w:hAnsiTheme="majorHAnsi" w:cstheme="majorBidi"/>
        </w:rPr>
        <w:t xml:space="preserve"> </w:t>
      </w:r>
      <w:r w:rsidR="00073435" w:rsidRPr="001E10D9">
        <w:rPr>
          <w:rFonts w:asciiTheme="majorHAnsi" w:hAnsiTheme="majorHAnsi" w:cstheme="majorBidi"/>
        </w:rPr>
        <w:t>(46%),</w:t>
      </w:r>
      <w:r w:rsidR="00966C5F" w:rsidRPr="001E10D9">
        <w:rPr>
          <w:rFonts w:asciiTheme="majorHAnsi" w:hAnsiTheme="majorHAnsi" w:cstheme="majorBidi"/>
        </w:rPr>
        <w:t xml:space="preserve"> </w:t>
      </w:r>
      <w:r w:rsidR="00073435" w:rsidRPr="001E10D9">
        <w:rPr>
          <w:rFonts w:asciiTheme="majorHAnsi" w:hAnsiTheme="majorHAnsi" w:cstheme="majorBidi"/>
        </w:rPr>
        <w:t>weight</w:t>
      </w:r>
      <w:r w:rsidR="00966C5F" w:rsidRPr="001E10D9">
        <w:rPr>
          <w:rFonts w:asciiTheme="majorHAnsi" w:hAnsiTheme="majorHAnsi" w:cstheme="majorBidi"/>
        </w:rPr>
        <w:t xml:space="preserve"> </w:t>
      </w:r>
      <w:r w:rsidR="00073435" w:rsidRPr="001E10D9">
        <w:rPr>
          <w:rFonts w:asciiTheme="majorHAnsi" w:hAnsiTheme="majorHAnsi" w:cstheme="majorBidi"/>
        </w:rPr>
        <w:t>loss</w:t>
      </w:r>
      <w:r w:rsidR="00966C5F" w:rsidRPr="001E10D9">
        <w:rPr>
          <w:rFonts w:asciiTheme="majorHAnsi" w:hAnsiTheme="majorHAnsi" w:cstheme="majorBidi"/>
        </w:rPr>
        <w:t xml:space="preserve"> </w:t>
      </w:r>
      <w:r w:rsidR="00073435" w:rsidRPr="001E10D9">
        <w:rPr>
          <w:rFonts w:asciiTheme="majorHAnsi" w:hAnsiTheme="majorHAnsi" w:cstheme="majorBidi"/>
        </w:rPr>
        <w:t>(35%</w:t>
      </w:r>
      <w:r w:rsidR="001E3A3B" w:rsidRPr="001E10D9">
        <w:rPr>
          <w:rFonts w:asciiTheme="majorHAnsi" w:hAnsiTheme="majorHAnsi" w:cstheme="majorBidi"/>
        </w:rPr>
        <w:t>),</w:t>
      </w:r>
      <w:r w:rsidR="00966C5F" w:rsidRPr="001E10D9">
        <w:rPr>
          <w:rFonts w:asciiTheme="majorHAnsi" w:hAnsiTheme="majorHAnsi" w:cstheme="majorBidi"/>
        </w:rPr>
        <w:t xml:space="preserve"> </w:t>
      </w:r>
      <w:r w:rsidR="001E3A3B" w:rsidRPr="001E10D9">
        <w:rPr>
          <w:rFonts w:asciiTheme="majorHAnsi" w:hAnsiTheme="majorHAnsi" w:cstheme="majorBidi"/>
        </w:rPr>
        <w:t>abortion</w:t>
      </w:r>
      <w:r w:rsidR="00966C5F" w:rsidRPr="001E10D9">
        <w:rPr>
          <w:rFonts w:asciiTheme="majorHAnsi" w:hAnsiTheme="majorHAnsi" w:cstheme="majorBidi"/>
        </w:rPr>
        <w:t xml:space="preserve"> </w:t>
      </w:r>
      <w:r w:rsidR="001E3A3B" w:rsidRPr="001E10D9">
        <w:rPr>
          <w:rFonts w:asciiTheme="majorHAnsi" w:hAnsiTheme="majorHAnsi" w:cstheme="majorBidi"/>
        </w:rPr>
        <w:t>and</w:t>
      </w:r>
      <w:r w:rsidR="00966C5F" w:rsidRPr="001E10D9">
        <w:rPr>
          <w:rFonts w:asciiTheme="majorHAnsi" w:hAnsiTheme="majorHAnsi" w:cstheme="majorBidi"/>
        </w:rPr>
        <w:t xml:space="preserve"> </w:t>
      </w:r>
      <w:r w:rsidR="001E3A3B" w:rsidRPr="001E10D9">
        <w:rPr>
          <w:rFonts w:asciiTheme="majorHAnsi" w:hAnsiTheme="majorHAnsi" w:cstheme="majorBidi"/>
        </w:rPr>
        <w:t>sterility</w:t>
      </w:r>
      <w:r w:rsidR="00966C5F" w:rsidRPr="001E10D9">
        <w:rPr>
          <w:rFonts w:asciiTheme="majorHAnsi" w:hAnsiTheme="majorHAnsi" w:cstheme="majorBidi"/>
        </w:rPr>
        <w:t xml:space="preserve"> </w:t>
      </w:r>
      <w:r w:rsidR="001E3A3B" w:rsidRPr="001E10D9">
        <w:rPr>
          <w:rFonts w:asciiTheme="majorHAnsi" w:hAnsiTheme="majorHAnsi" w:cstheme="majorBidi"/>
        </w:rPr>
        <w:t>(14%</w:t>
      </w:r>
      <w:r w:rsidR="00A7252F" w:rsidRPr="001E10D9">
        <w:rPr>
          <w:rFonts w:asciiTheme="majorHAnsi" w:hAnsiTheme="majorHAnsi" w:cstheme="majorBidi"/>
        </w:rPr>
        <w:t>)</w:t>
      </w:r>
      <w:r w:rsidR="00966C5F" w:rsidRPr="001E10D9">
        <w:rPr>
          <w:rFonts w:asciiTheme="majorHAnsi" w:hAnsiTheme="majorHAnsi" w:cstheme="majorBidi"/>
        </w:rPr>
        <w:t xml:space="preserve"> </w:t>
      </w:r>
      <w:r w:rsidR="00A7252F" w:rsidRPr="001E10D9">
        <w:rPr>
          <w:rFonts w:asciiTheme="majorHAnsi" w:hAnsiTheme="majorHAnsi" w:cstheme="majorBidi"/>
        </w:rPr>
        <w:t>and</w:t>
      </w:r>
      <w:r w:rsidR="00966C5F" w:rsidRPr="001E10D9">
        <w:rPr>
          <w:rFonts w:asciiTheme="majorHAnsi" w:hAnsiTheme="majorHAnsi" w:cstheme="majorBidi"/>
        </w:rPr>
        <w:t xml:space="preserve"> </w:t>
      </w:r>
      <w:r w:rsidR="001E3A3B" w:rsidRPr="001E10D9">
        <w:rPr>
          <w:rFonts w:asciiTheme="majorHAnsi" w:hAnsiTheme="majorHAnsi" w:cstheme="majorBidi"/>
        </w:rPr>
        <w:t>mortality</w:t>
      </w:r>
      <w:r w:rsidR="00966C5F" w:rsidRPr="001E10D9">
        <w:rPr>
          <w:rFonts w:asciiTheme="majorHAnsi" w:hAnsiTheme="majorHAnsi" w:cstheme="majorBidi"/>
        </w:rPr>
        <w:t xml:space="preserve"> </w:t>
      </w:r>
      <w:r w:rsidR="001E3A3B" w:rsidRPr="001E10D9">
        <w:rPr>
          <w:rFonts w:asciiTheme="majorHAnsi" w:hAnsiTheme="majorHAnsi" w:cstheme="majorBidi"/>
        </w:rPr>
        <w:t>(5%)</w:t>
      </w:r>
      <w:r w:rsidR="006B4180">
        <w:rPr>
          <w:rFonts w:asciiTheme="majorHAnsi" w:hAnsiTheme="majorHAnsi" w:cstheme="majorBidi"/>
        </w:rPr>
        <w:t xml:space="preserve">. These figures were </w:t>
      </w:r>
      <w:r w:rsidR="001610E8">
        <w:rPr>
          <w:rFonts w:asciiTheme="majorHAnsi" w:hAnsiTheme="majorHAnsi" w:cstheme="majorBidi"/>
        </w:rPr>
        <w:t xml:space="preserve">used to prioritise dairy farming </w:t>
      </w:r>
      <w:r w:rsidR="006B4180">
        <w:rPr>
          <w:rFonts w:asciiTheme="majorHAnsi" w:hAnsiTheme="majorHAnsi" w:cstheme="majorBidi"/>
        </w:rPr>
        <w:t>with</w:t>
      </w:r>
      <w:r w:rsidR="001610E8">
        <w:rPr>
          <w:rFonts w:asciiTheme="majorHAnsi" w:hAnsiTheme="majorHAnsi" w:cstheme="majorBidi"/>
        </w:rPr>
        <w:t>in prevention strategies</w:t>
      </w:r>
      <w:r w:rsidR="006B4180">
        <w:rPr>
          <w:rFonts w:asciiTheme="majorHAnsi" w:hAnsiTheme="majorHAnsi" w:cstheme="majorBidi"/>
        </w:rPr>
        <w:t xml:space="preserve"> as l</w:t>
      </w:r>
      <w:r w:rsidR="00A7252F" w:rsidRPr="001E10D9">
        <w:rPr>
          <w:rFonts w:asciiTheme="majorHAnsi" w:hAnsiTheme="majorHAnsi" w:cstheme="majorBidi"/>
        </w:rPr>
        <w:t>osses</w:t>
      </w:r>
      <w:r w:rsidR="00966C5F" w:rsidRPr="001E10D9">
        <w:rPr>
          <w:rFonts w:asciiTheme="majorHAnsi" w:hAnsiTheme="majorHAnsi" w:cstheme="majorBidi"/>
        </w:rPr>
        <w:t xml:space="preserve"> </w:t>
      </w:r>
      <w:r w:rsidR="00A7252F" w:rsidRPr="001E10D9">
        <w:rPr>
          <w:rFonts w:asciiTheme="majorHAnsi" w:hAnsiTheme="majorHAnsi" w:cstheme="majorBidi"/>
        </w:rPr>
        <w:t>were</w:t>
      </w:r>
      <w:r w:rsidR="00966C5F" w:rsidRPr="001E10D9">
        <w:rPr>
          <w:rFonts w:asciiTheme="majorHAnsi" w:hAnsiTheme="majorHAnsi" w:cstheme="majorBidi"/>
        </w:rPr>
        <w:t xml:space="preserve"> </w:t>
      </w:r>
      <w:r w:rsidR="006B4180">
        <w:rPr>
          <w:rFonts w:asciiTheme="majorHAnsi" w:hAnsiTheme="majorHAnsi" w:cstheme="majorBidi"/>
        </w:rPr>
        <w:t xml:space="preserve">estimated as </w:t>
      </w:r>
      <w:r w:rsidR="00A7252F" w:rsidRPr="001E10D9">
        <w:rPr>
          <w:rFonts w:asciiTheme="majorHAnsi" w:hAnsiTheme="majorHAnsi" w:cstheme="majorBidi"/>
        </w:rPr>
        <w:t>four</w:t>
      </w:r>
      <w:r w:rsidR="00966C5F" w:rsidRPr="001E10D9">
        <w:rPr>
          <w:rFonts w:asciiTheme="majorHAnsi" w:hAnsiTheme="majorHAnsi" w:cstheme="majorBidi"/>
        </w:rPr>
        <w:t xml:space="preserve"> </w:t>
      </w:r>
      <w:r w:rsidR="00A7252F" w:rsidRPr="001E10D9">
        <w:rPr>
          <w:rFonts w:asciiTheme="majorHAnsi" w:hAnsiTheme="majorHAnsi" w:cstheme="majorBidi"/>
        </w:rPr>
        <w:t>times</w:t>
      </w:r>
      <w:r w:rsidR="00966C5F" w:rsidRPr="001E10D9">
        <w:rPr>
          <w:rFonts w:asciiTheme="majorHAnsi" w:hAnsiTheme="majorHAnsi" w:cstheme="majorBidi"/>
        </w:rPr>
        <w:t xml:space="preserve"> </w:t>
      </w:r>
      <w:r w:rsidR="00A7252F" w:rsidRPr="001E10D9">
        <w:rPr>
          <w:rFonts w:asciiTheme="majorHAnsi" w:hAnsiTheme="majorHAnsi" w:cstheme="majorBidi"/>
        </w:rPr>
        <w:t>greater</w:t>
      </w:r>
      <w:r w:rsidR="00966C5F" w:rsidRPr="001E10D9">
        <w:rPr>
          <w:rFonts w:asciiTheme="majorHAnsi" w:hAnsiTheme="majorHAnsi" w:cstheme="majorBidi"/>
        </w:rPr>
        <w:t xml:space="preserve"> </w:t>
      </w:r>
      <w:r w:rsidR="00A7252F" w:rsidRPr="001E10D9">
        <w:rPr>
          <w:rFonts w:asciiTheme="majorHAnsi" w:hAnsiTheme="majorHAnsi" w:cstheme="majorBidi"/>
        </w:rPr>
        <w:t>in</w:t>
      </w:r>
      <w:r w:rsidR="00966C5F" w:rsidRPr="001E10D9">
        <w:rPr>
          <w:rFonts w:asciiTheme="majorHAnsi" w:hAnsiTheme="majorHAnsi" w:cstheme="majorBidi"/>
        </w:rPr>
        <w:t xml:space="preserve"> </w:t>
      </w:r>
      <w:r w:rsidR="00EA6293" w:rsidRPr="001E10D9">
        <w:rPr>
          <w:rFonts w:asciiTheme="majorHAnsi" w:hAnsiTheme="majorHAnsi" w:cstheme="majorBidi"/>
        </w:rPr>
        <w:t>exotic</w:t>
      </w:r>
      <w:r w:rsidR="00966C5F" w:rsidRPr="001E10D9">
        <w:rPr>
          <w:rFonts w:asciiTheme="majorHAnsi" w:hAnsiTheme="majorHAnsi" w:cstheme="majorBidi"/>
        </w:rPr>
        <w:t xml:space="preserve"> </w:t>
      </w:r>
      <w:r w:rsidR="00EA6293" w:rsidRPr="001E10D9">
        <w:rPr>
          <w:rFonts w:asciiTheme="majorHAnsi" w:hAnsiTheme="majorHAnsi" w:cstheme="majorBidi"/>
        </w:rPr>
        <w:t>breeds</w:t>
      </w:r>
      <w:r w:rsidR="00966C5F" w:rsidRPr="001E10D9">
        <w:rPr>
          <w:rFonts w:asciiTheme="majorHAnsi" w:hAnsiTheme="majorHAnsi" w:cstheme="majorBidi"/>
        </w:rPr>
        <w:t xml:space="preserve"> </w:t>
      </w:r>
      <w:r w:rsidR="00EA6293" w:rsidRPr="001E10D9">
        <w:rPr>
          <w:rFonts w:asciiTheme="majorHAnsi" w:hAnsiTheme="majorHAnsi" w:cstheme="majorBidi"/>
        </w:rPr>
        <w:t>compared</w:t>
      </w:r>
      <w:r w:rsidR="00966C5F" w:rsidRPr="001E10D9">
        <w:rPr>
          <w:rFonts w:asciiTheme="majorHAnsi" w:hAnsiTheme="majorHAnsi" w:cstheme="majorBidi"/>
        </w:rPr>
        <w:t xml:space="preserve"> </w:t>
      </w:r>
      <w:r w:rsidR="00EA6293" w:rsidRPr="001E10D9">
        <w:rPr>
          <w:rFonts w:asciiTheme="majorHAnsi" w:hAnsiTheme="majorHAnsi" w:cstheme="majorBidi"/>
        </w:rPr>
        <w:t>to</w:t>
      </w:r>
      <w:r w:rsidR="00966C5F" w:rsidRPr="001E10D9">
        <w:rPr>
          <w:rFonts w:asciiTheme="majorHAnsi" w:hAnsiTheme="majorHAnsi" w:cstheme="majorBidi"/>
        </w:rPr>
        <w:t xml:space="preserve"> </w:t>
      </w:r>
      <w:r w:rsidR="00265593">
        <w:rPr>
          <w:rFonts w:asciiTheme="majorHAnsi" w:hAnsiTheme="majorHAnsi" w:cstheme="majorBidi"/>
        </w:rPr>
        <w:t>Z</w:t>
      </w:r>
      <w:r w:rsidR="00EA6293" w:rsidRPr="001E10D9">
        <w:rPr>
          <w:rFonts w:asciiTheme="majorHAnsi" w:hAnsiTheme="majorHAnsi" w:cstheme="majorBidi"/>
        </w:rPr>
        <w:t>ebus</w:t>
      </w:r>
      <w:r w:rsidR="001610E8">
        <w:rPr>
          <w:rFonts w:asciiTheme="majorHAnsi" w:hAnsiTheme="majorHAnsi" w:cstheme="majorBidi"/>
        </w:rPr>
        <w:t xml:space="preserve"> </w:t>
      </w:r>
      <w:r w:rsidRPr="001E10D9">
        <w:rPr>
          <w:rFonts w:asciiTheme="majorHAnsi" w:hAnsiTheme="majorHAnsi" w:cstheme="majorBidi"/>
        </w:rPr>
        <w:fldChar w:fldCharType="begin" w:fldLock="1"/>
      </w:r>
      <w:r w:rsidRPr="001E10D9">
        <w:rPr>
          <w:rFonts w:asciiTheme="majorHAnsi" w:hAnsiTheme="majorHAnsi" w:cstheme="majorBidi"/>
        </w:rPr>
        <w:instrText>ADDIN CSL_CITATION {"citationItems":[{"id":"ITEM-1","itemData":{"DOI":"10.1007/BF03030902","ISSN":"00074632","author":[{"dropping-particle":"","family":"Chema","given":"S","non-dropping-particle":"","parse-names":false,"suffix":""}],"container-title":"Bulletin de l'Office International des Epizooties","id":"ITEM-1","issue":"3-4","issued":{"date-parts":[["1975"]]},"page":"195-209","title":"Vaccination as a method of Foot-and-Mouth Disease control: An appraisal of the success achieved in Kenya, 1968-1973","type":"article-journal","volume":"83"},"uris":["http://www.mendeley.com/documents/?uuid=29b7bc24-a92a-4368-be50-ad02e23ed815"]}],"mendeley":{"formattedCitation":"(Chema, 1975)","plainTextFormattedCitation":"(Chema, 1975)","previouslyFormattedCitation":"(Chema, 1975)"},"properties":{"noteIndex":0},"schema":"https://github.com/citation-style-language/schema/raw/master/csl-citation.json"}</w:instrText>
      </w:r>
      <w:r w:rsidRPr="001E10D9">
        <w:rPr>
          <w:rFonts w:asciiTheme="majorHAnsi" w:hAnsiTheme="majorHAnsi" w:cstheme="majorBidi"/>
        </w:rPr>
        <w:fldChar w:fldCharType="separate"/>
      </w:r>
      <w:r w:rsidR="00696D7A" w:rsidRPr="001E10D9">
        <w:rPr>
          <w:rFonts w:asciiTheme="majorHAnsi" w:hAnsiTheme="majorHAnsi" w:cstheme="majorBidi"/>
          <w:noProof/>
        </w:rPr>
        <w:t>(Chema,</w:t>
      </w:r>
      <w:r w:rsidR="00966C5F" w:rsidRPr="001E10D9">
        <w:rPr>
          <w:rFonts w:asciiTheme="majorHAnsi" w:hAnsiTheme="majorHAnsi" w:cstheme="majorBidi"/>
          <w:noProof/>
        </w:rPr>
        <w:t xml:space="preserve"> </w:t>
      </w:r>
      <w:r w:rsidR="00696D7A" w:rsidRPr="001E10D9">
        <w:rPr>
          <w:rFonts w:asciiTheme="majorHAnsi" w:hAnsiTheme="majorHAnsi" w:cstheme="majorBidi"/>
          <w:noProof/>
        </w:rPr>
        <w:t>1975)</w:t>
      </w:r>
      <w:r w:rsidRPr="001E10D9">
        <w:rPr>
          <w:rFonts w:asciiTheme="majorHAnsi" w:hAnsiTheme="majorHAnsi" w:cstheme="majorBidi"/>
        </w:rPr>
        <w:fldChar w:fldCharType="end"/>
      </w:r>
      <w:r w:rsidR="00696D7A" w:rsidRPr="001E10D9">
        <w:rPr>
          <w:rFonts w:asciiTheme="majorHAnsi" w:hAnsiTheme="majorHAnsi" w:cstheme="majorBidi"/>
        </w:rPr>
        <w:t>.</w:t>
      </w:r>
    </w:p>
    <w:bookmarkEnd w:id="17"/>
    <w:p w14:paraId="2BC493AC" w14:textId="3B05F274" w:rsidR="00FD3159" w:rsidRPr="001E10D9" w:rsidRDefault="005E48E8" w:rsidP="00E0460B">
      <w:pPr>
        <w:pStyle w:val="Subtitle"/>
        <w:spacing w:line="480" w:lineRule="auto"/>
        <w:rPr>
          <w:rFonts w:cstheme="majorHAnsi"/>
          <w:sz w:val="24"/>
        </w:rPr>
      </w:pPr>
      <w:r w:rsidRPr="001E10D9">
        <w:rPr>
          <w:rFonts w:cstheme="majorHAnsi"/>
          <w:sz w:val="24"/>
        </w:rPr>
        <w:t>3</w:t>
      </w:r>
      <w:r w:rsidR="000C0499" w:rsidRPr="001E10D9">
        <w:rPr>
          <w:rFonts w:cstheme="majorHAnsi"/>
          <w:sz w:val="24"/>
        </w:rPr>
        <w:t>.</w:t>
      </w:r>
      <w:r w:rsidR="006C3E6F" w:rsidRPr="001E10D9">
        <w:rPr>
          <w:rFonts w:cstheme="majorHAnsi"/>
          <w:sz w:val="24"/>
        </w:rPr>
        <w:t>5</w:t>
      </w:r>
      <w:r w:rsidR="00966C5F" w:rsidRPr="001E10D9">
        <w:rPr>
          <w:rFonts w:cstheme="majorHAnsi"/>
          <w:sz w:val="24"/>
        </w:rPr>
        <w:t xml:space="preserve"> </w:t>
      </w:r>
      <w:r w:rsidR="00FD3159" w:rsidRPr="001E10D9">
        <w:rPr>
          <w:rFonts w:cstheme="majorHAnsi"/>
          <w:sz w:val="24"/>
        </w:rPr>
        <w:t>Compulsory</w:t>
      </w:r>
      <w:r w:rsidR="00966C5F" w:rsidRPr="001E10D9">
        <w:rPr>
          <w:rFonts w:cstheme="majorHAnsi"/>
          <w:sz w:val="24"/>
        </w:rPr>
        <w:t xml:space="preserve"> </w:t>
      </w:r>
      <w:r w:rsidR="00FD3159" w:rsidRPr="001E10D9">
        <w:rPr>
          <w:rFonts w:cstheme="majorHAnsi"/>
          <w:sz w:val="24"/>
        </w:rPr>
        <w:t>Vaccination</w:t>
      </w:r>
      <w:r w:rsidR="00966C5F" w:rsidRPr="001E10D9">
        <w:rPr>
          <w:rFonts w:cstheme="majorHAnsi"/>
          <w:sz w:val="24"/>
        </w:rPr>
        <w:t xml:space="preserve"> </w:t>
      </w:r>
      <w:r w:rsidR="00FD3159" w:rsidRPr="001E10D9">
        <w:rPr>
          <w:rFonts w:cstheme="majorHAnsi"/>
          <w:sz w:val="24"/>
        </w:rPr>
        <w:t>Programme</w:t>
      </w:r>
      <w:r w:rsidR="00966C5F" w:rsidRPr="001E10D9">
        <w:rPr>
          <w:rFonts w:cstheme="majorHAnsi"/>
          <w:sz w:val="24"/>
        </w:rPr>
        <w:t xml:space="preserve"> </w:t>
      </w:r>
      <w:r w:rsidR="00FD3159" w:rsidRPr="001E10D9">
        <w:rPr>
          <w:rFonts w:cstheme="majorHAnsi"/>
          <w:sz w:val="24"/>
        </w:rPr>
        <w:t>–</w:t>
      </w:r>
      <w:r w:rsidR="00966C5F" w:rsidRPr="001E10D9">
        <w:rPr>
          <w:rFonts w:cstheme="majorHAnsi"/>
          <w:sz w:val="24"/>
        </w:rPr>
        <w:t xml:space="preserve"> </w:t>
      </w:r>
      <w:r w:rsidR="00FD3159" w:rsidRPr="001E10D9">
        <w:rPr>
          <w:rFonts w:cstheme="majorHAnsi"/>
          <w:sz w:val="24"/>
        </w:rPr>
        <w:t>phase</w:t>
      </w:r>
      <w:r w:rsidR="00966C5F" w:rsidRPr="001E10D9">
        <w:rPr>
          <w:rFonts w:cstheme="majorHAnsi"/>
          <w:sz w:val="24"/>
        </w:rPr>
        <w:t xml:space="preserve"> </w:t>
      </w:r>
      <w:r w:rsidR="00FD3159" w:rsidRPr="001E10D9">
        <w:rPr>
          <w:rFonts w:cstheme="majorHAnsi"/>
          <w:sz w:val="24"/>
        </w:rPr>
        <w:t>two</w:t>
      </w:r>
    </w:p>
    <w:p w14:paraId="2F620933" w14:textId="5017534A" w:rsidR="009B74C0" w:rsidRPr="001E10D9" w:rsidRDefault="009B74C0" w:rsidP="00E0460B">
      <w:pPr>
        <w:spacing w:line="480" w:lineRule="auto"/>
        <w:rPr>
          <w:rFonts w:asciiTheme="majorHAnsi" w:hAnsiTheme="majorHAnsi" w:cstheme="majorHAnsi"/>
        </w:rPr>
      </w:pP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second</w:t>
      </w:r>
      <w:r w:rsidR="00966C5F" w:rsidRPr="001E10D9">
        <w:rPr>
          <w:rFonts w:asciiTheme="majorHAnsi" w:hAnsiTheme="majorHAnsi" w:cstheme="majorHAnsi"/>
        </w:rPr>
        <w:t xml:space="preserve"> </w:t>
      </w:r>
      <w:r w:rsidRPr="001E10D9">
        <w:rPr>
          <w:rFonts w:asciiTheme="majorHAnsi" w:hAnsiTheme="majorHAnsi" w:cstheme="majorHAnsi"/>
        </w:rPr>
        <w:t>phase,</w:t>
      </w:r>
      <w:r w:rsidR="00966C5F" w:rsidRPr="001E10D9">
        <w:rPr>
          <w:rFonts w:asciiTheme="majorHAnsi" w:hAnsiTheme="majorHAnsi" w:cstheme="majorHAnsi"/>
        </w:rPr>
        <w:t xml:space="preserve"> </w:t>
      </w:r>
      <w:r w:rsidRPr="001E10D9">
        <w:rPr>
          <w:rFonts w:asciiTheme="majorHAnsi" w:hAnsiTheme="majorHAnsi" w:cstheme="majorHAnsi"/>
        </w:rPr>
        <w:t>starting</w:t>
      </w:r>
      <w:r w:rsidR="00966C5F" w:rsidRPr="001E10D9">
        <w:rPr>
          <w:rFonts w:asciiTheme="majorHAnsi" w:hAnsiTheme="majorHAnsi" w:cstheme="majorHAnsi"/>
        </w:rPr>
        <w:t xml:space="preserve"> </w:t>
      </w:r>
      <w:r w:rsidRPr="001E10D9">
        <w:rPr>
          <w:rFonts w:asciiTheme="majorHAnsi" w:hAnsiTheme="majorHAnsi" w:cstheme="majorHAnsi"/>
        </w:rPr>
        <w:t>in</w:t>
      </w:r>
      <w:r w:rsidR="00966C5F" w:rsidRPr="001E10D9">
        <w:rPr>
          <w:rFonts w:asciiTheme="majorHAnsi" w:hAnsiTheme="majorHAnsi" w:cstheme="majorHAnsi"/>
        </w:rPr>
        <w:t xml:space="preserve"> </w:t>
      </w:r>
      <w:r w:rsidRPr="001E10D9">
        <w:rPr>
          <w:rFonts w:asciiTheme="majorHAnsi" w:hAnsiTheme="majorHAnsi" w:cstheme="majorHAnsi"/>
        </w:rPr>
        <w:t>1970,</w:t>
      </w:r>
      <w:r w:rsidR="00966C5F" w:rsidRPr="001E10D9">
        <w:rPr>
          <w:rFonts w:asciiTheme="majorHAnsi" w:hAnsiTheme="majorHAnsi" w:cstheme="majorHAnsi"/>
        </w:rPr>
        <w:t xml:space="preserve"> </w:t>
      </w:r>
      <w:r w:rsidR="0020034C">
        <w:rPr>
          <w:rFonts w:asciiTheme="majorHAnsi" w:hAnsiTheme="majorHAnsi" w:cstheme="majorHAnsi"/>
        </w:rPr>
        <w:t>was designed</w:t>
      </w:r>
      <w:r w:rsidR="0020034C" w:rsidRPr="001E10D9">
        <w:rPr>
          <w:rFonts w:asciiTheme="majorHAnsi" w:hAnsiTheme="majorHAnsi" w:cstheme="majorHAnsi"/>
        </w:rPr>
        <w:t xml:space="preserve"> </w:t>
      </w:r>
      <w:r w:rsidRPr="001E10D9">
        <w:rPr>
          <w:rFonts w:asciiTheme="majorHAnsi" w:hAnsiTheme="majorHAnsi" w:cstheme="majorHAnsi"/>
        </w:rPr>
        <w:t>to</w:t>
      </w:r>
      <w:r w:rsidR="00966C5F" w:rsidRPr="001E10D9">
        <w:rPr>
          <w:rFonts w:asciiTheme="majorHAnsi" w:hAnsiTheme="majorHAnsi" w:cstheme="majorHAnsi"/>
        </w:rPr>
        <w:t xml:space="preserve"> </w:t>
      </w:r>
      <w:r w:rsidRPr="001E10D9">
        <w:rPr>
          <w:rFonts w:asciiTheme="majorHAnsi" w:hAnsiTheme="majorHAnsi" w:cstheme="majorHAnsi"/>
        </w:rPr>
        <w:t>join-up</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areas</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phase</w:t>
      </w:r>
      <w:r w:rsidR="00966C5F" w:rsidRPr="001E10D9">
        <w:rPr>
          <w:rFonts w:asciiTheme="majorHAnsi" w:hAnsiTheme="majorHAnsi" w:cstheme="majorHAnsi"/>
        </w:rPr>
        <w:t xml:space="preserve"> </w:t>
      </w:r>
      <w:r w:rsidRPr="001E10D9">
        <w:rPr>
          <w:rFonts w:asciiTheme="majorHAnsi" w:hAnsiTheme="majorHAnsi" w:cstheme="majorHAnsi"/>
        </w:rPr>
        <w:t>one</w:t>
      </w:r>
      <w:r w:rsidR="00966C5F" w:rsidRPr="001E10D9">
        <w:rPr>
          <w:rFonts w:asciiTheme="majorHAnsi" w:hAnsiTheme="majorHAnsi" w:cstheme="majorHAnsi"/>
        </w:rPr>
        <w:t xml:space="preserve"> </w:t>
      </w:r>
      <w:r w:rsidRPr="001E10D9">
        <w:rPr>
          <w:rFonts w:asciiTheme="majorHAnsi" w:hAnsiTheme="majorHAnsi" w:cstheme="majorHAnsi"/>
        </w:rPr>
        <w:t>and</w:t>
      </w:r>
      <w:r w:rsidR="00966C5F" w:rsidRPr="001E10D9">
        <w:rPr>
          <w:rFonts w:asciiTheme="majorHAnsi" w:hAnsiTheme="majorHAnsi" w:cstheme="majorHAnsi"/>
        </w:rPr>
        <w:t xml:space="preserve"> </w:t>
      </w:r>
      <w:r w:rsidRPr="001E10D9">
        <w:rPr>
          <w:rFonts w:asciiTheme="majorHAnsi" w:hAnsiTheme="majorHAnsi" w:cstheme="majorHAnsi"/>
        </w:rPr>
        <w:t>extend</w:t>
      </w:r>
      <w:r w:rsidR="00966C5F" w:rsidRPr="001E10D9">
        <w:rPr>
          <w:rFonts w:asciiTheme="majorHAnsi" w:hAnsiTheme="majorHAnsi" w:cstheme="majorHAnsi"/>
        </w:rPr>
        <w:t xml:space="preserve"> </w:t>
      </w:r>
      <w:r w:rsidRPr="001E10D9">
        <w:rPr>
          <w:rFonts w:asciiTheme="majorHAnsi" w:hAnsiTheme="majorHAnsi" w:cstheme="majorHAnsi"/>
        </w:rPr>
        <w:t>east</w:t>
      </w:r>
      <w:r w:rsidR="00966C5F" w:rsidRPr="001E10D9">
        <w:rPr>
          <w:rFonts w:asciiTheme="majorHAnsi" w:hAnsiTheme="majorHAnsi" w:cstheme="majorHAnsi"/>
        </w:rPr>
        <w:t xml:space="preserve"> </w:t>
      </w:r>
      <w:r w:rsidRPr="001E10D9">
        <w:rPr>
          <w:rFonts w:asciiTheme="majorHAnsi" w:hAnsiTheme="majorHAnsi" w:cstheme="majorHAnsi"/>
        </w:rPr>
        <w:t>to</w:t>
      </w:r>
      <w:r w:rsidR="00966C5F" w:rsidRPr="001E10D9">
        <w:rPr>
          <w:rFonts w:asciiTheme="majorHAnsi" w:hAnsiTheme="majorHAnsi" w:cstheme="majorHAnsi"/>
        </w:rPr>
        <w:t xml:space="preserve"> </w:t>
      </w:r>
      <w:r w:rsidRPr="001E10D9">
        <w:rPr>
          <w:rFonts w:asciiTheme="majorHAnsi" w:hAnsiTheme="majorHAnsi" w:cstheme="majorHAnsi"/>
        </w:rPr>
        <w:t>include</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009427DF" w:rsidRPr="009427DF">
        <w:rPr>
          <w:rFonts w:asciiTheme="majorHAnsi" w:hAnsiTheme="majorHAnsi" w:cstheme="majorHAnsi"/>
        </w:rPr>
        <w:t xml:space="preserve">Nairobi area (Figure 2); areas included </w:t>
      </w:r>
      <w:proofErr w:type="spellStart"/>
      <w:r w:rsidR="00CF4BE3" w:rsidRPr="001E10D9">
        <w:rPr>
          <w:rFonts w:asciiTheme="majorHAnsi" w:hAnsiTheme="majorHAnsi" w:cstheme="majorHAnsi"/>
        </w:rPr>
        <w:t>Uasin</w:t>
      </w:r>
      <w:proofErr w:type="spellEnd"/>
      <w:r w:rsidR="00966C5F" w:rsidRPr="001E10D9">
        <w:rPr>
          <w:rFonts w:asciiTheme="majorHAnsi" w:hAnsiTheme="majorHAnsi" w:cstheme="majorHAnsi"/>
        </w:rPr>
        <w:t xml:space="preserve"> </w:t>
      </w:r>
      <w:r w:rsidR="00CF4BE3" w:rsidRPr="001E10D9">
        <w:rPr>
          <w:rFonts w:asciiTheme="majorHAnsi" w:hAnsiTheme="majorHAnsi" w:cstheme="majorHAnsi"/>
        </w:rPr>
        <w:t>Gishu,</w:t>
      </w:r>
      <w:r w:rsidR="00966C5F" w:rsidRPr="001E10D9">
        <w:rPr>
          <w:rFonts w:asciiTheme="majorHAnsi" w:hAnsiTheme="majorHAnsi" w:cstheme="majorHAnsi"/>
        </w:rPr>
        <w:t xml:space="preserve"> </w:t>
      </w:r>
      <w:r w:rsidR="00CF4BE3" w:rsidRPr="001E10D9">
        <w:rPr>
          <w:rFonts w:asciiTheme="majorHAnsi" w:hAnsiTheme="majorHAnsi" w:cstheme="majorHAnsi"/>
        </w:rPr>
        <w:t>Kirinyaga,</w:t>
      </w:r>
      <w:r w:rsidR="00966C5F" w:rsidRPr="001E10D9">
        <w:rPr>
          <w:rFonts w:asciiTheme="majorHAnsi" w:hAnsiTheme="majorHAnsi" w:cstheme="majorHAnsi"/>
        </w:rPr>
        <w:t xml:space="preserve"> </w:t>
      </w:r>
      <w:proofErr w:type="spellStart"/>
      <w:r w:rsidR="00CF4BE3" w:rsidRPr="001E10D9">
        <w:rPr>
          <w:rFonts w:asciiTheme="majorHAnsi" w:hAnsiTheme="majorHAnsi" w:cstheme="majorHAnsi"/>
        </w:rPr>
        <w:t>Mitiburi</w:t>
      </w:r>
      <w:proofErr w:type="spellEnd"/>
      <w:r w:rsidR="00966C5F" w:rsidRPr="001E10D9">
        <w:rPr>
          <w:rFonts w:asciiTheme="majorHAnsi" w:hAnsiTheme="majorHAnsi" w:cstheme="majorHAnsi"/>
        </w:rPr>
        <w:t xml:space="preserve"> </w:t>
      </w:r>
      <w:r w:rsidR="00CF4BE3" w:rsidRPr="001E10D9">
        <w:rPr>
          <w:rFonts w:asciiTheme="majorHAnsi" w:hAnsiTheme="majorHAnsi" w:cstheme="majorHAnsi"/>
        </w:rPr>
        <w:t>and</w:t>
      </w:r>
      <w:r w:rsidR="00966C5F" w:rsidRPr="001E10D9">
        <w:rPr>
          <w:rFonts w:asciiTheme="majorHAnsi" w:hAnsiTheme="majorHAnsi" w:cstheme="majorHAnsi"/>
        </w:rPr>
        <w:t xml:space="preserve"> </w:t>
      </w:r>
      <w:r w:rsidR="00CF4BE3" w:rsidRPr="001E10D9">
        <w:rPr>
          <w:rFonts w:asciiTheme="majorHAnsi" w:hAnsiTheme="majorHAnsi" w:cstheme="majorHAnsi"/>
        </w:rPr>
        <w:t>Kikuyu</w:t>
      </w:r>
      <w:r w:rsidR="00966C5F" w:rsidRPr="001E10D9">
        <w:rPr>
          <w:rFonts w:asciiTheme="majorHAnsi" w:hAnsiTheme="majorHAnsi" w:cstheme="majorHAnsi"/>
        </w:rPr>
        <w:t xml:space="preserve"> </w:t>
      </w:r>
      <w:r w:rsidR="00CF4BE3" w:rsidRPr="001E10D9">
        <w:rPr>
          <w:rFonts w:asciiTheme="majorHAnsi" w:hAnsiTheme="majorHAnsi" w:cstheme="majorHAnsi"/>
        </w:rPr>
        <w:t>divisions</w:t>
      </w:r>
      <w:r w:rsidR="00966C5F" w:rsidRPr="001E10D9">
        <w:rPr>
          <w:rFonts w:asciiTheme="majorHAnsi" w:hAnsiTheme="majorHAnsi" w:cstheme="majorHAnsi"/>
        </w:rPr>
        <w:t xml:space="preserve"> </w:t>
      </w:r>
      <w:r w:rsidR="00CF4BE3" w:rsidRPr="001E10D9">
        <w:rPr>
          <w:rFonts w:asciiTheme="majorHAnsi" w:hAnsiTheme="majorHAnsi" w:cstheme="majorHAnsi"/>
        </w:rPr>
        <w:t>of</w:t>
      </w:r>
      <w:r w:rsidR="00966C5F" w:rsidRPr="001E10D9">
        <w:rPr>
          <w:rFonts w:asciiTheme="majorHAnsi" w:hAnsiTheme="majorHAnsi" w:cstheme="majorHAnsi"/>
        </w:rPr>
        <w:t xml:space="preserve"> </w:t>
      </w:r>
      <w:r w:rsidR="00CF4BE3" w:rsidRPr="001E10D9">
        <w:rPr>
          <w:rFonts w:asciiTheme="majorHAnsi" w:hAnsiTheme="majorHAnsi" w:cstheme="majorHAnsi"/>
        </w:rPr>
        <w:t>Kiambu,</w:t>
      </w:r>
      <w:r w:rsidR="00966C5F" w:rsidRPr="001E10D9">
        <w:rPr>
          <w:rFonts w:asciiTheme="majorHAnsi" w:hAnsiTheme="majorHAnsi" w:cstheme="majorHAnsi"/>
        </w:rPr>
        <w:t xml:space="preserve"> </w:t>
      </w:r>
      <w:r w:rsidR="00CF4BE3" w:rsidRPr="001E10D9">
        <w:rPr>
          <w:rFonts w:asciiTheme="majorHAnsi" w:hAnsiTheme="majorHAnsi" w:cstheme="majorHAnsi"/>
        </w:rPr>
        <w:t>the</w:t>
      </w:r>
      <w:r w:rsidR="00966C5F" w:rsidRPr="001E10D9">
        <w:rPr>
          <w:rFonts w:asciiTheme="majorHAnsi" w:hAnsiTheme="majorHAnsi" w:cstheme="majorHAnsi"/>
        </w:rPr>
        <w:t xml:space="preserve"> </w:t>
      </w:r>
      <w:r w:rsidR="00CF4BE3" w:rsidRPr="001E10D9">
        <w:rPr>
          <w:rFonts w:asciiTheme="majorHAnsi" w:hAnsiTheme="majorHAnsi" w:cstheme="majorHAnsi"/>
        </w:rPr>
        <w:lastRenderedPageBreak/>
        <w:t>Nairobi</w:t>
      </w:r>
      <w:r w:rsidR="00966C5F" w:rsidRPr="001E10D9">
        <w:rPr>
          <w:rFonts w:asciiTheme="majorHAnsi" w:hAnsiTheme="majorHAnsi" w:cstheme="majorHAnsi"/>
        </w:rPr>
        <w:t xml:space="preserve"> </w:t>
      </w:r>
      <w:r w:rsidR="00CF4BE3" w:rsidRPr="001E10D9">
        <w:rPr>
          <w:rFonts w:asciiTheme="majorHAnsi" w:hAnsiTheme="majorHAnsi" w:cstheme="majorHAnsi"/>
        </w:rPr>
        <w:t>area,</w:t>
      </w:r>
      <w:r w:rsidR="00966C5F" w:rsidRPr="001E10D9">
        <w:rPr>
          <w:rFonts w:asciiTheme="majorHAnsi" w:hAnsiTheme="majorHAnsi" w:cstheme="majorHAnsi"/>
        </w:rPr>
        <w:t xml:space="preserve"> </w:t>
      </w:r>
      <w:r w:rsidR="00CF4BE3" w:rsidRPr="001E10D9">
        <w:rPr>
          <w:rFonts w:asciiTheme="majorHAnsi" w:hAnsiTheme="majorHAnsi" w:cstheme="majorHAnsi"/>
        </w:rPr>
        <w:t>Kakamega</w:t>
      </w:r>
      <w:r w:rsidR="00966C5F" w:rsidRPr="001E10D9">
        <w:rPr>
          <w:rFonts w:asciiTheme="majorHAnsi" w:hAnsiTheme="majorHAnsi" w:cstheme="majorHAnsi"/>
        </w:rPr>
        <w:t xml:space="preserve"> </w:t>
      </w:r>
      <w:r w:rsidR="00CF4BE3" w:rsidRPr="001E10D9">
        <w:rPr>
          <w:rFonts w:asciiTheme="majorHAnsi" w:hAnsiTheme="majorHAnsi" w:cstheme="majorHAnsi"/>
        </w:rPr>
        <w:t>and</w:t>
      </w:r>
      <w:r w:rsidR="00966C5F" w:rsidRPr="001E10D9">
        <w:rPr>
          <w:rFonts w:asciiTheme="majorHAnsi" w:hAnsiTheme="majorHAnsi" w:cstheme="majorHAnsi"/>
        </w:rPr>
        <w:t xml:space="preserve"> </w:t>
      </w:r>
      <w:r w:rsidR="00CF4BE3" w:rsidRPr="001E10D9">
        <w:rPr>
          <w:rFonts w:asciiTheme="majorHAnsi" w:hAnsiTheme="majorHAnsi" w:cstheme="majorHAnsi"/>
        </w:rPr>
        <w:t>Bungoma</w:t>
      </w:r>
      <w:r w:rsidR="00966C5F" w:rsidRPr="001E10D9">
        <w:rPr>
          <w:rFonts w:asciiTheme="majorHAnsi" w:hAnsiTheme="majorHAnsi" w:cstheme="majorHAnsi"/>
        </w:rPr>
        <w:t xml:space="preserve"> </w:t>
      </w:r>
      <w:r w:rsidR="00CF4BE3" w:rsidRPr="001E10D9">
        <w:rPr>
          <w:rFonts w:asciiTheme="majorHAnsi" w:hAnsiTheme="majorHAnsi" w:cstheme="majorHAnsi"/>
        </w:rPr>
        <w:t>Settlements,</w:t>
      </w:r>
      <w:r w:rsidR="00966C5F" w:rsidRPr="001E10D9">
        <w:rPr>
          <w:rFonts w:asciiTheme="majorHAnsi" w:hAnsiTheme="majorHAnsi" w:cstheme="majorHAnsi"/>
        </w:rPr>
        <w:t xml:space="preserve"> </w:t>
      </w:r>
      <w:r w:rsidR="00CF4BE3" w:rsidRPr="001E10D9">
        <w:rPr>
          <w:rFonts w:asciiTheme="majorHAnsi" w:hAnsiTheme="majorHAnsi" w:cstheme="majorHAnsi"/>
        </w:rPr>
        <w:t>parts</w:t>
      </w:r>
      <w:r w:rsidR="00966C5F" w:rsidRPr="001E10D9">
        <w:rPr>
          <w:rFonts w:asciiTheme="majorHAnsi" w:hAnsiTheme="majorHAnsi" w:cstheme="majorHAnsi"/>
        </w:rPr>
        <w:t xml:space="preserve"> </w:t>
      </w:r>
      <w:r w:rsidR="00CF4BE3" w:rsidRPr="001E10D9">
        <w:rPr>
          <w:rFonts w:asciiTheme="majorHAnsi" w:hAnsiTheme="majorHAnsi" w:cstheme="majorHAnsi"/>
        </w:rPr>
        <w:t>of</w:t>
      </w:r>
      <w:r w:rsidR="00966C5F" w:rsidRPr="001E10D9">
        <w:rPr>
          <w:rFonts w:asciiTheme="majorHAnsi" w:hAnsiTheme="majorHAnsi" w:cstheme="majorHAnsi"/>
        </w:rPr>
        <w:t xml:space="preserve"> </w:t>
      </w:r>
      <w:r w:rsidR="00CF4BE3" w:rsidRPr="001E10D9">
        <w:rPr>
          <w:rFonts w:asciiTheme="majorHAnsi" w:hAnsiTheme="majorHAnsi" w:cstheme="majorHAnsi"/>
        </w:rPr>
        <w:t>Machakos</w:t>
      </w:r>
      <w:r w:rsidR="00966C5F" w:rsidRPr="001E10D9">
        <w:rPr>
          <w:rFonts w:asciiTheme="majorHAnsi" w:hAnsiTheme="majorHAnsi" w:cstheme="majorHAnsi"/>
        </w:rPr>
        <w:t xml:space="preserve"> </w:t>
      </w:r>
      <w:r w:rsidR="00CF4BE3" w:rsidRPr="001E10D9">
        <w:rPr>
          <w:rFonts w:asciiTheme="majorHAnsi" w:hAnsiTheme="majorHAnsi" w:cstheme="majorHAnsi"/>
        </w:rPr>
        <w:t>and</w:t>
      </w:r>
      <w:r w:rsidR="00966C5F" w:rsidRPr="001E10D9">
        <w:rPr>
          <w:rFonts w:asciiTheme="majorHAnsi" w:hAnsiTheme="majorHAnsi" w:cstheme="majorHAnsi"/>
        </w:rPr>
        <w:t xml:space="preserve"> </w:t>
      </w:r>
      <w:r w:rsidR="00CF4BE3" w:rsidRPr="001E10D9">
        <w:rPr>
          <w:rFonts w:asciiTheme="majorHAnsi" w:hAnsiTheme="majorHAnsi" w:cstheme="majorHAnsi"/>
        </w:rPr>
        <w:t>Ngong</w:t>
      </w:r>
      <w:r w:rsidR="00966C5F" w:rsidRPr="001E10D9">
        <w:rPr>
          <w:rFonts w:asciiTheme="majorHAnsi" w:hAnsiTheme="majorHAnsi" w:cstheme="majorHAnsi"/>
        </w:rPr>
        <w:t xml:space="preserve"> </w:t>
      </w:r>
      <w:r w:rsidR="00CF4BE3" w:rsidRPr="001E10D9">
        <w:rPr>
          <w:rFonts w:asciiTheme="majorHAnsi" w:hAnsiTheme="majorHAnsi" w:cstheme="majorHAnsi"/>
        </w:rPr>
        <w:t>Division</w:t>
      </w:r>
      <w:r w:rsidR="00966C5F" w:rsidRPr="001E10D9">
        <w:rPr>
          <w:rFonts w:asciiTheme="majorHAnsi" w:hAnsiTheme="majorHAnsi" w:cstheme="majorHAnsi"/>
        </w:rPr>
        <w:t xml:space="preserve"> </w:t>
      </w:r>
      <w:r w:rsidR="00CF4BE3" w:rsidRPr="001E10D9">
        <w:rPr>
          <w:rFonts w:asciiTheme="majorHAnsi" w:hAnsiTheme="majorHAnsi" w:cstheme="majorHAnsi"/>
        </w:rPr>
        <w:t>of</w:t>
      </w:r>
      <w:r w:rsidR="00966C5F" w:rsidRPr="001E10D9">
        <w:rPr>
          <w:rFonts w:asciiTheme="majorHAnsi" w:hAnsiTheme="majorHAnsi" w:cstheme="majorHAnsi"/>
        </w:rPr>
        <w:t xml:space="preserve"> </w:t>
      </w:r>
      <w:r w:rsidR="00CF4BE3" w:rsidRPr="001E10D9">
        <w:rPr>
          <w:rFonts w:asciiTheme="majorHAnsi" w:hAnsiTheme="majorHAnsi" w:cstheme="majorHAnsi"/>
        </w:rPr>
        <w:t>Kajiado</w:t>
      </w:r>
      <w:r w:rsidR="00966C5F" w:rsidRPr="001E10D9">
        <w:rPr>
          <w:rFonts w:asciiTheme="majorHAnsi" w:hAnsiTheme="majorHAnsi" w:cstheme="majorHAnsi"/>
        </w:rPr>
        <w:t xml:space="preserve"> </w:t>
      </w:r>
      <w:r w:rsidR="00CF4BE3" w:rsidRPr="001E10D9">
        <w:rPr>
          <w:rFonts w:asciiTheme="majorHAnsi" w:hAnsiTheme="majorHAnsi" w:cstheme="majorHAnsi"/>
        </w:rPr>
        <w:t>district</w:t>
      </w:r>
      <w:r w:rsidRPr="001E10D9">
        <w:rPr>
          <w:rFonts w:asciiTheme="majorHAnsi" w:hAnsiTheme="majorHAnsi" w:cstheme="majorHAnsi"/>
        </w:rPr>
        <w:t>)</w:t>
      </w:r>
      <w:r w:rsidR="00966C5F" w:rsidRPr="001E10D9">
        <w:rPr>
          <w:rFonts w:asciiTheme="majorHAnsi" w:hAnsiTheme="majorHAnsi" w:cstheme="majorHAnsi"/>
        </w:rPr>
        <w:t xml:space="preserve"> </w:t>
      </w:r>
      <w:r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{"citationItems":[{"id":"ITEM-1","itemData":{"DOI":"10.1007/BF03030902","ISSN":"00074632","author":[{"dropping-particle":"","family":"Chema","given":"S","non-dropping-particle":"","parse-names":false,"suffix":""}],"container-title":"Bulletin de l'Office International des Epizooties","id":"ITEM-1","issue":"3-4","issued":{"date-parts":[["1975"]]},"page":"195-209","title":"Vaccination as a method of Foot-and-Mouth Disease control: An appraisal of the success achieved in Kenya, 1968-1973","type":"article-journal","volume":"83"},"uris":["http://www.mendeley.com/documents/?uuid=29b7bc24-a92a-4368-be50-ad02e23ed815"]},{"id":"ITEM-2","itemData":{"abstract":"This paper gives the salient information contained in the fuller base line survey by the same author. It presents data on education, employment, cattle holdings, household budgets, environmental perception, agricultural activities, veterinary practices and local problems, It concludes by highlighting the major problems that confront planners in the development of pastoral areas","author":[{"dropping-particle":"","family":"Metson","given":"J","non-dropping-particle":"","parse-names":false,"suffix":""}],"id":"ITEM-2","issued":{"date-parts":[["1975"]]},"publisher-place":"Nairobi., Kenya","title":"Discussion of the base line survey for the evaluation of the Foot and mouth disease control programme in Narok and Kajiado Districts","type":"report"},"uris":["http://www.mendeley.com/documents/?uuid=2defb945-2115-42b2-8943-9713fecd5e33"]}],"mendeley":{"formattedCitation":"(Chema, 1975; Metson, 1975)","plainTextFormattedCitation":"(Chema, 1975; Metson, 1975)","previouslyFormattedCitation":"(Chema, 1975; Metson, 1975)"},"properties":{"noteIndex":0},"schema":"https://github.com/citation-style-language/schema/raw/master/csl-citation.json"}</w:instrText>
      </w:r>
      <w:r w:rsidRPr="001E10D9">
        <w:rPr>
          <w:rFonts w:asciiTheme="majorHAnsi" w:hAnsiTheme="majorHAnsi" w:cstheme="majorHAnsi"/>
        </w:rPr>
        <w:fldChar w:fldCharType="separate"/>
      </w:r>
      <w:r w:rsidR="0080160E" w:rsidRPr="001E10D9">
        <w:rPr>
          <w:rFonts w:asciiTheme="majorHAnsi" w:hAnsiTheme="majorHAnsi" w:cstheme="majorHAnsi"/>
          <w:noProof/>
        </w:rPr>
        <w:t>(Chema,</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1975;</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Metson,</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1975)</w:t>
      </w:r>
      <w:r w:rsidRPr="001E10D9">
        <w:rPr>
          <w:rFonts w:asciiTheme="majorHAnsi" w:hAnsiTheme="majorHAnsi" w:cstheme="majorHAnsi"/>
        </w:rPr>
        <w:fldChar w:fldCharType="end"/>
      </w:r>
      <w:r w:rsidRPr="001E10D9">
        <w:rPr>
          <w:rFonts w:asciiTheme="majorHAnsi" w:hAnsiTheme="majorHAnsi" w:cstheme="majorHAnsi"/>
        </w:rPr>
        <w:t>.</w:t>
      </w:r>
      <w:r w:rsidR="00966C5F" w:rsidRPr="001E10D9">
        <w:rPr>
          <w:rFonts w:asciiTheme="majorHAnsi" w:hAnsiTheme="majorHAnsi" w:cstheme="majorHAnsi"/>
        </w:rPr>
        <w:t xml:space="preserve"> </w:t>
      </w:r>
      <w:r w:rsidRPr="001E10D9">
        <w:rPr>
          <w:rFonts w:asciiTheme="majorHAnsi" w:hAnsiTheme="majorHAnsi" w:cstheme="majorHAnsi"/>
        </w:rPr>
        <w:t>This</w:t>
      </w:r>
      <w:r w:rsidR="00966C5F" w:rsidRPr="001E10D9">
        <w:rPr>
          <w:rFonts w:asciiTheme="majorHAnsi" w:hAnsiTheme="majorHAnsi" w:cstheme="majorHAnsi"/>
        </w:rPr>
        <w:t xml:space="preserve"> </w:t>
      </w:r>
      <w:r w:rsidRPr="001E10D9">
        <w:rPr>
          <w:rFonts w:asciiTheme="majorHAnsi" w:hAnsiTheme="majorHAnsi" w:cstheme="majorHAnsi"/>
        </w:rPr>
        <w:t>area</w:t>
      </w:r>
      <w:r w:rsidR="00966C5F" w:rsidRPr="001E10D9">
        <w:rPr>
          <w:rFonts w:asciiTheme="majorHAnsi" w:hAnsiTheme="majorHAnsi" w:cstheme="majorHAnsi"/>
        </w:rPr>
        <w:t xml:space="preserve"> </w:t>
      </w:r>
      <w:r w:rsidRPr="001E10D9">
        <w:rPr>
          <w:rFonts w:asciiTheme="majorHAnsi" w:hAnsiTheme="majorHAnsi" w:cstheme="majorHAnsi"/>
        </w:rPr>
        <w:t>included</w:t>
      </w:r>
      <w:r w:rsidR="00966C5F" w:rsidRPr="001E10D9">
        <w:rPr>
          <w:rFonts w:asciiTheme="majorHAnsi" w:hAnsiTheme="majorHAnsi" w:cstheme="majorHAnsi"/>
        </w:rPr>
        <w:t xml:space="preserve"> </w:t>
      </w:r>
      <w:r w:rsidRPr="001E10D9">
        <w:rPr>
          <w:rFonts w:asciiTheme="majorHAnsi" w:hAnsiTheme="majorHAnsi" w:cstheme="majorHAnsi"/>
        </w:rPr>
        <w:t>more</w:t>
      </w:r>
      <w:r w:rsidR="00966C5F" w:rsidRPr="001E10D9">
        <w:rPr>
          <w:rFonts w:asciiTheme="majorHAnsi" w:hAnsiTheme="majorHAnsi" w:cstheme="majorHAnsi"/>
        </w:rPr>
        <w:t xml:space="preserve"> </w:t>
      </w:r>
      <w:r w:rsidRPr="001E10D9">
        <w:rPr>
          <w:rFonts w:asciiTheme="majorHAnsi" w:hAnsiTheme="majorHAnsi" w:cstheme="majorHAnsi"/>
        </w:rPr>
        <w:t>small-scale</w:t>
      </w:r>
      <w:r w:rsidR="00966C5F" w:rsidRPr="001E10D9">
        <w:rPr>
          <w:rFonts w:asciiTheme="majorHAnsi" w:hAnsiTheme="majorHAnsi" w:cstheme="majorHAnsi"/>
        </w:rPr>
        <w:t xml:space="preserve"> </w:t>
      </w:r>
      <w:r w:rsidRPr="001E10D9">
        <w:rPr>
          <w:rFonts w:asciiTheme="majorHAnsi" w:hAnsiTheme="majorHAnsi" w:cstheme="majorHAnsi"/>
        </w:rPr>
        <w:t>farms</w:t>
      </w:r>
      <w:r w:rsidR="006F1DF6" w:rsidRPr="001E10D9">
        <w:rPr>
          <w:rFonts w:asciiTheme="majorHAnsi" w:hAnsiTheme="majorHAnsi" w:cstheme="majorHAnsi"/>
        </w:rPr>
        <w:t>,</w:t>
      </w:r>
      <w:r w:rsidR="00966C5F" w:rsidRPr="001E10D9">
        <w:rPr>
          <w:rFonts w:asciiTheme="majorHAnsi" w:hAnsiTheme="majorHAnsi" w:cstheme="majorHAnsi"/>
        </w:rPr>
        <w:t xml:space="preserve"> </w:t>
      </w:r>
      <w:r w:rsidRPr="001E10D9">
        <w:rPr>
          <w:rFonts w:asciiTheme="majorHAnsi" w:hAnsiTheme="majorHAnsi" w:cstheme="majorHAnsi"/>
        </w:rPr>
        <w:t>and</w:t>
      </w:r>
      <w:r w:rsidR="00966C5F" w:rsidRPr="001E10D9">
        <w:rPr>
          <w:rFonts w:asciiTheme="majorHAnsi" w:hAnsiTheme="majorHAnsi" w:cstheme="majorHAnsi"/>
        </w:rPr>
        <w:t xml:space="preserve"> </w:t>
      </w:r>
      <w:r w:rsidRPr="001E10D9">
        <w:rPr>
          <w:rFonts w:asciiTheme="majorHAnsi" w:hAnsiTheme="majorHAnsi" w:cstheme="majorHAnsi"/>
        </w:rPr>
        <w:t>cooperatives</w:t>
      </w:r>
      <w:r w:rsidR="00966C5F" w:rsidRPr="001E10D9">
        <w:rPr>
          <w:rFonts w:asciiTheme="majorHAnsi" w:hAnsiTheme="majorHAnsi" w:cstheme="majorHAnsi"/>
        </w:rPr>
        <w:t xml:space="preserve"> </w:t>
      </w:r>
      <w:r w:rsidRPr="001E10D9">
        <w:rPr>
          <w:rFonts w:asciiTheme="majorHAnsi" w:hAnsiTheme="majorHAnsi" w:cstheme="majorHAnsi"/>
        </w:rPr>
        <w:t>that</w:t>
      </w:r>
      <w:r w:rsidR="00966C5F" w:rsidRPr="001E10D9">
        <w:rPr>
          <w:rFonts w:asciiTheme="majorHAnsi" w:hAnsiTheme="majorHAnsi" w:cstheme="majorHAnsi"/>
        </w:rPr>
        <w:t xml:space="preserve"> </w:t>
      </w:r>
      <w:r w:rsidRPr="001E10D9">
        <w:rPr>
          <w:rFonts w:asciiTheme="majorHAnsi" w:hAnsiTheme="majorHAnsi" w:cstheme="majorHAnsi"/>
        </w:rPr>
        <w:t>resulted</w:t>
      </w:r>
      <w:r w:rsidR="00966C5F" w:rsidRPr="001E10D9">
        <w:rPr>
          <w:rFonts w:asciiTheme="majorHAnsi" w:hAnsiTheme="majorHAnsi" w:cstheme="majorHAnsi"/>
        </w:rPr>
        <w:t xml:space="preserve"> </w:t>
      </w:r>
      <w:r w:rsidRPr="001E10D9">
        <w:rPr>
          <w:rFonts w:asciiTheme="majorHAnsi" w:hAnsiTheme="majorHAnsi" w:cstheme="majorHAnsi"/>
        </w:rPr>
        <w:t>from</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Land</w:t>
      </w:r>
      <w:r w:rsidR="00966C5F" w:rsidRPr="001E10D9">
        <w:rPr>
          <w:rFonts w:asciiTheme="majorHAnsi" w:hAnsiTheme="majorHAnsi" w:cstheme="majorHAnsi"/>
        </w:rPr>
        <w:t xml:space="preserve"> </w:t>
      </w:r>
      <w:r w:rsidRPr="001E10D9">
        <w:rPr>
          <w:rFonts w:asciiTheme="majorHAnsi" w:hAnsiTheme="majorHAnsi" w:cstheme="majorHAnsi"/>
        </w:rPr>
        <w:t>Purchase</w:t>
      </w:r>
      <w:r w:rsidR="00966C5F" w:rsidRPr="001E10D9">
        <w:rPr>
          <w:rFonts w:asciiTheme="majorHAnsi" w:hAnsiTheme="majorHAnsi" w:cstheme="majorHAnsi"/>
        </w:rPr>
        <w:t xml:space="preserve"> </w:t>
      </w:r>
      <w:r w:rsidRPr="001E10D9">
        <w:rPr>
          <w:rFonts w:asciiTheme="majorHAnsi" w:hAnsiTheme="majorHAnsi" w:cstheme="majorHAnsi"/>
        </w:rPr>
        <w:t>Programme</w:t>
      </w:r>
      <w:r w:rsidR="00966C5F" w:rsidRPr="001E10D9">
        <w:rPr>
          <w:rFonts w:asciiTheme="majorHAnsi" w:hAnsiTheme="majorHAnsi" w:cstheme="majorHAnsi"/>
        </w:rPr>
        <w:t xml:space="preserve"> </w:t>
      </w:r>
      <w:r w:rsidR="006F1DF6" w:rsidRPr="001E10D9">
        <w:rPr>
          <w:rFonts w:asciiTheme="majorHAnsi" w:hAnsiTheme="majorHAnsi" w:cstheme="majorHAnsi"/>
        </w:rPr>
        <w:t>implemented</w:t>
      </w:r>
      <w:r w:rsidR="00966C5F" w:rsidRPr="001E10D9">
        <w:rPr>
          <w:rFonts w:asciiTheme="majorHAnsi" w:hAnsiTheme="majorHAnsi" w:cstheme="majorHAnsi"/>
        </w:rPr>
        <w:t xml:space="preserve"> </w:t>
      </w:r>
      <w:r w:rsidR="00610AF2" w:rsidRPr="001E10D9">
        <w:rPr>
          <w:rFonts w:asciiTheme="majorHAnsi" w:hAnsiTheme="majorHAnsi" w:cstheme="majorHAnsi"/>
        </w:rPr>
        <w:t>after</w:t>
      </w:r>
      <w:r w:rsidR="00966C5F" w:rsidRPr="001E10D9">
        <w:rPr>
          <w:rFonts w:asciiTheme="majorHAnsi" w:hAnsiTheme="majorHAnsi" w:cstheme="majorHAnsi"/>
        </w:rPr>
        <w:t xml:space="preserve"> </w:t>
      </w:r>
      <w:r w:rsidRPr="001E10D9">
        <w:rPr>
          <w:rFonts w:asciiTheme="majorHAnsi" w:hAnsiTheme="majorHAnsi" w:cstheme="majorHAnsi"/>
        </w:rPr>
        <w:t>independence.</w:t>
      </w:r>
      <w:r w:rsidR="00966C5F" w:rsidRPr="001E10D9">
        <w:rPr>
          <w:rFonts w:asciiTheme="majorHAnsi" w:hAnsiTheme="majorHAnsi" w:cstheme="majorHAnsi"/>
        </w:rPr>
        <w:t xml:space="preserve"> </w:t>
      </w:r>
      <w:r w:rsidRPr="001E10D9">
        <w:rPr>
          <w:rFonts w:asciiTheme="majorHAnsi" w:hAnsiTheme="majorHAnsi" w:cstheme="majorHAnsi"/>
        </w:rPr>
        <w:t>Little</w:t>
      </w:r>
      <w:r w:rsidR="00966C5F" w:rsidRPr="001E10D9">
        <w:rPr>
          <w:rFonts w:asciiTheme="majorHAnsi" w:hAnsiTheme="majorHAnsi" w:cstheme="majorHAnsi"/>
        </w:rPr>
        <w:t xml:space="preserve"> </w:t>
      </w:r>
      <w:r w:rsidRPr="001E10D9">
        <w:rPr>
          <w:rFonts w:asciiTheme="majorHAnsi" w:hAnsiTheme="majorHAnsi" w:cstheme="majorHAnsi"/>
        </w:rPr>
        <w:t>vaccination</w:t>
      </w:r>
      <w:r w:rsidR="00966C5F" w:rsidRPr="001E10D9">
        <w:rPr>
          <w:rFonts w:asciiTheme="majorHAnsi" w:hAnsiTheme="majorHAnsi" w:cstheme="majorHAnsi"/>
        </w:rPr>
        <w:t xml:space="preserve"> </w:t>
      </w:r>
      <w:r w:rsidRPr="001E10D9">
        <w:rPr>
          <w:rFonts w:asciiTheme="majorHAnsi" w:hAnsiTheme="majorHAnsi" w:cstheme="majorHAnsi"/>
        </w:rPr>
        <w:t>had</w:t>
      </w:r>
      <w:r w:rsidR="00966C5F" w:rsidRPr="001E10D9">
        <w:rPr>
          <w:rFonts w:asciiTheme="majorHAnsi" w:hAnsiTheme="majorHAnsi" w:cstheme="majorHAnsi"/>
        </w:rPr>
        <w:t xml:space="preserve"> </w:t>
      </w:r>
      <w:r w:rsidRPr="001E10D9">
        <w:rPr>
          <w:rFonts w:asciiTheme="majorHAnsi" w:hAnsiTheme="majorHAnsi" w:cstheme="majorHAnsi"/>
        </w:rPr>
        <w:t>occurred</w:t>
      </w:r>
      <w:r w:rsidR="00966C5F" w:rsidRPr="001E10D9">
        <w:rPr>
          <w:rFonts w:asciiTheme="majorHAnsi" w:hAnsiTheme="majorHAnsi" w:cstheme="majorHAnsi"/>
        </w:rPr>
        <w:t xml:space="preserve"> </w:t>
      </w:r>
      <w:r w:rsidRPr="001E10D9">
        <w:rPr>
          <w:rFonts w:asciiTheme="majorHAnsi" w:hAnsiTheme="majorHAnsi" w:cstheme="majorHAnsi"/>
        </w:rPr>
        <w:t>in</w:t>
      </w:r>
      <w:r w:rsidR="00966C5F" w:rsidRPr="001E10D9">
        <w:rPr>
          <w:rFonts w:asciiTheme="majorHAnsi" w:hAnsiTheme="majorHAnsi" w:cstheme="majorHAnsi"/>
        </w:rPr>
        <w:t xml:space="preserve"> </w:t>
      </w:r>
      <w:r w:rsidRPr="001E10D9">
        <w:rPr>
          <w:rFonts w:asciiTheme="majorHAnsi" w:hAnsiTheme="majorHAnsi" w:cstheme="majorHAnsi"/>
        </w:rPr>
        <w:t>these</w:t>
      </w:r>
      <w:r w:rsidR="00966C5F" w:rsidRPr="001E10D9">
        <w:rPr>
          <w:rFonts w:asciiTheme="majorHAnsi" w:hAnsiTheme="majorHAnsi" w:cstheme="majorHAnsi"/>
        </w:rPr>
        <w:t xml:space="preserve"> </w:t>
      </w:r>
      <w:r w:rsidRPr="001E10D9">
        <w:rPr>
          <w:rFonts w:asciiTheme="majorHAnsi" w:hAnsiTheme="majorHAnsi" w:cstheme="majorHAnsi"/>
        </w:rPr>
        <w:t>areas</w:t>
      </w:r>
      <w:r w:rsidR="00966C5F" w:rsidRPr="001E10D9">
        <w:rPr>
          <w:rFonts w:asciiTheme="majorHAnsi" w:hAnsiTheme="majorHAnsi" w:cstheme="majorHAnsi"/>
        </w:rPr>
        <w:t xml:space="preserve"> </w:t>
      </w:r>
      <w:r w:rsidRPr="001E10D9">
        <w:rPr>
          <w:rFonts w:asciiTheme="majorHAnsi" w:hAnsiTheme="majorHAnsi" w:cstheme="majorHAnsi"/>
        </w:rPr>
        <w:t>prior</w:t>
      </w:r>
      <w:r w:rsidR="00966C5F" w:rsidRPr="001E10D9">
        <w:rPr>
          <w:rFonts w:asciiTheme="majorHAnsi" w:hAnsiTheme="majorHAnsi" w:cstheme="majorHAnsi"/>
        </w:rPr>
        <w:t xml:space="preserve"> </w:t>
      </w:r>
      <w:r w:rsidRPr="001E10D9">
        <w:rPr>
          <w:rFonts w:asciiTheme="majorHAnsi" w:hAnsiTheme="majorHAnsi" w:cstheme="majorHAnsi"/>
        </w:rPr>
        <w:t>to</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CVP</w:t>
      </w:r>
      <w:r w:rsidR="00966C5F" w:rsidRPr="001E10D9">
        <w:rPr>
          <w:rFonts w:asciiTheme="majorHAnsi" w:hAnsiTheme="majorHAnsi" w:cstheme="majorHAnsi"/>
        </w:rPr>
        <w:t xml:space="preserve"> </w:t>
      </w:r>
      <w:r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{"citationItems":[{"id":"ITEM-1","itemData":{"DOI":"10.1007/BF03030902","ISSN":"00074632","author":[{"dropping-particle":"","family":"Chema","given":"S","non-dropping-particle":"","parse-names":false,"suffix":""}],"container-title":"Bulletin de l'Office International des Epizooties","id":"ITEM-1","issue":"3-4","issued":{"date-parts":[["1975"]]},"page":"195-209","title":"Vaccination as a method of Foot-and-Mouth Disease control: An appraisal of the success achieved in Kenya, 1968-1973","type":"article-journal","volume":"83"},"uris":["http://www.mendeley.com/documents/?uuid=29b7bc24-a92a-4368-be50-ad02e23ed815"]}],"mendeley":{"formattedCitation":"(Chema, 1975)","plainTextFormattedCitation":"(Chema, 1975)","previouslyFormattedCitation":"(Chema, 1975)"},"properties":{"noteIndex":0},"schema":"https://github.com/citation-style-language/schema/raw/master/csl-citation.json"}</w:instrText>
      </w:r>
      <w:r w:rsidRPr="001E10D9">
        <w:rPr>
          <w:rFonts w:asciiTheme="majorHAnsi" w:hAnsiTheme="majorHAnsi" w:cstheme="majorHAnsi"/>
        </w:rPr>
        <w:fldChar w:fldCharType="separate"/>
      </w:r>
      <w:r w:rsidR="0080160E" w:rsidRPr="001E10D9">
        <w:rPr>
          <w:rFonts w:asciiTheme="majorHAnsi" w:hAnsiTheme="majorHAnsi" w:cstheme="majorHAnsi"/>
          <w:noProof/>
        </w:rPr>
        <w:t>(Chema,</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1975)</w:t>
      </w:r>
      <w:r w:rsidRPr="001E10D9">
        <w:rPr>
          <w:rFonts w:asciiTheme="majorHAnsi" w:hAnsiTheme="majorHAnsi" w:cstheme="majorHAnsi"/>
        </w:rPr>
        <w:fldChar w:fldCharType="end"/>
      </w:r>
      <w:r w:rsidRPr="001E10D9">
        <w:rPr>
          <w:rFonts w:asciiTheme="majorHAnsi" w:hAnsiTheme="majorHAnsi" w:cstheme="majorHAnsi"/>
        </w:rPr>
        <w:t>.</w:t>
      </w:r>
      <w:r w:rsidR="00966C5F" w:rsidRPr="001E10D9">
        <w:rPr>
          <w:rFonts w:asciiTheme="majorHAnsi" w:hAnsiTheme="majorHAnsi" w:cstheme="majorHAnsi"/>
        </w:rPr>
        <w:t xml:space="preserve"> </w:t>
      </w:r>
      <w:r w:rsidRPr="001E10D9">
        <w:rPr>
          <w:rFonts w:asciiTheme="majorHAnsi" w:hAnsiTheme="majorHAnsi" w:cstheme="majorHAnsi"/>
        </w:rPr>
        <w:t>There</w:t>
      </w:r>
      <w:r w:rsidR="00966C5F" w:rsidRPr="001E10D9">
        <w:rPr>
          <w:rFonts w:asciiTheme="majorHAnsi" w:hAnsiTheme="majorHAnsi" w:cstheme="majorHAnsi"/>
        </w:rPr>
        <w:t xml:space="preserve"> </w:t>
      </w:r>
      <w:r w:rsidRPr="001E10D9">
        <w:rPr>
          <w:rFonts w:asciiTheme="majorHAnsi" w:hAnsiTheme="majorHAnsi" w:cstheme="majorHAnsi"/>
        </w:rPr>
        <w:t>were</w:t>
      </w:r>
      <w:r w:rsidR="00966C5F" w:rsidRPr="001E10D9">
        <w:rPr>
          <w:rFonts w:asciiTheme="majorHAnsi" w:hAnsiTheme="majorHAnsi" w:cstheme="majorHAnsi"/>
        </w:rPr>
        <w:t xml:space="preserve"> </w:t>
      </w:r>
      <w:r w:rsidRPr="001E10D9">
        <w:rPr>
          <w:rFonts w:asciiTheme="majorHAnsi" w:hAnsiTheme="majorHAnsi" w:cstheme="majorHAnsi"/>
        </w:rPr>
        <w:t>concerns</w:t>
      </w:r>
      <w:r w:rsidR="00966C5F" w:rsidRPr="001E10D9">
        <w:rPr>
          <w:rFonts w:asciiTheme="majorHAnsi" w:hAnsiTheme="majorHAnsi" w:cstheme="majorHAnsi"/>
        </w:rPr>
        <w:t xml:space="preserve"> </w:t>
      </w:r>
      <w:r w:rsidRPr="001E10D9">
        <w:rPr>
          <w:rFonts w:asciiTheme="majorHAnsi" w:hAnsiTheme="majorHAnsi" w:cstheme="majorHAnsi"/>
        </w:rPr>
        <w:t>that</w:t>
      </w:r>
      <w:r w:rsidR="00966C5F" w:rsidRPr="001E10D9">
        <w:rPr>
          <w:rFonts w:asciiTheme="majorHAnsi" w:hAnsiTheme="majorHAnsi" w:cstheme="majorHAnsi"/>
        </w:rPr>
        <w:t xml:space="preserve"> </w:t>
      </w:r>
      <w:r w:rsidRPr="001E10D9">
        <w:rPr>
          <w:rFonts w:asciiTheme="majorHAnsi" w:hAnsiTheme="majorHAnsi" w:cstheme="majorHAnsi"/>
        </w:rPr>
        <w:t>this</w:t>
      </w:r>
      <w:r w:rsidR="00966C5F" w:rsidRPr="001E10D9">
        <w:rPr>
          <w:rFonts w:asciiTheme="majorHAnsi" w:hAnsiTheme="majorHAnsi" w:cstheme="majorHAnsi"/>
        </w:rPr>
        <w:t xml:space="preserve"> </w:t>
      </w:r>
      <w:r w:rsidRPr="001E10D9">
        <w:rPr>
          <w:rFonts w:asciiTheme="majorHAnsi" w:hAnsiTheme="majorHAnsi" w:cstheme="majorHAnsi"/>
        </w:rPr>
        <w:t>phase</w:t>
      </w:r>
      <w:r w:rsidR="00966C5F" w:rsidRPr="001E10D9">
        <w:rPr>
          <w:rFonts w:asciiTheme="majorHAnsi" w:hAnsiTheme="majorHAnsi" w:cstheme="majorHAnsi"/>
        </w:rPr>
        <w:t xml:space="preserve"> </w:t>
      </w:r>
      <w:r w:rsidRPr="001E10D9">
        <w:rPr>
          <w:rFonts w:asciiTheme="majorHAnsi" w:hAnsiTheme="majorHAnsi" w:cstheme="majorHAnsi"/>
        </w:rPr>
        <w:t>would</w:t>
      </w:r>
      <w:r w:rsidR="00966C5F" w:rsidRPr="001E10D9">
        <w:rPr>
          <w:rFonts w:asciiTheme="majorHAnsi" w:hAnsiTheme="majorHAnsi" w:cstheme="majorHAnsi"/>
        </w:rPr>
        <w:t xml:space="preserve"> </w:t>
      </w:r>
      <w:r w:rsidRPr="001E10D9">
        <w:rPr>
          <w:rFonts w:asciiTheme="majorHAnsi" w:hAnsiTheme="majorHAnsi" w:cstheme="majorHAnsi"/>
        </w:rPr>
        <w:t>be</w:t>
      </w:r>
      <w:r w:rsidR="00966C5F" w:rsidRPr="001E10D9">
        <w:rPr>
          <w:rFonts w:asciiTheme="majorHAnsi" w:hAnsiTheme="majorHAnsi" w:cstheme="majorHAnsi"/>
        </w:rPr>
        <w:t xml:space="preserve"> </w:t>
      </w:r>
      <w:r w:rsidRPr="001E10D9">
        <w:rPr>
          <w:rFonts w:asciiTheme="majorHAnsi" w:hAnsiTheme="majorHAnsi" w:cstheme="majorHAnsi"/>
        </w:rPr>
        <w:t>much</w:t>
      </w:r>
      <w:r w:rsidR="00966C5F" w:rsidRPr="001E10D9">
        <w:rPr>
          <w:rFonts w:asciiTheme="majorHAnsi" w:hAnsiTheme="majorHAnsi" w:cstheme="majorHAnsi"/>
        </w:rPr>
        <w:t xml:space="preserve"> </w:t>
      </w:r>
      <w:r w:rsidRPr="001E10D9">
        <w:rPr>
          <w:rFonts w:asciiTheme="majorHAnsi" w:hAnsiTheme="majorHAnsi" w:cstheme="majorHAnsi"/>
        </w:rPr>
        <w:t>more</w:t>
      </w:r>
      <w:r w:rsidR="00966C5F" w:rsidRPr="001E10D9">
        <w:rPr>
          <w:rFonts w:asciiTheme="majorHAnsi" w:hAnsiTheme="majorHAnsi" w:cstheme="majorHAnsi"/>
        </w:rPr>
        <w:t xml:space="preserve"> </w:t>
      </w:r>
      <w:r w:rsidRPr="001E10D9">
        <w:rPr>
          <w:rFonts w:asciiTheme="majorHAnsi" w:hAnsiTheme="majorHAnsi" w:cstheme="majorHAnsi"/>
        </w:rPr>
        <w:t>resource</w:t>
      </w:r>
      <w:r w:rsidR="00610AF2" w:rsidRPr="001E10D9">
        <w:rPr>
          <w:rFonts w:asciiTheme="majorHAnsi" w:hAnsiTheme="majorHAnsi" w:cstheme="majorHAnsi"/>
        </w:rPr>
        <w:t>-</w:t>
      </w:r>
      <w:r w:rsidRPr="001E10D9">
        <w:rPr>
          <w:rFonts w:asciiTheme="majorHAnsi" w:hAnsiTheme="majorHAnsi" w:cstheme="majorHAnsi"/>
        </w:rPr>
        <w:t>intensive,</w:t>
      </w:r>
      <w:r w:rsidR="00966C5F" w:rsidRPr="001E10D9">
        <w:rPr>
          <w:rFonts w:asciiTheme="majorHAnsi" w:hAnsiTheme="majorHAnsi" w:cstheme="majorHAnsi"/>
        </w:rPr>
        <w:t xml:space="preserve"> </w:t>
      </w:r>
      <w:r w:rsidRPr="001E10D9">
        <w:rPr>
          <w:rFonts w:asciiTheme="majorHAnsi" w:hAnsiTheme="majorHAnsi" w:cstheme="majorHAnsi"/>
        </w:rPr>
        <w:t>as</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smallholdings</w:t>
      </w:r>
      <w:r w:rsidR="00966C5F" w:rsidRPr="001E10D9">
        <w:rPr>
          <w:rFonts w:asciiTheme="majorHAnsi" w:hAnsiTheme="majorHAnsi" w:cstheme="majorHAnsi"/>
        </w:rPr>
        <w:t xml:space="preserve"> </w:t>
      </w:r>
      <w:r w:rsidRPr="001E10D9">
        <w:rPr>
          <w:rFonts w:asciiTheme="majorHAnsi" w:hAnsiTheme="majorHAnsi" w:cstheme="majorHAnsi"/>
        </w:rPr>
        <w:t>included</w:t>
      </w:r>
      <w:r w:rsidR="00966C5F" w:rsidRPr="001E10D9">
        <w:rPr>
          <w:rFonts w:asciiTheme="majorHAnsi" w:hAnsiTheme="majorHAnsi" w:cstheme="majorHAnsi"/>
        </w:rPr>
        <w:t xml:space="preserve"> </w:t>
      </w:r>
      <w:r w:rsidRPr="001E10D9">
        <w:rPr>
          <w:rFonts w:asciiTheme="majorHAnsi" w:hAnsiTheme="majorHAnsi" w:cstheme="majorHAnsi"/>
        </w:rPr>
        <w:t>would</w:t>
      </w:r>
      <w:r w:rsidR="00966C5F" w:rsidRPr="001E10D9">
        <w:rPr>
          <w:rFonts w:asciiTheme="majorHAnsi" w:hAnsiTheme="majorHAnsi" w:cstheme="majorHAnsi"/>
        </w:rPr>
        <w:t xml:space="preserve"> </w:t>
      </w:r>
      <w:r w:rsidRPr="001E10D9">
        <w:rPr>
          <w:rFonts w:asciiTheme="majorHAnsi" w:hAnsiTheme="majorHAnsi" w:cstheme="majorHAnsi"/>
        </w:rPr>
        <w:t>be</w:t>
      </w:r>
      <w:r w:rsidR="00966C5F" w:rsidRPr="001E10D9">
        <w:rPr>
          <w:rFonts w:asciiTheme="majorHAnsi" w:hAnsiTheme="majorHAnsi" w:cstheme="majorHAnsi"/>
        </w:rPr>
        <w:t xml:space="preserve"> </w:t>
      </w:r>
      <w:r w:rsidRPr="001E10D9">
        <w:rPr>
          <w:rFonts w:asciiTheme="majorHAnsi" w:hAnsiTheme="majorHAnsi" w:cstheme="majorHAnsi"/>
        </w:rPr>
        <w:t>less</w:t>
      </w:r>
      <w:r w:rsidR="00966C5F" w:rsidRPr="001E10D9">
        <w:rPr>
          <w:rFonts w:asciiTheme="majorHAnsi" w:hAnsiTheme="majorHAnsi" w:cstheme="majorHAnsi"/>
        </w:rPr>
        <w:t xml:space="preserve"> </w:t>
      </w:r>
      <w:r w:rsidRPr="001E10D9">
        <w:rPr>
          <w:rFonts w:asciiTheme="majorHAnsi" w:hAnsiTheme="majorHAnsi" w:cstheme="majorHAnsi"/>
        </w:rPr>
        <w:t>willing</w:t>
      </w:r>
      <w:r w:rsidR="00966C5F" w:rsidRPr="001E10D9">
        <w:rPr>
          <w:rFonts w:asciiTheme="majorHAnsi" w:hAnsiTheme="majorHAnsi" w:cstheme="majorHAnsi"/>
        </w:rPr>
        <w:t xml:space="preserve"> </w:t>
      </w:r>
      <w:r w:rsidRPr="001E10D9">
        <w:rPr>
          <w:rFonts w:asciiTheme="majorHAnsi" w:hAnsiTheme="majorHAnsi" w:cstheme="majorHAnsi"/>
        </w:rPr>
        <w:t>and</w:t>
      </w:r>
      <w:r w:rsidR="00966C5F" w:rsidRPr="001E10D9">
        <w:rPr>
          <w:rFonts w:asciiTheme="majorHAnsi" w:hAnsiTheme="majorHAnsi" w:cstheme="majorHAnsi"/>
        </w:rPr>
        <w:t xml:space="preserve"> </w:t>
      </w:r>
      <w:r w:rsidR="0020034C">
        <w:rPr>
          <w:rFonts w:asciiTheme="majorHAnsi" w:hAnsiTheme="majorHAnsi" w:cstheme="majorHAnsi"/>
        </w:rPr>
        <w:t xml:space="preserve">less </w:t>
      </w:r>
      <w:r w:rsidRPr="001E10D9">
        <w:rPr>
          <w:rFonts w:asciiTheme="majorHAnsi" w:hAnsiTheme="majorHAnsi" w:cstheme="majorHAnsi"/>
        </w:rPr>
        <w:t>able</w:t>
      </w:r>
      <w:r w:rsidR="00966C5F" w:rsidRPr="001E10D9">
        <w:rPr>
          <w:rFonts w:asciiTheme="majorHAnsi" w:hAnsiTheme="majorHAnsi" w:cstheme="majorHAnsi"/>
        </w:rPr>
        <w:t xml:space="preserve"> </w:t>
      </w:r>
      <w:r w:rsidRPr="001E10D9">
        <w:rPr>
          <w:rFonts w:asciiTheme="majorHAnsi" w:hAnsiTheme="majorHAnsi" w:cstheme="majorHAnsi"/>
        </w:rPr>
        <w:t>to</w:t>
      </w:r>
      <w:r w:rsidR="00966C5F" w:rsidRPr="001E10D9">
        <w:rPr>
          <w:rFonts w:asciiTheme="majorHAnsi" w:hAnsiTheme="majorHAnsi" w:cstheme="majorHAnsi"/>
        </w:rPr>
        <w:t xml:space="preserve"> </w:t>
      </w:r>
      <w:r w:rsidRPr="001E10D9">
        <w:rPr>
          <w:rFonts w:asciiTheme="majorHAnsi" w:hAnsiTheme="majorHAnsi" w:cstheme="majorHAnsi"/>
        </w:rPr>
        <w:t>pay</w:t>
      </w:r>
      <w:r w:rsidR="00966C5F" w:rsidRPr="001E10D9">
        <w:rPr>
          <w:rFonts w:asciiTheme="majorHAnsi" w:hAnsiTheme="majorHAnsi" w:cstheme="majorHAnsi"/>
        </w:rPr>
        <w:t xml:space="preserve"> </w:t>
      </w:r>
      <w:r w:rsidRPr="001E10D9">
        <w:rPr>
          <w:rFonts w:asciiTheme="majorHAnsi" w:hAnsiTheme="majorHAnsi" w:cstheme="majorHAnsi"/>
        </w:rPr>
        <w:t>for</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vaccination</w:t>
      </w:r>
      <w:r w:rsidR="00966C5F" w:rsidRPr="001E10D9">
        <w:rPr>
          <w:rFonts w:asciiTheme="majorHAnsi" w:hAnsiTheme="majorHAnsi" w:cstheme="majorHAnsi"/>
        </w:rPr>
        <w:t xml:space="preserve"> </w:t>
      </w:r>
      <w:r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{"citationItems":[{"id":"ITEM-1","itemData":{"author":[{"dropping-particle":"","family":"Muriithi","given":"I E","non-dropping-particle":"","parse-names":false,"suffix":""},{"dropping-particle":"","family":"Henderson","given":"W M","non-dropping-particle":"","parse-names":false,"suffix":""}],"container-title":"Report of the Fourth Conference of the Royal Agricultural Society of the Commenwealth in Nairobi, Kenya, on 27th, 29th and 30th September, 1969.","id":"ITEM-1","issued":{"date-parts":[["1969"]]},"title":"Foot and Mouth Disease","type":"paper-conference"},"uris":["http://www.mendeley.com/documents/?uuid=f2101b58-2ba7-422b-a512-437c957bea5e"]}],"mendeley":{"formattedCitation":"(Muriithi and Henderson, 1969)","plainTextFormattedCitation":"(Muriithi and Henderson, 1969)","previouslyFormattedCitation":"(Muriithi and Henderson, 1969)"},"properties":{"noteIndex":0},"schema":"https://github.com/citation-style-language/schema/raw/master/csl-citation.json"}</w:instrText>
      </w:r>
      <w:r w:rsidRPr="001E10D9">
        <w:rPr>
          <w:rFonts w:asciiTheme="majorHAnsi" w:hAnsiTheme="majorHAnsi" w:cstheme="majorHAnsi"/>
        </w:rPr>
        <w:fldChar w:fldCharType="separate"/>
      </w:r>
      <w:r w:rsidR="0080160E" w:rsidRPr="001E10D9">
        <w:rPr>
          <w:rFonts w:asciiTheme="majorHAnsi" w:hAnsiTheme="majorHAnsi" w:cstheme="majorHAnsi"/>
          <w:noProof/>
        </w:rPr>
        <w:t>(Muriithi</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and</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Henderson,</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1969)</w:t>
      </w:r>
      <w:r w:rsidRPr="001E10D9">
        <w:rPr>
          <w:rFonts w:asciiTheme="majorHAnsi" w:hAnsiTheme="majorHAnsi" w:cstheme="majorHAnsi"/>
        </w:rPr>
        <w:fldChar w:fldCharType="end"/>
      </w:r>
      <w:r w:rsidRPr="001E10D9">
        <w:rPr>
          <w:rFonts w:asciiTheme="majorHAnsi" w:hAnsiTheme="majorHAnsi" w:cstheme="majorHAnsi"/>
        </w:rPr>
        <w:t>.</w:t>
      </w:r>
      <w:r w:rsidR="00966C5F" w:rsidRPr="001E10D9">
        <w:rPr>
          <w:rFonts w:asciiTheme="majorHAnsi" w:hAnsiTheme="majorHAnsi" w:cstheme="majorHAnsi"/>
        </w:rPr>
        <w:t xml:space="preserve"> </w:t>
      </w:r>
      <w:r w:rsidRPr="001E10D9">
        <w:rPr>
          <w:rFonts w:asciiTheme="majorHAnsi" w:hAnsiTheme="majorHAnsi" w:cstheme="majorHAnsi"/>
        </w:rPr>
        <w:t>An</w:t>
      </w:r>
      <w:r w:rsidR="00966C5F" w:rsidRPr="001E10D9">
        <w:rPr>
          <w:rFonts w:asciiTheme="majorHAnsi" w:hAnsiTheme="majorHAnsi" w:cstheme="majorHAnsi"/>
        </w:rPr>
        <w:t xml:space="preserve"> </w:t>
      </w:r>
      <w:r w:rsidRPr="001E10D9">
        <w:rPr>
          <w:rFonts w:asciiTheme="majorHAnsi" w:hAnsiTheme="majorHAnsi" w:cstheme="majorHAnsi"/>
        </w:rPr>
        <w:t>additional</w:t>
      </w:r>
      <w:r w:rsidR="00966C5F" w:rsidRPr="001E10D9">
        <w:rPr>
          <w:rFonts w:asciiTheme="majorHAnsi" w:hAnsiTheme="majorHAnsi" w:cstheme="majorHAnsi"/>
        </w:rPr>
        <w:t xml:space="preserve"> </w:t>
      </w:r>
      <w:r w:rsidRPr="001E10D9">
        <w:rPr>
          <w:rFonts w:asciiTheme="majorHAnsi" w:hAnsiTheme="majorHAnsi" w:cstheme="majorHAnsi"/>
        </w:rPr>
        <w:t>problem</w:t>
      </w:r>
      <w:r w:rsidR="00966C5F" w:rsidRPr="001E10D9">
        <w:rPr>
          <w:rFonts w:asciiTheme="majorHAnsi" w:hAnsiTheme="majorHAnsi" w:cstheme="majorHAnsi"/>
        </w:rPr>
        <w:t xml:space="preserve"> </w:t>
      </w:r>
      <w:r w:rsidRPr="001E10D9">
        <w:rPr>
          <w:rFonts w:asciiTheme="majorHAnsi" w:hAnsiTheme="majorHAnsi" w:cstheme="majorHAnsi"/>
        </w:rPr>
        <w:t>was</w:t>
      </w:r>
      <w:r w:rsidR="00966C5F" w:rsidRPr="001E10D9">
        <w:rPr>
          <w:rFonts w:asciiTheme="majorHAnsi" w:hAnsiTheme="majorHAnsi" w:cstheme="majorHAnsi"/>
        </w:rPr>
        <w:t xml:space="preserve"> </w:t>
      </w:r>
      <w:r w:rsidRPr="001E10D9">
        <w:rPr>
          <w:rFonts w:asciiTheme="majorHAnsi" w:hAnsiTheme="majorHAnsi" w:cstheme="majorHAnsi"/>
        </w:rPr>
        <w:t>that</w:t>
      </w:r>
      <w:r w:rsidR="00966C5F" w:rsidRPr="001E10D9">
        <w:rPr>
          <w:rFonts w:asciiTheme="majorHAnsi" w:hAnsiTheme="majorHAnsi" w:cstheme="majorHAnsi"/>
        </w:rPr>
        <w:t xml:space="preserve"> </w:t>
      </w:r>
      <w:r w:rsidRPr="001E10D9">
        <w:rPr>
          <w:rFonts w:asciiTheme="majorHAnsi" w:hAnsiTheme="majorHAnsi" w:cstheme="majorHAnsi"/>
        </w:rPr>
        <w:t>by</w:t>
      </w:r>
      <w:r w:rsidR="00966C5F" w:rsidRPr="001E10D9">
        <w:rPr>
          <w:rFonts w:asciiTheme="majorHAnsi" w:hAnsiTheme="majorHAnsi" w:cstheme="majorHAnsi"/>
        </w:rPr>
        <w:t xml:space="preserve"> </w:t>
      </w:r>
      <w:r w:rsidRPr="001E10D9">
        <w:rPr>
          <w:rFonts w:asciiTheme="majorHAnsi" w:hAnsiTheme="majorHAnsi" w:cstheme="majorHAnsi"/>
        </w:rPr>
        <w:t>gathering</w:t>
      </w:r>
      <w:r w:rsidR="00966C5F" w:rsidRPr="001E10D9">
        <w:rPr>
          <w:rFonts w:asciiTheme="majorHAnsi" w:hAnsiTheme="majorHAnsi" w:cstheme="majorHAnsi"/>
        </w:rPr>
        <w:t xml:space="preserve"> </w:t>
      </w:r>
      <w:r w:rsidRPr="001E10D9">
        <w:rPr>
          <w:rFonts w:asciiTheme="majorHAnsi" w:hAnsiTheme="majorHAnsi" w:cstheme="majorHAnsi"/>
        </w:rPr>
        <w:t>these</w:t>
      </w:r>
      <w:r w:rsidR="00966C5F" w:rsidRPr="001E10D9">
        <w:rPr>
          <w:rFonts w:asciiTheme="majorHAnsi" w:hAnsiTheme="majorHAnsi" w:cstheme="majorHAnsi"/>
        </w:rPr>
        <w:t xml:space="preserve"> </w:t>
      </w:r>
      <w:r w:rsidRPr="001E10D9">
        <w:rPr>
          <w:rFonts w:asciiTheme="majorHAnsi" w:hAnsiTheme="majorHAnsi" w:cstheme="majorHAnsi"/>
        </w:rPr>
        <w:t>animals</w:t>
      </w:r>
      <w:r w:rsidR="00966C5F" w:rsidRPr="001E10D9">
        <w:rPr>
          <w:rFonts w:asciiTheme="majorHAnsi" w:hAnsiTheme="majorHAnsi" w:cstheme="majorHAnsi"/>
        </w:rPr>
        <w:t xml:space="preserve"> </w:t>
      </w:r>
      <w:r w:rsidRPr="001E10D9">
        <w:rPr>
          <w:rFonts w:asciiTheme="majorHAnsi" w:hAnsiTheme="majorHAnsi" w:cstheme="majorHAnsi"/>
        </w:rPr>
        <w:t>together</w:t>
      </w:r>
      <w:r w:rsidR="00966C5F" w:rsidRPr="001E10D9">
        <w:rPr>
          <w:rFonts w:asciiTheme="majorHAnsi" w:hAnsiTheme="majorHAnsi" w:cstheme="majorHAnsi"/>
        </w:rPr>
        <w:t xml:space="preserve"> </w:t>
      </w:r>
      <w:r w:rsidRPr="001E10D9">
        <w:rPr>
          <w:rFonts w:asciiTheme="majorHAnsi" w:hAnsiTheme="majorHAnsi" w:cstheme="majorHAnsi"/>
        </w:rPr>
        <w:t>for</w:t>
      </w:r>
      <w:r w:rsidR="00966C5F" w:rsidRPr="001E10D9">
        <w:rPr>
          <w:rFonts w:asciiTheme="majorHAnsi" w:hAnsiTheme="majorHAnsi" w:cstheme="majorHAnsi"/>
        </w:rPr>
        <w:t xml:space="preserve"> </w:t>
      </w:r>
      <w:r w:rsidRPr="001E10D9">
        <w:rPr>
          <w:rFonts w:asciiTheme="majorHAnsi" w:hAnsiTheme="majorHAnsi" w:cstheme="majorHAnsi"/>
        </w:rPr>
        <w:t>vaccination,</w:t>
      </w:r>
      <w:r w:rsidR="00966C5F" w:rsidRPr="001E10D9">
        <w:rPr>
          <w:rFonts w:asciiTheme="majorHAnsi" w:hAnsiTheme="majorHAnsi" w:cstheme="majorHAnsi"/>
        </w:rPr>
        <w:t xml:space="preserve"> </w:t>
      </w:r>
      <w:r w:rsidRPr="001E10D9">
        <w:rPr>
          <w:rFonts w:asciiTheme="majorHAnsi" w:hAnsiTheme="majorHAnsi" w:cstheme="majorHAnsi"/>
        </w:rPr>
        <w:t>they</w:t>
      </w:r>
      <w:r w:rsidR="00966C5F" w:rsidRPr="001E10D9">
        <w:rPr>
          <w:rFonts w:asciiTheme="majorHAnsi" w:hAnsiTheme="majorHAnsi" w:cstheme="majorHAnsi"/>
        </w:rPr>
        <w:t xml:space="preserve"> </w:t>
      </w:r>
      <w:r w:rsidRPr="001E10D9">
        <w:rPr>
          <w:rFonts w:asciiTheme="majorHAnsi" w:hAnsiTheme="majorHAnsi" w:cstheme="majorHAnsi"/>
        </w:rPr>
        <w:t>would</w:t>
      </w:r>
      <w:r w:rsidR="00966C5F" w:rsidRPr="001E10D9">
        <w:rPr>
          <w:rFonts w:asciiTheme="majorHAnsi" w:hAnsiTheme="majorHAnsi" w:cstheme="majorHAnsi"/>
        </w:rPr>
        <w:t xml:space="preserve"> </w:t>
      </w:r>
      <w:r w:rsidRPr="001E10D9">
        <w:rPr>
          <w:rFonts w:asciiTheme="majorHAnsi" w:hAnsiTheme="majorHAnsi" w:cstheme="majorHAnsi"/>
        </w:rPr>
        <w:t>be</w:t>
      </w:r>
      <w:r w:rsidR="00966C5F" w:rsidRPr="001E10D9">
        <w:rPr>
          <w:rFonts w:asciiTheme="majorHAnsi" w:hAnsiTheme="majorHAnsi" w:cstheme="majorHAnsi"/>
        </w:rPr>
        <w:t xml:space="preserve"> </w:t>
      </w:r>
      <w:r w:rsidRPr="001E10D9">
        <w:rPr>
          <w:rFonts w:asciiTheme="majorHAnsi" w:hAnsiTheme="majorHAnsi" w:cstheme="majorHAnsi"/>
        </w:rPr>
        <w:t>put</w:t>
      </w:r>
      <w:r w:rsidR="00966C5F" w:rsidRPr="001E10D9">
        <w:rPr>
          <w:rFonts w:asciiTheme="majorHAnsi" w:hAnsiTheme="majorHAnsi" w:cstheme="majorHAnsi"/>
        </w:rPr>
        <w:t xml:space="preserve"> </w:t>
      </w:r>
      <w:r w:rsidRPr="001E10D9">
        <w:rPr>
          <w:rFonts w:asciiTheme="majorHAnsi" w:hAnsiTheme="majorHAnsi" w:cstheme="majorHAnsi"/>
        </w:rPr>
        <w:t>at</w:t>
      </w:r>
      <w:r w:rsidR="00966C5F" w:rsidRPr="001E10D9">
        <w:rPr>
          <w:rFonts w:asciiTheme="majorHAnsi" w:hAnsiTheme="majorHAnsi" w:cstheme="majorHAnsi"/>
        </w:rPr>
        <w:t xml:space="preserve"> </w:t>
      </w:r>
      <w:r w:rsidRPr="001E10D9">
        <w:rPr>
          <w:rFonts w:asciiTheme="majorHAnsi" w:hAnsiTheme="majorHAnsi" w:cstheme="majorHAnsi"/>
        </w:rPr>
        <w:t>risk</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other</w:t>
      </w:r>
      <w:r w:rsidR="00966C5F" w:rsidRPr="001E10D9">
        <w:rPr>
          <w:rFonts w:asciiTheme="majorHAnsi" w:hAnsiTheme="majorHAnsi" w:cstheme="majorHAnsi"/>
        </w:rPr>
        <w:t xml:space="preserve"> </w:t>
      </w:r>
      <w:r w:rsidRPr="001E10D9">
        <w:rPr>
          <w:rFonts w:asciiTheme="majorHAnsi" w:hAnsiTheme="majorHAnsi" w:cstheme="majorHAnsi"/>
        </w:rPr>
        <w:t>contagious</w:t>
      </w:r>
      <w:r w:rsidR="00966C5F" w:rsidRPr="001E10D9">
        <w:rPr>
          <w:rFonts w:asciiTheme="majorHAnsi" w:hAnsiTheme="majorHAnsi" w:cstheme="majorHAnsi"/>
        </w:rPr>
        <w:t xml:space="preserve"> </w:t>
      </w:r>
      <w:r w:rsidRPr="001E10D9">
        <w:rPr>
          <w:rFonts w:asciiTheme="majorHAnsi" w:hAnsiTheme="majorHAnsi" w:cstheme="majorHAnsi"/>
        </w:rPr>
        <w:t>disease,</w:t>
      </w:r>
      <w:r w:rsidR="00966C5F" w:rsidRPr="001E10D9">
        <w:rPr>
          <w:rFonts w:asciiTheme="majorHAnsi" w:hAnsiTheme="majorHAnsi" w:cstheme="majorHAnsi"/>
        </w:rPr>
        <w:t xml:space="preserve"> </w:t>
      </w:r>
      <w:proofErr w:type="gramStart"/>
      <w:r w:rsidRPr="001E10D9">
        <w:rPr>
          <w:rFonts w:asciiTheme="majorHAnsi" w:hAnsiTheme="majorHAnsi" w:cstheme="majorHAnsi"/>
        </w:rPr>
        <w:t>in</w:t>
      </w:r>
      <w:r w:rsidR="00966C5F" w:rsidRPr="001E10D9">
        <w:rPr>
          <w:rFonts w:asciiTheme="majorHAnsi" w:hAnsiTheme="majorHAnsi" w:cstheme="majorHAnsi"/>
        </w:rPr>
        <w:t xml:space="preserve"> </w:t>
      </w:r>
      <w:r w:rsidRPr="001E10D9">
        <w:rPr>
          <w:rFonts w:asciiTheme="majorHAnsi" w:hAnsiTheme="majorHAnsi" w:cstheme="majorHAnsi"/>
        </w:rPr>
        <w:t>particular</w:t>
      </w:r>
      <w:r w:rsidR="00966C5F" w:rsidRPr="001E10D9">
        <w:rPr>
          <w:rFonts w:asciiTheme="majorHAnsi" w:hAnsiTheme="majorHAnsi" w:cstheme="majorHAnsi"/>
        </w:rPr>
        <w:t xml:space="preserve"> </w:t>
      </w:r>
      <w:r w:rsidRPr="001E10D9">
        <w:rPr>
          <w:rFonts w:asciiTheme="majorHAnsi" w:hAnsiTheme="majorHAnsi" w:cstheme="majorHAnsi"/>
        </w:rPr>
        <w:t>East</w:t>
      </w:r>
      <w:proofErr w:type="gramEnd"/>
      <w:r w:rsidR="00966C5F" w:rsidRPr="001E10D9">
        <w:rPr>
          <w:rFonts w:asciiTheme="majorHAnsi" w:hAnsiTheme="majorHAnsi" w:cstheme="majorHAnsi"/>
        </w:rPr>
        <w:t xml:space="preserve"> </w:t>
      </w:r>
      <w:r w:rsidRPr="001E10D9">
        <w:rPr>
          <w:rFonts w:asciiTheme="majorHAnsi" w:hAnsiTheme="majorHAnsi" w:cstheme="majorHAnsi"/>
        </w:rPr>
        <w:t>Coast</w:t>
      </w:r>
      <w:r w:rsidR="00966C5F" w:rsidRPr="001E10D9">
        <w:rPr>
          <w:rFonts w:asciiTheme="majorHAnsi" w:hAnsiTheme="majorHAnsi" w:cstheme="majorHAnsi"/>
        </w:rPr>
        <w:t xml:space="preserve"> </w:t>
      </w:r>
      <w:r w:rsidRPr="001E10D9">
        <w:rPr>
          <w:rFonts w:asciiTheme="majorHAnsi" w:hAnsiTheme="majorHAnsi" w:cstheme="majorHAnsi"/>
        </w:rPr>
        <w:t>Fever.</w:t>
      </w:r>
      <w:r w:rsidR="00966C5F" w:rsidRPr="001E10D9">
        <w:rPr>
          <w:rFonts w:asciiTheme="majorHAnsi" w:hAnsiTheme="majorHAnsi" w:cstheme="majorHAnsi"/>
        </w:rPr>
        <w:t xml:space="preserve"> </w:t>
      </w:r>
      <w:r w:rsidRPr="001E10D9">
        <w:rPr>
          <w:rFonts w:asciiTheme="majorHAnsi" w:hAnsiTheme="majorHAnsi" w:cstheme="majorHAnsi"/>
        </w:rPr>
        <w:t>Therefore</w:t>
      </w:r>
      <w:r w:rsidR="00966C5F" w:rsidRPr="001E10D9">
        <w:rPr>
          <w:rFonts w:asciiTheme="majorHAnsi" w:hAnsiTheme="majorHAnsi" w:cstheme="majorHAnsi"/>
        </w:rPr>
        <w:t xml:space="preserve"> </w:t>
      </w:r>
      <w:r w:rsidRPr="001E10D9">
        <w:rPr>
          <w:rFonts w:asciiTheme="majorHAnsi" w:hAnsiTheme="majorHAnsi" w:cstheme="majorHAnsi"/>
        </w:rPr>
        <w:t>a</w:t>
      </w:r>
      <w:r w:rsidR="00966C5F" w:rsidRPr="001E10D9">
        <w:rPr>
          <w:rFonts w:asciiTheme="majorHAnsi" w:hAnsiTheme="majorHAnsi" w:cstheme="majorHAnsi"/>
        </w:rPr>
        <w:t xml:space="preserve"> </w:t>
      </w:r>
      <w:r w:rsidRPr="001E10D9">
        <w:rPr>
          <w:rFonts w:asciiTheme="majorHAnsi" w:hAnsiTheme="majorHAnsi" w:cstheme="majorHAnsi"/>
        </w:rPr>
        <w:t>joint</w:t>
      </w:r>
      <w:r w:rsidR="00966C5F" w:rsidRPr="001E10D9">
        <w:rPr>
          <w:rFonts w:asciiTheme="majorHAnsi" w:hAnsiTheme="majorHAnsi" w:cstheme="majorHAnsi"/>
        </w:rPr>
        <w:t xml:space="preserve"> </w:t>
      </w:r>
      <w:r w:rsidRPr="001E10D9">
        <w:rPr>
          <w:rFonts w:asciiTheme="majorHAnsi" w:hAnsiTheme="majorHAnsi" w:cstheme="majorHAnsi"/>
        </w:rPr>
        <w:t>campaign</w:t>
      </w:r>
      <w:r w:rsidR="00966C5F" w:rsidRPr="001E10D9">
        <w:rPr>
          <w:rFonts w:asciiTheme="majorHAnsi" w:hAnsiTheme="majorHAnsi" w:cstheme="majorHAnsi"/>
        </w:rPr>
        <w:t xml:space="preserve"> </w:t>
      </w:r>
      <w:r w:rsidRPr="001E10D9">
        <w:rPr>
          <w:rFonts w:asciiTheme="majorHAnsi" w:hAnsiTheme="majorHAnsi" w:cstheme="majorHAnsi"/>
        </w:rPr>
        <w:t>against</w:t>
      </w:r>
      <w:r w:rsidR="00966C5F" w:rsidRPr="001E10D9">
        <w:rPr>
          <w:rFonts w:asciiTheme="majorHAnsi" w:hAnsiTheme="majorHAnsi" w:cstheme="majorHAnsi"/>
        </w:rPr>
        <w:t xml:space="preserve"> </w:t>
      </w:r>
      <w:r w:rsidRPr="001E10D9">
        <w:rPr>
          <w:rFonts w:asciiTheme="majorHAnsi" w:hAnsiTheme="majorHAnsi" w:cstheme="majorHAnsi"/>
        </w:rPr>
        <w:t>FMD</w:t>
      </w:r>
      <w:r w:rsidR="00966C5F" w:rsidRPr="001E10D9">
        <w:rPr>
          <w:rFonts w:asciiTheme="majorHAnsi" w:hAnsiTheme="majorHAnsi" w:cstheme="majorHAnsi"/>
        </w:rPr>
        <w:t xml:space="preserve"> </w:t>
      </w:r>
      <w:r w:rsidRPr="001E10D9">
        <w:rPr>
          <w:rFonts w:asciiTheme="majorHAnsi" w:hAnsiTheme="majorHAnsi" w:cstheme="majorHAnsi"/>
        </w:rPr>
        <w:t>and</w:t>
      </w:r>
      <w:r w:rsidR="00966C5F" w:rsidRPr="001E10D9">
        <w:rPr>
          <w:rFonts w:asciiTheme="majorHAnsi" w:hAnsiTheme="majorHAnsi" w:cstheme="majorHAnsi"/>
        </w:rPr>
        <w:t xml:space="preserve"> </w:t>
      </w:r>
      <w:r w:rsidRPr="001E10D9">
        <w:rPr>
          <w:rFonts w:asciiTheme="majorHAnsi" w:hAnsiTheme="majorHAnsi" w:cstheme="majorHAnsi"/>
        </w:rPr>
        <w:t>tick-</w:t>
      </w:r>
      <w:r w:rsidR="00C62F3C" w:rsidRPr="001E10D9">
        <w:rPr>
          <w:rFonts w:asciiTheme="majorHAnsi" w:hAnsiTheme="majorHAnsi" w:cstheme="majorHAnsi"/>
        </w:rPr>
        <w:t>borne</w:t>
      </w:r>
      <w:r w:rsidR="00966C5F" w:rsidRPr="001E10D9">
        <w:rPr>
          <w:rFonts w:asciiTheme="majorHAnsi" w:hAnsiTheme="majorHAnsi" w:cstheme="majorHAnsi"/>
        </w:rPr>
        <w:t xml:space="preserve"> </w:t>
      </w:r>
      <w:r w:rsidRPr="001E10D9">
        <w:rPr>
          <w:rFonts w:asciiTheme="majorHAnsi" w:hAnsiTheme="majorHAnsi" w:cstheme="majorHAnsi"/>
        </w:rPr>
        <w:t>disease</w:t>
      </w:r>
      <w:r w:rsidR="00966C5F" w:rsidRPr="001E10D9">
        <w:rPr>
          <w:rFonts w:asciiTheme="majorHAnsi" w:hAnsiTheme="majorHAnsi" w:cstheme="majorHAnsi"/>
        </w:rPr>
        <w:t xml:space="preserve"> </w:t>
      </w:r>
      <w:r w:rsidRPr="001E10D9">
        <w:rPr>
          <w:rFonts w:asciiTheme="majorHAnsi" w:hAnsiTheme="majorHAnsi" w:cstheme="majorHAnsi"/>
        </w:rPr>
        <w:t>(using</w:t>
      </w:r>
      <w:r w:rsidR="00966C5F" w:rsidRPr="001E10D9">
        <w:rPr>
          <w:rFonts w:asciiTheme="majorHAnsi" w:hAnsiTheme="majorHAnsi" w:cstheme="majorHAnsi"/>
        </w:rPr>
        <w:t xml:space="preserve"> </w:t>
      </w:r>
      <w:r w:rsidRPr="001E10D9">
        <w:rPr>
          <w:rFonts w:asciiTheme="majorHAnsi" w:hAnsiTheme="majorHAnsi" w:cstheme="majorHAnsi"/>
        </w:rPr>
        <w:t>dipping</w:t>
      </w:r>
      <w:r w:rsidR="00966C5F" w:rsidRPr="001E10D9">
        <w:rPr>
          <w:rFonts w:asciiTheme="majorHAnsi" w:hAnsiTheme="majorHAnsi" w:cstheme="majorHAnsi"/>
        </w:rPr>
        <w:t xml:space="preserve"> </w:t>
      </w:r>
      <w:r w:rsidRPr="001E10D9">
        <w:rPr>
          <w:rFonts w:asciiTheme="majorHAnsi" w:hAnsiTheme="majorHAnsi" w:cstheme="majorHAnsi"/>
        </w:rPr>
        <w:t>fac</w:t>
      </w:r>
      <w:r w:rsidR="00265593">
        <w:rPr>
          <w:rFonts w:asciiTheme="majorHAnsi" w:hAnsiTheme="majorHAnsi" w:cstheme="majorHAnsi"/>
        </w:rPr>
        <w:t>i</w:t>
      </w:r>
      <w:r w:rsidRPr="001E10D9">
        <w:rPr>
          <w:rFonts w:asciiTheme="majorHAnsi" w:hAnsiTheme="majorHAnsi" w:cstheme="majorHAnsi"/>
        </w:rPr>
        <w:t>l</w:t>
      </w:r>
      <w:r w:rsidR="00265593">
        <w:rPr>
          <w:rFonts w:asciiTheme="majorHAnsi" w:hAnsiTheme="majorHAnsi" w:cstheme="majorHAnsi"/>
        </w:rPr>
        <w:t>i</w:t>
      </w:r>
      <w:r w:rsidRPr="001E10D9">
        <w:rPr>
          <w:rFonts w:asciiTheme="majorHAnsi" w:hAnsiTheme="majorHAnsi" w:cstheme="majorHAnsi"/>
        </w:rPr>
        <w:t>ties)</w:t>
      </w:r>
      <w:r w:rsidR="00966C5F" w:rsidRPr="001E10D9">
        <w:rPr>
          <w:rFonts w:asciiTheme="majorHAnsi" w:hAnsiTheme="majorHAnsi" w:cstheme="majorHAnsi"/>
        </w:rPr>
        <w:t xml:space="preserve"> </w:t>
      </w:r>
      <w:r w:rsidRPr="001E10D9">
        <w:rPr>
          <w:rFonts w:asciiTheme="majorHAnsi" w:hAnsiTheme="majorHAnsi" w:cstheme="majorHAnsi"/>
        </w:rPr>
        <w:t>was</w:t>
      </w:r>
      <w:r w:rsidR="00966C5F" w:rsidRPr="001E10D9">
        <w:rPr>
          <w:rFonts w:asciiTheme="majorHAnsi" w:hAnsiTheme="majorHAnsi" w:cstheme="majorHAnsi"/>
        </w:rPr>
        <w:t xml:space="preserve"> </w:t>
      </w:r>
      <w:r w:rsidRPr="001E10D9">
        <w:rPr>
          <w:rFonts w:asciiTheme="majorHAnsi" w:hAnsiTheme="majorHAnsi" w:cstheme="majorHAnsi"/>
        </w:rPr>
        <w:t>proposed</w:t>
      </w:r>
      <w:r w:rsidR="00966C5F" w:rsidRPr="001E10D9">
        <w:rPr>
          <w:rFonts w:asciiTheme="majorHAnsi" w:hAnsiTheme="majorHAnsi" w:cstheme="majorHAnsi"/>
        </w:rPr>
        <w:t xml:space="preserve"> </w:t>
      </w:r>
      <w:r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{"citationItems":[{"id":"ITEM-1","itemData":{"author":[{"dropping-particle":"","family":"Muriithi","given":"I E","non-dropping-particle":"","parse-names":false,"suffix":""},{"dropping-particle":"","family":"Henderson","given":"W M","non-dropping-particle":"","parse-names":false,"suffix":""}],"container-title":"Report of the Fourth Conference of the Royal Agricultural Society of the Commenwealth in Nairobi, Kenya, on 27th, 29th and 30th September, 1969.","id":"ITEM-1","issued":{"date-parts":[["1969"]]},"title":"Foot and Mouth Disease","type":"paper-conference"},"uris":["http://www.mendeley.com/documents/?uuid=f2101b58-2ba7-422b-a512-437c957bea5e"]}],"mendeley":{"formattedCitation":"(Muriithi and Henderson, 1969)","plainTextFormattedCitation":"(Muriithi and Henderson, 1969)","previouslyFormattedCitation":"(Muriithi and Henderson, 1969)"},"properties":{"noteIndex":0},"schema":"https://github.com/citation-style-language/schema/raw/master/csl-citation.json"}</w:instrText>
      </w:r>
      <w:r w:rsidRPr="001E10D9">
        <w:rPr>
          <w:rFonts w:asciiTheme="majorHAnsi" w:hAnsiTheme="majorHAnsi" w:cstheme="majorHAnsi"/>
        </w:rPr>
        <w:fldChar w:fldCharType="separate"/>
      </w:r>
      <w:r w:rsidR="0080160E" w:rsidRPr="001E10D9">
        <w:rPr>
          <w:rFonts w:asciiTheme="majorHAnsi" w:hAnsiTheme="majorHAnsi" w:cstheme="majorHAnsi"/>
          <w:noProof/>
        </w:rPr>
        <w:t>(Muriithi</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and</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Henderson,</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1969)</w:t>
      </w:r>
      <w:r w:rsidRPr="001E10D9">
        <w:rPr>
          <w:rFonts w:asciiTheme="majorHAnsi" w:hAnsiTheme="majorHAnsi" w:cstheme="majorHAnsi"/>
        </w:rPr>
        <w:fldChar w:fldCharType="end"/>
      </w:r>
      <w:r w:rsidRPr="001E10D9">
        <w:rPr>
          <w:rFonts w:asciiTheme="majorHAnsi" w:hAnsiTheme="majorHAnsi" w:cstheme="majorHAnsi"/>
        </w:rPr>
        <w:t>.</w:t>
      </w:r>
      <w:r w:rsidR="00966C5F" w:rsidRPr="001E10D9">
        <w:rPr>
          <w:rFonts w:asciiTheme="majorHAnsi" w:hAnsiTheme="majorHAnsi" w:cstheme="majorHAnsi"/>
        </w:rPr>
        <w:t xml:space="preserve"> </w:t>
      </w:r>
      <w:r w:rsidRPr="001E10D9">
        <w:rPr>
          <w:rFonts w:asciiTheme="majorHAnsi" w:hAnsiTheme="majorHAnsi" w:cstheme="majorHAnsi"/>
        </w:rPr>
        <w:t>There</w:t>
      </w:r>
      <w:r w:rsidR="00966C5F" w:rsidRPr="001E10D9">
        <w:rPr>
          <w:rFonts w:asciiTheme="majorHAnsi" w:hAnsiTheme="majorHAnsi" w:cstheme="majorHAnsi"/>
        </w:rPr>
        <w:t xml:space="preserve"> </w:t>
      </w:r>
      <w:r w:rsidRPr="001E10D9">
        <w:rPr>
          <w:rFonts w:asciiTheme="majorHAnsi" w:hAnsiTheme="majorHAnsi" w:cstheme="majorHAnsi"/>
        </w:rPr>
        <w:t>was</w:t>
      </w:r>
      <w:r w:rsidR="00966C5F" w:rsidRPr="001E10D9">
        <w:rPr>
          <w:rFonts w:asciiTheme="majorHAnsi" w:hAnsiTheme="majorHAnsi" w:cstheme="majorHAnsi"/>
        </w:rPr>
        <w:t xml:space="preserve"> </w:t>
      </w:r>
      <w:r w:rsidRPr="001E10D9">
        <w:rPr>
          <w:rFonts w:asciiTheme="majorHAnsi" w:hAnsiTheme="majorHAnsi" w:cstheme="majorHAnsi"/>
        </w:rPr>
        <w:t>recognition</w:t>
      </w:r>
      <w:r w:rsidR="00966C5F" w:rsidRPr="001E10D9">
        <w:rPr>
          <w:rFonts w:asciiTheme="majorHAnsi" w:hAnsiTheme="majorHAnsi" w:cstheme="majorHAnsi"/>
        </w:rPr>
        <w:t xml:space="preserve"> </w:t>
      </w:r>
      <w:r w:rsidRPr="001E10D9">
        <w:rPr>
          <w:rFonts w:asciiTheme="majorHAnsi" w:hAnsiTheme="majorHAnsi" w:cstheme="majorHAnsi"/>
        </w:rPr>
        <w:t>at</w:t>
      </w:r>
      <w:r w:rsidR="00966C5F" w:rsidRPr="001E10D9">
        <w:rPr>
          <w:rFonts w:asciiTheme="majorHAnsi" w:hAnsiTheme="majorHAnsi" w:cstheme="majorHAnsi"/>
        </w:rPr>
        <w:t xml:space="preserve"> </w:t>
      </w:r>
      <w:r w:rsidRPr="001E10D9">
        <w:rPr>
          <w:rFonts w:asciiTheme="majorHAnsi" w:hAnsiTheme="majorHAnsi" w:cstheme="majorHAnsi"/>
        </w:rPr>
        <w:t>this</w:t>
      </w:r>
      <w:r w:rsidR="00966C5F" w:rsidRPr="001E10D9">
        <w:rPr>
          <w:rFonts w:asciiTheme="majorHAnsi" w:hAnsiTheme="majorHAnsi" w:cstheme="majorHAnsi"/>
        </w:rPr>
        <w:t xml:space="preserve"> </w:t>
      </w:r>
      <w:r w:rsidRPr="001E10D9">
        <w:rPr>
          <w:rFonts w:asciiTheme="majorHAnsi" w:hAnsiTheme="majorHAnsi" w:cstheme="majorHAnsi"/>
        </w:rPr>
        <w:t>stage</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the</w:t>
      </w:r>
      <w:r w:rsidR="00FA53D7" w:rsidRPr="001E10D9">
        <w:rPr>
          <w:rFonts w:asciiTheme="majorHAnsi" w:hAnsiTheme="majorHAnsi" w:cstheme="majorHAnsi"/>
        </w:rPr>
        <w:t xml:space="preserve"> high</w:t>
      </w:r>
      <w:r w:rsidR="00966C5F" w:rsidRPr="001E10D9">
        <w:rPr>
          <w:rFonts w:asciiTheme="majorHAnsi" w:hAnsiTheme="majorHAnsi" w:cstheme="majorHAnsi"/>
        </w:rPr>
        <w:t xml:space="preserve"> </w:t>
      </w:r>
      <w:r w:rsidRPr="001E10D9">
        <w:rPr>
          <w:rFonts w:asciiTheme="majorHAnsi" w:hAnsiTheme="majorHAnsi" w:cstheme="majorHAnsi"/>
        </w:rPr>
        <w:t>cost</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current</w:t>
      </w:r>
      <w:r w:rsidR="00966C5F" w:rsidRPr="001E10D9">
        <w:rPr>
          <w:rFonts w:asciiTheme="majorHAnsi" w:hAnsiTheme="majorHAnsi" w:cstheme="majorHAnsi"/>
        </w:rPr>
        <w:t xml:space="preserve"> </w:t>
      </w:r>
      <w:r w:rsidRPr="001E10D9">
        <w:rPr>
          <w:rFonts w:asciiTheme="majorHAnsi" w:hAnsiTheme="majorHAnsi" w:cstheme="majorHAnsi"/>
        </w:rPr>
        <w:t>disease</w:t>
      </w:r>
      <w:r w:rsidR="00966C5F" w:rsidRPr="001E10D9">
        <w:rPr>
          <w:rFonts w:asciiTheme="majorHAnsi" w:hAnsiTheme="majorHAnsi" w:cstheme="majorHAnsi"/>
        </w:rPr>
        <w:t xml:space="preserve"> </w:t>
      </w:r>
      <w:r w:rsidRPr="001E10D9">
        <w:rPr>
          <w:rFonts w:asciiTheme="majorHAnsi" w:hAnsiTheme="majorHAnsi" w:cstheme="majorHAnsi"/>
        </w:rPr>
        <w:t>control</w:t>
      </w:r>
      <w:r w:rsidR="00966C5F" w:rsidRPr="001E10D9">
        <w:rPr>
          <w:rFonts w:asciiTheme="majorHAnsi" w:hAnsiTheme="majorHAnsi" w:cstheme="majorHAnsi"/>
        </w:rPr>
        <w:t xml:space="preserve"> </w:t>
      </w:r>
      <w:r w:rsidRPr="001E10D9">
        <w:rPr>
          <w:rFonts w:asciiTheme="majorHAnsi" w:hAnsiTheme="majorHAnsi" w:cstheme="majorHAnsi"/>
        </w:rPr>
        <w:t>measures</w:t>
      </w:r>
      <w:r w:rsidR="00966C5F" w:rsidRPr="001E10D9">
        <w:rPr>
          <w:rFonts w:asciiTheme="majorHAnsi" w:hAnsiTheme="majorHAnsi" w:cstheme="majorHAnsi"/>
        </w:rPr>
        <w:t xml:space="preserve"> </w:t>
      </w:r>
      <w:r w:rsidRPr="001E10D9">
        <w:rPr>
          <w:rFonts w:asciiTheme="majorHAnsi" w:hAnsiTheme="majorHAnsi" w:cstheme="majorHAnsi"/>
        </w:rPr>
        <w:t>(movement</w:t>
      </w:r>
      <w:r w:rsidR="00966C5F" w:rsidRPr="001E10D9">
        <w:rPr>
          <w:rFonts w:asciiTheme="majorHAnsi" w:hAnsiTheme="majorHAnsi" w:cstheme="majorHAnsi"/>
        </w:rPr>
        <w:t xml:space="preserve"> </w:t>
      </w:r>
      <w:r w:rsidRPr="001E10D9">
        <w:rPr>
          <w:rFonts w:asciiTheme="majorHAnsi" w:hAnsiTheme="majorHAnsi" w:cstheme="majorHAnsi"/>
        </w:rPr>
        <w:t>and</w:t>
      </w:r>
      <w:r w:rsidR="00966C5F" w:rsidRPr="001E10D9">
        <w:rPr>
          <w:rFonts w:asciiTheme="majorHAnsi" w:hAnsiTheme="majorHAnsi" w:cstheme="majorHAnsi"/>
        </w:rPr>
        <w:t xml:space="preserve"> </w:t>
      </w:r>
      <w:r w:rsidRPr="001E10D9">
        <w:rPr>
          <w:rFonts w:asciiTheme="majorHAnsi" w:hAnsiTheme="majorHAnsi" w:cstheme="majorHAnsi"/>
        </w:rPr>
        <w:t>quarantine)</w:t>
      </w:r>
      <w:r w:rsidR="00966C5F" w:rsidRPr="001E10D9">
        <w:rPr>
          <w:rFonts w:asciiTheme="majorHAnsi" w:hAnsiTheme="majorHAnsi" w:cstheme="majorHAnsi"/>
        </w:rPr>
        <w:t xml:space="preserve"> </w:t>
      </w:r>
      <w:r w:rsidRPr="001E10D9">
        <w:rPr>
          <w:rFonts w:asciiTheme="majorHAnsi" w:hAnsiTheme="majorHAnsi" w:cstheme="majorHAnsi"/>
        </w:rPr>
        <w:t>and</w:t>
      </w:r>
      <w:r w:rsidR="00966C5F" w:rsidRPr="001E10D9">
        <w:rPr>
          <w:rFonts w:asciiTheme="majorHAnsi" w:hAnsiTheme="majorHAnsi" w:cstheme="majorHAnsi"/>
        </w:rPr>
        <w:t xml:space="preserve"> </w:t>
      </w:r>
      <w:r w:rsidRPr="001E10D9">
        <w:rPr>
          <w:rFonts w:asciiTheme="majorHAnsi" w:hAnsiTheme="majorHAnsi" w:cstheme="majorHAnsi"/>
        </w:rPr>
        <w:t>that</w:t>
      </w:r>
      <w:r w:rsidR="00966C5F" w:rsidRPr="001E10D9">
        <w:rPr>
          <w:rFonts w:asciiTheme="majorHAnsi" w:hAnsiTheme="majorHAnsi" w:cstheme="majorHAnsi"/>
        </w:rPr>
        <w:t xml:space="preserve"> </w:t>
      </w:r>
      <w:r w:rsidRPr="001E10D9">
        <w:rPr>
          <w:rFonts w:asciiTheme="majorHAnsi" w:hAnsiTheme="majorHAnsi" w:cstheme="majorHAnsi"/>
        </w:rPr>
        <w:t>releasing</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money</w:t>
      </w:r>
      <w:r w:rsidR="00966C5F" w:rsidRPr="001E10D9">
        <w:rPr>
          <w:rFonts w:asciiTheme="majorHAnsi" w:hAnsiTheme="majorHAnsi" w:cstheme="majorHAnsi"/>
        </w:rPr>
        <w:t xml:space="preserve"> </w:t>
      </w:r>
      <w:r w:rsidRPr="001E10D9">
        <w:rPr>
          <w:rFonts w:asciiTheme="majorHAnsi" w:hAnsiTheme="majorHAnsi" w:cstheme="majorHAnsi"/>
        </w:rPr>
        <w:t>used</w:t>
      </w:r>
      <w:r w:rsidR="00966C5F" w:rsidRPr="001E10D9">
        <w:rPr>
          <w:rFonts w:asciiTheme="majorHAnsi" w:hAnsiTheme="majorHAnsi" w:cstheme="majorHAnsi"/>
        </w:rPr>
        <w:t xml:space="preserve"> </w:t>
      </w:r>
      <w:r w:rsidRPr="001E10D9">
        <w:rPr>
          <w:rFonts w:asciiTheme="majorHAnsi" w:hAnsiTheme="majorHAnsi" w:cstheme="majorHAnsi"/>
        </w:rPr>
        <w:t>for</w:t>
      </w:r>
      <w:r w:rsidR="00966C5F" w:rsidRPr="001E10D9">
        <w:rPr>
          <w:rFonts w:asciiTheme="majorHAnsi" w:hAnsiTheme="majorHAnsi" w:cstheme="majorHAnsi"/>
        </w:rPr>
        <w:t xml:space="preserve"> </w:t>
      </w:r>
      <w:r w:rsidRPr="001E10D9">
        <w:rPr>
          <w:rFonts w:asciiTheme="majorHAnsi" w:hAnsiTheme="majorHAnsi" w:cstheme="majorHAnsi"/>
        </w:rPr>
        <w:t>this</w:t>
      </w:r>
      <w:r w:rsidR="00966C5F" w:rsidRPr="001E10D9">
        <w:rPr>
          <w:rFonts w:asciiTheme="majorHAnsi" w:hAnsiTheme="majorHAnsi" w:cstheme="majorHAnsi"/>
        </w:rPr>
        <w:t xml:space="preserve"> </w:t>
      </w:r>
      <w:r w:rsidRPr="001E10D9">
        <w:rPr>
          <w:rFonts w:asciiTheme="majorHAnsi" w:hAnsiTheme="majorHAnsi" w:cstheme="majorHAnsi"/>
        </w:rPr>
        <w:t>would</w:t>
      </w:r>
      <w:r w:rsidR="00966C5F" w:rsidRPr="001E10D9">
        <w:rPr>
          <w:rFonts w:asciiTheme="majorHAnsi" w:hAnsiTheme="majorHAnsi" w:cstheme="majorHAnsi"/>
        </w:rPr>
        <w:t xml:space="preserve"> </w:t>
      </w:r>
      <w:r w:rsidR="0071634F" w:rsidRPr="001E10D9">
        <w:rPr>
          <w:rFonts w:asciiTheme="majorHAnsi" w:hAnsiTheme="majorHAnsi" w:cstheme="majorHAnsi"/>
        </w:rPr>
        <w:t>allow</w:t>
      </w:r>
      <w:r w:rsidR="00966C5F" w:rsidRPr="001E10D9">
        <w:rPr>
          <w:rFonts w:asciiTheme="majorHAnsi" w:hAnsiTheme="majorHAnsi" w:cstheme="majorHAnsi"/>
        </w:rPr>
        <w:t xml:space="preserve"> </w:t>
      </w:r>
      <w:r w:rsidR="0071634F" w:rsidRPr="001E10D9">
        <w:rPr>
          <w:rFonts w:asciiTheme="majorHAnsi" w:hAnsiTheme="majorHAnsi" w:cstheme="majorHAnsi"/>
        </w:rPr>
        <w:t>it</w:t>
      </w:r>
      <w:r w:rsidR="00265593">
        <w:rPr>
          <w:rFonts w:asciiTheme="majorHAnsi" w:hAnsiTheme="majorHAnsi" w:cstheme="majorHAnsi"/>
        </w:rPr>
        <w:t xml:space="preserve"> to be used in</w:t>
      </w:r>
      <w:r w:rsidR="00966C5F" w:rsidRPr="001E10D9">
        <w:rPr>
          <w:rFonts w:asciiTheme="majorHAnsi" w:hAnsiTheme="majorHAnsi" w:cstheme="majorHAnsi"/>
        </w:rPr>
        <w:t xml:space="preserve"> </w:t>
      </w:r>
      <w:r w:rsidRPr="001E10D9">
        <w:rPr>
          <w:rFonts w:asciiTheme="majorHAnsi" w:hAnsiTheme="majorHAnsi" w:cstheme="majorHAnsi"/>
        </w:rPr>
        <w:t>other</w:t>
      </w:r>
      <w:r w:rsidR="00966C5F" w:rsidRPr="001E10D9">
        <w:rPr>
          <w:rFonts w:asciiTheme="majorHAnsi" w:hAnsiTheme="majorHAnsi" w:cstheme="majorHAnsi"/>
        </w:rPr>
        <w:t xml:space="preserve"> </w:t>
      </w:r>
      <w:r w:rsidRPr="001E10D9">
        <w:rPr>
          <w:rFonts w:asciiTheme="majorHAnsi" w:hAnsiTheme="majorHAnsi" w:cstheme="majorHAnsi"/>
        </w:rPr>
        <w:t>livestock</w:t>
      </w:r>
      <w:r w:rsidR="00966C5F" w:rsidRPr="001E10D9">
        <w:rPr>
          <w:rFonts w:asciiTheme="majorHAnsi" w:hAnsiTheme="majorHAnsi" w:cstheme="majorHAnsi"/>
        </w:rPr>
        <w:t xml:space="preserve"> </w:t>
      </w:r>
      <w:r w:rsidRPr="001E10D9">
        <w:rPr>
          <w:rFonts w:asciiTheme="majorHAnsi" w:hAnsiTheme="majorHAnsi" w:cstheme="majorHAnsi"/>
        </w:rPr>
        <w:t>disease</w:t>
      </w:r>
      <w:r w:rsidR="00966C5F" w:rsidRPr="001E10D9">
        <w:rPr>
          <w:rFonts w:asciiTheme="majorHAnsi" w:hAnsiTheme="majorHAnsi" w:cstheme="majorHAnsi"/>
        </w:rPr>
        <w:t xml:space="preserve"> </w:t>
      </w:r>
      <w:r w:rsidRPr="001E10D9">
        <w:rPr>
          <w:rFonts w:asciiTheme="majorHAnsi" w:hAnsiTheme="majorHAnsi" w:cstheme="majorHAnsi"/>
        </w:rPr>
        <w:t>control</w:t>
      </w:r>
      <w:r w:rsidR="00966C5F" w:rsidRPr="001E10D9">
        <w:rPr>
          <w:rFonts w:asciiTheme="majorHAnsi" w:hAnsiTheme="majorHAnsi" w:cstheme="majorHAnsi"/>
        </w:rPr>
        <w:t xml:space="preserve"> </w:t>
      </w:r>
      <w:r w:rsidRPr="001E10D9">
        <w:rPr>
          <w:rFonts w:asciiTheme="majorHAnsi" w:hAnsiTheme="majorHAnsi" w:cstheme="majorHAnsi"/>
        </w:rPr>
        <w:t>plans,</w:t>
      </w:r>
      <w:r w:rsidR="00966C5F" w:rsidRPr="001E10D9">
        <w:rPr>
          <w:rFonts w:asciiTheme="majorHAnsi" w:hAnsiTheme="majorHAnsi" w:cstheme="majorHAnsi"/>
        </w:rPr>
        <w:t xml:space="preserve"> </w:t>
      </w:r>
      <w:r w:rsidRPr="001E10D9">
        <w:rPr>
          <w:rFonts w:asciiTheme="majorHAnsi" w:hAnsiTheme="majorHAnsi" w:cstheme="majorHAnsi"/>
        </w:rPr>
        <w:t>along</w:t>
      </w:r>
      <w:r w:rsidR="00FA53D7" w:rsidRPr="001E10D9">
        <w:rPr>
          <w:rFonts w:asciiTheme="majorHAnsi" w:hAnsiTheme="majorHAnsi" w:cstheme="majorHAnsi"/>
        </w:rPr>
        <w:t xml:space="preserve">side </w:t>
      </w:r>
      <w:r w:rsidRPr="001E10D9">
        <w:rPr>
          <w:rFonts w:asciiTheme="majorHAnsi" w:hAnsiTheme="majorHAnsi" w:cstheme="majorHAnsi"/>
        </w:rPr>
        <w:t>opening</w:t>
      </w:r>
      <w:r w:rsidR="00966C5F" w:rsidRPr="001E10D9">
        <w:rPr>
          <w:rFonts w:asciiTheme="majorHAnsi" w:hAnsiTheme="majorHAnsi" w:cstheme="majorHAnsi"/>
        </w:rPr>
        <w:t xml:space="preserve"> </w:t>
      </w:r>
      <w:r w:rsidRPr="001E10D9">
        <w:rPr>
          <w:rFonts w:asciiTheme="majorHAnsi" w:hAnsiTheme="majorHAnsi" w:cstheme="majorHAnsi"/>
        </w:rPr>
        <w:t>trade</w:t>
      </w:r>
      <w:r w:rsidR="00966C5F" w:rsidRPr="001E10D9">
        <w:rPr>
          <w:rFonts w:asciiTheme="majorHAnsi" w:hAnsiTheme="majorHAnsi" w:cstheme="majorHAnsi"/>
        </w:rPr>
        <w:t xml:space="preserve"> </w:t>
      </w:r>
      <w:r w:rsidRPr="001E10D9">
        <w:rPr>
          <w:rFonts w:asciiTheme="majorHAnsi" w:hAnsiTheme="majorHAnsi" w:cstheme="majorHAnsi"/>
        </w:rPr>
        <w:t>opportunities</w:t>
      </w:r>
      <w:r w:rsidR="00966C5F" w:rsidRPr="001E10D9">
        <w:rPr>
          <w:rFonts w:asciiTheme="majorHAnsi" w:hAnsiTheme="majorHAnsi" w:cstheme="majorHAnsi"/>
        </w:rPr>
        <w:t xml:space="preserve"> </w:t>
      </w:r>
      <w:r w:rsidRPr="001E10D9">
        <w:rPr>
          <w:rFonts w:asciiTheme="majorHAnsi" w:hAnsiTheme="majorHAnsi" w:cstheme="majorHAnsi"/>
        </w:rPr>
        <w:t>(meat</w:t>
      </w:r>
      <w:r w:rsidR="00966C5F" w:rsidRPr="001E10D9">
        <w:rPr>
          <w:rFonts w:asciiTheme="majorHAnsi" w:hAnsiTheme="majorHAnsi" w:cstheme="majorHAnsi"/>
        </w:rPr>
        <w:t xml:space="preserve"> </w:t>
      </w:r>
      <w:r w:rsidRPr="001E10D9">
        <w:rPr>
          <w:rFonts w:asciiTheme="majorHAnsi" w:hAnsiTheme="majorHAnsi" w:cstheme="majorHAnsi"/>
        </w:rPr>
        <w:t>to</w:t>
      </w:r>
      <w:r w:rsidR="00966C5F" w:rsidRPr="001E10D9">
        <w:rPr>
          <w:rFonts w:asciiTheme="majorHAnsi" w:hAnsiTheme="majorHAnsi" w:cstheme="majorHAnsi"/>
        </w:rPr>
        <w:t xml:space="preserve"> </w:t>
      </w:r>
      <w:r w:rsidRPr="001E10D9">
        <w:rPr>
          <w:rFonts w:asciiTheme="majorHAnsi" w:hAnsiTheme="majorHAnsi" w:cstheme="majorHAnsi"/>
        </w:rPr>
        <w:t>Europe</w:t>
      </w:r>
      <w:r w:rsidR="00FA53D7" w:rsidRPr="001E10D9">
        <w:rPr>
          <w:rFonts w:asciiTheme="majorHAnsi" w:hAnsiTheme="majorHAnsi" w:cstheme="majorHAnsi"/>
        </w:rPr>
        <w:t>)</w:t>
      </w:r>
      <w:r w:rsidR="00966C5F" w:rsidRPr="001E10D9">
        <w:rPr>
          <w:rFonts w:asciiTheme="majorHAnsi" w:hAnsiTheme="majorHAnsi" w:cstheme="majorHAnsi"/>
        </w:rPr>
        <w:t xml:space="preserve"> </w:t>
      </w:r>
      <w:r w:rsidRPr="001E10D9">
        <w:rPr>
          <w:rFonts w:asciiTheme="majorHAnsi" w:hAnsiTheme="majorHAnsi" w:cstheme="majorHAnsi"/>
        </w:rPr>
        <w:t>and</w:t>
      </w:r>
      <w:r w:rsidR="00966C5F" w:rsidRPr="001E10D9">
        <w:rPr>
          <w:rFonts w:asciiTheme="majorHAnsi" w:hAnsiTheme="majorHAnsi" w:cstheme="majorHAnsi"/>
        </w:rPr>
        <w:t xml:space="preserve"> </w:t>
      </w:r>
      <w:r w:rsidRPr="001E10D9">
        <w:rPr>
          <w:rFonts w:asciiTheme="majorHAnsi" w:hAnsiTheme="majorHAnsi" w:cstheme="majorHAnsi"/>
        </w:rPr>
        <w:t>improving</w:t>
      </w:r>
      <w:r w:rsidR="00966C5F" w:rsidRPr="001E10D9">
        <w:rPr>
          <w:rFonts w:asciiTheme="majorHAnsi" w:hAnsiTheme="majorHAnsi" w:cstheme="majorHAnsi"/>
        </w:rPr>
        <w:t xml:space="preserve"> </w:t>
      </w:r>
      <w:r w:rsidRPr="001E10D9">
        <w:rPr>
          <w:rFonts w:asciiTheme="majorHAnsi" w:hAnsiTheme="majorHAnsi" w:cstheme="majorHAnsi"/>
        </w:rPr>
        <w:t>local</w:t>
      </w:r>
      <w:r w:rsidR="00966C5F" w:rsidRPr="001E10D9">
        <w:rPr>
          <w:rFonts w:asciiTheme="majorHAnsi" w:hAnsiTheme="majorHAnsi" w:cstheme="majorHAnsi"/>
        </w:rPr>
        <w:t xml:space="preserve"> </w:t>
      </w:r>
      <w:r w:rsidRPr="001E10D9">
        <w:rPr>
          <w:rFonts w:asciiTheme="majorHAnsi" w:hAnsiTheme="majorHAnsi" w:cstheme="majorHAnsi"/>
        </w:rPr>
        <w:t>production</w:t>
      </w:r>
      <w:r w:rsidR="00966C5F" w:rsidRPr="001E10D9">
        <w:rPr>
          <w:rFonts w:asciiTheme="majorHAnsi" w:hAnsiTheme="majorHAnsi" w:cstheme="majorHAnsi"/>
        </w:rPr>
        <w:t xml:space="preserve"> </w:t>
      </w:r>
      <w:r w:rsidRPr="001E10D9">
        <w:rPr>
          <w:rFonts w:asciiTheme="majorHAnsi" w:hAnsiTheme="majorHAnsi" w:cstheme="majorHAnsi"/>
        </w:rPr>
        <w:t>parameters</w:t>
      </w:r>
      <w:r w:rsidR="00966C5F" w:rsidRPr="001E10D9">
        <w:rPr>
          <w:rFonts w:asciiTheme="majorHAnsi" w:hAnsiTheme="majorHAnsi" w:cstheme="majorHAnsi"/>
        </w:rPr>
        <w:t xml:space="preserve"> </w:t>
      </w:r>
      <w:r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{"citationItems":[{"id":"ITEM-1","itemData":{"author":[{"dropping-particle":"","family":"Muriithi","given":"I E","non-dropping-particle":"","parse-names":false,"suffix":""},{"dropping-particle":"","family":"Henderson","given":"W M","non-dropping-particle":"","parse-names":false,"suffix":""}],"container-title":"Report of the Fourth Conference of the Royal Agricultural Society of the Commenwealth in Nairobi, Kenya, on 27th, 29th and 30th September, 1969.","id":"ITEM-1","issued":{"date-parts":[["1969"]]},"title":"Foot and Mouth Disease","type":"paper-conference"},"uris":["http://www.mendeley.com/documents/?uuid=f2101b58-2ba7-422b-a512-437c957bea5e"]}],"mendeley":{"formattedCitation":"(Muriithi and Henderson, 1969)","plainTextFormattedCitation":"(Muriithi and Henderson, 1969)","previouslyFormattedCitation":"(Muriithi and Henderson, 1969)"},"properties":{"noteIndex":0},"schema":"https://github.com/citation-style-language/schema/raw/master/csl-citation.json"}</w:instrText>
      </w:r>
      <w:r w:rsidRPr="001E10D9">
        <w:rPr>
          <w:rFonts w:asciiTheme="majorHAnsi" w:hAnsiTheme="majorHAnsi" w:cstheme="majorHAnsi"/>
        </w:rPr>
        <w:fldChar w:fldCharType="separate"/>
      </w:r>
      <w:r w:rsidR="0080160E" w:rsidRPr="001E10D9">
        <w:rPr>
          <w:rFonts w:asciiTheme="majorHAnsi" w:hAnsiTheme="majorHAnsi" w:cstheme="majorHAnsi"/>
          <w:noProof/>
        </w:rPr>
        <w:t>(Muriithi</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and</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Henderson,</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1969)</w:t>
      </w:r>
      <w:r w:rsidRPr="001E10D9">
        <w:rPr>
          <w:rFonts w:asciiTheme="majorHAnsi" w:hAnsiTheme="majorHAnsi" w:cstheme="majorHAnsi"/>
        </w:rPr>
        <w:fldChar w:fldCharType="end"/>
      </w:r>
      <w:r w:rsidRPr="001E10D9">
        <w:rPr>
          <w:rFonts w:asciiTheme="majorHAnsi" w:hAnsiTheme="majorHAnsi" w:cstheme="majorHAnsi"/>
        </w:rPr>
        <w:t>.</w:t>
      </w:r>
    </w:p>
    <w:p w14:paraId="5F07A997" w14:textId="1A4C6CA7" w:rsidR="002A5D69" w:rsidRPr="001E10D9" w:rsidRDefault="00FD3159" w:rsidP="00E0460B">
      <w:pPr>
        <w:spacing w:line="480" w:lineRule="auto"/>
        <w:rPr>
          <w:rFonts w:asciiTheme="majorHAnsi" w:hAnsiTheme="majorHAnsi" w:cstheme="majorHAnsi"/>
        </w:rPr>
      </w:pPr>
      <w:r w:rsidRPr="001E10D9">
        <w:rPr>
          <w:rFonts w:asciiTheme="majorHAnsi" w:hAnsiTheme="majorHAnsi" w:cstheme="majorHAnsi"/>
        </w:rPr>
        <w:t>Outbreaks</w:t>
      </w:r>
      <w:r w:rsidR="00966C5F" w:rsidRPr="001E10D9">
        <w:rPr>
          <w:rFonts w:asciiTheme="majorHAnsi" w:hAnsiTheme="majorHAnsi" w:cstheme="majorHAnsi"/>
        </w:rPr>
        <w:t xml:space="preserve"> </w:t>
      </w:r>
      <w:r w:rsidR="00C8130F" w:rsidRPr="001E10D9">
        <w:rPr>
          <w:rFonts w:asciiTheme="majorHAnsi" w:hAnsiTheme="majorHAnsi" w:cstheme="majorHAnsi"/>
        </w:rPr>
        <w:t>w</w:t>
      </w:r>
      <w:r w:rsidRPr="001E10D9">
        <w:rPr>
          <w:rFonts w:asciiTheme="majorHAnsi" w:hAnsiTheme="majorHAnsi" w:cstheme="majorHAnsi"/>
        </w:rPr>
        <w:t>ere</w:t>
      </w:r>
      <w:r w:rsidR="00966C5F" w:rsidRPr="001E10D9">
        <w:rPr>
          <w:rFonts w:asciiTheme="majorHAnsi" w:hAnsiTheme="majorHAnsi" w:cstheme="majorHAnsi"/>
        </w:rPr>
        <w:t xml:space="preserve"> </w:t>
      </w:r>
      <w:r w:rsidR="00C8130F" w:rsidRPr="001E10D9">
        <w:rPr>
          <w:rFonts w:asciiTheme="majorHAnsi" w:hAnsiTheme="majorHAnsi" w:cstheme="majorHAnsi"/>
        </w:rPr>
        <w:t>obligatorily</w:t>
      </w:r>
      <w:r w:rsidR="00966C5F" w:rsidRPr="001E10D9">
        <w:rPr>
          <w:rFonts w:asciiTheme="majorHAnsi" w:hAnsiTheme="majorHAnsi" w:cstheme="majorHAnsi"/>
        </w:rPr>
        <w:t xml:space="preserve"> </w:t>
      </w:r>
      <w:r w:rsidR="00C8130F" w:rsidRPr="001E10D9">
        <w:rPr>
          <w:rFonts w:asciiTheme="majorHAnsi" w:hAnsiTheme="majorHAnsi" w:cstheme="majorHAnsi"/>
        </w:rPr>
        <w:t>reported</w:t>
      </w:r>
      <w:r w:rsidR="00966C5F" w:rsidRPr="001E10D9">
        <w:rPr>
          <w:rFonts w:asciiTheme="majorHAnsi" w:hAnsiTheme="majorHAnsi" w:cstheme="majorHAnsi"/>
        </w:rPr>
        <w:t xml:space="preserve"> </w:t>
      </w:r>
      <w:r w:rsidR="00C8130F" w:rsidRPr="001E10D9">
        <w:rPr>
          <w:rFonts w:asciiTheme="majorHAnsi" w:hAnsiTheme="majorHAnsi" w:cstheme="majorHAnsi"/>
        </w:rPr>
        <w:t>by</w:t>
      </w:r>
      <w:r w:rsidR="00966C5F" w:rsidRPr="001E10D9">
        <w:rPr>
          <w:rFonts w:asciiTheme="majorHAnsi" w:hAnsiTheme="majorHAnsi" w:cstheme="majorHAnsi"/>
        </w:rPr>
        <w:t xml:space="preserve"> </w:t>
      </w:r>
      <w:r w:rsidR="00C8130F" w:rsidRPr="001E10D9">
        <w:rPr>
          <w:rFonts w:asciiTheme="majorHAnsi" w:hAnsiTheme="majorHAnsi" w:cstheme="majorHAnsi"/>
        </w:rPr>
        <w:t>the</w:t>
      </w:r>
      <w:r w:rsidR="00966C5F" w:rsidRPr="001E10D9">
        <w:rPr>
          <w:rFonts w:asciiTheme="majorHAnsi" w:hAnsiTheme="majorHAnsi" w:cstheme="majorHAnsi"/>
        </w:rPr>
        <w:t xml:space="preserve"> </w:t>
      </w:r>
      <w:r w:rsidR="00C8130F" w:rsidRPr="001E10D9">
        <w:rPr>
          <w:rFonts w:asciiTheme="majorHAnsi" w:hAnsiTheme="majorHAnsi" w:cstheme="majorHAnsi"/>
        </w:rPr>
        <w:t>fa</w:t>
      </w:r>
      <w:r w:rsidRPr="001E10D9">
        <w:rPr>
          <w:rFonts w:asciiTheme="majorHAnsi" w:hAnsiTheme="majorHAnsi" w:cstheme="majorHAnsi"/>
        </w:rPr>
        <w:t>rmer</w:t>
      </w:r>
      <w:r w:rsidR="00966C5F" w:rsidRPr="001E10D9">
        <w:rPr>
          <w:rFonts w:asciiTheme="majorHAnsi" w:hAnsiTheme="majorHAnsi" w:cstheme="majorHAnsi"/>
        </w:rPr>
        <w:t xml:space="preserve"> </w:t>
      </w:r>
      <w:r w:rsidRPr="001E10D9">
        <w:rPr>
          <w:rFonts w:asciiTheme="majorHAnsi" w:hAnsiTheme="majorHAnsi" w:cstheme="majorHAnsi"/>
        </w:rPr>
        <w:t>to</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local</w:t>
      </w:r>
      <w:r w:rsidR="00966C5F" w:rsidRPr="001E10D9">
        <w:rPr>
          <w:rFonts w:asciiTheme="majorHAnsi" w:hAnsiTheme="majorHAnsi" w:cstheme="majorHAnsi"/>
        </w:rPr>
        <w:t xml:space="preserve"> </w:t>
      </w:r>
      <w:r w:rsidRPr="001E10D9">
        <w:rPr>
          <w:rFonts w:asciiTheme="majorHAnsi" w:hAnsiTheme="majorHAnsi" w:cstheme="majorHAnsi"/>
        </w:rPr>
        <w:t>government</w:t>
      </w:r>
      <w:r w:rsidR="00966C5F" w:rsidRPr="001E10D9">
        <w:rPr>
          <w:rFonts w:asciiTheme="majorHAnsi" w:hAnsiTheme="majorHAnsi" w:cstheme="majorHAnsi"/>
        </w:rPr>
        <w:t xml:space="preserve"> </w:t>
      </w:r>
      <w:r w:rsidRPr="001E10D9">
        <w:rPr>
          <w:rFonts w:asciiTheme="majorHAnsi" w:hAnsiTheme="majorHAnsi" w:cstheme="majorHAnsi"/>
        </w:rPr>
        <w:t>veterinary</w:t>
      </w:r>
      <w:r w:rsidR="00966C5F" w:rsidRPr="001E10D9">
        <w:rPr>
          <w:rFonts w:asciiTheme="majorHAnsi" w:hAnsiTheme="majorHAnsi" w:cstheme="majorHAnsi"/>
        </w:rPr>
        <w:t xml:space="preserve"> </w:t>
      </w:r>
      <w:r w:rsidRPr="001E10D9">
        <w:rPr>
          <w:rFonts w:asciiTheme="majorHAnsi" w:hAnsiTheme="majorHAnsi" w:cstheme="majorHAnsi"/>
        </w:rPr>
        <w:t>department;</w:t>
      </w:r>
      <w:r w:rsidR="00966C5F" w:rsidRPr="001E10D9">
        <w:rPr>
          <w:rFonts w:asciiTheme="majorHAnsi" w:hAnsiTheme="majorHAnsi" w:cstheme="majorHAnsi"/>
        </w:rPr>
        <w:t xml:space="preserve"> </w:t>
      </w:r>
      <w:r w:rsidRPr="001E10D9">
        <w:rPr>
          <w:rFonts w:asciiTheme="majorHAnsi" w:hAnsiTheme="majorHAnsi" w:cstheme="majorHAnsi"/>
        </w:rPr>
        <w:t>this</w:t>
      </w:r>
      <w:r w:rsidR="00966C5F" w:rsidRPr="001E10D9">
        <w:rPr>
          <w:rFonts w:asciiTheme="majorHAnsi" w:hAnsiTheme="majorHAnsi" w:cstheme="majorHAnsi"/>
        </w:rPr>
        <w:t xml:space="preserve"> </w:t>
      </w:r>
      <w:r w:rsidRPr="001E10D9">
        <w:rPr>
          <w:rFonts w:asciiTheme="majorHAnsi" w:hAnsiTheme="majorHAnsi" w:cstheme="majorHAnsi"/>
        </w:rPr>
        <w:t>passive</w:t>
      </w:r>
      <w:r w:rsidR="00966C5F" w:rsidRPr="001E10D9">
        <w:rPr>
          <w:rFonts w:asciiTheme="majorHAnsi" w:hAnsiTheme="majorHAnsi" w:cstheme="majorHAnsi"/>
        </w:rPr>
        <w:t xml:space="preserve"> </w:t>
      </w:r>
      <w:r w:rsidR="00C8130F" w:rsidRPr="001E10D9">
        <w:rPr>
          <w:rFonts w:asciiTheme="majorHAnsi" w:hAnsiTheme="majorHAnsi" w:cstheme="majorHAnsi"/>
        </w:rPr>
        <w:t>surveillance</w:t>
      </w:r>
      <w:r w:rsidR="00966C5F" w:rsidRPr="001E10D9">
        <w:rPr>
          <w:rFonts w:asciiTheme="majorHAnsi" w:hAnsiTheme="majorHAnsi" w:cstheme="majorHAnsi"/>
        </w:rPr>
        <w:t xml:space="preserve"> </w:t>
      </w:r>
      <w:r w:rsidRPr="001E10D9">
        <w:rPr>
          <w:rFonts w:asciiTheme="majorHAnsi" w:hAnsiTheme="majorHAnsi" w:cstheme="majorHAnsi"/>
        </w:rPr>
        <w:t>was</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only</w:t>
      </w:r>
      <w:r w:rsidR="00966C5F" w:rsidRPr="001E10D9">
        <w:rPr>
          <w:rFonts w:asciiTheme="majorHAnsi" w:hAnsiTheme="majorHAnsi" w:cstheme="majorHAnsi"/>
        </w:rPr>
        <w:t xml:space="preserve"> </w:t>
      </w:r>
      <w:r w:rsidRPr="001E10D9">
        <w:rPr>
          <w:rFonts w:asciiTheme="majorHAnsi" w:hAnsiTheme="majorHAnsi" w:cstheme="majorHAnsi"/>
        </w:rPr>
        <w:t>method</w:t>
      </w:r>
      <w:r w:rsidR="00966C5F" w:rsidRPr="001E10D9">
        <w:rPr>
          <w:rFonts w:asciiTheme="majorHAnsi" w:hAnsiTheme="majorHAnsi" w:cstheme="majorHAnsi"/>
        </w:rPr>
        <w:t xml:space="preserve"> </w:t>
      </w:r>
      <w:r w:rsidRPr="001E10D9">
        <w:rPr>
          <w:rFonts w:asciiTheme="majorHAnsi" w:hAnsiTheme="majorHAnsi" w:cstheme="majorHAnsi"/>
        </w:rPr>
        <w:t>for</w:t>
      </w:r>
      <w:r w:rsidR="00966C5F" w:rsidRPr="001E10D9">
        <w:rPr>
          <w:rFonts w:asciiTheme="majorHAnsi" w:hAnsiTheme="majorHAnsi" w:cstheme="majorHAnsi"/>
        </w:rPr>
        <w:t xml:space="preserve"> </w:t>
      </w:r>
      <w:r w:rsidRPr="001E10D9">
        <w:rPr>
          <w:rFonts w:asciiTheme="majorHAnsi" w:hAnsiTheme="majorHAnsi" w:cstheme="majorHAnsi"/>
        </w:rPr>
        <w:t>disease</w:t>
      </w:r>
      <w:r w:rsidR="00966C5F" w:rsidRPr="001E10D9">
        <w:rPr>
          <w:rFonts w:asciiTheme="majorHAnsi" w:hAnsiTheme="majorHAnsi" w:cstheme="majorHAnsi"/>
        </w:rPr>
        <w:t xml:space="preserve"> </w:t>
      </w:r>
      <w:r w:rsidRPr="001E10D9">
        <w:rPr>
          <w:rFonts w:asciiTheme="majorHAnsi" w:hAnsiTheme="majorHAnsi" w:cstheme="majorHAnsi"/>
        </w:rPr>
        <w:t>identification</w:t>
      </w:r>
      <w:r w:rsidR="00966C5F" w:rsidRPr="001E10D9">
        <w:rPr>
          <w:rFonts w:asciiTheme="majorHAnsi" w:hAnsiTheme="majorHAnsi" w:cstheme="majorHAnsi"/>
        </w:rPr>
        <w:t xml:space="preserve"> </w:t>
      </w:r>
      <w:r w:rsidR="00C8130F"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{"citationItems":[{"id":"ITEM-1","itemData":{"author":[{"dropping-particle":"","family":"Capstick","given":"P. B.","non-dropping-particle":"","parse-names":false,"suffix":""}],"container-title":"Bulletin de l'Office International des Epizooties","id":"ITEM-1","issue":"3-4","issued":{"date-parts":[["1972"]]},"page":"621-623","title":"Republic of Kenya Notes of Provisional Agenda Item 1. XIIIth Conference of the O.I.E. Commission on Foot and Mouth Disease, Paris, 22-26 February 1972. 1. Comparative regional epidemiology of foot amd mouth disease and its effects on prophylactic measures","type":"article-journal","volume":"77"},"uris":["http://www.mendeley.com/documents/?uuid=bdda6714-ec98-4d12-9582-abb2874adfbd"]}],"mendeley":{"formattedCitation":"(Capstick, 1972)","plainTextFormattedCitation":"(Capstick, 1972)","previouslyFormattedCitation":"(Capstick, 1972)"},"properties":{"noteIndex":0},"schema":"https://github.com/citation-style-language/schema/raw/master/csl-citation.json"}</w:instrText>
      </w:r>
      <w:r w:rsidR="00C8130F" w:rsidRPr="001E10D9">
        <w:rPr>
          <w:rFonts w:asciiTheme="majorHAnsi" w:hAnsiTheme="majorHAnsi" w:cstheme="majorHAnsi"/>
        </w:rPr>
        <w:fldChar w:fldCharType="separate"/>
      </w:r>
      <w:r w:rsidR="0080160E" w:rsidRPr="001E10D9">
        <w:rPr>
          <w:rFonts w:asciiTheme="majorHAnsi" w:hAnsiTheme="majorHAnsi" w:cstheme="majorHAnsi"/>
          <w:noProof/>
        </w:rPr>
        <w:t>(Capstick,</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1972)</w:t>
      </w:r>
      <w:r w:rsidR="00C8130F" w:rsidRPr="001E10D9">
        <w:rPr>
          <w:rFonts w:asciiTheme="majorHAnsi" w:hAnsiTheme="majorHAnsi" w:cstheme="majorHAnsi"/>
        </w:rPr>
        <w:fldChar w:fldCharType="end"/>
      </w:r>
      <w:r w:rsidR="00C8130F" w:rsidRPr="001E10D9">
        <w:rPr>
          <w:rFonts w:asciiTheme="majorHAnsi" w:hAnsiTheme="majorHAnsi" w:cstheme="majorHAnsi"/>
        </w:rPr>
        <w:t>.</w:t>
      </w:r>
      <w:r w:rsidR="00966C5F" w:rsidRPr="001E10D9">
        <w:rPr>
          <w:rFonts w:asciiTheme="majorHAnsi" w:hAnsiTheme="majorHAnsi" w:cstheme="majorHAnsi"/>
        </w:rPr>
        <w:t xml:space="preserve"> </w:t>
      </w:r>
      <w:r w:rsidR="00CF4BE3" w:rsidRPr="001E10D9">
        <w:rPr>
          <w:rFonts w:asciiTheme="majorHAnsi" w:hAnsiTheme="majorHAnsi" w:cstheme="majorHAnsi"/>
        </w:rPr>
        <w:t>In</w:t>
      </w:r>
      <w:r w:rsidR="00966C5F" w:rsidRPr="001E10D9">
        <w:rPr>
          <w:rFonts w:asciiTheme="majorHAnsi" w:hAnsiTheme="majorHAnsi" w:cstheme="majorHAnsi"/>
        </w:rPr>
        <w:t xml:space="preserve"> </w:t>
      </w:r>
      <w:r w:rsidR="00CF4BE3" w:rsidRPr="001E10D9">
        <w:rPr>
          <w:rFonts w:asciiTheme="majorHAnsi" w:hAnsiTheme="majorHAnsi" w:cstheme="majorHAnsi"/>
        </w:rPr>
        <w:t>1972</w:t>
      </w:r>
      <w:r w:rsidR="00966C5F" w:rsidRPr="001E10D9">
        <w:rPr>
          <w:rFonts w:asciiTheme="majorHAnsi" w:hAnsiTheme="majorHAnsi" w:cstheme="majorHAnsi"/>
        </w:rPr>
        <w:t xml:space="preserve"> </w:t>
      </w:r>
      <w:r w:rsidR="00CF4BE3" w:rsidRPr="001E10D9">
        <w:rPr>
          <w:rFonts w:asciiTheme="majorHAnsi" w:hAnsiTheme="majorHAnsi" w:cstheme="majorHAnsi"/>
        </w:rPr>
        <w:t>plans</w:t>
      </w:r>
      <w:r w:rsidR="00966C5F" w:rsidRPr="001E10D9">
        <w:rPr>
          <w:rFonts w:asciiTheme="majorHAnsi" w:hAnsiTheme="majorHAnsi" w:cstheme="majorHAnsi"/>
        </w:rPr>
        <w:t xml:space="preserve"> </w:t>
      </w:r>
      <w:r w:rsidR="00CF4BE3" w:rsidRPr="001E10D9">
        <w:rPr>
          <w:rFonts w:asciiTheme="majorHAnsi" w:hAnsiTheme="majorHAnsi" w:cstheme="majorHAnsi"/>
        </w:rPr>
        <w:t>were</w:t>
      </w:r>
      <w:r w:rsidR="00966C5F" w:rsidRPr="001E10D9">
        <w:rPr>
          <w:rFonts w:asciiTheme="majorHAnsi" w:hAnsiTheme="majorHAnsi" w:cstheme="majorHAnsi"/>
        </w:rPr>
        <w:t xml:space="preserve"> </w:t>
      </w:r>
      <w:r w:rsidR="00CF4BE3" w:rsidRPr="001E10D9">
        <w:rPr>
          <w:rFonts w:asciiTheme="majorHAnsi" w:hAnsiTheme="majorHAnsi" w:cstheme="majorHAnsi"/>
        </w:rPr>
        <w:t>underway</w:t>
      </w:r>
      <w:r w:rsidR="00966C5F" w:rsidRPr="001E10D9">
        <w:rPr>
          <w:rFonts w:asciiTheme="majorHAnsi" w:hAnsiTheme="majorHAnsi" w:cstheme="majorHAnsi"/>
        </w:rPr>
        <w:t xml:space="preserve"> </w:t>
      </w:r>
      <w:r w:rsidR="00CF4BE3" w:rsidRPr="001E10D9">
        <w:rPr>
          <w:rFonts w:asciiTheme="majorHAnsi" w:hAnsiTheme="majorHAnsi" w:cstheme="majorHAnsi"/>
        </w:rPr>
        <w:t>to</w:t>
      </w:r>
      <w:r w:rsidR="00966C5F" w:rsidRPr="001E10D9">
        <w:rPr>
          <w:rFonts w:asciiTheme="majorHAnsi" w:hAnsiTheme="majorHAnsi" w:cstheme="majorHAnsi"/>
        </w:rPr>
        <w:t xml:space="preserve"> </w:t>
      </w:r>
      <w:r w:rsidR="00CF4BE3" w:rsidRPr="001E10D9">
        <w:rPr>
          <w:rFonts w:asciiTheme="majorHAnsi" w:hAnsiTheme="majorHAnsi" w:cstheme="majorHAnsi"/>
        </w:rPr>
        <w:t>improve</w:t>
      </w:r>
      <w:r w:rsidR="00966C5F" w:rsidRPr="001E10D9">
        <w:rPr>
          <w:rFonts w:asciiTheme="majorHAnsi" w:hAnsiTheme="majorHAnsi" w:cstheme="majorHAnsi"/>
        </w:rPr>
        <w:t xml:space="preserve"> </w:t>
      </w:r>
      <w:r w:rsidR="00CF4BE3" w:rsidRPr="001E10D9">
        <w:rPr>
          <w:rFonts w:asciiTheme="majorHAnsi" w:hAnsiTheme="majorHAnsi" w:cstheme="majorHAnsi"/>
        </w:rPr>
        <w:t>surveillance,</w:t>
      </w:r>
      <w:r w:rsidR="00966C5F" w:rsidRPr="001E10D9">
        <w:rPr>
          <w:rFonts w:asciiTheme="majorHAnsi" w:hAnsiTheme="majorHAnsi" w:cstheme="majorHAnsi"/>
        </w:rPr>
        <w:t xml:space="preserve"> </w:t>
      </w:r>
      <w:r w:rsidR="00CF4BE3" w:rsidRPr="001E10D9">
        <w:rPr>
          <w:rFonts w:asciiTheme="majorHAnsi" w:hAnsiTheme="majorHAnsi" w:cstheme="majorHAnsi"/>
        </w:rPr>
        <w:t>with</w:t>
      </w:r>
      <w:r w:rsidR="00966C5F" w:rsidRPr="001E10D9">
        <w:rPr>
          <w:rFonts w:asciiTheme="majorHAnsi" w:hAnsiTheme="majorHAnsi" w:cstheme="majorHAnsi"/>
        </w:rPr>
        <w:t xml:space="preserve"> </w:t>
      </w:r>
      <w:r w:rsidR="00CF4BE3" w:rsidRPr="001E10D9">
        <w:rPr>
          <w:rFonts w:asciiTheme="majorHAnsi" w:hAnsiTheme="majorHAnsi" w:cstheme="majorHAnsi"/>
        </w:rPr>
        <w:t>introduction</w:t>
      </w:r>
      <w:r w:rsidR="00966C5F" w:rsidRPr="001E10D9">
        <w:rPr>
          <w:rFonts w:asciiTheme="majorHAnsi" w:hAnsiTheme="majorHAnsi" w:cstheme="majorHAnsi"/>
        </w:rPr>
        <w:t xml:space="preserve"> </w:t>
      </w:r>
      <w:r w:rsidR="00CF4BE3" w:rsidRPr="001E10D9">
        <w:rPr>
          <w:rFonts w:asciiTheme="majorHAnsi" w:hAnsiTheme="majorHAnsi" w:cstheme="majorHAnsi"/>
        </w:rPr>
        <w:t>of</w:t>
      </w:r>
      <w:r w:rsidR="00966C5F" w:rsidRPr="001E10D9">
        <w:rPr>
          <w:rFonts w:asciiTheme="majorHAnsi" w:hAnsiTheme="majorHAnsi" w:cstheme="majorHAnsi"/>
        </w:rPr>
        <w:t xml:space="preserve"> </w:t>
      </w:r>
      <w:r w:rsidR="00CF4BE3" w:rsidRPr="001E10D9">
        <w:rPr>
          <w:rFonts w:asciiTheme="majorHAnsi" w:hAnsiTheme="majorHAnsi" w:cstheme="majorHAnsi"/>
        </w:rPr>
        <w:t>nationwide</w:t>
      </w:r>
      <w:r w:rsidR="00966C5F" w:rsidRPr="001E10D9">
        <w:rPr>
          <w:rFonts w:asciiTheme="majorHAnsi" w:hAnsiTheme="majorHAnsi" w:cstheme="majorHAnsi"/>
        </w:rPr>
        <w:t xml:space="preserve"> </w:t>
      </w:r>
      <w:r w:rsidR="00CF4BE3" w:rsidRPr="001E10D9">
        <w:rPr>
          <w:rFonts w:asciiTheme="majorHAnsi" w:hAnsiTheme="majorHAnsi" w:cstheme="majorHAnsi"/>
        </w:rPr>
        <w:t>serosurveys</w:t>
      </w:r>
      <w:r w:rsidR="00966C5F" w:rsidRPr="001E10D9">
        <w:rPr>
          <w:rFonts w:asciiTheme="majorHAnsi" w:hAnsiTheme="majorHAnsi" w:cstheme="majorHAnsi"/>
        </w:rPr>
        <w:t xml:space="preserve"> </w:t>
      </w:r>
      <w:r w:rsidR="00CF4BE3" w:rsidRPr="001E10D9">
        <w:rPr>
          <w:rFonts w:asciiTheme="majorHAnsi" w:hAnsiTheme="majorHAnsi" w:cstheme="majorHAnsi"/>
        </w:rPr>
        <w:t>and</w:t>
      </w:r>
      <w:r w:rsidR="00966C5F" w:rsidRPr="001E10D9">
        <w:rPr>
          <w:rFonts w:asciiTheme="majorHAnsi" w:hAnsiTheme="majorHAnsi" w:cstheme="majorHAnsi"/>
        </w:rPr>
        <w:t xml:space="preserve"> </w:t>
      </w:r>
      <w:r w:rsidR="00CF4BE3" w:rsidRPr="001E10D9">
        <w:rPr>
          <w:rFonts w:asciiTheme="majorHAnsi" w:hAnsiTheme="majorHAnsi" w:cstheme="majorHAnsi"/>
        </w:rPr>
        <w:t>development</w:t>
      </w:r>
      <w:r w:rsidR="00966C5F" w:rsidRPr="001E10D9">
        <w:rPr>
          <w:rFonts w:asciiTheme="majorHAnsi" w:hAnsiTheme="majorHAnsi" w:cstheme="majorHAnsi"/>
        </w:rPr>
        <w:t xml:space="preserve"> </w:t>
      </w:r>
      <w:r w:rsidR="00CF4BE3" w:rsidRPr="001E10D9">
        <w:rPr>
          <w:rFonts w:asciiTheme="majorHAnsi" w:hAnsiTheme="majorHAnsi" w:cstheme="majorHAnsi"/>
        </w:rPr>
        <w:t>of</w:t>
      </w:r>
      <w:r w:rsidR="00966C5F" w:rsidRPr="001E10D9">
        <w:rPr>
          <w:rFonts w:asciiTheme="majorHAnsi" w:hAnsiTheme="majorHAnsi" w:cstheme="majorHAnsi"/>
        </w:rPr>
        <w:t xml:space="preserve"> </w:t>
      </w:r>
      <w:r w:rsidR="00CF4BE3" w:rsidRPr="001E10D9">
        <w:rPr>
          <w:rFonts w:asciiTheme="majorHAnsi" w:hAnsiTheme="majorHAnsi" w:cstheme="majorHAnsi"/>
        </w:rPr>
        <w:t>the</w:t>
      </w:r>
      <w:r w:rsidR="00966C5F" w:rsidRPr="001E10D9">
        <w:rPr>
          <w:rFonts w:asciiTheme="majorHAnsi" w:hAnsiTheme="majorHAnsi" w:cstheme="majorHAnsi"/>
        </w:rPr>
        <w:t xml:space="preserve"> </w:t>
      </w:r>
      <w:r w:rsidR="00CF4BE3" w:rsidRPr="001E10D9">
        <w:rPr>
          <w:rFonts w:asciiTheme="majorHAnsi" w:hAnsiTheme="majorHAnsi" w:cstheme="majorHAnsi"/>
        </w:rPr>
        <w:t>FMD</w:t>
      </w:r>
      <w:r w:rsidR="00966C5F" w:rsidRPr="001E10D9">
        <w:rPr>
          <w:rFonts w:asciiTheme="majorHAnsi" w:hAnsiTheme="majorHAnsi" w:cstheme="majorHAnsi"/>
        </w:rPr>
        <w:t xml:space="preserve"> </w:t>
      </w:r>
      <w:r w:rsidR="00265593">
        <w:rPr>
          <w:rFonts w:asciiTheme="majorHAnsi" w:hAnsiTheme="majorHAnsi" w:cstheme="majorHAnsi"/>
        </w:rPr>
        <w:t xml:space="preserve">Research Institute </w:t>
      </w:r>
      <w:r w:rsidR="00CF4BE3" w:rsidRPr="001E10D9">
        <w:rPr>
          <w:rFonts w:asciiTheme="majorHAnsi" w:hAnsiTheme="majorHAnsi" w:cstheme="majorHAnsi"/>
        </w:rPr>
        <w:t>laboratory’s</w:t>
      </w:r>
      <w:r w:rsidR="00966C5F" w:rsidRPr="001E10D9">
        <w:rPr>
          <w:rFonts w:asciiTheme="majorHAnsi" w:hAnsiTheme="majorHAnsi" w:cstheme="majorHAnsi"/>
        </w:rPr>
        <w:t xml:space="preserve"> </w:t>
      </w:r>
      <w:r w:rsidR="00CF4BE3" w:rsidRPr="001E10D9">
        <w:rPr>
          <w:rFonts w:asciiTheme="majorHAnsi" w:hAnsiTheme="majorHAnsi" w:cstheme="majorHAnsi"/>
        </w:rPr>
        <w:t>facilities</w:t>
      </w:r>
      <w:r w:rsidR="00966C5F" w:rsidRPr="001E10D9">
        <w:rPr>
          <w:rFonts w:asciiTheme="majorHAnsi" w:hAnsiTheme="majorHAnsi" w:cstheme="majorHAnsi"/>
        </w:rPr>
        <w:t xml:space="preserve"> </w:t>
      </w:r>
      <w:r w:rsidR="00CF4BE3" w:rsidRPr="001E10D9">
        <w:rPr>
          <w:rFonts w:asciiTheme="majorHAnsi" w:hAnsiTheme="majorHAnsi" w:cstheme="majorHAnsi"/>
        </w:rPr>
        <w:t>to</w:t>
      </w:r>
      <w:r w:rsidR="00966C5F" w:rsidRPr="001E10D9">
        <w:rPr>
          <w:rFonts w:asciiTheme="majorHAnsi" w:hAnsiTheme="majorHAnsi" w:cstheme="majorHAnsi"/>
        </w:rPr>
        <w:t xml:space="preserve"> </w:t>
      </w:r>
      <w:r w:rsidR="00CF4BE3" w:rsidRPr="001E10D9">
        <w:rPr>
          <w:rFonts w:asciiTheme="majorHAnsi" w:hAnsiTheme="majorHAnsi" w:cstheme="majorHAnsi"/>
        </w:rPr>
        <w:t>improve</w:t>
      </w:r>
      <w:r w:rsidR="00966C5F" w:rsidRPr="001E10D9">
        <w:rPr>
          <w:rFonts w:asciiTheme="majorHAnsi" w:hAnsiTheme="majorHAnsi" w:cstheme="majorHAnsi"/>
        </w:rPr>
        <w:t xml:space="preserve"> </w:t>
      </w:r>
      <w:r w:rsidR="00CF4BE3" w:rsidRPr="001E10D9">
        <w:rPr>
          <w:rFonts w:asciiTheme="majorHAnsi" w:hAnsiTheme="majorHAnsi" w:cstheme="majorHAnsi"/>
        </w:rPr>
        <w:t>identification</w:t>
      </w:r>
      <w:r w:rsidR="00966C5F" w:rsidRPr="001E10D9">
        <w:rPr>
          <w:rFonts w:asciiTheme="majorHAnsi" w:hAnsiTheme="majorHAnsi" w:cstheme="majorHAnsi"/>
        </w:rPr>
        <w:t xml:space="preserve"> </w:t>
      </w:r>
      <w:r w:rsidR="00CF4BE3" w:rsidRPr="001E10D9">
        <w:rPr>
          <w:rFonts w:asciiTheme="majorHAnsi" w:hAnsiTheme="majorHAnsi" w:cstheme="majorHAnsi"/>
        </w:rPr>
        <w:t>of</w:t>
      </w:r>
      <w:r w:rsidR="00966C5F" w:rsidRPr="001E10D9">
        <w:rPr>
          <w:rFonts w:asciiTheme="majorHAnsi" w:hAnsiTheme="majorHAnsi" w:cstheme="majorHAnsi"/>
        </w:rPr>
        <w:t xml:space="preserve"> </w:t>
      </w:r>
      <w:r w:rsidR="00CF4BE3" w:rsidRPr="001E10D9">
        <w:rPr>
          <w:rFonts w:asciiTheme="majorHAnsi" w:hAnsiTheme="majorHAnsi" w:cstheme="majorHAnsi"/>
        </w:rPr>
        <w:t>FMD</w:t>
      </w:r>
      <w:r w:rsidR="00966C5F" w:rsidRPr="001E10D9">
        <w:rPr>
          <w:rFonts w:asciiTheme="majorHAnsi" w:hAnsiTheme="majorHAnsi" w:cstheme="majorHAnsi"/>
        </w:rPr>
        <w:t xml:space="preserve"> </w:t>
      </w:r>
      <w:r w:rsidR="00CF4BE3" w:rsidRPr="001E10D9">
        <w:rPr>
          <w:rFonts w:asciiTheme="majorHAnsi" w:hAnsiTheme="majorHAnsi" w:cstheme="majorHAnsi"/>
        </w:rPr>
        <w:t>subtypes</w:t>
      </w:r>
      <w:r w:rsidR="00966C5F" w:rsidRPr="001E10D9">
        <w:rPr>
          <w:rFonts w:asciiTheme="majorHAnsi" w:hAnsiTheme="majorHAnsi" w:cstheme="majorHAnsi"/>
        </w:rPr>
        <w:t xml:space="preserve"> </w:t>
      </w:r>
      <w:r w:rsidR="00CF4BE3"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{"citationItems":[{"id":"ITEM-1","itemData":{"author":[{"dropping-particle":"","family":"Capstick","given":"P. B.","non-dropping-particle":"","parse-names":false,"suffix":""}],"container-title":"Bulletin de l'Office International des Epizooties","id":"ITEM-1","issue":"3-4","issued":{"date-parts":[["1972"]]},"page":"621-623","title":"Republic of Kenya Notes of Provisional Agenda Item 1. XIIIth Conference of the O.I.E. Commission on Foot and Mouth Disease, Paris, 22-26 February 1972. 1. Comparative regional epidemiology of foot amd mouth disease and its effects on prophylactic measures","type":"article-journal","volume":"77"},"uris":["http://www.mendeley.com/documents/?uuid=bdda6714-ec98-4d12-9582-abb2874adfbd"]}],"mendeley":{"formattedCitation":"(Capstick, 1972)","plainTextFormattedCitation":"(Capstick, 1972)","previouslyFormattedCitation":"(Capstick, 1972)"},"properties":{"noteIndex":0},"schema":"https://github.com/citation-style-language/schema/raw/master/csl-citation.json"}</w:instrText>
      </w:r>
      <w:r w:rsidR="00CF4BE3" w:rsidRPr="001E10D9">
        <w:rPr>
          <w:rFonts w:asciiTheme="majorHAnsi" w:hAnsiTheme="majorHAnsi" w:cstheme="majorHAnsi"/>
        </w:rPr>
        <w:fldChar w:fldCharType="separate"/>
      </w:r>
      <w:r w:rsidR="0080160E" w:rsidRPr="001E10D9">
        <w:rPr>
          <w:rFonts w:asciiTheme="majorHAnsi" w:hAnsiTheme="majorHAnsi" w:cstheme="majorHAnsi"/>
          <w:noProof/>
        </w:rPr>
        <w:t>(Capstick,</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1972)</w:t>
      </w:r>
      <w:r w:rsidR="00CF4BE3" w:rsidRPr="001E10D9">
        <w:rPr>
          <w:rFonts w:asciiTheme="majorHAnsi" w:hAnsiTheme="majorHAnsi" w:cstheme="majorHAnsi"/>
        </w:rPr>
        <w:fldChar w:fldCharType="end"/>
      </w:r>
      <w:r w:rsidR="00CF4BE3" w:rsidRPr="001E10D9">
        <w:rPr>
          <w:rFonts w:asciiTheme="majorHAnsi" w:hAnsiTheme="majorHAnsi" w:cstheme="majorHAnsi"/>
        </w:rPr>
        <w:t>.</w:t>
      </w:r>
      <w:r w:rsidR="00966C5F" w:rsidRPr="001E10D9">
        <w:rPr>
          <w:rFonts w:asciiTheme="majorHAnsi" w:hAnsiTheme="majorHAnsi" w:cstheme="majorHAnsi"/>
        </w:rPr>
        <w:t xml:space="preserve"> </w:t>
      </w:r>
      <w:bookmarkStart w:id="18" w:name="_Hlk61428729"/>
      <w:r w:rsidR="002A5D69" w:rsidRPr="001E10D9">
        <w:rPr>
          <w:rFonts w:asciiTheme="majorHAnsi" w:hAnsiTheme="majorHAnsi" w:cstheme="majorHAnsi"/>
        </w:rPr>
        <w:t>The</w:t>
      </w:r>
      <w:r w:rsidR="00966C5F" w:rsidRPr="001E10D9">
        <w:rPr>
          <w:rFonts w:asciiTheme="majorHAnsi" w:hAnsiTheme="majorHAnsi" w:cstheme="majorHAnsi"/>
        </w:rPr>
        <w:t xml:space="preserve"> </w:t>
      </w:r>
      <w:r w:rsidR="002A5D69" w:rsidRPr="001E10D9">
        <w:rPr>
          <w:rFonts w:asciiTheme="majorHAnsi" w:hAnsiTheme="majorHAnsi" w:cstheme="majorHAnsi"/>
        </w:rPr>
        <w:t>CV</w:t>
      </w:r>
      <w:r w:rsidR="00600D1A" w:rsidRPr="001E10D9">
        <w:rPr>
          <w:rFonts w:asciiTheme="majorHAnsi" w:hAnsiTheme="majorHAnsi" w:cstheme="majorHAnsi"/>
        </w:rPr>
        <w:t>P</w:t>
      </w:r>
      <w:r w:rsidR="00966C5F" w:rsidRPr="001E10D9">
        <w:rPr>
          <w:rFonts w:asciiTheme="majorHAnsi" w:hAnsiTheme="majorHAnsi" w:cstheme="majorHAnsi"/>
        </w:rPr>
        <w:t xml:space="preserve"> </w:t>
      </w:r>
      <w:r w:rsidR="002A5D69" w:rsidRPr="001E10D9">
        <w:rPr>
          <w:rFonts w:asciiTheme="majorHAnsi" w:hAnsiTheme="majorHAnsi" w:cstheme="majorHAnsi"/>
        </w:rPr>
        <w:t>was</w:t>
      </w:r>
      <w:r w:rsidR="00966C5F" w:rsidRPr="001E10D9">
        <w:rPr>
          <w:rFonts w:asciiTheme="majorHAnsi" w:hAnsiTheme="majorHAnsi" w:cstheme="majorHAnsi"/>
        </w:rPr>
        <w:t xml:space="preserve"> </w:t>
      </w:r>
      <w:r w:rsidR="002A5D69" w:rsidRPr="001E10D9">
        <w:rPr>
          <w:rFonts w:asciiTheme="majorHAnsi" w:hAnsiTheme="majorHAnsi" w:cstheme="majorHAnsi"/>
        </w:rPr>
        <w:t>perceiv</w:t>
      </w:r>
      <w:r w:rsidR="0013457E" w:rsidRPr="001E10D9">
        <w:rPr>
          <w:rFonts w:asciiTheme="majorHAnsi" w:hAnsiTheme="majorHAnsi" w:cstheme="majorHAnsi"/>
        </w:rPr>
        <w:t>ed</w:t>
      </w:r>
      <w:r w:rsidR="00966C5F" w:rsidRPr="001E10D9">
        <w:rPr>
          <w:rFonts w:asciiTheme="majorHAnsi" w:hAnsiTheme="majorHAnsi" w:cstheme="majorHAnsi"/>
        </w:rPr>
        <w:t xml:space="preserve"> </w:t>
      </w:r>
      <w:r w:rsidR="0013457E" w:rsidRPr="001E10D9">
        <w:rPr>
          <w:rFonts w:asciiTheme="majorHAnsi" w:hAnsiTheme="majorHAnsi" w:cstheme="majorHAnsi"/>
        </w:rPr>
        <w:t>as</w:t>
      </w:r>
      <w:r w:rsidR="00966C5F" w:rsidRPr="001E10D9">
        <w:rPr>
          <w:rFonts w:asciiTheme="majorHAnsi" w:hAnsiTheme="majorHAnsi" w:cstheme="majorHAnsi"/>
        </w:rPr>
        <w:t xml:space="preserve"> </w:t>
      </w:r>
      <w:r w:rsidR="0013457E" w:rsidRPr="001E10D9">
        <w:rPr>
          <w:rFonts w:asciiTheme="majorHAnsi" w:hAnsiTheme="majorHAnsi" w:cstheme="majorHAnsi"/>
        </w:rPr>
        <w:t>being</w:t>
      </w:r>
      <w:r w:rsidR="00966C5F" w:rsidRPr="001E10D9">
        <w:rPr>
          <w:rFonts w:asciiTheme="majorHAnsi" w:hAnsiTheme="majorHAnsi" w:cstheme="majorHAnsi"/>
        </w:rPr>
        <w:t xml:space="preserve"> </w:t>
      </w:r>
      <w:r w:rsidR="0013457E" w:rsidRPr="001E10D9">
        <w:rPr>
          <w:rFonts w:asciiTheme="majorHAnsi" w:hAnsiTheme="majorHAnsi" w:cstheme="majorHAnsi"/>
        </w:rPr>
        <w:t>successful</w:t>
      </w:r>
      <w:r w:rsidR="00966C5F" w:rsidRPr="001E10D9">
        <w:rPr>
          <w:rFonts w:asciiTheme="majorHAnsi" w:hAnsiTheme="majorHAnsi" w:cstheme="majorHAnsi"/>
        </w:rPr>
        <w:t xml:space="preserve"> </w:t>
      </w:r>
      <w:r w:rsidR="006B4180">
        <w:rPr>
          <w:rFonts w:asciiTheme="majorHAnsi" w:hAnsiTheme="majorHAnsi" w:cstheme="majorHAnsi"/>
        </w:rPr>
        <w:t xml:space="preserve">in terms of </w:t>
      </w:r>
      <w:r w:rsidR="00FA65DE" w:rsidRPr="00FA65DE">
        <w:rPr>
          <w:rFonts w:asciiTheme="majorHAnsi" w:hAnsiTheme="majorHAnsi" w:cstheme="majorHAnsi"/>
        </w:rPr>
        <w:t>reducing the number of outbreaks identified in commercial cattle</w:t>
      </w:r>
      <w:r w:rsidR="0013457E" w:rsidRPr="001E10D9">
        <w:rPr>
          <w:rFonts w:asciiTheme="majorHAnsi" w:hAnsiTheme="majorHAnsi" w:cstheme="majorHAnsi"/>
        </w:rPr>
        <w:t>,</w:t>
      </w:r>
      <w:bookmarkEnd w:id="18"/>
      <w:r w:rsidR="00966C5F" w:rsidRPr="001E10D9">
        <w:rPr>
          <w:rFonts w:asciiTheme="majorHAnsi" w:hAnsiTheme="majorHAnsi" w:cstheme="majorHAnsi"/>
        </w:rPr>
        <w:t xml:space="preserve"> </w:t>
      </w:r>
      <w:r w:rsidR="0013457E" w:rsidRPr="001E10D9">
        <w:rPr>
          <w:rFonts w:asciiTheme="majorHAnsi" w:hAnsiTheme="majorHAnsi" w:cstheme="majorHAnsi"/>
        </w:rPr>
        <w:t>and</w:t>
      </w:r>
      <w:r w:rsidR="00966C5F" w:rsidRPr="001E10D9">
        <w:rPr>
          <w:rFonts w:asciiTheme="majorHAnsi" w:hAnsiTheme="majorHAnsi" w:cstheme="majorHAnsi"/>
        </w:rPr>
        <w:t xml:space="preserve"> </w:t>
      </w:r>
      <w:r w:rsidR="0013457E" w:rsidRPr="001E10D9">
        <w:rPr>
          <w:rFonts w:asciiTheme="majorHAnsi" w:hAnsiTheme="majorHAnsi" w:cstheme="majorHAnsi"/>
        </w:rPr>
        <w:t>at</w:t>
      </w:r>
      <w:r w:rsidR="00966C5F" w:rsidRPr="001E10D9">
        <w:rPr>
          <w:rFonts w:asciiTheme="majorHAnsi" w:hAnsiTheme="majorHAnsi" w:cstheme="majorHAnsi"/>
        </w:rPr>
        <w:t xml:space="preserve"> </w:t>
      </w:r>
      <w:r w:rsidR="0013457E" w:rsidRPr="001E10D9">
        <w:rPr>
          <w:rFonts w:asciiTheme="majorHAnsi" w:hAnsiTheme="majorHAnsi" w:cstheme="majorHAnsi"/>
        </w:rPr>
        <w:t>its</w:t>
      </w:r>
      <w:r w:rsidR="00966C5F" w:rsidRPr="001E10D9">
        <w:rPr>
          <w:rFonts w:asciiTheme="majorHAnsi" w:hAnsiTheme="majorHAnsi" w:cstheme="majorHAnsi"/>
        </w:rPr>
        <w:t xml:space="preserve"> </w:t>
      </w:r>
      <w:r w:rsidR="0013457E" w:rsidRPr="001E10D9">
        <w:rPr>
          <w:rFonts w:asciiTheme="majorHAnsi" w:hAnsiTheme="majorHAnsi" w:cstheme="majorHAnsi"/>
        </w:rPr>
        <w:t>peak</w:t>
      </w:r>
      <w:r w:rsidR="00966C5F" w:rsidRPr="001E10D9">
        <w:rPr>
          <w:rFonts w:asciiTheme="majorHAnsi" w:hAnsiTheme="majorHAnsi" w:cstheme="majorHAnsi"/>
        </w:rPr>
        <w:t xml:space="preserve"> </w:t>
      </w:r>
      <w:r w:rsidR="0013457E" w:rsidRPr="001E10D9">
        <w:rPr>
          <w:rFonts w:asciiTheme="majorHAnsi" w:hAnsiTheme="majorHAnsi" w:cstheme="majorHAnsi"/>
        </w:rPr>
        <w:t>some</w:t>
      </w:r>
      <w:r w:rsidR="00966C5F" w:rsidRPr="001E10D9">
        <w:rPr>
          <w:rFonts w:asciiTheme="majorHAnsi" w:hAnsiTheme="majorHAnsi" w:cstheme="majorHAnsi"/>
        </w:rPr>
        <w:t xml:space="preserve"> </w:t>
      </w:r>
      <w:r w:rsidR="0013457E" w:rsidRPr="001E10D9">
        <w:rPr>
          <w:rFonts w:asciiTheme="majorHAnsi" w:hAnsiTheme="majorHAnsi" w:cstheme="majorHAnsi"/>
        </w:rPr>
        <w:t>beef</w:t>
      </w:r>
      <w:r w:rsidR="00966C5F" w:rsidRPr="001E10D9">
        <w:rPr>
          <w:rFonts w:asciiTheme="majorHAnsi" w:hAnsiTheme="majorHAnsi" w:cstheme="majorHAnsi"/>
        </w:rPr>
        <w:t xml:space="preserve"> </w:t>
      </w:r>
      <w:r w:rsidR="0013457E" w:rsidRPr="001E10D9">
        <w:rPr>
          <w:rFonts w:asciiTheme="majorHAnsi" w:hAnsiTheme="majorHAnsi" w:cstheme="majorHAnsi"/>
        </w:rPr>
        <w:t>was</w:t>
      </w:r>
      <w:r w:rsidR="00966C5F" w:rsidRPr="001E10D9">
        <w:rPr>
          <w:rFonts w:asciiTheme="majorHAnsi" w:hAnsiTheme="majorHAnsi" w:cstheme="majorHAnsi"/>
        </w:rPr>
        <w:t xml:space="preserve"> </w:t>
      </w:r>
      <w:r w:rsidR="0013457E" w:rsidRPr="001E10D9">
        <w:rPr>
          <w:rFonts w:asciiTheme="majorHAnsi" w:hAnsiTheme="majorHAnsi" w:cstheme="majorHAnsi"/>
        </w:rPr>
        <w:t>being</w:t>
      </w:r>
      <w:r w:rsidR="00966C5F" w:rsidRPr="001E10D9">
        <w:rPr>
          <w:rFonts w:asciiTheme="majorHAnsi" w:hAnsiTheme="majorHAnsi" w:cstheme="majorHAnsi"/>
        </w:rPr>
        <w:t xml:space="preserve"> </w:t>
      </w:r>
      <w:r w:rsidR="0013457E" w:rsidRPr="001E10D9">
        <w:rPr>
          <w:rFonts w:asciiTheme="majorHAnsi" w:hAnsiTheme="majorHAnsi" w:cstheme="majorHAnsi"/>
        </w:rPr>
        <w:t>exported</w:t>
      </w:r>
      <w:r w:rsidR="00966C5F" w:rsidRPr="001E10D9">
        <w:rPr>
          <w:rFonts w:asciiTheme="majorHAnsi" w:hAnsiTheme="majorHAnsi" w:cstheme="majorHAnsi"/>
        </w:rPr>
        <w:t xml:space="preserve"> </w:t>
      </w:r>
      <w:r w:rsidR="0013457E" w:rsidRPr="001E10D9">
        <w:rPr>
          <w:rFonts w:asciiTheme="majorHAnsi" w:hAnsiTheme="majorHAnsi" w:cstheme="majorHAnsi"/>
        </w:rPr>
        <w:t>to</w:t>
      </w:r>
      <w:r w:rsidR="00966C5F" w:rsidRPr="001E10D9">
        <w:rPr>
          <w:rFonts w:asciiTheme="majorHAnsi" w:hAnsiTheme="majorHAnsi" w:cstheme="majorHAnsi"/>
        </w:rPr>
        <w:t xml:space="preserve"> </w:t>
      </w:r>
      <w:r w:rsidR="0013457E" w:rsidRPr="001E10D9">
        <w:rPr>
          <w:rFonts w:asciiTheme="majorHAnsi" w:hAnsiTheme="majorHAnsi" w:cstheme="majorHAnsi"/>
        </w:rPr>
        <w:t>Europe</w:t>
      </w:r>
      <w:r w:rsidR="00966C5F" w:rsidRPr="001E10D9">
        <w:rPr>
          <w:rFonts w:asciiTheme="majorHAnsi" w:hAnsiTheme="majorHAnsi" w:cstheme="majorHAnsi"/>
        </w:rPr>
        <w:t xml:space="preserve"> </w:t>
      </w:r>
      <w:r w:rsidR="0013457E" w:rsidRPr="001E10D9">
        <w:rPr>
          <w:rFonts w:asciiTheme="majorHAnsi" w:eastAsiaTheme="majorEastAsia" w:hAnsiTheme="majorHAnsi" w:cstheme="majorHAnsi"/>
          <w:szCs w:val="30"/>
        </w:rPr>
        <w:fldChar w:fldCharType="begin" w:fldLock="1"/>
      </w:r>
      <w:r w:rsidR="00B21CA7" w:rsidRPr="001E10D9">
        <w:rPr>
          <w:rFonts w:asciiTheme="majorHAnsi" w:eastAsiaTheme="majorEastAsia" w:hAnsiTheme="majorHAnsi" w:cstheme="majorHAnsi"/>
          <w:szCs w:val="30"/>
        </w:rPr>
        <w:instrText>ADDIN CSL_CITATION {"citationItems":[{"id":"ITEM-1","itemData":{"DOI":"10.1016/S0021-9975(98)80002-9","ISBN":"0021-9975","ISSN":"00219975","PMID":"9573506","author":[{"dropping-particle":"","family":"Kitching","given":"R. P.","non-dropping-particle":"","parse-names":false,"suffix":""}],"container-title":"Journal of Comparative Pathology","id":"ITEM-1","issue":"2","issued":{"date-parts":[["1998"]]},"page":"89-108","title":"A recent history of foot-and-mouth disease","type":"article-journal","volume":"118"},"uris":["http://www.mendeley.com/documents/?uuid=42cb049b-dd14-45dd-9b35-23fc611e5c83"]}],"mendeley":{"formattedCitation":"(Kitching, 1998)","plainTextFormattedCitation":"(Kitching, 1998)","previouslyFormattedCitation":"(Kitching, 1998)"},"properties":{"noteIndex":0},"schema":"https://github.com/citation-style-language/schema/raw/master/csl-citation.json"}</w:instrText>
      </w:r>
      <w:r w:rsidR="0013457E" w:rsidRPr="001E10D9">
        <w:rPr>
          <w:rFonts w:asciiTheme="majorHAnsi" w:eastAsiaTheme="majorEastAsia" w:hAnsiTheme="majorHAnsi" w:cstheme="majorHAnsi"/>
          <w:szCs w:val="30"/>
        </w:rPr>
        <w:fldChar w:fldCharType="separate"/>
      </w:r>
      <w:r w:rsidR="0080160E" w:rsidRPr="001E10D9">
        <w:rPr>
          <w:rFonts w:asciiTheme="majorHAnsi" w:eastAsiaTheme="majorEastAsia" w:hAnsiTheme="majorHAnsi" w:cstheme="majorHAnsi"/>
          <w:noProof/>
          <w:szCs w:val="30"/>
        </w:rPr>
        <w:t>(Kitching,</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1998)</w:t>
      </w:r>
      <w:r w:rsidR="0013457E" w:rsidRPr="001E10D9">
        <w:rPr>
          <w:rFonts w:asciiTheme="majorHAnsi" w:eastAsiaTheme="majorEastAsia" w:hAnsiTheme="majorHAnsi" w:cstheme="majorHAnsi"/>
          <w:szCs w:val="30"/>
        </w:rPr>
        <w:fldChar w:fldCharType="end"/>
      </w:r>
      <w:r w:rsidR="0013457E"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2A5D69" w:rsidRPr="001E10D9">
        <w:rPr>
          <w:rFonts w:asciiTheme="majorHAnsi" w:hAnsiTheme="majorHAnsi" w:cstheme="majorHAnsi"/>
        </w:rPr>
        <w:t>This</w:t>
      </w:r>
      <w:r w:rsidR="00966C5F" w:rsidRPr="001E10D9">
        <w:rPr>
          <w:rFonts w:asciiTheme="majorHAnsi" w:hAnsiTheme="majorHAnsi" w:cstheme="majorHAnsi"/>
        </w:rPr>
        <w:t xml:space="preserve"> </w:t>
      </w:r>
      <w:r w:rsidR="002A5D69" w:rsidRPr="001E10D9">
        <w:rPr>
          <w:rFonts w:asciiTheme="majorHAnsi" w:hAnsiTheme="majorHAnsi" w:cstheme="majorHAnsi"/>
        </w:rPr>
        <w:t>success</w:t>
      </w:r>
      <w:r w:rsidR="00966C5F" w:rsidRPr="001E10D9">
        <w:rPr>
          <w:rFonts w:asciiTheme="majorHAnsi" w:hAnsiTheme="majorHAnsi" w:cstheme="majorHAnsi"/>
        </w:rPr>
        <w:t xml:space="preserve"> </w:t>
      </w:r>
      <w:r w:rsidR="002A5D69" w:rsidRPr="001E10D9">
        <w:rPr>
          <w:rFonts w:asciiTheme="majorHAnsi" w:hAnsiTheme="majorHAnsi" w:cstheme="majorHAnsi"/>
        </w:rPr>
        <w:t>led</w:t>
      </w:r>
      <w:r w:rsidR="00966C5F" w:rsidRPr="001E10D9">
        <w:rPr>
          <w:rFonts w:asciiTheme="majorHAnsi" w:hAnsiTheme="majorHAnsi" w:cstheme="majorHAnsi"/>
        </w:rPr>
        <w:t xml:space="preserve"> </w:t>
      </w:r>
      <w:r w:rsidR="002A5D69" w:rsidRPr="001E10D9">
        <w:rPr>
          <w:rFonts w:asciiTheme="majorHAnsi" w:hAnsiTheme="majorHAnsi" w:cstheme="majorHAnsi"/>
        </w:rPr>
        <w:t>to</w:t>
      </w:r>
      <w:r w:rsidR="00966C5F" w:rsidRPr="001E10D9">
        <w:rPr>
          <w:rFonts w:asciiTheme="majorHAnsi" w:hAnsiTheme="majorHAnsi" w:cstheme="majorHAnsi"/>
        </w:rPr>
        <w:t xml:space="preserve"> </w:t>
      </w:r>
      <w:r w:rsidR="002A5D69" w:rsidRPr="001E10D9">
        <w:rPr>
          <w:rFonts w:asciiTheme="majorHAnsi" w:hAnsiTheme="majorHAnsi" w:cstheme="majorHAnsi"/>
        </w:rPr>
        <w:t>the</w:t>
      </w:r>
      <w:r w:rsidR="00966C5F" w:rsidRPr="001E10D9">
        <w:rPr>
          <w:rFonts w:asciiTheme="majorHAnsi" w:hAnsiTheme="majorHAnsi" w:cstheme="majorHAnsi"/>
        </w:rPr>
        <w:t xml:space="preserve"> </w:t>
      </w:r>
      <w:r w:rsidR="0020034C">
        <w:rPr>
          <w:rFonts w:asciiTheme="majorHAnsi" w:hAnsiTheme="majorHAnsi" w:cstheme="majorHAnsi"/>
        </w:rPr>
        <w:t>perception</w:t>
      </w:r>
      <w:r w:rsidR="00966C5F" w:rsidRPr="001E10D9">
        <w:rPr>
          <w:rFonts w:asciiTheme="majorHAnsi" w:hAnsiTheme="majorHAnsi" w:cstheme="majorHAnsi"/>
        </w:rPr>
        <w:t xml:space="preserve"> </w:t>
      </w:r>
      <w:r w:rsidR="002A5D69" w:rsidRPr="001E10D9">
        <w:rPr>
          <w:rFonts w:asciiTheme="majorHAnsi" w:hAnsiTheme="majorHAnsi" w:cstheme="majorHAnsi"/>
        </w:rPr>
        <w:t>that</w:t>
      </w:r>
      <w:r w:rsidR="00966C5F" w:rsidRPr="001E10D9">
        <w:rPr>
          <w:rFonts w:asciiTheme="majorHAnsi" w:hAnsiTheme="majorHAnsi" w:cstheme="majorHAnsi"/>
        </w:rPr>
        <w:t xml:space="preserve"> </w:t>
      </w:r>
      <w:r w:rsidR="002A5D69" w:rsidRPr="001E10D9">
        <w:rPr>
          <w:rFonts w:asciiTheme="majorHAnsi" w:hAnsiTheme="majorHAnsi" w:cstheme="majorHAnsi"/>
        </w:rPr>
        <w:t>other</w:t>
      </w:r>
      <w:r w:rsidR="00966C5F" w:rsidRPr="001E10D9">
        <w:rPr>
          <w:rFonts w:asciiTheme="majorHAnsi" w:hAnsiTheme="majorHAnsi" w:cstheme="majorHAnsi"/>
        </w:rPr>
        <w:t xml:space="preserve"> </w:t>
      </w:r>
      <w:r w:rsidR="002A5D69" w:rsidRPr="001E10D9">
        <w:rPr>
          <w:rFonts w:asciiTheme="majorHAnsi" w:hAnsiTheme="majorHAnsi" w:cstheme="majorHAnsi"/>
        </w:rPr>
        <w:t>species,</w:t>
      </w:r>
      <w:r w:rsidR="00966C5F" w:rsidRPr="001E10D9">
        <w:rPr>
          <w:rFonts w:asciiTheme="majorHAnsi" w:hAnsiTheme="majorHAnsi" w:cstheme="majorHAnsi"/>
        </w:rPr>
        <w:t xml:space="preserve"> </w:t>
      </w:r>
      <w:r w:rsidR="002A5D69" w:rsidRPr="001E10D9">
        <w:rPr>
          <w:rFonts w:asciiTheme="majorHAnsi" w:hAnsiTheme="majorHAnsi" w:cstheme="majorHAnsi"/>
        </w:rPr>
        <w:t>whether</w:t>
      </w:r>
      <w:r w:rsidR="00966C5F" w:rsidRPr="001E10D9">
        <w:rPr>
          <w:rFonts w:asciiTheme="majorHAnsi" w:hAnsiTheme="majorHAnsi" w:cstheme="majorHAnsi"/>
        </w:rPr>
        <w:t xml:space="preserve"> </w:t>
      </w:r>
      <w:r w:rsidR="002A5D69" w:rsidRPr="001E10D9">
        <w:rPr>
          <w:rFonts w:asciiTheme="majorHAnsi" w:hAnsiTheme="majorHAnsi" w:cstheme="majorHAnsi"/>
        </w:rPr>
        <w:t>wildlife</w:t>
      </w:r>
      <w:r w:rsidR="00966C5F" w:rsidRPr="001E10D9">
        <w:rPr>
          <w:rFonts w:asciiTheme="majorHAnsi" w:hAnsiTheme="majorHAnsi" w:cstheme="majorHAnsi"/>
        </w:rPr>
        <w:t xml:space="preserve"> </w:t>
      </w:r>
      <w:r w:rsidR="002A5D69" w:rsidRPr="001E10D9">
        <w:rPr>
          <w:rFonts w:asciiTheme="majorHAnsi" w:hAnsiTheme="majorHAnsi" w:cstheme="majorHAnsi"/>
        </w:rPr>
        <w:t>or</w:t>
      </w:r>
      <w:r w:rsidR="00966C5F" w:rsidRPr="001E10D9">
        <w:rPr>
          <w:rFonts w:asciiTheme="majorHAnsi" w:hAnsiTheme="majorHAnsi" w:cstheme="majorHAnsi"/>
        </w:rPr>
        <w:t xml:space="preserve"> </w:t>
      </w:r>
      <w:r w:rsidR="002A5D69" w:rsidRPr="001E10D9">
        <w:rPr>
          <w:rFonts w:asciiTheme="majorHAnsi" w:hAnsiTheme="majorHAnsi" w:cstheme="majorHAnsi"/>
        </w:rPr>
        <w:t>domestic</w:t>
      </w:r>
      <w:r w:rsidR="00966C5F" w:rsidRPr="001E10D9">
        <w:rPr>
          <w:rFonts w:asciiTheme="majorHAnsi" w:hAnsiTheme="majorHAnsi" w:cstheme="majorHAnsi"/>
        </w:rPr>
        <w:t xml:space="preserve"> </w:t>
      </w:r>
      <w:r w:rsidR="002A5D69" w:rsidRPr="001E10D9">
        <w:rPr>
          <w:rFonts w:asciiTheme="majorHAnsi" w:hAnsiTheme="majorHAnsi" w:cstheme="majorHAnsi"/>
        </w:rPr>
        <w:t>(sheep</w:t>
      </w:r>
      <w:r w:rsidR="00FA53D7" w:rsidRPr="001E10D9">
        <w:rPr>
          <w:rFonts w:asciiTheme="majorHAnsi" w:hAnsiTheme="majorHAnsi" w:cstheme="majorHAnsi"/>
        </w:rPr>
        <w:t>,</w:t>
      </w:r>
      <w:r w:rsidR="00966C5F" w:rsidRPr="001E10D9">
        <w:rPr>
          <w:rFonts w:asciiTheme="majorHAnsi" w:hAnsiTheme="majorHAnsi" w:cstheme="majorHAnsi"/>
        </w:rPr>
        <w:t xml:space="preserve"> </w:t>
      </w:r>
      <w:r w:rsidR="002A5D69" w:rsidRPr="001E10D9">
        <w:rPr>
          <w:rFonts w:asciiTheme="majorHAnsi" w:hAnsiTheme="majorHAnsi" w:cstheme="majorHAnsi"/>
        </w:rPr>
        <w:t>goats</w:t>
      </w:r>
      <w:r w:rsidR="00966C5F" w:rsidRPr="001E10D9">
        <w:rPr>
          <w:rFonts w:asciiTheme="majorHAnsi" w:hAnsiTheme="majorHAnsi" w:cstheme="majorHAnsi"/>
        </w:rPr>
        <w:t xml:space="preserve"> </w:t>
      </w:r>
      <w:r w:rsidR="002A5D69" w:rsidRPr="001E10D9">
        <w:rPr>
          <w:rFonts w:asciiTheme="majorHAnsi" w:hAnsiTheme="majorHAnsi" w:cstheme="majorHAnsi"/>
        </w:rPr>
        <w:t>and</w:t>
      </w:r>
      <w:r w:rsidR="00966C5F" w:rsidRPr="001E10D9">
        <w:rPr>
          <w:rFonts w:asciiTheme="majorHAnsi" w:hAnsiTheme="majorHAnsi" w:cstheme="majorHAnsi"/>
        </w:rPr>
        <w:t xml:space="preserve"> </w:t>
      </w:r>
      <w:r w:rsidR="002A5D69" w:rsidRPr="001E10D9">
        <w:rPr>
          <w:rFonts w:asciiTheme="majorHAnsi" w:hAnsiTheme="majorHAnsi" w:cstheme="majorHAnsi"/>
        </w:rPr>
        <w:t>pigs)</w:t>
      </w:r>
      <w:r w:rsidR="002B0423" w:rsidRPr="001E10D9">
        <w:rPr>
          <w:rFonts w:asciiTheme="majorHAnsi" w:hAnsiTheme="majorHAnsi" w:cstheme="majorHAnsi"/>
        </w:rPr>
        <w:t>,</w:t>
      </w:r>
      <w:r w:rsidR="00966C5F" w:rsidRPr="001E10D9">
        <w:rPr>
          <w:rFonts w:asciiTheme="majorHAnsi" w:hAnsiTheme="majorHAnsi" w:cstheme="majorHAnsi"/>
        </w:rPr>
        <w:t xml:space="preserve"> </w:t>
      </w:r>
      <w:r w:rsidR="002A5D69" w:rsidRPr="001E10D9">
        <w:rPr>
          <w:rFonts w:asciiTheme="majorHAnsi" w:hAnsiTheme="majorHAnsi" w:cstheme="majorHAnsi"/>
        </w:rPr>
        <w:t>were</w:t>
      </w:r>
      <w:r w:rsidR="00966C5F" w:rsidRPr="001E10D9">
        <w:rPr>
          <w:rFonts w:asciiTheme="majorHAnsi" w:hAnsiTheme="majorHAnsi" w:cstheme="majorHAnsi"/>
        </w:rPr>
        <w:t xml:space="preserve"> </w:t>
      </w:r>
      <w:r w:rsidR="000851A6" w:rsidRPr="001E10D9">
        <w:rPr>
          <w:rFonts w:asciiTheme="majorHAnsi" w:hAnsiTheme="majorHAnsi" w:cstheme="majorHAnsi"/>
        </w:rPr>
        <w:t>not</w:t>
      </w:r>
      <w:r w:rsidR="00966C5F" w:rsidRPr="001E10D9">
        <w:rPr>
          <w:rFonts w:asciiTheme="majorHAnsi" w:hAnsiTheme="majorHAnsi" w:cstheme="majorHAnsi"/>
        </w:rPr>
        <w:t xml:space="preserve"> </w:t>
      </w:r>
      <w:r w:rsidR="002A5D69" w:rsidRPr="001E10D9">
        <w:rPr>
          <w:rFonts w:asciiTheme="majorHAnsi" w:hAnsiTheme="majorHAnsi" w:cstheme="majorHAnsi"/>
        </w:rPr>
        <w:t>important</w:t>
      </w:r>
      <w:r w:rsidR="00966C5F" w:rsidRPr="001E10D9">
        <w:rPr>
          <w:rFonts w:asciiTheme="majorHAnsi" w:hAnsiTheme="majorHAnsi" w:cstheme="majorHAnsi"/>
        </w:rPr>
        <w:t xml:space="preserve"> </w:t>
      </w:r>
      <w:r w:rsidR="002A5D69" w:rsidRPr="001E10D9">
        <w:rPr>
          <w:rFonts w:asciiTheme="majorHAnsi" w:hAnsiTheme="majorHAnsi" w:cstheme="majorHAnsi"/>
        </w:rPr>
        <w:t>in</w:t>
      </w:r>
      <w:r w:rsidR="00966C5F" w:rsidRPr="001E10D9">
        <w:rPr>
          <w:rFonts w:asciiTheme="majorHAnsi" w:hAnsiTheme="majorHAnsi" w:cstheme="majorHAnsi"/>
        </w:rPr>
        <w:t xml:space="preserve"> </w:t>
      </w:r>
      <w:r w:rsidR="002A5D69" w:rsidRPr="001E10D9">
        <w:rPr>
          <w:rFonts w:asciiTheme="majorHAnsi" w:hAnsiTheme="majorHAnsi" w:cstheme="majorHAnsi"/>
        </w:rPr>
        <w:t>the</w:t>
      </w:r>
      <w:r w:rsidR="00966C5F" w:rsidRPr="001E10D9">
        <w:rPr>
          <w:rFonts w:asciiTheme="majorHAnsi" w:hAnsiTheme="majorHAnsi" w:cstheme="majorHAnsi"/>
        </w:rPr>
        <w:t xml:space="preserve"> </w:t>
      </w:r>
      <w:r w:rsidR="002A5D69" w:rsidRPr="001E10D9">
        <w:rPr>
          <w:rFonts w:asciiTheme="majorHAnsi" w:hAnsiTheme="majorHAnsi" w:cstheme="majorHAnsi"/>
        </w:rPr>
        <w:t>epidemiology</w:t>
      </w:r>
      <w:r w:rsidR="00966C5F" w:rsidRPr="001E10D9">
        <w:rPr>
          <w:rFonts w:asciiTheme="majorHAnsi" w:hAnsiTheme="majorHAnsi" w:cstheme="majorHAnsi"/>
        </w:rPr>
        <w:t xml:space="preserve"> </w:t>
      </w:r>
      <w:r w:rsidR="002A5D69" w:rsidRPr="001E10D9">
        <w:rPr>
          <w:rFonts w:asciiTheme="majorHAnsi" w:hAnsiTheme="majorHAnsi" w:cstheme="majorHAnsi"/>
        </w:rPr>
        <w:t>of</w:t>
      </w:r>
      <w:r w:rsidR="00966C5F" w:rsidRPr="001E10D9">
        <w:rPr>
          <w:rFonts w:asciiTheme="majorHAnsi" w:hAnsiTheme="majorHAnsi" w:cstheme="majorHAnsi"/>
        </w:rPr>
        <w:t xml:space="preserve"> </w:t>
      </w:r>
      <w:r w:rsidR="002A5D69" w:rsidRPr="001E10D9">
        <w:rPr>
          <w:rFonts w:asciiTheme="majorHAnsi" w:hAnsiTheme="majorHAnsi" w:cstheme="majorHAnsi"/>
        </w:rPr>
        <w:t>FMD</w:t>
      </w:r>
      <w:r w:rsidR="00966C5F" w:rsidRPr="001E10D9">
        <w:rPr>
          <w:rFonts w:asciiTheme="majorHAnsi" w:hAnsiTheme="majorHAnsi" w:cstheme="majorHAnsi"/>
        </w:rPr>
        <w:t xml:space="preserve"> </w:t>
      </w:r>
      <w:r w:rsidR="002A5D69" w:rsidRPr="001E10D9">
        <w:rPr>
          <w:rFonts w:asciiTheme="majorHAnsi" w:hAnsiTheme="majorHAnsi" w:cstheme="majorHAnsi"/>
        </w:rPr>
        <w:t>in</w:t>
      </w:r>
      <w:r w:rsidR="00966C5F" w:rsidRPr="001E10D9">
        <w:rPr>
          <w:rFonts w:asciiTheme="majorHAnsi" w:hAnsiTheme="majorHAnsi" w:cstheme="majorHAnsi"/>
        </w:rPr>
        <w:t xml:space="preserve"> </w:t>
      </w:r>
      <w:r w:rsidR="002A5D69" w:rsidRPr="001E10D9">
        <w:rPr>
          <w:rFonts w:asciiTheme="majorHAnsi" w:hAnsiTheme="majorHAnsi" w:cstheme="majorHAnsi"/>
        </w:rPr>
        <w:t>Kenya</w:t>
      </w:r>
      <w:r w:rsidR="00966C5F" w:rsidRPr="001E10D9">
        <w:rPr>
          <w:rFonts w:asciiTheme="majorHAnsi" w:hAnsiTheme="majorHAnsi" w:cstheme="majorHAnsi"/>
        </w:rPr>
        <w:t xml:space="preserve"> </w:t>
      </w:r>
      <w:r w:rsidR="000876E4"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{"citationItems":[{"id":"ITEM-1","itemData":{"DOI":"10.7589/0090-3558-15.2.351","ISSN":"0090-3558","abstract":"The prevalence of antibodies to the viruses of foot-and-mouth disease, rinderpest, infectious bovine rhinotracheitis and malignant catarrhal fever was determined in various species of domestic and domesticated wild ruminants on a ranch in the semi-arid zone of south-eastern Kenya. Antibody to foot-and-mouth disease virus was found in buffalo (Syncerus caffer), eland (Taurotragus oryx), cattle (Bos indicus), sheep (Ovis aries) and goats (Capra hircus). None was found in oryx (Oryx beisa) and camels (Camelus dromedarius). The titres in eland and buffalo were due to natural infection and in cattle to vaccination and infection. Antibody to rinderpest virus was found in buffalo, eland, oryx, cattle, camel, sheep and goats. Most of these were vaccinated previously. Antibody to infectious bovine rhinotracheitis virus was found in cattle but not in buffalo, eland, oryx and camels. Antibody to malignant catarrhal fever was not found in any of the species tested. An attempt was made to isolate foot-and-mouth disease virus from oesophageal- pharyngeal samples of four buffalo before a FMD outbreak and from four buffalo, 12 eland and 50 cattle 6-10 months after the outbreak. Foot-and-mouth disease virus was isolated from cattle 10 months after the outbreak but not from buffalo or eland. Since foot-and-mouth disease is of major importance in cattle farming in Kenya, in the case of mixed farming with wild herbivores, both wild and domestic ruminants should be vaccinated. Likewise, it is recommended that all ruminants be vaccinated against Rhinderpest","author":[{"dropping-particle":"","family":"Paling","given":"R W","non-dropping-particle":"","parse-names":false,"suffix":""},{"dropping-particle":"","family":"Jessett","given":"D M","non-dropping-particle":"","parse-names":false,"suffix":""},{"dropping-particle":"","family":"Heath","given":"B R","non-dropping-particle":"","parse-names":false,"suffix":""}],"container-title":"Journal of Wildlife Diseases","id":"ITEM-1","issue":"2","issued":{"date-parts":[["1979"]]},"page":"351-358","title":"The occurrence of infectious diseases in mixed farming of domesticated wild herbivores and domestic herbivores, including camels, in Kenya. I. Viral diseases: a serologic survey with special reference to Foot and mouth disease","type":"article-journal","volume":"15"},"uris":["http://www.mendeley.com/documents/?uuid=fb4e1239-4c34-46dd-818c-83a2e54cf85c"]},{"id":"ITEM-2","itemData":{"DOI":"10.1007/BF03030902","ISSN":"00074632","author":[{"dropping-particle":"","family":"Chema","given":"S","non-dropping-particle":"","parse-names":false,"suffix":""}],"container-title":"Bulletin de l'Office International des Epizooties","id":"ITEM-2","issue":"3-4","issued":{"date-parts":[["1975"]]},"page":"195-209","title":"Vaccination as a method of Foot-and-Mouth Disease control: An appraisal of the success achieved in Kenya, 1968-1973","type":"article-journal","volume":"83"},"uris":["http://www.mendeley.com/documents/?uuid=29b7bc24-a92a-4368-be50-ad02e23ed815"]},{"id":"ITEM-3","itemData":{"DOI":"10.1017/s0022172400055315","ISSN":"0022-1724","abstract":"The pathogenicity of two bovine field strains of virus for indigenous goats was examined in the laboratory. The goats failed to develop clinical disease or become virus carriers although the majority showed a definite immune response. A field survey in a foot-and-mouth disease enzootic area showed that the indigenous sheep and goat populations were frequently exposed to infection as evidenced by a high proportion of sero-positive animals but the incidence of virus carriers was very low in goats and no carriers were detected in sheep.","author":[{"dropping-particle":"","family":"Anderson","given":"E. C.","non-dropping-particle":"","parse-names":false,"suffix":""},{"dropping-particle":"","family":"Doughty","given":"W J","non-dropping-particle":"","parse-names":false,"suffix":""},{"dropping-particle":"","family":"Anderson","given":"J","non-dropping-particle":"","parse-names":false,"suffix":""}],"container-title":"Journal of Hygiene","id":"ITEM-3","issued":{"date-parts":[["1976"]]},"page":"395-402","title":"The role of sheep and goats in the epizootiology of foot-and-mouth disease in Kenya","type":"article-journal","volume":"76"},"uris":["http://www.mendeley.com/documents/?uuid=e8d9e978-ba78-4352-8e0b-922792908b7e"]}],"mendeley":{"formattedCitation":"(Anderson et al., 1976; Chema, 1975; Paling et al., 1979)","plainTextFormattedCitation":"(Anderson et al., 1976; Chema, 1975; Paling et al., 1979)","previouslyFormattedCitation":"(Anderson et al., 1976; Chema, 1975; Paling et al., 1979)"},"properties":{"noteIndex":0},"schema":"https://github.com/citation-style-language/schema/raw/master/csl-citation.json"}</w:instrText>
      </w:r>
      <w:r w:rsidR="000876E4" w:rsidRPr="001E10D9">
        <w:rPr>
          <w:rFonts w:asciiTheme="majorHAnsi" w:hAnsiTheme="majorHAnsi" w:cstheme="majorHAnsi"/>
        </w:rPr>
        <w:fldChar w:fldCharType="separate"/>
      </w:r>
      <w:r w:rsidR="0080160E" w:rsidRPr="001E10D9">
        <w:rPr>
          <w:rFonts w:asciiTheme="majorHAnsi" w:hAnsiTheme="majorHAnsi" w:cstheme="majorHAnsi"/>
          <w:noProof/>
        </w:rPr>
        <w:t>(Anderson</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et</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al.,</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1976;</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Chema,</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1975;</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Paling</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et</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al.,</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1979)</w:t>
      </w:r>
      <w:r w:rsidR="000876E4" w:rsidRPr="001E10D9">
        <w:rPr>
          <w:rFonts w:asciiTheme="majorHAnsi" w:hAnsiTheme="majorHAnsi" w:cstheme="majorHAnsi"/>
        </w:rPr>
        <w:fldChar w:fldCharType="end"/>
      </w:r>
      <w:r w:rsidR="002A5D69" w:rsidRPr="001E10D9">
        <w:rPr>
          <w:rFonts w:asciiTheme="majorHAnsi" w:hAnsiTheme="majorHAnsi" w:cstheme="majorHAnsi"/>
        </w:rPr>
        <w:t>.</w:t>
      </w:r>
    </w:p>
    <w:p w14:paraId="4401EB4F" w14:textId="3D40B149" w:rsidR="002E27B6" w:rsidRPr="001E10D9" w:rsidRDefault="00CF4BE3" w:rsidP="00E0460B">
      <w:pPr>
        <w:spacing w:line="480" w:lineRule="auto"/>
        <w:rPr>
          <w:rFonts w:asciiTheme="majorHAnsi" w:hAnsiTheme="majorHAnsi" w:cstheme="majorHAnsi"/>
        </w:rPr>
      </w:pPr>
      <w:r w:rsidRPr="001E10D9">
        <w:rPr>
          <w:rFonts w:asciiTheme="majorHAnsi" w:hAnsiTheme="majorHAnsi" w:cstheme="majorHAnsi"/>
        </w:rPr>
        <w:t>Throughout</w:t>
      </w:r>
      <w:r w:rsidR="00966C5F" w:rsidRPr="001E10D9">
        <w:rPr>
          <w:rFonts w:asciiTheme="majorHAnsi" w:hAnsiTheme="majorHAnsi" w:cstheme="majorHAnsi"/>
        </w:rPr>
        <w:t xml:space="preserve"> </w:t>
      </w:r>
      <w:r w:rsidRPr="001E10D9">
        <w:rPr>
          <w:rFonts w:asciiTheme="majorHAnsi" w:hAnsiTheme="majorHAnsi" w:cstheme="majorHAnsi"/>
        </w:rPr>
        <w:t>this</w:t>
      </w:r>
      <w:r w:rsidR="00966C5F" w:rsidRPr="001E10D9">
        <w:rPr>
          <w:rFonts w:asciiTheme="majorHAnsi" w:hAnsiTheme="majorHAnsi" w:cstheme="majorHAnsi"/>
        </w:rPr>
        <w:t xml:space="preserve"> </w:t>
      </w:r>
      <w:r w:rsidRPr="001E10D9">
        <w:rPr>
          <w:rFonts w:asciiTheme="majorHAnsi" w:hAnsiTheme="majorHAnsi" w:cstheme="majorHAnsi"/>
        </w:rPr>
        <w:t>period,</w:t>
      </w:r>
      <w:r w:rsidR="00966C5F" w:rsidRPr="001E10D9">
        <w:rPr>
          <w:rFonts w:asciiTheme="majorHAnsi" w:hAnsiTheme="majorHAnsi" w:cstheme="majorHAnsi"/>
        </w:rPr>
        <w:t xml:space="preserve"> </w:t>
      </w:r>
      <w:r w:rsidRPr="001E10D9">
        <w:rPr>
          <w:rFonts w:asciiTheme="majorHAnsi" w:hAnsiTheme="majorHAnsi" w:cstheme="majorHAnsi"/>
        </w:rPr>
        <w:t>s</w:t>
      </w:r>
      <w:r w:rsidR="00FD3159" w:rsidRPr="001E10D9">
        <w:rPr>
          <w:rFonts w:asciiTheme="majorHAnsi" w:hAnsiTheme="majorHAnsi" w:cstheme="majorHAnsi"/>
        </w:rPr>
        <w:t>ome</w:t>
      </w:r>
      <w:r w:rsidR="00966C5F" w:rsidRPr="001E10D9">
        <w:rPr>
          <w:rFonts w:asciiTheme="majorHAnsi" w:hAnsiTheme="majorHAnsi" w:cstheme="majorHAnsi"/>
        </w:rPr>
        <w:t xml:space="preserve"> </w:t>
      </w:r>
      <w:r w:rsidR="00FD3159" w:rsidRPr="001E10D9">
        <w:rPr>
          <w:rFonts w:asciiTheme="majorHAnsi" w:hAnsiTheme="majorHAnsi" w:cstheme="majorHAnsi"/>
        </w:rPr>
        <w:t>outbreaks</w:t>
      </w:r>
      <w:r w:rsidR="00966C5F" w:rsidRPr="001E10D9">
        <w:rPr>
          <w:rFonts w:asciiTheme="majorHAnsi" w:hAnsiTheme="majorHAnsi" w:cstheme="majorHAnsi"/>
        </w:rPr>
        <w:t xml:space="preserve"> </w:t>
      </w:r>
      <w:r w:rsidR="00FD3159" w:rsidRPr="001E10D9">
        <w:rPr>
          <w:rFonts w:asciiTheme="majorHAnsi" w:hAnsiTheme="majorHAnsi" w:cstheme="majorHAnsi"/>
        </w:rPr>
        <w:t>were</w:t>
      </w:r>
      <w:r w:rsidR="00966C5F" w:rsidRPr="001E10D9">
        <w:rPr>
          <w:rFonts w:asciiTheme="majorHAnsi" w:hAnsiTheme="majorHAnsi" w:cstheme="majorHAnsi"/>
        </w:rPr>
        <w:t xml:space="preserve"> </w:t>
      </w:r>
      <w:r w:rsidR="00FA53D7" w:rsidRPr="001E10D9">
        <w:rPr>
          <w:rFonts w:asciiTheme="majorHAnsi" w:hAnsiTheme="majorHAnsi" w:cstheme="majorHAnsi"/>
        </w:rPr>
        <w:t>reported</w:t>
      </w:r>
      <w:r w:rsidR="00966C5F" w:rsidRPr="001E10D9">
        <w:rPr>
          <w:rFonts w:asciiTheme="majorHAnsi" w:hAnsiTheme="majorHAnsi" w:cstheme="majorHAnsi"/>
        </w:rPr>
        <w:t xml:space="preserve"> </w:t>
      </w:r>
      <w:r w:rsidR="00FD3159" w:rsidRPr="001E10D9">
        <w:rPr>
          <w:rFonts w:asciiTheme="majorHAnsi" w:hAnsiTheme="majorHAnsi" w:cstheme="majorHAnsi"/>
        </w:rPr>
        <w:t>in</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00FD3159" w:rsidRPr="001E10D9">
        <w:rPr>
          <w:rFonts w:asciiTheme="majorHAnsi" w:hAnsiTheme="majorHAnsi" w:cstheme="majorHAnsi"/>
        </w:rPr>
        <w:t>areas</w:t>
      </w:r>
      <w:r w:rsidR="00966C5F" w:rsidRPr="001E10D9">
        <w:rPr>
          <w:rFonts w:asciiTheme="majorHAnsi" w:hAnsiTheme="majorHAnsi" w:cstheme="majorHAnsi"/>
        </w:rPr>
        <w:t xml:space="preserve"> </w:t>
      </w:r>
      <w:r w:rsidRPr="001E10D9">
        <w:rPr>
          <w:rFonts w:asciiTheme="majorHAnsi" w:hAnsiTheme="majorHAnsi" w:cstheme="majorHAnsi"/>
        </w:rPr>
        <w:t>covered</w:t>
      </w:r>
      <w:r w:rsidR="00966C5F" w:rsidRPr="001E10D9">
        <w:rPr>
          <w:rFonts w:asciiTheme="majorHAnsi" w:hAnsiTheme="majorHAnsi" w:cstheme="majorHAnsi"/>
        </w:rPr>
        <w:t xml:space="preserve"> </w:t>
      </w:r>
      <w:r w:rsidRPr="001E10D9">
        <w:rPr>
          <w:rFonts w:asciiTheme="majorHAnsi" w:hAnsiTheme="majorHAnsi" w:cstheme="majorHAnsi"/>
        </w:rPr>
        <w:t>in</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first</w:t>
      </w:r>
      <w:r w:rsidR="00966C5F" w:rsidRPr="001E10D9">
        <w:rPr>
          <w:rFonts w:asciiTheme="majorHAnsi" w:hAnsiTheme="majorHAnsi" w:cstheme="majorHAnsi"/>
        </w:rPr>
        <w:t xml:space="preserve"> </w:t>
      </w:r>
      <w:r w:rsidRPr="001E10D9">
        <w:rPr>
          <w:rFonts w:asciiTheme="majorHAnsi" w:hAnsiTheme="majorHAnsi" w:cstheme="majorHAnsi"/>
        </w:rPr>
        <w:t>phase</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CVP</w:t>
      </w:r>
      <w:r w:rsidR="00FD3159" w:rsidRPr="001E10D9">
        <w:rPr>
          <w:rFonts w:asciiTheme="majorHAnsi" w:hAnsiTheme="majorHAnsi" w:cstheme="majorHAnsi"/>
        </w:rPr>
        <w:t>,</w:t>
      </w:r>
      <w:r w:rsidR="00966C5F" w:rsidRPr="001E10D9">
        <w:rPr>
          <w:rFonts w:asciiTheme="majorHAnsi" w:hAnsiTheme="majorHAnsi" w:cstheme="majorHAnsi"/>
        </w:rPr>
        <w:t xml:space="preserve"> </w:t>
      </w:r>
      <w:r w:rsidR="00FD3159" w:rsidRPr="001E10D9">
        <w:rPr>
          <w:rFonts w:asciiTheme="majorHAnsi" w:hAnsiTheme="majorHAnsi" w:cstheme="majorHAnsi"/>
        </w:rPr>
        <w:t>but</w:t>
      </w:r>
      <w:r w:rsidR="00966C5F" w:rsidRPr="001E10D9">
        <w:rPr>
          <w:rFonts w:asciiTheme="majorHAnsi" w:hAnsiTheme="majorHAnsi" w:cstheme="majorHAnsi"/>
        </w:rPr>
        <w:t xml:space="preserve"> </w:t>
      </w:r>
      <w:r w:rsidR="00FD3159" w:rsidRPr="001E10D9">
        <w:rPr>
          <w:rFonts w:asciiTheme="majorHAnsi" w:hAnsiTheme="majorHAnsi" w:cstheme="majorHAnsi"/>
        </w:rPr>
        <w:t>far</w:t>
      </w:r>
      <w:r w:rsidR="00966C5F" w:rsidRPr="001E10D9">
        <w:rPr>
          <w:rFonts w:asciiTheme="majorHAnsi" w:hAnsiTheme="majorHAnsi" w:cstheme="majorHAnsi"/>
        </w:rPr>
        <w:t xml:space="preserve"> </w:t>
      </w:r>
      <w:r w:rsidR="00FD3159" w:rsidRPr="001E10D9">
        <w:rPr>
          <w:rFonts w:asciiTheme="majorHAnsi" w:hAnsiTheme="majorHAnsi" w:cstheme="majorHAnsi"/>
        </w:rPr>
        <w:t>fewer</w:t>
      </w:r>
      <w:r w:rsidR="00966C5F" w:rsidRPr="001E10D9">
        <w:rPr>
          <w:rFonts w:asciiTheme="majorHAnsi" w:hAnsiTheme="majorHAnsi" w:cstheme="majorHAnsi"/>
        </w:rPr>
        <w:t xml:space="preserve"> </w:t>
      </w:r>
      <w:r w:rsidR="00FD3159" w:rsidRPr="001E10D9">
        <w:rPr>
          <w:rFonts w:asciiTheme="majorHAnsi" w:hAnsiTheme="majorHAnsi" w:cstheme="majorHAnsi"/>
        </w:rPr>
        <w:t>than</w:t>
      </w:r>
      <w:r w:rsidR="00966C5F" w:rsidRPr="001E10D9">
        <w:rPr>
          <w:rFonts w:asciiTheme="majorHAnsi" w:hAnsiTheme="majorHAnsi" w:cstheme="majorHAnsi"/>
        </w:rPr>
        <w:t xml:space="preserve"> </w:t>
      </w:r>
      <w:r w:rsidR="00FD3159" w:rsidRPr="001E10D9">
        <w:rPr>
          <w:rFonts w:asciiTheme="majorHAnsi" w:hAnsiTheme="majorHAnsi" w:cstheme="majorHAnsi"/>
        </w:rPr>
        <w:t>previously</w:t>
      </w:r>
      <w:r w:rsidR="00966C5F" w:rsidRPr="001E10D9">
        <w:rPr>
          <w:rFonts w:asciiTheme="majorHAnsi" w:hAnsiTheme="majorHAnsi" w:cstheme="majorHAnsi"/>
        </w:rPr>
        <w:t xml:space="preserve"> </w:t>
      </w:r>
      <w:r w:rsidR="00FD3159" w:rsidRPr="001E10D9">
        <w:rPr>
          <w:rFonts w:asciiTheme="majorHAnsi" w:hAnsiTheme="majorHAnsi" w:cstheme="majorHAnsi"/>
        </w:rPr>
        <w:t>(28</w:t>
      </w:r>
      <w:r w:rsidR="00966C5F" w:rsidRPr="001E10D9">
        <w:rPr>
          <w:rFonts w:asciiTheme="majorHAnsi" w:hAnsiTheme="majorHAnsi" w:cstheme="majorHAnsi"/>
        </w:rPr>
        <w:t xml:space="preserve"> </w:t>
      </w:r>
      <w:r w:rsidR="00FD3159" w:rsidRPr="001E10D9">
        <w:rPr>
          <w:rFonts w:asciiTheme="majorHAnsi" w:hAnsiTheme="majorHAnsi" w:cstheme="majorHAnsi"/>
        </w:rPr>
        <w:t>between</w:t>
      </w:r>
      <w:r w:rsidR="00966C5F" w:rsidRPr="001E10D9">
        <w:rPr>
          <w:rFonts w:asciiTheme="majorHAnsi" w:hAnsiTheme="majorHAnsi" w:cstheme="majorHAnsi"/>
        </w:rPr>
        <w:t xml:space="preserve"> </w:t>
      </w:r>
      <w:r w:rsidR="00FD3159" w:rsidRPr="001E10D9">
        <w:rPr>
          <w:rFonts w:asciiTheme="majorHAnsi" w:hAnsiTheme="majorHAnsi" w:cstheme="majorHAnsi"/>
        </w:rPr>
        <w:t>1969-1971</w:t>
      </w:r>
      <w:r w:rsidR="00966C5F" w:rsidRPr="001E10D9">
        <w:rPr>
          <w:rFonts w:asciiTheme="majorHAnsi" w:hAnsiTheme="majorHAnsi" w:cstheme="majorHAnsi"/>
        </w:rPr>
        <w:t xml:space="preserve"> </w:t>
      </w:r>
      <w:r w:rsidR="00FD3159" w:rsidRPr="001E10D9">
        <w:rPr>
          <w:rFonts w:asciiTheme="majorHAnsi" w:hAnsiTheme="majorHAnsi" w:cstheme="majorHAnsi"/>
        </w:rPr>
        <w:t>compared</w:t>
      </w:r>
      <w:r w:rsidR="00966C5F" w:rsidRPr="001E10D9">
        <w:rPr>
          <w:rFonts w:asciiTheme="majorHAnsi" w:hAnsiTheme="majorHAnsi" w:cstheme="majorHAnsi"/>
        </w:rPr>
        <w:t xml:space="preserve"> </w:t>
      </w:r>
      <w:r w:rsidR="00FD3159" w:rsidRPr="001E10D9">
        <w:rPr>
          <w:rFonts w:asciiTheme="majorHAnsi" w:hAnsiTheme="majorHAnsi" w:cstheme="majorHAnsi"/>
        </w:rPr>
        <w:t>with</w:t>
      </w:r>
      <w:r w:rsidR="00966C5F" w:rsidRPr="001E10D9">
        <w:rPr>
          <w:rFonts w:asciiTheme="majorHAnsi" w:hAnsiTheme="majorHAnsi" w:cstheme="majorHAnsi"/>
        </w:rPr>
        <w:t xml:space="preserve"> </w:t>
      </w:r>
      <w:r w:rsidR="00FD3159" w:rsidRPr="001E10D9">
        <w:rPr>
          <w:rFonts w:asciiTheme="majorHAnsi" w:hAnsiTheme="majorHAnsi" w:cstheme="majorHAnsi"/>
        </w:rPr>
        <w:t>157</w:t>
      </w:r>
      <w:r w:rsidR="00966C5F" w:rsidRPr="001E10D9">
        <w:rPr>
          <w:rFonts w:asciiTheme="majorHAnsi" w:hAnsiTheme="majorHAnsi" w:cstheme="majorHAnsi"/>
        </w:rPr>
        <w:t xml:space="preserve"> </w:t>
      </w:r>
      <w:r w:rsidR="00FD3159" w:rsidRPr="001E10D9">
        <w:rPr>
          <w:rFonts w:asciiTheme="majorHAnsi" w:hAnsiTheme="majorHAnsi" w:cstheme="majorHAnsi"/>
        </w:rPr>
        <w:t>between</w:t>
      </w:r>
      <w:r w:rsidR="00966C5F" w:rsidRPr="001E10D9">
        <w:rPr>
          <w:rFonts w:asciiTheme="majorHAnsi" w:hAnsiTheme="majorHAnsi" w:cstheme="majorHAnsi"/>
        </w:rPr>
        <w:t xml:space="preserve"> </w:t>
      </w:r>
      <w:r w:rsidR="00FD3159" w:rsidRPr="001E10D9">
        <w:rPr>
          <w:rFonts w:asciiTheme="majorHAnsi" w:hAnsiTheme="majorHAnsi" w:cstheme="majorHAnsi"/>
        </w:rPr>
        <w:t>1965-1967)</w:t>
      </w:r>
      <w:r w:rsidR="00966C5F" w:rsidRPr="001E10D9">
        <w:rPr>
          <w:rFonts w:asciiTheme="majorHAnsi" w:hAnsiTheme="majorHAnsi" w:cstheme="majorHAnsi"/>
        </w:rPr>
        <w:t xml:space="preserve"> </w:t>
      </w:r>
      <w:r w:rsidR="00FD3159"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{"citationItems":[{"id":"ITEM-1","itemData":{"author":[{"dropping-particle":"","family":"Capstick","given":"P. B.","non-dropping-particle":"","parse-names":false,"suffix":""}],"container-title":"Bulletin de l'Office International des Epizooties","id":"ITEM-1","issue":"3-4","issued":{"date-parts":[["1972"]]},"page":"621-623","title":"Republic of Kenya Notes of Provisional Agenda Item 1. XIIIth Conference of the O.I.E. Commission on Foot and Mouth Disease, Paris, 22-26 February 1972. 1. Comparative regional epidemiology of foot amd mouth disease and its effects on prophylactic measures","type":"article-journal","volume":"77"},"uris":["http://www.mendeley.com/documents/?uuid=bdda6714-ec98-4d12-9582-abb2874adfbd"]},{"id":"ITEM-2","itemData":{"DOI":"10.1007/BF03030902","ISSN":"00074632","author":[{"dropping-particle":"","family":"Chema","given":"S","non-dropping-particle":"","parse-names":false,"suffix":""}],"container-title":"Bulletin de l'Office International des Epizooties","id":"ITEM-2","issue":"3-4","issued":{"date-parts":[["1975"]]},"page":"195-209","title":"Vaccination as a method of Foot-and-Mouth Disease control: An appraisal of the success achieved in Kenya, 1968-1973","type":"article-journal","volume":"83"},"uris":["http://www.mendeley.com/documents/?uuid=29b7bc24-a92a-4368-be50-ad02e23ed815"]}],"mendeley":{"formattedCitation":"(Capstick, 1972; Chema, 1975)","plainTextFormattedCitation":"(Capstick, 1972; Chema, 1975)","previouslyFormattedCitation":"(Capstick, 1972; Chema, 1975)"},"properties":{"noteIndex":0},"schema":"https://github.com/citation-style-language/schema/raw/master/csl-citation.json"}</w:instrText>
      </w:r>
      <w:r w:rsidR="00FD3159" w:rsidRPr="001E10D9">
        <w:rPr>
          <w:rFonts w:asciiTheme="majorHAnsi" w:hAnsiTheme="majorHAnsi" w:cstheme="majorHAnsi"/>
        </w:rPr>
        <w:fldChar w:fldCharType="separate"/>
      </w:r>
      <w:r w:rsidR="0080160E" w:rsidRPr="001E10D9">
        <w:rPr>
          <w:rFonts w:asciiTheme="majorHAnsi" w:hAnsiTheme="majorHAnsi" w:cstheme="majorHAnsi"/>
          <w:noProof/>
        </w:rPr>
        <w:t>(Capstick,</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1972;</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Chema,</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1975)</w:t>
      </w:r>
      <w:r w:rsidR="00FD3159" w:rsidRPr="001E10D9">
        <w:rPr>
          <w:rFonts w:asciiTheme="majorHAnsi" w:hAnsiTheme="majorHAnsi" w:cstheme="majorHAnsi"/>
        </w:rPr>
        <w:fldChar w:fldCharType="end"/>
      </w:r>
      <w:r w:rsidR="00FD3159" w:rsidRPr="001E10D9">
        <w:rPr>
          <w:rFonts w:asciiTheme="majorHAnsi" w:hAnsiTheme="majorHAnsi" w:cstheme="majorHAnsi"/>
        </w:rPr>
        <w:t>.</w:t>
      </w:r>
      <w:r w:rsidR="00966C5F" w:rsidRPr="001E10D9">
        <w:rPr>
          <w:rFonts w:asciiTheme="majorHAnsi" w:hAnsiTheme="majorHAnsi" w:cstheme="majorHAnsi"/>
        </w:rPr>
        <w:t xml:space="preserve"> </w:t>
      </w:r>
      <w:r w:rsidRPr="001E10D9">
        <w:rPr>
          <w:rFonts w:asciiTheme="majorHAnsi" w:hAnsiTheme="majorHAnsi" w:cstheme="majorHAnsi"/>
        </w:rPr>
        <w:t>Outbreaks</w:t>
      </w:r>
      <w:r w:rsidR="00966C5F" w:rsidRPr="001E10D9">
        <w:rPr>
          <w:rFonts w:asciiTheme="majorHAnsi" w:hAnsiTheme="majorHAnsi" w:cstheme="majorHAnsi"/>
        </w:rPr>
        <w:t xml:space="preserve"> </w:t>
      </w:r>
      <w:r w:rsidRPr="001E10D9">
        <w:rPr>
          <w:rFonts w:asciiTheme="majorHAnsi" w:hAnsiTheme="majorHAnsi" w:cstheme="majorHAnsi"/>
        </w:rPr>
        <w:t>were</w:t>
      </w:r>
      <w:r w:rsidR="00FA53D7" w:rsidRPr="001E10D9">
        <w:rPr>
          <w:rFonts w:asciiTheme="majorHAnsi" w:hAnsiTheme="majorHAnsi" w:cstheme="majorHAnsi"/>
        </w:rPr>
        <w:t xml:space="preserve"> reported to be</w:t>
      </w:r>
      <w:r w:rsidR="00966C5F" w:rsidRPr="001E10D9">
        <w:rPr>
          <w:rFonts w:asciiTheme="majorHAnsi" w:hAnsiTheme="majorHAnsi" w:cstheme="majorHAnsi"/>
        </w:rPr>
        <w:t xml:space="preserve"> </w:t>
      </w:r>
      <w:r w:rsidRPr="001E10D9">
        <w:rPr>
          <w:rFonts w:asciiTheme="majorHAnsi" w:hAnsiTheme="majorHAnsi" w:cstheme="majorHAnsi"/>
        </w:rPr>
        <w:t>less</w:t>
      </w:r>
      <w:r w:rsidR="00966C5F" w:rsidRPr="001E10D9">
        <w:rPr>
          <w:rFonts w:asciiTheme="majorHAnsi" w:hAnsiTheme="majorHAnsi" w:cstheme="majorHAnsi"/>
        </w:rPr>
        <w:t xml:space="preserve"> </w:t>
      </w:r>
      <w:r w:rsidRPr="001E10D9">
        <w:rPr>
          <w:rFonts w:asciiTheme="majorHAnsi" w:hAnsiTheme="majorHAnsi" w:cstheme="majorHAnsi"/>
        </w:rPr>
        <w:t>clinically</w:t>
      </w:r>
      <w:r w:rsidR="00966C5F" w:rsidRPr="001E10D9">
        <w:rPr>
          <w:rFonts w:asciiTheme="majorHAnsi" w:hAnsiTheme="majorHAnsi" w:cstheme="majorHAnsi"/>
        </w:rPr>
        <w:t xml:space="preserve"> </w:t>
      </w:r>
      <w:r w:rsidRPr="001E10D9">
        <w:rPr>
          <w:rFonts w:asciiTheme="majorHAnsi" w:hAnsiTheme="majorHAnsi" w:cstheme="majorHAnsi"/>
        </w:rPr>
        <w:t>severe</w:t>
      </w:r>
      <w:r w:rsidR="00966C5F" w:rsidRPr="001E10D9">
        <w:rPr>
          <w:rFonts w:asciiTheme="majorHAnsi" w:hAnsiTheme="majorHAnsi" w:cstheme="majorHAnsi"/>
        </w:rPr>
        <w:t xml:space="preserve"> </w:t>
      </w:r>
      <w:r w:rsidRPr="001E10D9">
        <w:rPr>
          <w:rFonts w:asciiTheme="majorHAnsi" w:hAnsiTheme="majorHAnsi" w:cstheme="majorHAnsi"/>
        </w:rPr>
        <w:t>and</w:t>
      </w:r>
      <w:r w:rsidR="00966C5F" w:rsidRPr="001E10D9">
        <w:rPr>
          <w:rFonts w:asciiTheme="majorHAnsi" w:hAnsiTheme="majorHAnsi" w:cstheme="majorHAnsi"/>
        </w:rPr>
        <w:t xml:space="preserve"> </w:t>
      </w:r>
      <w:r w:rsidRPr="001E10D9">
        <w:rPr>
          <w:rFonts w:asciiTheme="majorHAnsi" w:hAnsiTheme="majorHAnsi" w:cstheme="majorHAnsi"/>
        </w:rPr>
        <w:t>resolved</w:t>
      </w:r>
      <w:r w:rsidR="00966C5F" w:rsidRPr="001E10D9">
        <w:rPr>
          <w:rFonts w:asciiTheme="majorHAnsi" w:hAnsiTheme="majorHAnsi" w:cstheme="majorHAnsi"/>
        </w:rPr>
        <w:t xml:space="preserve"> </w:t>
      </w:r>
      <w:r w:rsidRPr="001E10D9">
        <w:rPr>
          <w:rFonts w:asciiTheme="majorHAnsi" w:hAnsiTheme="majorHAnsi" w:cstheme="majorHAnsi"/>
        </w:rPr>
        <w:t>more</w:t>
      </w:r>
      <w:r w:rsidR="00966C5F" w:rsidRPr="001E10D9">
        <w:rPr>
          <w:rFonts w:asciiTheme="majorHAnsi" w:hAnsiTheme="majorHAnsi" w:cstheme="majorHAnsi"/>
        </w:rPr>
        <w:t xml:space="preserve"> </w:t>
      </w:r>
      <w:r w:rsidRPr="001E10D9">
        <w:rPr>
          <w:rFonts w:asciiTheme="majorHAnsi" w:hAnsiTheme="majorHAnsi" w:cstheme="majorHAnsi"/>
        </w:rPr>
        <w:t>quickly</w:t>
      </w:r>
      <w:r w:rsidR="00966C5F" w:rsidRPr="001E10D9">
        <w:rPr>
          <w:rFonts w:asciiTheme="majorHAnsi" w:hAnsiTheme="majorHAnsi" w:cstheme="majorHAnsi"/>
        </w:rPr>
        <w:t xml:space="preserve"> </w:t>
      </w:r>
      <w:r w:rsidRPr="001E10D9">
        <w:rPr>
          <w:rFonts w:asciiTheme="majorHAnsi" w:hAnsiTheme="majorHAnsi" w:cstheme="majorHAnsi"/>
        </w:rPr>
        <w:t>than</w:t>
      </w:r>
      <w:r w:rsidR="00966C5F" w:rsidRPr="001E10D9">
        <w:rPr>
          <w:rFonts w:asciiTheme="majorHAnsi" w:hAnsiTheme="majorHAnsi" w:cstheme="majorHAnsi"/>
        </w:rPr>
        <w:t xml:space="preserve"> </w:t>
      </w:r>
      <w:r w:rsidRPr="001E10D9">
        <w:rPr>
          <w:rFonts w:asciiTheme="majorHAnsi" w:hAnsiTheme="majorHAnsi" w:cstheme="majorHAnsi"/>
        </w:rPr>
        <w:t>those</w:t>
      </w:r>
      <w:r w:rsidR="00966C5F" w:rsidRPr="001E10D9">
        <w:rPr>
          <w:rFonts w:asciiTheme="majorHAnsi" w:hAnsiTheme="majorHAnsi" w:cstheme="majorHAnsi"/>
        </w:rPr>
        <w:t xml:space="preserve"> </w:t>
      </w:r>
      <w:r w:rsidRPr="001E10D9">
        <w:rPr>
          <w:rFonts w:asciiTheme="majorHAnsi" w:hAnsiTheme="majorHAnsi" w:cstheme="majorHAnsi"/>
        </w:rPr>
        <w:t>outside</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CV</w:t>
      </w:r>
      <w:r w:rsidR="0025697C" w:rsidRPr="001E10D9">
        <w:rPr>
          <w:rFonts w:asciiTheme="majorHAnsi" w:hAnsiTheme="majorHAnsi" w:cstheme="majorHAnsi"/>
        </w:rPr>
        <w:t>P</w:t>
      </w:r>
      <w:r w:rsidR="00966C5F" w:rsidRPr="001E10D9">
        <w:rPr>
          <w:rFonts w:asciiTheme="majorHAnsi" w:hAnsiTheme="majorHAnsi" w:cstheme="majorHAnsi"/>
        </w:rPr>
        <w:t xml:space="preserve"> </w:t>
      </w:r>
      <w:r w:rsidR="00FD3159"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{"citationItems":[{"id":"ITEM-1","itemData":{"author":[{"dropping-particle":"","family":"Capstick","given":"P. B.","non-dropping-particle":"","parse-names":false,"suffix":""}],"container-title":"Bulletin de l'Office International des Epizooties","id":"ITEM-1","issue":"3-4","issued":{"date-parts":[["1972"]]},"page":"621-623","title":"Republic of Kenya Notes of Provisional Agenda Item 1. XIIIth Conference of the O.I.E. Commission on Foot and Mouth Disease, Paris, 22-26 February 1972. 1. Comparative regional epidemiology of foot amd mouth disease and its effects on prophylactic measures","type":"article-journal","volume":"77"},"uris":["http://www.mendeley.com/documents/?uuid=bdda6714-ec98-4d12-9582-abb2874adfbd"]}],"mendeley":{"formattedCitation":"(Capstick, 1972)","plainTextFormattedCitation":"(Capstick, 1972)","previouslyFormattedCitation":"(Capstick, 1972)"},"properties":{"noteIndex":0},"schema":"https://github.com/citation-style-language/schema/raw/master/csl-citation.json"}</w:instrText>
      </w:r>
      <w:r w:rsidR="00FD3159" w:rsidRPr="001E10D9">
        <w:rPr>
          <w:rFonts w:asciiTheme="majorHAnsi" w:hAnsiTheme="majorHAnsi" w:cstheme="majorHAnsi"/>
        </w:rPr>
        <w:fldChar w:fldCharType="separate"/>
      </w:r>
      <w:r w:rsidR="0080160E" w:rsidRPr="001E10D9">
        <w:rPr>
          <w:rFonts w:asciiTheme="majorHAnsi" w:hAnsiTheme="majorHAnsi" w:cstheme="majorHAnsi"/>
          <w:noProof/>
        </w:rPr>
        <w:t>(Capstick,</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1972)</w:t>
      </w:r>
      <w:r w:rsidR="00FD3159" w:rsidRPr="001E10D9">
        <w:rPr>
          <w:rFonts w:asciiTheme="majorHAnsi" w:hAnsiTheme="majorHAnsi" w:cstheme="majorHAnsi"/>
        </w:rPr>
        <w:fldChar w:fldCharType="end"/>
      </w:r>
      <w:r w:rsidR="00FD3159" w:rsidRPr="001E10D9">
        <w:rPr>
          <w:rFonts w:asciiTheme="majorHAnsi" w:hAnsiTheme="majorHAnsi" w:cstheme="majorHAnsi"/>
        </w:rPr>
        <w:t>.</w:t>
      </w:r>
      <w:r w:rsidR="00966C5F" w:rsidRPr="001E10D9">
        <w:rPr>
          <w:rFonts w:asciiTheme="majorHAnsi" w:hAnsiTheme="majorHAnsi" w:cstheme="majorHAnsi"/>
        </w:rPr>
        <w:t xml:space="preserve"> </w:t>
      </w:r>
      <w:r w:rsidRPr="001E10D9">
        <w:rPr>
          <w:rFonts w:asciiTheme="majorHAnsi" w:hAnsiTheme="majorHAnsi" w:cstheme="majorHAnsi"/>
        </w:rPr>
        <w:t>By</w:t>
      </w:r>
      <w:r w:rsidR="00966C5F" w:rsidRPr="001E10D9">
        <w:rPr>
          <w:rFonts w:asciiTheme="majorHAnsi" w:hAnsiTheme="majorHAnsi" w:cstheme="majorHAnsi"/>
        </w:rPr>
        <w:t xml:space="preserve"> </w:t>
      </w:r>
      <w:r w:rsidR="00FD3159" w:rsidRPr="001E10D9">
        <w:rPr>
          <w:rFonts w:asciiTheme="majorHAnsi" w:hAnsiTheme="majorHAnsi" w:cstheme="majorHAnsi"/>
        </w:rPr>
        <w:t>1973</w:t>
      </w:r>
      <w:r w:rsidR="00896A5C" w:rsidRPr="001E10D9">
        <w:rPr>
          <w:rFonts w:asciiTheme="majorHAnsi" w:hAnsiTheme="majorHAnsi" w:cstheme="majorHAnsi"/>
        </w:rPr>
        <w:t>,</w:t>
      </w:r>
      <w:r w:rsidR="00966C5F" w:rsidRPr="001E10D9">
        <w:rPr>
          <w:rFonts w:asciiTheme="majorHAnsi" w:hAnsiTheme="majorHAnsi" w:cstheme="majorHAnsi"/>
        </w:rPr>
        <w:t xml:space="preserve"> </w:t>
      </w:r>
      <w:r w:rsidR="00896A5C" w:rsidRPr="001E10D9">
        <w:rPr>
          <w:rFonts w:asciiTheme="majorHAnsi" w:hAnsiTheme="majorHAnsi" w:cstheme="majorHAnsi"/>
        </w:rPr>
        <w:t>1.28</w:t>
      </w:r>
      <w:r w:rsidR="00966C5F" w:rsidRPr="001E10D9">
        <w:rPr>
          <w:rFonts w:asciiTheme="majorHAnsi" w:hAnsiTheme="majorHAnsi" w:cstheme="majorHAnsi"/>
        </w:rPr>
        <w:t xml:space="preserve"> </w:t>
      </w:r>
      <w:r w:rsidR="00896A5C" w:rsidRPr="001E10D9">
        <w:rPr>
          <w:rFonts w:asciiTheme="majorHAnsi" w:hAnsiTheme="majorHAnsi" w:cstheme="majorHAnsi"/>
        </w:rPr>
        <w:t>million</w:t>
      </w:r>
      <w:r w:rsidR="00966C5F" w:rsidRPr="001E10D9">
        <w:rPr>
          <w:rFonts w:asciiTheme="majorHAnsi" w:hAnsiTheme="majorHAnsi" w:cstheme="majorHAnsi"/>
        </w:rPr>
        <w:t xml:space="preserve"> </w:t>
      </w:r>
      <w:r w:rsidR="00896A5C" w:rsidRPr="001E10D9">
        <w:rPr>
          <w:rFonts w:asciiTheme="majorHAnsi" w:hAnsiTheme="majorHAnsi" w:cstheme="majorHAnsi"/>
        </w:rPr>
        <w:t>cattle</w:t>
      </w:r>
      <w:r w:rsidR="00966C5F" w:rsidRPr="001E10D9">
        <w:rPr>
          <w:rFonts w:asciiTheme="majorHAnsi" w:hAnsiTheme="majorHAnsi" w:cstheme="majorHAnsi"/>
        </w:rPr>
        <w:t xml:space="preserve"> </w:t>
      </w:r>
      <w:r w:rsidR="00896A5C" w:rsidRPr="001E10D9">
        <w:rPr>
          <w:rFonts w:asciiTheme="majorHAnsi" w:hAnsiTheme="majorHAnsi" w:cstheme="majorHAnsi"/>
        </w:rPr>
        <w:t>were</w:t>
      </w:r>
      <w:r w:rsidR="00966C5F" w:rsidRPr="001E10D9">
        <w:rPr>
          <w:rFonts w:asciiTheme="majorHAnsi" w:hAnsiTheme="majorHAnsi" w:cstheme="majorHAnsi"/>
        </w:rPr>
        <w:t xml:space="preserve"> </w:t>
      </w:r>
      <w:r w:rsidR="00896A5C" w:rsidRPr="001E10D9">
        <w:rPr>
          <w:rFonts w:asciiTheme="majorHAnsi" w:hAnsiTheme="majorHAnsi" w:cstheme="majorHAnsi"/>
        </w:rPr>
        <w:t>covered</w:t>
      </w:r>
      <w:r w:rsidR="00966C5F" w:rsidRPr="001E10D9">
        <w:rPr>
          <w:rFonts w:asciiTheme="majorHAnsi" w:hAnsiTheme="majorHAnsi" w:cstheme="majorHAnsi"/>
        </w:rPr>
        <w:t xml:space="preserve"> </w:t>
      </w:r>
      <w:r w:rsidR="00896A5C" w:rsidRPr="001E10D9">
        <w:rPr>
          <w:rFonts w:asciiTheme="majorHAnsi" w:hAnsiTheme="majorHAnsi" w:cstheme="majorHAnsi"/>
        </w:rPr>
        <w:t>by</w:t>
      </w:r>
      <w:r w:rsidR="00966C5F" w:rsidRPr="001E10D9">
        <w:rPr>
          <w:rFonts w:asciiTheme="majorHAnsi" w:hAnsiTheme="majorHAnsi" w:cstheme="majorHAnsi"/>
        </w:rPr>
        <w:t xml:space="preserve"> </w:t>
      </w:r>
      <w:r w:rsidR="00896A5C" w:rsidRPr="001E10D9">
        <w:rPr>
          <w:rFonts w:asciiTheme="majorHAnsi" w:hAnsiTheme="majorHAnsi" w:cstheme="majorHAnsi"/>
        </w:rPr>
        <w:t>the</w:t>
      </w:r>
      <w:r w:rsidR="00966C5F" w:rsidRPr="001E10D9">
        <w:rPr>
          <w:rFonts w:asciiTheme="majorHAnsi" w:hAnsiTheme="majorHAnsi" w:cstheme="majorHAnsi"/>
        </w:rPr>
        <w:t xml:space="preserve"> </w:t>
      </w:r>
      <w:r w:rsidR="00896A5C" w:rsidRPr="001E10D9">
        <w:rPr>
          <w:rFonts w:asciiTheme="majorHAnsi" w:hAnsiTheme="majorHAnsi" w:cstheme="majorHAnsi"/>
        </w:rPr>
        <w:t>CVP</w:t>
      </w:r>
      <w:r w:rsidR="00966C5F" w:rsidRPr="001E10D9">
        <w:rPr>
          <w:rFonts w:asciiTheme="majorHAnsi" w:hAnsiTheme="majorHAnsi" w:cstheme="majorHAnsi"/>
        </w:rPr>
        <w:t xml:space="preserve"> </w:t>
      </w:r>
      <w:r w:rsidR="00896A5C" w:rsidRPr="001E10D9">
        <w:rPr>
          <w:rFonts w:asciiTheme="majorHAnsi" w:hAnsiTheme="majorHAnsi" w:cstheme="majorHAnsi"/>
        </w:rPr>
        <w:t>and</w:t>
      </w:r>
      <w:r w:rsidR="00966C5F" w:rsidRPr="001E10D9">
        <w:rPr>
          <w:rFonts w:asciiTheme="majorHAnsi" w:hAnsiTheme="majorHAnsi" w:cstheme="majorHAnsi"/>
        </w:rPr>
        <w:t xml:space="preserve"> </w:t>
      </w:r>
      <w:r w:rsidRPr="001E10D9">
        <w:rPr>
          <w:rFonts w:asciiTheme="majorHAnsi" w:hAnsiTheme="majorHAnsi" w:cstheme="majorHAnsi"/>
        </w:rPr>
        <w:t>only</w:t>
      </w:r>
      <w:r w:rsidR="00966C5F" w:rsidRPr="001E10D9">
        <w:rPr>
          <w:rFonts w:asciiTheme="majorHAnsi" w:hAnsiTheme="majorHAnsi" w:cstheme="majorHAnsi"/>
        </w:rPr>
        <w:t xml:space="preserve"> </w:t>
      </w:r>
      <w:r w:rsidRPr="001E10D9">
        <w:rPr>
          <w:rFonts w:asciiTheme="majorHAnsi" w:hAnsiTheme="majorHAnsi" w:cstheme="majorHAnsi"/>
        </w:rPr>
        <w:t>2-5</w:t>
      </w:r>
      <w:r w:rsidR="00966C5F" w:rsidRPr="001E10D9">
        <w:rPr>
          <w:rFonts w:asciiTheme="majorHAnsi" w:hAnsiTheme="majorHAnsi" w:cstheme="majorHAnsi"/>
        </w:rPr>
        <w:t xml:space="preserve"> </w:t>
      </w:r>
      <w:r w:rsidRPr="001E10D9">
        <w:rPr>
          <w:rFonts w:asciiTheme="majorHAnsi" w:hAnsiTheme="majorHAnsi" w:cstheme="majorHAnsi"/>
        </w:rPr>
        <w:t>outbreaks</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O</w:t>
      </w:r>
      <w:r w:rsidR="00966C5F" w:rsidRPr="001E10D9">
        <w:rPr>
          <w:rFonts w:asciiTheme="majorHAnsi" w:hAnsiTheme="majorHAnsi" w:cstheme="majorHAnsi"/>
        </w:rPr>
        <w:t xml:space="preserve"> </w:t>
      </w:r>
      <w:r w:rsidRPr="001E10D9">
        <w:rPr>
          <w:rFonts w:asciiTheme="majorHAnsi" w:hAnsiTheme="majorHAnsi" w:cstheme="majorHAnsi"/>
        </w:rPr>
        <w:t>and</w:t>
      </w:r>
      <w:r w:rsidR="00966C5F" w:rsidRPr="001E10D9">
        <w:rPr>
          <w:rFonts w:asciiTheme="majorHAnsi" w:hAnsiTheme="majorHAnsi" w:cstheme="majorHAnsi"/>
        </w:rPr>
        <w:t xml:space="preserve"> </w:t>
      </w:r>
      <w:r w:rsidRPr="001E10D9">
        <w:rPr>
          <w:rFonts w:asciiTheme="majorHAnsi" w:hAnsiTheme="majorHAnsi" w:cstheme="majorHAnsi"/>
        </w:rPr>
        <w:t>A,</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serotypes</w:t>
      </w:r>
      <w:r w:rsidR="00966C5F" w:rsidRPr="001E10D9">
        <w:rPr>
          <w:rFonts w:asciiTheme="majorHAnsi" w:hAnsiTheme="majorHAnsi" w:cstheme="majorHAnsi"/>
        </w:rPr>
        <w:t xml:space="preserve"> </w:t>
      </w:r>
      <w:r w:rsidRPr="001E10D9">
        <w:rPr>
          <w:rFonts w:asciiTheme="majorHAnsi" w:hAnsiTheme="majorHAnsi" w:cstheme="majorHAnsi"/>
        </w:rPr>
        <w:t>vaccinated</w:t>
      </w:r>
      <w:r w:rsidR="00966C5F" w:rsidRPr="001E10D9">
        <w:rPr>
          <w:rFonts w:asciiTheme="majorHAnsi" w:hAnsiTheme="majorHAnsi" w:cstheme="majorHAnsi"/>
        </w:rPr>
        <w:t xml:space="preserve"> </w:t>
      </w:r>
      <w:r w:rsidRPr="001E10D9">
        <w:rPr>
          <w:rFonts w:asciiTheme="majorHAnsi" w:hAnsiTheme="majorHAnsi" w:cstheme="majorHAnsi"/>
        </w:rPr>
        <w:t>against</w:t>
      </w:r>
      <w:r w:rsidR="00966C5F" w:rsidRPr="001E10D9">
        <w:rPr>
          <w:rFonts w:asciiTheme="majorHAnsi" w:hAnsiTheme="majorHAnsi" w:cstheme="majorHAnsi"/>
        </w:rPr>
        <w:t xml:space="preserve"> </w:t>
      </w:r>
      <w:r w:rsidRPr="001E10D9">
        <w:rPr>
          <w:rFonts w:asciiTheme="majorHAnsi" w:hAnsiTheme="majorHAnsi" w:cstheme="majorHAnsi"/>
        </w:rPr>
        <w:t>routinely,</w:t>
      </w:r>
      <w:r w:rsidR="00966C5F" w:rsidRPr="001E10D9">
        <w:rPr>
          <w:rFonts w:asciiTheme="majorHAnsi" w:hAnsiTheme="majorHAnsi" w:cstheme="majorHAnsi"/>
        </w:rPr>
        <w:t xml:space="preserve"> </w:t>
      </w:r>
      <w:r w:rsidRPr="001E10D9">
        <w:rPr>
          <w:rFonts w:asciiTheme="majorHAnsi" w:hAnsiTheme="majorHAnsi" w:cstheme="majorHAnsi"/>
        </w:rPr>
        <w:t>were</w:t>
      </w:r>
      <w:r w:rsidR="00966C5F" w:rsidRPr="001E10D9">
        <w:rPr>
          <w:rFonts w:asciiTheme="majorHAnsi" w:hAnsiTheme="majorHAnsi" w:cstheme="majorHAnsi"/>
        </w:rPr>
        <w:t xml:space="preserve"> </w:t>
      </w:r>
      <w:r w:rsidRPr="001E10D9">
        <w:rPr>
          <w:rFonts w:asciiTheme="majorHAnsi" w:hAnsiTheme="majorHAnsi" w:cstheme="majorHAnsi"/>
        </w:rPr>
        <w:t>being</w:t>
      </w:r>
      <w:r w:rsidR="00966C5F" w:rsidRPr="001E10D9">
        <w:rPr>
          <w:rFonts w:asciiTheme="majorHAnsi" w:hAnsiTheme="majorHAnsi" w:cstheme="majorHAnsi"/>
        </w:rPr>
        <w:t xml:space="preserve"> </w:t>
      </w:r>
      <w:r w:rsidRPr="001E10D9">
        <w:rPr>
          <w:rFonts w:asciiTheme="majorHAnsi" w:hAnsiTheme="majorHAnsi" w:cstheme="majorHAnsi"/>
        </w:rPr>
        <w:t>recorded</w:t>
      </w:r>
      <w:r w:rsidR="00FA53D7" w:rsidRPr="001E10D9">
        <w:rPr>
          <w:rFonts w:asciiTheme="majorHAnsi" w:hAnsiTheme="majorHAnsi" w:cstheme="majorHAnsi"/>
        </w:rPr>
        <w:t xml:space="preserve"> annually</w:t>
      </w:r>
      <w:r w:rsidR="00966C5F" w:rsidRPr="001E10D9">
        <w:rPr>
          <w:rFonts w:asciiTheme="majorHAnsi" w:hAnsiTheme="majorHAnsi" w:cstheme="majorHAnsi"/>
        </w:rPr>
        <w:t xml:space="preserve"> </w:t>
      </w:r>
      <w:r w:rsidR="00FD3159" w:rsidRPr="001E10D9">
        <w:rPr>
          <w:rFonts w:asciiTheme="majorHAnsi" w:hAnsiTheme="majorHAnsi" w:cstheme="majorHAnsi"/>
        </w:rPr>
        <w:fldChar w:fldCharType="begin" w:fldLock="1"/>
      </w:r>
      <w:r w:rsidR="000605FB" w:rsidRPr="001E10D9">
        <w:rPr>
          <w:rFonts w:asciiTheme="majorHAnsi" w:hAnsiTheme="majorHAnsi" w:cstheme="majorHAnsi"/>
        </w:rPr>
        <w:instrText>ADDIN CSL_CITATION {"citationItems":[{"id":"ITEM-1","itemData":{"DOI":"10.1017/S0022172400024074","abstract":"The subtype variants found in Kenya in the past ten years have been studied. The type 0 and type SAT 2 subtypes have a distinct geographical distribution which appears to be associated with livestock movement patterns. The type A viruses have a greater tendency to antigenic variation and their geographical distribution is less distinct. In type C only minor differences exist between the three viruses studied","author":[{"dropping-particle":"","family":"Anderson","given":"E C","non-dropping-particle":"","parse-names":false,"suffix":""},{"dropping-particle":"","family":"Anderson","given":"J","non-dropping-particle":"","parse-names":false,"suffix":""},{"dropping-particle":"","family":"Doughty","given":"W J","non-dropping-particle":"","parse-names":false,"suffix":""}],"container-title":"The Journal of Hygiene","id":"ITEM-1","issued":{"date-parts":[["1974"]]},"page":"237-239","title":"The foot-and-mouth disease virus subtype variants in Kenya","type":"article-journal","volume":"73"},"uris":["http://www.mendeley.com/documents/?uuid=5cd8d5d9-ed6e-4e76-ab31-45224d7eed58"]},{"id":"ITEM-2","itemData":{"author":[{"dropping-particle":"","family":"Anon","given":"","non-dropping-particle":"","parse-names":false,"suffix":""}],"container-title":"Bulletin de l'Office International des Epizooties","id":"ITEM-2","issued":{"date-parts":[["1974"]]},"page":"503-506","title":"The zoo-sanitary situation and disease control methods used in Kenya in 1973","type":"article-journal","volume":"82"},"uris":["http://www.mendeley.com/documents/?uuid=f193c800-76af-40a9-af2b-b684f93c7d32"]}],"mendeley":{"formattedCitation":"(Anderson et al., 1974; Anon, 1974)","plainTextFormattedCitation":"(Anderson et al., 1974; Anon, 1974)","previouslyFormattedCitation":"(Anderson et al., 1974; Anon, 1974)"},"properties":{"noteIndex":0},"schema":"https://github.com/citation-style-language/schema/raw/master/csl-citation.json"}</w:instrText>
      </w:r>
      <w:r w:rsidR="00FD3159" w:rsidRPr="001E10D9">
        <w:rPr>
          <w:rFonts w:asciiTheme="majorHAnsi" w:hAnsiTheme="majorHAnsi" w:cstheme="majorHAnsi"/>
        </w:rPr>
        <w:fldChar w:fldCharType="separate"/>
      </w:r>
      <w:r w:rsidR="006B3013" w:rsidRPr="001E10D9">
        <w:rPr>
          <w:rFonts w:asciiTheme="majorHAnsi" w:hAnsiTheme="majorHAnsi" w:cstheme="majorHAnsi"/>
          <w:noProof/>
        </w:rPr>
        <w:t>(Anderson</w:t>
      </w:r>
      <w:r w:rsidR="00966C5F" w:rsidRPr="001E10D9">
        <w:rPr>
          <w:rFonts w:asciiTheme="majorHAnsi" w:hAnsiTheme="majorHAnsi" w:cstheme="majorHAnsi"/>
          <w:noProof/>
        </w:rPr>
        <w:t xml:space="preserve"> </w:t>
      </w:r>
      <w:r w:rsidR="006B3013" w:rsidRPr="001E10D9">
        <w:rPr>
          <w:rFonts w:asciiTheme="majorHAnsi" w:hAnsiTheme="majorHAnsi" w:cstheme="majorHAnsi"/>
          <w:noProof/>
        </w:rPr>
        <w:t>et</w:t>
      </w:r>
      <w:r w:rsidR="00966C5F" w:rsidRPr="001E10D9">
        <w:rPr>
          <w:rFonts w:asciiTheme="majorHAnsi" w:hAnsiTheme="majorHAnsi" w:cstheme="majorHAnsi"/>
          <w:noProof/>
        </w:rPr>
        <w:t xml:space="preserve"> </w:t>
      </w:r>
      <w:r w:rsidR="006B3013" w:rsidRPr="001E10D9">
        <w:rPr>
          <w:rFonts w:asciiTheme="majorHAnsi" w:hAnsiTheme="majorHAnsi" w:cstheme="majorHAnsi"/>
          <w:noProof/>
        </w:rPr>
        <w:t>al.,</w:t>
      </w:r>
      <w:r w:rsidR="00966C5F" w:rsidRPr="001E10D9">
        <w:rPr>
          <w:rFonts w:asciiTheme="majorHAnsi" w:hAnsiTheme="majorHAnsi" w:cstheme="majorHAnsi"/>
          <w:noProof/>
        </w:rPr>
        <w:t xml:space="preserve"> </w:t>
      </w:r>
      <w:r w:rsidR="006B3013" w:rsidRPr="001E10D9">
        <w:rPr>
          <w:rFonts w:asciiTheme="majorHAnsi" w:hAnsiTheme="majorHAnsi" w:cstheme="majorHAnsi"/>
          <w:noProof/>
        </w:rPr>
        <w:t>1974;</w:t>
      </w:r>
      <w:r w:rsidR="00966C5F" w:rsidRPr="001E10D9">
        <w:rPr>
          <w:rFonts w:asciiTheme="majorHAnsi" w:hAnsiTheme="majorHAnsi" w:cstheme="majorHAnsi"/>
          <w:noProof/>
        </w:rPr>
        <w:t xml:space="preserve"> </w:t>
      </w:r>
      <w:r w:rsidR="006B3013" w:rsidRPr="001E10D9">
        <w:rPr>
          <w:rFonts w:asciiTheme="majorHAnsi" w:hAnsiTheme="majorHAnsi" w:cstheme="majorHAnsi"/>
          <w:noProof/>
        </w:rPr>
        <w:lastRenderedPageBreak/>
        <w:t>Anon,</w:t>
      </w:r>
      <w:r w:rsidR="00966C5F" w:rsidRPr="001E10D9">
        <w:rPr>
          <w:rFonts w:asciiTheme="majorHAnsi" w:hAnsiTheme="majorHAnsi" w:cstheme="majorHAnsi"/>
          <w:noProof/>
        </w:rPr>
        <w:t xml:space="preserve"> </w:t>
      </w:r>
      <w:r w:rsidR="006B3013" w:rsidRPr="001E10D9">
        <w:rPr>
          <w:rFonts w:asciiTheme="majorHAnsi" w:hAnsiTheme="majorHAnsi" w:cstheme="majorHAnsi"/>
          <w:noProof/>
        </w:rPr>
        <w:t>1974)</w:t>
      </w:r>
      <w:r w:rsidR="00FD3159" w:rsidRPr="001E10D9">
        <w:rPr>
          <w:rFonts w:asciiTheme="majorHAnsi" w:hAnsiTheme="majorHAnsi" w:cstheme="majorHAnsi"/>
        </w:rPr>
        <w:fldChar w:fldCharType="end"/>
      </w:r>
      <w:r w:rsidRPr="001E10D9">
        <w:rPr>
          <w:rFonts w:asciiTheme="majorHAnsi" w:hAnsiTheme="majorHAnsi" w:cstheme="majorHAnsi"/>
        </w:rPr>
        <w:t>.</w:t>
      </w:r>
      <w:r w:rsidR="00966C5F" w:rsidRPr="001E10D9">
        <w:rPr>
          <w:rFonts w:asciiTheme="majorHAnsi" w:hAnsiTheme="majorHAnsi" w:cstheme="majorHAnsi"/>
        </w:rPr>
        <w:t xml:space="preserve"> </w:t>
      </w:r>
      <w:r w:rsidR="00B3285D" w:rsidRPr="001E10D9">
        <w:rPr>
          <w:rFonts w:asciiTheme="majorHAnsi" w:hAnsiTheme="majorHAnsi" w:cstheme="majorHAnsi"/>
        </w:rPr>
        <w:t>Vaccine</w:t>
      </w:r>
      <w:r w:rsidR="00966C5F" w:rsidRPr="001E10D9">
        <w:rPr>
          <w:rFonts w:asciiTheme="majorHAnsi" w:hAnsiTheme="majorHAnsi" w:cstheme="majorHAnsi"/>
        </w:rPr>
        <w:t xml:space="preserve"> </w:t>
      </w:r>
      <w:r w:rsidR="00B3285D" w:rsidRPr="001E10D9">
        <w:rPr>
          <w:rFonts w:asciiTheme="majorHAnsi" w:hAnsiTheme="majorHAnsi" w:cstheme="majorHAnsi"/>
        </w:rPr>
        <w:t>breakdown</w:t>
      </w:r>
      <w:r w:rsidR="00966C5F" w:rsidRPr="001E10D9">
        <w:rPr>
          <w:rFonts w:asciiTheme="majorHAnsi" w:hAnsiTheme="majorHAnsi" w:cstheme="majorHAnsi"/>
        </w:rPr>
        <w:t xml:space="preserve"> </w:t>
      </w:r>
      <w:r w:rsidR="00B3285D" w:rsidRPr="001E10D9">
        <w:rPr>
          <w:rFonts w:asciiTheme="majorHAnsi" w:hAnsiTheme="majorHAnsi" w:cstheme="majorHAnsi"/>
        </w:rPr>
        <w:t>was</w:t>
      </w:r>
      <w:r w:rsidR="00966C5F" w:rsidRPr="001E10D9">
        <w:rPr>
          <w:rFonts w:asciiTheme="majorHAnsi" w:hAnsiTheme="majorHAnsi" w:cstheme="majorHAnsi"/>
        </w:rPr>
        <w:t xml:space="preserve"> </w:t>
      </w:r>
      <w:r w:rsidR="00FA53D7" w:rsidRPr="001E10D9">
        <w:rPr>
          <w:rFonts w:asciiTheme="majorHAnsi" w:hAnsiTheme="majorHAnsi" w:cstheme="majorHAnsi"/>
        </w:rPr>
        <w:t xml:space="preserve">thought to be </w:t>
      </w:r>
      <w:r w:rsidR="00CB39C2" w:rsidRPr="001E10D9">
        <w:rPr>
          <w:rFonts w:asciiTheme="majorHAnsi" w:hAnsiTheme="majorHAnsi" w:cstheme="majorHAnsi"/>
        </w:rPr>
        <w:t>responsible</w:t>
      </w:r>
      <w:r w:rsidR="00966C5F" w:rsidRPr="001E10D9">
        <w:rPr>
          <w:rFonts w:asciiTheme="majorHAnsi" w:hAnsiTheme="majorHAnsi" w:cstheme="majorHAnsi"/>
        </w:rPr>
        <w:t xml:space="preserve"> </w:t>
      </w:r>
      <w:r w:rsidR="00CB39C2" w:rsidRPr="001E10D9">
        <w:rPr>
          <w:rFonts w:asciiTheme="majorHAnsi" w:hAnsiTheme="majorHAnsi" w:cstheme="majorHAnsi"/>
        </w:rPr>
        <w:t>for</w:t>
      </w:r>
      <w:r w:rsidR="00966C5F" w:rsidRPr="001E10D9">
        <w:rPr>
          <w:rFonts w:asciiTheme="majorHAnsi" w:hAnsiTheme="majorHAnsi" w:cstheme="majorHAnsi"/>
        </w:rPr>
        <w:t xml:space="preserve"> </w:t>
      </w:r>
      <w:r w:rsidR="00CB39C2" w:rsidRPr="001E10D9">
        <w:rPr>
          <w:rFonts w:asciiTheme="majorHAnsi" w:hAnsiTheme="majorHAnsi" w:cstheme="majorHAnsi"/>
        </w:rPr>
        <w:t>these</w:t>
      </w:r>
      <w:r w:rsidR="00966C5F" w:rsidRPr="001E10D9">
        <w:rPr>
          <w:rFonts w:asciiTheme="majorHAnsi" w:hAnsiTheme="majorHAnsi" w:cstheme="majorHAnsi"/>
        </w:rPr>
        <w:t xml:space="preserve"> </w:t>
      </w:r>
      <w:r w:rsidR="00CB39C2" w:rsidRPr="001E10D9">
        <w:rPr>
          <w:rFonts w:asciiTheme="majorHAnsi" w:hAnsiTheme="majorHAnsi" w:cstheme="majorHAnsi"/>
        </w:rPr>
        <w:t>outbreaks</w:t>
      </w:r>
      <w:r w:rsidR="00966C5F" w:rsidRPr="001E10D9">
        <w:rPr>
          <w:rFonts w:asciiTheme="majorHAnsi" w:hAnsiTheme="majorHAnsi" w:cstheme="majorHAnsi"/>
        </w:rPr>
        <w:t xml:space="preserve"> </w:t>
      </w:r>
      <w:r w:rsidR="00CB39C2" w:rsidRPr="001E10D9">
        <w:rPr>
          <w:rFonts w:asciiTheme="majorHAnsi" w:hAnsiTheme="majorHAnsi" w:cstheme="majorHAnsi"/>
        </w:rPr>
        <w:t>due</w:t>
      </w:r>
      <w:r w:rsidR="00966C5F" w:rsidRPr="001E10D9">
        <w:rPr>
          <w:rFonts w:asciiTheme="majorHAnsi" w:hAnsiTheme="majorHAnsi" w:cstheme="majorHAnsi"/>
        </w:rPr>
        <w:t xml:space="preserve"> </w:t>
      </w:r>
      <w:r w:rsidR="00CB39C2" w:rsidRPr="001E10D9">
        <w:rPr>
          <w:rFonts w:asciiTheme="majorHAnsi" w:hAnsiTheme="majorHAnsi" w:cstheme="majorHAnsi"/>
        </w:rPr>
        <w:t>to</w:t>
      </w:r>
      <w:r w:rsidR="00966C5F" w:rsidRPr="001E10D9">
        <w:rPr>
          <w:rFonts w:asciiTheme="majorHAnsi" w:hAnsiTheme="majorHAnsi" w:cstheme="majorHAnsi"/>
        </w:rPr>
        <w:t xml:space="preserve"> </w:t>
      </w:r>
      <w:r w:rsidR="00CB39C2" w:rsidRPr="001E10D9">
        <w:rPr>
          <w:rFonts w:asciiTheme="majorHAnsi" w:hAnsiTheme="majorHAnsi" w:cstheme="majorHAnsi"/>
        </w:rPr>
        <w:t>new</w:t>
      </w:r>
      <w:r w:rsidR="00966C5F" w:rsidRPr="001E10D9">
        <w:rPr>
          <w:rFonts w:asciiTheme="majorHAnsi" w:hAnsiTheme="majorHAnsi" w:cstheme="majorHAnsi"/>
        </w:rPr>
        <w:t xml:space="preserve"> </w:t>
      </w:r>
      <w:r w:rsidR="00CB39C2" w:rsidRPr="001E10D9">
        <w:rPr>
          <w:rFonts w:asciiTheme="majorHAnsi" w:hAnsiTheme="majorHAnsi" w:cstheme="majorHAnsi"/>
        </w:rPr>
        <w:t>strain</w:t>
      </w:r>
      <w:r w:rsidR="00966C5F" w:rsidRPr="001E10D9">
        <w:rPr>
          <w:rFonts w:asciiTheme="majorHAnsi" w:hAnsiTheme="majorHAnsi" w:cstheme="majorHAnsi"/>
        </w:rPr>
        <w:t xml:space="preserve"> </w:t>
      </w:r>
      <w:r w:rsidR="00CB39C2" w:rsidRPr="001E10D9">
        <w:rPr>
          <w:rFonts w:asciiTheme="majorHAnsi" w:hAnsiTheme="majorHAnsi" w:cstheme="majorHAnsi"/>
        </w:rPr>
        <w:t>emergence</w:t>
      </w:r>
      <w:r w:rsidR="00966C5F" w:rsidRPr="001E10D9">
        <w:rPr>
          <w:rFonts w:asciiTheme="majorHAnsi" w:hAnsiTheme="majorHAnsi" w:cstheme="majorHAnsi"/>
        </w:rPr>
        <w:t xml:space="preserve"> </w:t>
      </w:r>
      <w:r w:rsidR="00CB39C2" w:rsidRPr="001E10D9">
        <w:rPr>
          <w:rFonts w:asciiTheme="majorHAnsi" w:hAnsiTheme="majorHAnsi" w:cstheme="majorHAnsi"/>
        </w:rPr>
        <w:t>and</w:t>
      </w:r>
      <w:r w:rsidR="00966C5F" w:rsidRPr="001E10D9">
        <w:rPr>
          <w:rFonts w:asciiTheme="majorHAnsi" w:hAnsiTheme="majorHAnsi" w:cstheme="majorHAnsi"/>
        </w:rPr>
        <w:t xml:space="preserve"> </w:t>
      </w:r>
      <w:r w:rsidR="00CB39C2" w:rsidRPr="001E10D9">
        <w:rPr>
          <w:rFonts w:asciiTheme="majorHAnsi" w:hAnsiTheme="majorHAnsi" w:cstheme="majorHAnsi"/>
        </w:rPr>
        <w:t>incomplete</w:t>
      </w:r>
      <w:r w:rsidR="00966C5F" w:rsidRPr="001E10D9">
        <w:rPr>
          <w:rFonts w:asciiTheme="majorHAnsi" w:hAnsiTheme="majorHAnsi" w:cstheme="majorHAnsi"/>
        </w:rPr>
        <w:t xml:space="preserve"> </w:t>
      </w:r>
      <w:r w:rsidR="00CB39C2" w:rsidRPr="001E10D9">
        <w:rPr>
          <w:rFonts w:asciiTheme="majorHAnsi" w:hAnsiTheme="majorHAnsi" w:cstheme="majorHAnsi"/>
        </w:rPr>
        <w:t>herd</w:t>
      </w:r>
      <w:r w:rsidR="00966C5F" w:rsidRPr="001E10D9">
        <w:rPr>
          <w:rFonts w:asciiTheme="majorHAnsi" w:hAnsiTheme="majorHAnsi" w:cstheme="majorHAnsi"/>
        </w:rPr>
        <w:t xml:space="preserve"> </w:t>
      </w:r>
      <w:r w:rsidR="00CB39C2" w:rsidRPr="001E10D9">
        <w:rPr>
          <w:rFonts w:asciiTheme="majorHAnsi" w:hAnsiTheme="majorHAnsi" w:cstheme="majorHAnsi"/>
        </w:rPr>
        <w:t>vaccination</w:t>
      </w:r>
      <w:r w:rsidR="00966C5F" w:rsidRPr="001E10D9">
        <w:rPr>
          <w:rFonts w:asciiTheme="majorHAnsi" w:hAnsiTheme="majorHAnsi" w:cstheme="majorHAnsi"/>
        </w:rPr>
        <w:t xml:space="preserve"> </w:t>
      </w:r>
      <w:r w:rsidR="00BD77DC" w:rsidRPr="001E10D9">
        <w:rPr>
          <w:rFonts w:asciiTheme="majorHAnsi" w:hAnsiTheme="majorHAnsi" w:cstheme="majorHAnsi"/>
        </w:rPr>
        <w:fldChar w:fldCharType="begin" w:fldLock="1"/>
      </w:r>
      <w:r w:rsidR="00B71114" w:rsidRPr="001E10D9">
        <w:rPr>
          <w:rFonts w:asciiTheme="majorHAnsi" w:hAnsiTheme="majorHAnsi" w:cstheme="majorHAnsi"/>
        </w:rPr>
        <w:instrText>ADDIN CSL_CITATION {"citationItems":[{"id":"ITEM-1","itemData":{"abstract":"In the compulsory vaccination area, there were four outbreaks of foot-and-mouth disease-two of them caused by a breakdown of the vaccine when a new strain of virus appeared, and another by failure to vaccinate all the cattle. In the unvaccinated area there were 80 outbreaks. About 21/2 million cattle were vaccinated against rinderpest and no outbreak of this disease was reported in Kenya, although there were outbreaks just over the border in Somalia and Ethiopia. Tick-borne diseases continued to become more common, probably because dipping was inadequate. Because of drought, the average carcass weight of cattle slaughtered decreased from 150 kg to 139 kg. In the abattoirs 1499 cattle carcasses (1.1%) were condemned-746 because of Cysticercus bovis. Mainly because of fluke and echinococcus, 42% of cattle livers were condemned.&lt;new para&gt;ADDITIONAL ABSTRACT:&lt;new para&gt;504 627 doses of semen were issued during the year v 422 150 in 1970. Of the 326 672 doses used in Kenya, 278 288 were used on grade cattle and 48 384 on zebus v 218 032 and 33 220 resp. in 1970.&lt;new para&gt;ADDITIONAL ABSTRACT:&lt;new para&gt;Tables indicate the numbers of cases of helminthiasis of domestic animals diagnosed by the Kenyan Department of Veterinary Services during 1970-71. An increase during 1971 in the proportion of carcases condemned due to Cysticercus bovis is also reported.","author":[{"dropping-particle":"","family":"Department of Veterinary Services Kenya","given":"","non-dropping-particle":"","parse-names":false,"suffix":""}],"id":"ITEM-1","issued":{"date-parts":[["1974"]]},"publisher-place":"Kabete, Kenya","title":"Annual report, 1971","type":"report"},"uris":["http://www.mendeley.com/documents/?uuid=c215ba5f-b22c-4a10-9056-87dbfa88adc6"]}],"mendeley":{"formattedCitation":"(Department of Veterinary Services Kenya, 1974)","plainTextFormattedCitation":"(Department of Veterinary Services Kenya, 1974)","previouslyFormattedCitation":"(Department of Veterinary Services Kenya, 1974)"},"properties":{"noteIndex":0},"schema":"https://github.com/citation-style-language/schema/raw/master/csl-citation.json"}</w:instrText>
      </w:r>
      <w:r w:rsidR="00BD77DC" w:rsidRPr="001E10D9">
        <w:rPr>
          <w:rFonts w:asciiTheme="majorHAnsi" w:hAnsiTheme="majorHAnsi" w:cstheme="majorHAnsi"/>
        </w:rPr>
        <w:fldChar w:fldCharType="separate"/>
      </w:r>
      <w:r w:rsidR="00BD77DC" w:rsidRPr="001E10D9">
        <w:rPr>
          <w:rFonts w:asciiTheme="majorHAnsi" w:hAnsiTheme="majorHAnsi" w:cstheme="majorHAnsi"/>
          <w:noProof/>
        </w:rPr>
        <w:t>(Department</w:t>
      </w:r>
      <w:r w:rsidR="00966C5F" w:rsidRPr="001E10D9">
        <w:rPr>
          <w:rFonts w:asciiTheme="majorHAnsi" w:hAnsiTheme="majorHAnsi" w:cstheme="majorHAnsi"/>
          <w:noProof/>
        </w:rPr>
        <w:t xml:space="preserve"> </w:t>
      </w:r>
      <w:r w:rsidR="00BD77DC" w:rsidRPr="001E10D9">
        <w:rPr>
          <w:rFonts w:asciiTheme="majorHAnsi" w:hAnsiTheme="majorHAnsi" w:cstheme="majorHAnsi"/>
          <w:noProof/>
        </w:rPr>
        <w:t>of</w:t>
      </w:r>
      <w:r w:rsidR="00966C5F" w:rsidRPr="001E10D9">
        <w:rPr>
          <w:rFonts w:asciiTheme="majorHAnsi" w:hAnsiTheme="majorHAnsi" w:cstheme="majorHAnsi"/>
          <w:noProof/>
        </w:rPr>
        <w:t xml:space="preserve"> </w:t>
      </w:r>
      <w:r w:rsidR="00BD77DC" w:rsidRPr="001E10D9">
        <w:rPr>
          <w:rFonts w:asciiTheme="majorHAnsi" w:hAnsiTheme="majorHAnsi" w:cstheme="majorHAnsi"/>
          <w:noProof/>
        </w:rPr>
        <w:t>Veterinary</w:t>
      </w:r>
      <w:r w:rsidR="00966C5F" w:rsidRPr="001E10D9">
        <w:rPr>
          <w:rFonts w:asciiTheme="majorHAnsi" w:hAnsiTheme="majorHAnsi" w:cstheme="majorHAnsi"/>
          <w:noProof/>
        </w:rPr>
        <w:t xml:space="preserve"> </w:t>
      </w:r>
      <w:r w:rsidR="00BD77DC" w:rsidRPr="001E10D9">
        <w:rPr>
          <w:rFonts w:asciiTheme="majorHAnsi" w:hAnsiTheme="majorHAnsi" w:cstheme="majorHAnsi"/>
          <w:noProof/>
        </w:rPr>
        <w:t>Services</w:t>
      </w:r>
      <w:r w:rsidR="00966C5F" w:rsidRPr="001E10D9">
        <w:rPr>
          <w:rFonts w:asciiTheme="majorHAnsi" w:hAnsiTheme="majorHAnsi" w:cstheme="majorHAnsi"/>
          <w:noProof/>
        </w:rPr>
        <w:t xml:space="preserve"> </w:t>
      </w:r>
      <w:r w:rsidR="00BD77DC" w:rsidRPr="001E10D9">
        <w:rPr>
          <w:rFonts w:asciiTheme="majorHAnsi" w:hAnsiTheme="majorHAnsi" w:cstheme="majorHAnsi"/>
          <w:noProof/>
        </w:rPr>
        <w:t>Kenya,</w:t>
      </w:r>
      <w:r w:rsidR="00966C5F" w:rsidRPr="001E10D9">
        <w:rPr>
          <w:rFonts w:asciiTheme="majorHAnsi" w:hAnsiTheme="majorHAnsi" w:cstheme="majorHAnsi"/>
          <w:noProof/>
        </w:rPr>
        <w:t xml:space="preserve"> </w:t>
      </w:r>
      <w:r w:rsidR="00BD77DC" w:rsidRPr="001E10D9">
        <w:rPr>
          <w:rFonts w:asciiTheme="majorHAnsi" w:hAnsiTheme="majorHAnsi" w:cstheme="majorHAnsi"/>
          <w:noProof/>
        </w:rPr>
        <w:t>1974)</w:t>
      </w:r>
      <w:r w:rsidR="00BD77DC" w:rsidRPr="001E10D9">
        <w:rPr>
          <w:rFonts w:asciiTheme="majorHAnsi" w:hAnsiTheme="majorHAnsi" w:cstheme="majorHAnsi"/>
        </w:rPr>
        <w:fldChar w:fldCharType="end"/>
      </w:r>
      <w:r w:rsidR="003D40D3" w:rsidRPr="001E10D9">
        <w:rPr>
          <w:rFonts w:asciiTheme="majorHAnsi" w:hAnsiTheme="majorHAnsi" w:cstheme="majorHAnsi"/>
        </w:rPr>
        <w:t>.</w:t>
      </w:r>
    </w:p>
    <w:p w14:paraId="18AD0D4B" w14:textId="0D9D04B4" w:rsidR="00C8130F" w:rsidRPr="001E10D9" w:rsidRDefault="00FD3159" w:rsidP="00E0460B">
      <w:pPr>
        <w:spacing w:line="480" w:lineRule="auto"/>
        <w:rPr>
          <w:rFonts w:asciiTheme="majorHAnsi" w:hAnsiTheme="majorHAnsi" w:cstheme="majorHAnsi"/>
        </w:rPr>
      </w:pPr>
      <w:r w:rsidRPr="001E10D9">
        <w:rPr>
          <w:rFonts w:asciiTheme="majorHAnsi" w:hAnsiTheme="majorHAnsi" w:cstheme="majorHAnsi"/>
        </w:rPr>
        <w:t>However,</w:t>
      </w:r>
      <w:r w:rsidR="00966C5F" w:rsidRPr="001E10D9">
        <w:rPr>
          <w:rFonts w:asciiTheme="majorHAnsi" w:hAnsiTheme="majorHAnsi" w:cstheme="majorHAnsi"/>
        </w:rPr>
        <w:t xml:space="preserve"> </w:t>
      </w:r>
      <w:r w:rsidRPr="001E10D9">
        <w:rPr>
          <w:rFonts w:asciiTheme="majorHAnsi" w:hAnsiTheme="majorHAnsi" w:cstheme="majorHAnsi"/>
        </w:rPr>
        <w:t>there</w:t>
      </w:r>
      <w:r w:rsidR="00966C5F" w:rsidRPr="001E10D9">
        <w:rPr>
          <w:rFonts w:asciiTheme="majorHAnsi" w:hAnsiTheme="majorHAnsi" w:cstheme="majorHAnsi"/>
        </w:rPr>
        <w:t xml:space="preserve"> </w:t>
      </w:r>
      <w:r w:rsidRPr="001E10D9">
        <w:rPr>
          <w:rFonts w:asciiTheme="majorHAnsi" w:hAnsiTheme="majorHAnsi" w:cstheme="majorHAnsi"/>
        </w:rPr>
        <w:t>was</w:t>
      </w:r>
      <w:r w:rsidR="00966C5F" w:rsidRPr="001E10D9">
        <w:rPr>
          <w:rFonts w:asciiTheme="majorHAnsi" w:hAnsiTheme="majorHAnsi" w:cstheme="majorHAnsi"/>
        </w:rPr>
        <w:t xml:space="preserve"> </w:t>
      </w:r>
      <w:r w:rsidRPr="001E10D9">
        <w:rPr>
          <w:rFonts w:asciiTheme="majorHAnsi" w:hAnsiTheme="majorHAnsi" w:cstheme="majorHAnsi"/>
        </w:rPr>
        <w:t>awareness</w:t>
      </w:r>
      <w:r w:rsidR="00966C5F" w:rsidRPr="001E10D9">
        <w:rPr>
          <w:rFonts w:asciiTheme="majorHAnsi" w:hAnsiTheme="majorHAnsi" w:cstheme="majorHAnsi"/>
        </w:rPr>
        <w:t xml:space="preserve"> </w:t>
      </w:r>
      <w:r w:rsidRPr="001E10D9">
        <w:rPr>
          <w:rFonts w:asciiTheme="majorHAnsi" w:hAnsiTheme="majorHAnsi" w:cstheme="majorHAnsi"/>
        </w:rPr>
        <w:t>that</w:t>
      </w:r>
      <w:r w:rsidR="00966C5F" w:rsidRPr="001E10D9">
        <w:rPr>
          <w:rFonts w:asciiTheme="majorHAnsi" w:hAnsiTheme="majorHAnsi" w:cstheme="majorHAnsi"/>
        </w:rPr>
        <w:t xml:space="preserve"> </w:t>
      </w:r>
      <w:r w:rsidRPr="001E10D9">
        <w:rPr>
          <w:rFonts w:asciiTheme="majorHAnsi" w:hAnsiTheme="majorHAnsi" w:cstheme="majorHAnsi"/>
        </w:rPr>
        <w:t>other</w:t>
      </w:r>
      <w:r w:rsidR="00966C5F" w:rsidRPr="001E10D9">
        <w:rPr>
          <w:rFonts w:asciiTheme="majorHAnsi" w:hAnsiTheme="majorHAnsi" w:cstheme="majorHAnsi"/>
        </w:rPr>
        <w:t xml:space="preserve"> </w:t>
      </w:r>
      <w:r w:rsidRPr="001E10D9">
        <w:rPr>
          <w:rFonts w:asciiTheme="majorHAnsi" w:hAnsiTheme="majorHAnsi" w:cstheme="majorHAnsi"/>
        </w:rPr>
        <w:t>strains</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FMD</w:t>
      </w:r>
      <w:r w:rsidR="00C61E93">
        <w:rPr>
          <w:rFonts w:asciiTheme="majorHAnsi" w:hAnsiTheme="majorHAnsi" w:cstheme="majorHAnsi"/>
        </w:rPr>
        <w:t xml:space="preserve"> virus</w:t>
      </w:r>
      <w:r w:rsidR="00966C5F" w:rsidRPr="001E10D9">
        <w:rPr>
          <w:rFonts w:asciiTheme="majorHAnsi" w:hAnsiTheme="majorHAnsi" w:cstheme="majorHAnsi"/>
        </w:rPr>
        <w:t xml:space="preserve"> </w:t>
      </w:r>
      <w:r w:rsidR="00896A5C" w:rsidRPr="001E10D9">
        <w:rPr>
          <w:rFonts w:asciiTheme="majorHAnsi" w:hAnsiTheme="majorHAnsi" w:cstheme="majorHAnsi"/>
        </w:rPr>
        <w:t>were</w:t>
      </w:r>
      <w:r w:rsidR="00966C5F" w:rsidRPr="001E10D9">
        <w:rPr>
          <w:rFonts w:asciiTheme="majorHAnsi" w:hAnsiTheme="majorHAnsi" w:cstheme="majorHAnsi"/>
        </w:rPr>
        <w:t xml:space="preserve"> </w:t>
      </w:r>
      <w:r w:rsidR="00896A5C" w:rsidRPr="001E10D9">
        <w:rPr>
          <w:rFonts w:asciiTheme="majorHAnsi" w:hAnsiTheme="majorHAnsi" w:cstheme="majorHAnsi"/>
        </w:rPr>
        <w:t>spreading</w:t>
      </w:r>
      <w:r w:rsidR="00966C5F" w:rsidRPr="001E10D9">
        <w:rPr>
          <w:rFonts w:asciiTheme="majorHAnsi" w:hAnsiTheme="majorHAnsi" w:cstheme="majorHAnsi"/>
        </w:rPr>
        <w:t xml:space="preserve"> </w:t>
      </w:r>
      <w:r w:rsidRPr="001E10D9">
        <w:rPr>
          <w:rFonts w:asciiTheme="majorHAnsi" w:hAnsiTheme="majorHAnsi" w:cstheme="majorHAnsi"/>
        </w:rPr>
        <w:t>into</w:t>
      </w:r>
      <w:r w:rsidR="00966C5F" w:rsidRPr="001E10D9">
        <w:rPr>
          <w:rFonts w:asciiTheme="majorHAnsi" w:hAnsiTheme="majorHAnsi" w:cstheme="majorHAnsi"/>
        </w:rPr>
        <w:t xml:space="preserve"> </w:t>
      </w:r>
      <w:r w:rsidRPr="001E10D9">
        <w:rPr>
          <w:rFonts w:asciiTheme="majorHAnsi" w:hAnsiTheme="majorHAnsi" w:cstheme="majorHAnsi"/>
        </w:rPr>
        <w:t>this</w:t>
      </w:r>
      <w:r w:rsidR="00966C5F" w:rsidRPr="001E10D9">
        <w:rPr>
          <w:rFonts w:asciiTheme="majorHAnsi" w:hAnsiTheme="majorHAnsi" w:cstheme="majorHAnsi"/>
        </w:rPr>
        <w:t xml:space="preserve"> </w:t>
      </w:r>
      <w:r w:rsidRPr="001E10D9">
        <w:rPr>
          <w:rFonts w:asciiTheme="majorHAnsi" w:hAnsiTheme="majorHAnsi" w:cstheme="majorHAnsi"/>
        </w:rPr>
        <w:t>area,</w:t>
      </w:r>
      <w:r w:rsidR="00966C5F" w:rsidRPr="001E10D9">
        <w:rPr>
          <w:rFonts w:asciiTheme="majorHAnsi" w:hAnsiTheme="majorHAnsi" w:cstheme="majorHAnsi"/>
        </w:rPr>
        <w:t xml:space="preserve"> </w:t>
      </w:r>
      <w:r w:rsidRPr="001E10D9">
        <w:rPr>
          <w:rFonts w:asciiTheme="majorHAnsi" w:hAnsiTheme="majorHAnsi" w:cstheme="majorHAnsi"/>
        </w:rPr>
        <w:t>complicating</w:t>
      </w:r>
      <w:r w:rsidR="00966C5F" w:rsidRPr="001E10D9">
        <w:rPr>
          <w:rFonts w:asciiTheme="majorHAnsi" w:hAnsiTheme="majorHAnsi" w:cstheme="majorHAnsi"/>
        </w:rPr>
        <w:t xml:space="preserve"> </w:t>
      </w:r>
      <w:r w:rsidRPr="001E10D9">
        <w:rPr>
          <w:rFonts w:asciiTheme="majorHAnsi" w:hAnsiTheme="majorHAnsi" w:cstheme="majorHAnsi"/>
        </w:rPr>
        <w:t>vaccination</w:t>
      </w:r>
      <w:r w:rsidR="00966C5F" w:rsidRPr="001E10D9">
        <w:rPr>
          <w:rFonts w:asciiTheme="majorHAnsi" w:hAnsiTheme="majorHAnsi" w:cstheme="majorHAnsi"/>
        </w:rPr>
        <w:t xml:space="preserve"> </w:t>
      </w:r>
      <w:r w:rsidRPr="001E10D9">
        <w:rPr>
          <w:rFonts w:asciiTheme="majorHAnsi" w:hAnsiTheme="majorHAnsi" w:cstheme="majorHAnsi"/>
        </w:rPr>
        <w:t>requirements</w:t>
      </w:r>
      <w:r w:rsidR="00966C5F" w:rsidRPr="001E10D9">
        <w:rPr>
          <w:rFonts w:asciiTheme="majorHAnsi" w:hAnsiTheme="majorHAnsi" w:cstheme="majorHAnsi"/>
        </w:rPr>
        <w:t xml:space="preserve"> </w:t>
      </w:r>
      <w:r w:rsidRPr="001E10D9">
        <w:rPr>
          <w:rFonts w:asciiTheme="majorHAnsi" w:hAnsiTheme="majorHAnsi" w:cstheme="majorHAnsi"/>
        </w:rPr>
        <w:t>and</w:t>
      </w:r>
      <w:r w:rsidR="00966C5F" w:rsidRPr="001E10D9">
        <w:rPr>
          <w:rFonts w:asciiTheme="majorHAnsi" w:hAnsiTheme="majorHAnsi" w:cstheme="majorHAnsi"/>
        </w:rPr>
        <w:t xml:space="preserve"> </w:t>
      </w:r>
      <w:r w:rsidRPr="001E10D9">
        <w:rPr>
          <w:rFonts w:asciiTheme="majorHAnsi" w:hAnsiTheme="majorHAnsi" w:cstheme="majorHAnsi"/>
        </w:rPr>
        <w:t>escalating</w:t>
      </w:r>
      <w:r w:rsidR="00966C5F" w:rsidRPr="001E10D9">
        <w:rPr>
          <w:rFonts w:asciiTheme="majorHAnsi" w:hAnsiTheme="majorHAnsi" w:cstheme="majorHAnsi"/>
        </w:rPr>
        <w:t xml:space="preserve"> </w:t>
      </w:r>
      <w:r w:rsidRPr="001E10D9">
        <w:rPr>
          <w:rFonts w:asciiTheme="majorHAnsi" w:hAnsiTheme="majorHAnsi" w:cstheme="majorHAnsi"/>
        </w:rPr>
        <w:t>costs</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control</w:t>
      </w:r>
      <w:r w:rsidR="00966C5F" w:rsidRPr="001E10D9">
        <w:rPr>
          <w:rFonts w:asciiTheme="majorHAnsi" w:hAnsiTheme="majorHAnsi" w:cstheme="majorHAnsi"/>
        </w:rPr>
        <w:t xml:space="preserve"> </w:t>
      </w:r>
      <w:r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{"citationItems":[{"id":"ITEM-1","itemData":{"author":[{"dropping-particle":"","family":"Muriithi","given":"I E","non-dropping-particle":"","parse-names":false,"suffix":""},{"dropping-particle":"","family":"Henderson","given":"W M","non-dropping-particle":"","parse-names":false,"suffix":""}],"container-title":"Report of the Fourth Conference of the Royal Agricultural Society of the Commenwealth in Nairobi, Kenya, on 27th, 29th and 30th September, 1969.","id":"ITEM-1","issued":{"date-parts":[["1969"]]},"title":"Foot and Mouth Disease","type":"paper-conference"},"uris":["http://www.mendeley.com/documents/?uuid=f2101b58-2ba7-422b-a512-437c957bea5e"]}],"mendeley":{"formattedCitation":"(Muriithi and Henderson, 1969)","plainTextFormattedCitation":"(Muriithi and Henderson, 1969)","previouslyFormattedCitation":"(Muriithi and Henderson, 1969)"},"properties":{"noteIndex":0},"schema":"https://github.com/citation-style-language/schema/raw/master/csl-citation.json"}</w:instrText>
      </w:r>
      <w:r w:rsidRPr="001E10D9">
        <w:rPr>
          <w:rFonts w:asciiTheme="majorHAnsi" w:hAnsiTheme="majorHAnsi" w:cstheme="majorHAnsi"/>
        </w:rPr>
        <w:fldChar w:fldCharType="separate"/>
      </w:r>
      <w:r w:rsidR="0080160E" w:rsidRPr="001E10D9">
        <w:rPr>
          <w:rFonts w:asciiTheme="majorHAnsi" w:hAnsiTheme="majorHAnsi" w:cstheme="majorHAnsi"/>
          <w:noProof/>
        </w:rPr>
        <w:t>(Muriithi</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and</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Henderson,</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1969)</w:t>
      </w:r>
      <w:r w:rsidRPr="001E10D9">
        <w:rPr>
          <w:rFonts w:asciiTheme="majorHAnsi" w:hAnsiTheme="majorHAnsi" w:cstheme="majorHAnsi"/>
        </w:rPr>
        <w:fldChar w:fldCharType="end"/>
      </w:r>
      <w:r w:rsidRPr="001E10D9">
        <w:rPr>
          <w:rFonts w:asciiTheme="majorHAnsi" w:hAnsiTheme="majorHAnsi" w:cstheme="majorHAnsi"/>
        </w:rPr>
        <w:t>.</w:t>
      </w:r>
      <w:r w:rsidR="00966C5F" w:rsidRPr="001E10D9">
        <w:rPr>
          <w:rFonts w:asciiTheme="majorHAnsi" w:hAnsiTheme="majorHAnsi" w:cstheme="majorHAnsi"/>
        </w:rPr>
        <w:t xml:space="preserve"> </w:t>
      </w:r>
      <w:r w:rsidR="002E27B6" w:rsidRPr="001E10D9">
        <w:rPr>
          <w:rFonts w:asciiTheme="majorHAnsi" w:hAnsiTheme="majorHAnsi" w:cstheme="majorHAnsi"/>
        </w:rPr>
        <w:t>The</w:t>
      </w:r>
      <w:r w:rsidR="00966C5F" w:rsidRPr="001E10D9">
        <w:rPr>
          <w:rFonts w:asciiTheme="majorHAnsi" w:hAnsiTheme="majorHAnsi" w:cstheme="majorHAnsi"/>
        </w:rPr>
        <w:t xml:space="preserve"> </w:t>
      </w:r>
      <w:r w:rsidR="002E27B6" w:rsidRPr="001E10D9">
        <w:rPr>
          <w:rFonts w:asciiTheme="majorHAnsi" w:hAnsiTheme="majorHAnsi" w:cstheme="majorHAnsi"/>
        </w:rPr>
        <w:t>first</w:t>
      </w:r>
      <w:r w:rsidR="00966C5F" w:rsidRPr="001E10D9">
        <w:rPr>
          <w:rFonts w:asciiTheme="majorHAnsi" w:hAnsiTheme="majorHAnsi" w:cstheme="majorHAnsi"/>
        </w:rPr>
        <w:t xml:space="preserve"> </w:t>
      </w:r>
      <w:r w:rsidR="002E27B6" w:rsidRPr="001E10D9">
        <w:rPr>
          <w:rFonts w:asciiTheme="majorHAnsi" w:hAnsiTheme="majorHAnsi" w:cstheme="majorHAnsi"/>
        </w:rPr>
        <w:t>SAT</w:t>
      </w:r>
      <w:r w:rsidR="00966C5F" w:rsidRPr="001E10D9">
        <w:rPr>
          <w:rFonts w:asciiTheme="majorHAnsi" w:hAnsiTheme="majorHAnsi" w:cstheme="majorHAnsi"/>
        </w:rPr>
        <w:t xml:space="preserve"> </w:t>
      </w:r>
      <w:r w:rsidR="002E27B6" w:rsidRPr="001E10D9">
        <w:rPr>
          <w:rFonts w:asciiTheme="majorHAnsi" w:hAnsiTheme="majorHAnsi" w:cstheme="majorHAnsi"/>
        </w:rPr>
        <w:t>1</w:t>
      </w:r>
      <w:r w:rsidR="00966C5F" w:rsidRPr="001E10D9">
        <w:rPr>
          <w:rFonts w:asciiTheme="majorHAnsi" w:hAnsiTheme="majorHAnsi" w:cstheme="majorHAnsi"/>
        </w:rPr>
        <w:t xml:space="preserve"> </w:t>
      </w:r>
      <w:r w:rsidR="002E27B6" w:rsidRPr="001E10D9">
        <w:rPr>
          <w:rFonts w:asciiTheme="majorHAnsi" w:hAnsiTheme="majorHAnsi" w:cstheme="majorHAnsi"/>
        </w:rPr>
        <w:t>outbreak</w:t>
      </w:r>
      <w:r w:rsidR="00966C5F" w:rsidRPr="001E10D9">
        <w:rPr>
          <w:rFonts w:asciiTheme="majorHAnsi" w:hAnsiTheme="majorHAnsi" w:cstheme="majorHAnsi"/>
        </w:rPr>
        <w:t xml:space="preserve"> </w:t>
      </w:r>
      <w:r w:rsidR="002E27B6" w:rsidRPr="001E10D9">
        <w:rPr>
          <w:rFonts w:asciiTheme="majorHAnsi" w:hAnsiTheme="majorHAnsi" w:cstheme="majorHAnsi"/>
        </w:rPr>
        <w:t>in</w:t>
      </w:r>
      <w:r w:rsidR="00966C5F" w:rsidRPr="001E10D9">
        <w:rPr>
          <w:rFonts w:asciiTheme="majorHAnsi" w:hAnsiTheme="majorHAnsi" w:cstheme="majorHAnsi"/>
        </w:rPr>
        <w:t xml:space="preserve"> </w:t>
      </w:r>
      <w:r w:rsidR="002E27B6" w:rsidRPr="001E10D9">
        <w:rPr>
          <w:rFonts w:asciiTheme="majorHAnsi" w:hAnsiTheme="majorHAnsi" w:cstheme="majorHAnsi"/>
        </w:rPr>
        <w:t>Kenya</w:t>
      </w:r>
      <w:r w:rsidR="00966C5F" w:rsidRPr="001E10D9">
        <w:rPr>
          <w:rFonts w:asciiTheme="majorHAnsi" w:hAnsiTheme="majorHAnsi" w:cstheme="majorHAnsi"/>
        </w:rPr>
        <w:t xml:space="preserve"> </w:t>
      </w:r>
      <w:r w:rsidR="002E27B6" w:rsidRPr="001E10D9">
        <w:rPr>
          <w:rFonts w:asciiTheme="majorHAnsi" w:hAnsiTheme="majorHAnsi" w:cstheme="majorHAnsi"/>
        </w:rPr>
        <w:t>was</w:t>
      </w:r>
      <w:r w:rsidR="00966C5F" w:rsidRPr="001E10D9">
        <w:rPr>
          <w:rFonts w:asciiTheme="majorHAnsi" w:hAnsiTheme="majorHAnsi" w:cstheme="majorHAnsi"/>
        </w:rPr>
        <w:t xml:space="preserve"> </w:t>
      </w:r>
      <w:r w:rsidR="002E27B6" w:rsidRPr="001E10D9">
        <w:rPr>
          <w:rFonts w:asciiTheme="majorHAnsi" w:hAnsiTheme="majorHAnsi" w:cstheme="majorHAnsi"/>
        </w:rPr>
        <w:t>recorded</w:t>
      </w:r>
      <w:r w:rsidR="00966C5F" w:rsidRPr="001E10D9">
        <w:rPr>
          <w:rFonts w:asciiTheme="majorHAnsi" w:hAnsiTheme="majorHAnsi" w:cstheme="majorHAnsi"/>
        </w:rPr>
        <w:t xml:space="preserve"> </w:t>
      </w:r>
      <w:r w:rsidR="002E27B6" w:rsidRPr="001E10D9">
        <w:rPr>
          <w:rFonts w:asciiTheme="majorHAnsi" w:hAnsiTheme="majorHAnsi" w:cstheme="majorHAnsi"/>
        </w:rPr>
        <w:t>in</w:t>
      </w:r>
      <w:r w:rsidR="00966C5F" w:rsidRPr="001E10D9">
        <w:rPr>
          <w:rFonts w:asciiTheme="majorHAnsi" w:hAnsiTheme="majorHAnsi" w:cstheme="majorHAnsi"/>
        </w:rPr>
        <w:t xml:space="preserve"> </w:t>
      </w:r>
      <w:r w:rsidR="002E27B6" w:rsidRPr="001E10D9">
        <w:rPr>
          <w:rFonts w:asciiTheme="majorHAnsi" w:hAnsiTheme="majorHAnsi" w:cstheme="majorHAnsi"/>
        </w:rPr>
        <w:t>1971</w:t>
      </w:r>
      <w:r w:rsidR="00966C5F" w:rsidRPr="001E10D9">
        <w:rPr>
          <w:rFonts w:asciiTheme="majorHAnsi" w:hAnsiTheme="majorHAnsi" w:cstheme="majorHAnsi"/>
        </w:rPr>
        <w:t xml:space="preserve"> </w:t>
      </w:r>
      <w:r w:rsidR="002E27B6"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{"citationItems":[{"id":"ITEM-1","itemData":{"DOI":"10.1007/BF03030902","ISSN":"00074632","author":[{"dropping-particle":"","family":"Chema","given":"S","non-dropping-particle":"","parse-names":false,"suffix":""}],"container-title":"Bulletin de l'Office International des Epizooties","id":"ITEM-1","issue":"3-4","issued":{"date-parts":[["1975"]]},"page":"195-209","title":"Vaccination as a method of Foot-and-Mouth Disease control: An appraisal of the success achieved in Kenya, 1968-1973","type":"article-journal","volume":"83"},"uris":["http://www.mendeley.com/documents/?uuid=29b7bc24-a92a-4368-be50-ad02e23ed815"]}],"mendeley":{"formattedCitation":"(Chema, 1975)","plainTextFormattedCitation":"(Chema, 1975)","previouslyFormattedCitation":"(Chema, 1975)"},"properties":{"noteIndex":0},"schema":"https://github.com/citation-style-language/schema/raw/master/csl-citation.json"}</w:instrText>
      </w:r>
      <w:r w:rsidR="002E27B6" w:rsidRPr="001E10D9">
        <w:rPr>
          <w:rFonts w:asciiTheme="majorHAnsi" w:hAnsiTheme="majorHAnsi" w:cstheme="majorHAnsi"/>
        </w:rPr>
        <w:fldChar w:fldCharType="separate"/>
      </w:r>
      <w:r w:rsidR="0080160E" w:rsidRPr="001E10D9">
        <w:rPr>
          <w:rFonts w:asciiTheme="majorHAnsi" w:hAnsiTheme="majorHAnsi" w:cstheme="majorHAnsi"/>
          <w:noProof/>
        </w:rPr>
        <w:t>(Chema,</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1975)</w:t>
      </w:r>
      <w:r w:rsidR="002E27B6" w:rsidRPr="001E10D9">
        <w:rPr>
          <w:rFonts w:asciiTheme="majorHAnsi" w:hAnsiTheme="majorHAnsi" w:cstheme="majorHAnsi"/>
        </w:rPr>
        <w:fldChar w:fldCharType="end"/>
      </w:r>
      <w:r w:rsidR="00966C5F" w:rsidRPr="001E10D9">
        <w:rPr>
          <w:rFonts w:asciiTheme="majorHAnsi" w:hAnsiTheme="majorHAnsi" w:cstheme="majorHAnsi"/>
        </w:rPr>
        <w:t xml:space="preserve"> </w:t>
      </w:r>
      <w:r w:rsidR="002E27B6" w:rsidRPr="001E10D9">
        <w:rPr>
          <w:rFonts w:asciiTheme="majorHAnsi" w:hAnsiTheme="majorHAnsi" w:cstheme="majorHAnsi"/>
        </w:rPr>
        <w:t>in</w:t>
      </w:r>
      <w:r w:rsidR="00966C5F" w:rsidRPr="001E10D9">
        <w:rPr>
          <w:rFonts w:asciiTheme="majorHAnsi" w:hAnsiTheme="majorHAnsi" w:cstheme="majorHAnsi"/>
        </w:rPr>
        <w:t xml:space="preserve"> </w:t>
      </w:r>
      <w:r w:rsidR="002E27B6" w:rsidRPr="001E10D9">
        <w:rPr>
          <w:rFonts w:asciiTheme="majorHAnsi" w:hAnsiTheme="majorHAnsi" w:cstheme="majorHAnsi"/>
        </w:rPr>
        <w:t>the</w:t>
      </w:r>
      <w:r w:rsidR="00966C5F" w:rsidRPr="001E10D9">
        <w:rPr>
          <w:rFonts w:asciiTheme="majorHAnsi" w:hAnsiTheme="majorHAnsi" w:cstheme="majorHAnsi"/>
        </w:rPr>
        <w:t xml:space="preserve"> </w:t>
      </w:r>
      <w:r w:rsidR="002E27B6" w:rsidRPr="001E10D9">
        <w:rPr>
          <w:rFonts w:asciiTheme="majorHAnsi" w:hAnsiTheme="majorHAnsi" w:cstheme="majorHAnsi"/>
        </w:rPr>
        <w:t>south</w:t>
      </w:r>
      <w:r w:rsidR="00966C5F" w:rsidRPr="001E10D9">
        <w:rPr>
          <w:rFonts w:asciiTheme="majorHAnsi" w:hAnsiTheme="majorHAnsi" w:cstheme="majorHAnsi"/>
        </w:rPr>
        <w:t xml:space="preserve"> </w:t>
      </w:r>
      <w:r w:rsidR="002E27B6" w:rsidRPr="001E10D9">
        <w:rPr>
          <w:rFonts w:asciiTheme="majorHAnsi" w:hAnsiTheme="majorHAnsi" w:cstheme="majorHAnsi"/>
        </w:rPr>
        <w:t>of</w:t>
      </w:r>
      <w:r w:rsidR="00966C5F" w:rsidRPr="001E10D9">
        <w:rPr>
          <w:rFonts w:asciiTheme="majorHAnsi" w:hAnsiTheme="majorHAnsi" w:cstheme="majorHAnsi"/>
        </w:rPr>
        <w:t xml:space="preserve"> </w:t>
      </w:r>
      <w:r w:rsidR="002E27B6" w:rsidRPr="001E10D9">
        <w:rPr>
          <w:rFonts w:asciiTheme="majorHAnsi" w:hAnsiTheme="majorHAnsi" w:cstheme="majorHAnsi"/>
        </w:rPr>
        <w:t>the</w:t>
      </w:r>
      <w:r w:rsidR="00966C5F" w:rsidRPr="001E10D9">
        <w:rPr>
          <w:rFonts w:asciiTheme="majorHAnsi" w:hAnsiTheme="majorHAnsi" w:cstheme="majorHAnsi"/>
        </w:rPr>
        <w:t xml:space="preserve"> </w:t>
      </w:r>
      <w:r w:rsidR="002E27B6" w:rsidRPr="001E10D9">
        <w:rPr>
          <w:rFonts w:asciiTheme="majorHAnsi" w:hAnsiTheme="majorHAnsi" w:cstheme="majorHAnsi"/>
        </w:rPr>
        <w:t>country</w:t>
      </w:r>
      <w:r w:rsidR="0020034C">
        <w:rPr>
          <w:rFonts w:asciiTheme="majorHAnsi" w:hAnsiTheme="majorHAnsi" w:cstheme="majorHAnsi"/>
        </w:rPr>
        <w:t>,</w:t>
      </w:r>
      <w:r w:rsidR="00966C5F" w:rsidRPr="001E10D9">
        <w:rPr>
          <w:rFonts w:asciiTheme="majorHAnsi" w:hAnsiTheme="majorHAnsi" w:cstheme="majorHAnsi"/>
        </w:rPr>
        <w:t xml:space="preserve"> </w:t>
      </w:r>
      <w:r w:rsidR="002E27B6" w:rsidRPr="001E10D9">
        <w:rPr>
          <w:rFonts w:asciiTheme="majorHAnsi" w:hAnsiTheme="majorHAnsi" w:cstheme="majorHAnsi"/>
        </w:rPr>
        <w:t>having</w:t>
      </w:r>
      <w:r w:rsidR="00966C5F" w:rsidRPr="001E10D9">
        <w:rPr>
          <w:rFonts w:asciiTheme="majorHAnsi" w:hAnsiTheme="majorHAnsi" w:cstheme="majorHAnsi"/>
        </w:rPr>
        <w:t xml:space="preserve"> </w:t>
      </w:r>
      <w:r w:rsidR="002E27B6" w:rsidRPr="001E10D9">
        <w:rPr>
          <w:rFonts w:asciiTheme="majorHAnsi" w:hAnsiTheme="majorHAnsi" w:cstheme="majorHAnsi"/>
        </w:rPr>
        <w:t>originated</w:t>
      </w:r>
      <w:r w:rsidR="00966C5F" w:rsidRPr="001E10D9">
        <w:rPr>
          <w:rFonts w:asciiTheme="majorHAnsi" w:hAnsiTheme="majorHAnsi" w:cstheme="majorHAnsi"/>
        </w:rPr>
        <w:t xml:space="preserve"> </w:t>
      </w:r>
      <w:r w:rsidR="002E27B6" w:rsidRPr="001E10D9">
        <w:rPr>
          <w:rFonts w:asciiTheme="majorHAnsi" w:hAnsiTheme="majorHAnsi" w:cstheme="majorHAnsi"/>
        </w:rPr>
        <w:t>in</w:t>
      </w:r>
      <w:r w:rsidR="00966C5F" w:rsidRPr="001E10D9">
        <w:rPr>
          <w:rFonts w:asciiTheme="majorHAnsi" w:hAnsiTheme="majorHAnsi" w:cstheme="majorHAnsi"/>
        </w:rPr>
        <w:t xml:space="preserve"> </w:t>
      </w:r>
      <w:r w:rsidR="002E27B6" w:rsidRPr="001E10D9">
        <w:rPr>
          <w:rFonts w:asciiTheme="majorHAnsi" w:hAnsiTheme="majorHAnsi" w:cstheme="majorHAnsi"/>
        </w:rPr>
        <w:t>Tanzania</w:t>
      </w:r>
      <w:r w:rsidR="00966C5F" w:rsidRPr="001E10D9">
        <w:rPr>
          <w:rFonts w:asciiTheme="majorHAnsi" w:hAnsiTheme="majorHAnsi" w:cstheme="majorHAnsi"/>
        </w:rPr>
        <w:t xml:space="preserve"> </w:t>
      </w:r>
      <w:r w:rsidR="002E27B6"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{"citationItems":[{"id":"ITEM-1","itemData":{"author":[{"dropping-particle":"","family":"Chema","given":"S","non-dropping-particle":"","parse-names":false,"suffix":""},{"dropping-particle":"","family":"Rweyemamu","given":"M M","non-dropping-particle":"","parse-names":false,"suffix":""}],"container-title":"Bulletin de l'Office International des Epizooties","id":"ITEM-1","issue":"11-12","issued":{"date-parts":[["1978"]]},"page":"887-898","title":"Selection of SAT 2 Foot-and-Mouth Disease vaccine strains for East Africa","type":"article-journal","volume":"89"},"uris":["http://www.mendeley.com/documents/?uuid=0bcb1c94-04a4-43f3-9c40-d1f72c741cce"]}],"mendeley":{"formattedCitation":"(Chema and Rweyemamu, 1978)","plainTextFormattedCitation":"(Chema and Rweyemamu, 1978)","previouslyFormattedCitation":"(Chema and Rweyemamu, 1978)"},"properties":{"noteIndex":0},"schema":"https://github.com/citation-style-language/schema/raw/master/csl-citation.json"}</w:instrText>
      </w:r>
      <w:r w:rsidR="002E27B6" w:rsidRPr="001E10D9">
        <w:rPr>
          <w:rFonts w:asciiTheme="majorHAnsi" w:hAnsiTheme="majorHAnsi" w:cstheme="majorHAnsi"/>
        </w:rPr>
        <w:fldChar w:fldCharType="separate"/>
      </w:r>
      <w:r w:rsidR="0080160E" w:rsidRPr="001E10D9">
        <w:rPr>
          <w:rFonts w:asciiTheme="majorHAnsi" w:hAnsiTheme="majorHAnsi" w:cstheme="majorHAnsi"/>
          <w:noProof/>
        </w:rPr>
        <w:t>(Chema</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and</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Rweyemamu,</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1978)</w:t>
      </w:r>
      <w:r w:rsidR="002E27B6" w:rsidRPr="001E10D9">
        <w:rPr>
          <w:rFonts w:asciiTheme="majorHAnsi" w:hAnsiTheme="majorHAnsi" w:cstheme="majorHAnsi"/>
        </w:rPr>
        <w:fldChar w:fldCharType="end"/>
      </w:r>
      <w:r w:rsidR="002E27B6" w:rsidRPr="001E10D9">
        <w:rPr>
          <w:rFonts w:asciiTheme="majorHAnsi" w:hAnsiTheme="majorHAnsi" w:cstheme="majorHAnsi"/>
        </w:rPr>
        <w:t>.</w:t>
      </w:r>
      <w:r w:rsidR="00966C5F" w:rsidRPr="001E10D9">
        <w:rPr>
          <w:rFonts w:asciiTheme="majorHAnsi" w:hAnsiTheme="majorHAnsi" w:cstheme="majorHAnsi"/>
        </w:rPr>
        <w:t xml:space="preserve"> </w:t>
      </w:r>
      <w:r w:rsidR="00896A5C" w:rsidRPr="001E10D9">
        <w:rPr>
          <w:rFonts w:asciiTheme="majorHAnsi" w:hAnsiTheme="majorHAnsi" w:cstheme="majorHAnsi"/>
        </w:rPr>
        <w:t>SAT</w:t>
      </w:r>
      <w:r w:rsidR="00966C5F" w:rsidRPr="001E10D9">
        <w:rPr>
          <w:rFonts w:asciiTheme="majorHAnsi" w:hAnsiTheme="majorHAnsi" w:cstheme="majorHAnsi"/>
        </w:rPr>
        <w:t xml:space="preserve"> </w:t>
      </w:r>
      <w:r w:rsidR="00896A5C" w:rsidRPr="001E10D9">
        <w:rPr>
          <w:rFonts w:asciiTheme="majorHAnsi" w:hAnsiTheme="majorHAnsi" w:cstheme="majorHAnsi"/>
        </w:rPr>
        <w:t>2</w:t>
      </w:r>
      <w:r w:rsidR="00966C5F" w:rsidRPr="001E10D9">
        <w:rPr>
          <w:rFonts w:asciiTheme="majorHAnsi" w:hAnsiTheme="majorHAnsi" w:cstheme="majorHAnsi"/>
        </w:rPr>
        <w:t xml:space="preserve"> </w:t>
      </w:r>
      <w:r w:rsidR="00896A5C" w:rsidRPr="001E10D9">
        <w:rPr>
          <w:rFonts w:asciiTheme="majorHAnsi" w:hAnsiTheme="majorHAnsi" w:cstheme="majorHAnsi"/>
        </w:rPr>
        <w:t>incursions</w:t>
      </w:r>
      <w:r w:rsidR="00966C5F" w:rsidRPr="001E10D9">
        <w:rPr>
          <w:rFonts w:asciiTheme="majorHAnsi" w:hAnsiTheme="majorHAnsi" w:cstheme="majorHAnsi"/>
        </w:rPr>
        <w:t xml:space="preserve"> </w:t>
      </w:r>
      <w:r w:rsidR="00896A5C" w:rsidRPr="001E10D9">
        <w:rPr>
          <w:rFonts w:asciiTheme="majorHAnsi" w:hAnsiTheme="majorHAnsi" w:cstheme="majorHAnsi"/>
        </w:rPr>
        <w:t>to</w:t>
      </w:r>
      <w:r w:rsidR="00966C5F" w:rsidRPr="001E10D9">
        <w:rPr>
          <w:rFonts w:asciiTheme="majorHAnsi" w:hAnsiTheme="majorHAnsi" w:cstheme="majorHAnsi"/>
        </w:rPr>
        <w:t xml:space="preserve"> </w:t>
      </w:r>
      <w:r w:rsidR="00896A5C" w:rsidRPr="001E10D9">
        <w:rPr>
          <w:rFonts w:asciiTheme="majorHAnsi" w:hAnsiTheme="majorHAnsi" w:cstheme="majorHAnsi"/>
        </w:rPr>
        <w:t>the</w:t>
      </w:r>
      <w:r w:rsidR="00966C5F" w:rsidRPr="001E10D9">
        <w:rPr>
          <w:rFonts w:asciiTheme="majorHAnsi" w:hAnsiTheme="majorHAnsi" w:cstheme="majorHAnsi"/>
        </w:rPr>
        <w:t xml:space="preserve"> </w:t>
      </w:r>
      <w:r w:rsidR="00896A5C" w:rsidRPr="001E10D9">
        <w:rPr>
          <w:rFonts w:asciiTheme="majorHAnsi" w:hAnsiTheme="majorHAnsi" w:cstheme="majorHAnsi"/>
        </w:rPr>
        <w:t>north</w:t>
      </w:r>
      <w:r w:rsidR="00966C5F" w:rsidRPr="001E10D9">
        <w:rPr>
          <w:rFonts w:asciiTheme="majorHAnsi" w:hAnsiTheme="majorHAnsi" w:cstheme="majorHAnsi"/>
        </w:rPr>
        <w:t xml:space="preserve"> </w:t>
      </w:r>
      <w:r w:rsidR="00896A5C" w:rsidRPr="001E10D9">
        <w:rPr>
          <w:rFonts w:asciiTheme="majorHAnsi" w:hAnsiTheme="majorHAnsi" w:cstheme="majorHAnsi"/>
        </w:rPr>
        <w:t>of</w:t>
      </w:r>
      <w:r w:rsidR="00966C5F" w:rsidRPr="001E10D9">
        <w:rPr>
          <w:rFonts w:asciiTheme="majorHAnsi" w:hAnsiTheme="majorHAnsi" w:cstheme="majorHAnsi"/>
        </w:rPr>
        <w:t xml:space="preserve"> </w:t>
      </w:r>
      <w:r w:rsidR="00896A5C" w:rsidRPr="001E10D9">
        <w:rPr>
          <w:rFonts w:asciiTheme="majorHAnsi" w:hAnsiTheme="majorHAnsi" w:cstheme="majorHAnsi"/>
        </w:rPr>
        <w:t>the</w:t>
      </w:r>
      <w:r w:rsidR="00966C5F" w:rsidRPr="001E10D9">
        <w:rPr>
          <w:rFonts w:asciiTheme="majorHAnsi" w:hAnsiTheme="majorHAnsi" w:cstheme="majorHAnsi"/>
        </w:rPr>
        <w:t xml:space="preserve"> </w:t>
      </w:r>
      <w:r w:rsidR="00896A5C" w:rsidRPr="001E10D9">
        <w:rPr>
          <w:rFonts w:asciiTheme="majorHAnsi" w:hAnsiTheme="majorHAnsi" w:cstheme="majorHAnsi"/>
        </w:rPr>
        <w:t>compulsory</w:t>
      </w:r>
      <w:r w:rsidR="00966C5F" w:rsidRPr="001E10D9">
        <w:rPr>
          <w:rFonts w:asciiTheme="majorHAnsi" w:hAnsiTheme="majorHAnsi" w:cstheme="majorHAnsi"/>
        </w:rPr>
        <w:t xml:space="preserve"> </w:t>
      </w:r>
      <w:r w:rsidR="00896A5C" w:rsidRPr="001E10D9">
        <w:rPr>
          <w:rFonts w:asciiTheme="majorHAnsi" w:hAnsiTheme="majorHAnsi" w:cstheme="majorHAnsi"/>
        </w:rPr>
        <w:t>vaccination</w:t>
      </w:r>
      <w:r w:rsidR="00966C5F" w:rsidRPr="001E10D9">
        <w:rPr>
          <w:rFonts w:asciiTheme="majorHAnsi" w:hAnsiTheme="majorHAnsi" w:cstheme="majorHAnsi"/>
        </w:rPr>
        <w:t xml:space="preserve"> </w:t>
      </w:r>
      <w:r w:rsidR="00896A5C" w:rsidRPr="001E10D9">
        <w:rPr>
          <w:rFonts w:asciiTheme="majorHAnsi" w:hAnsiTheme="majorHAnsi" w:cstheme="majorHAnsi"/>
        </w:rPr>
        <w:t>area</w:t>
      </w:r>
      <w:r w:rsidR="00966C5F" w:rsidRPr="001E10D9">
        <w:rPr>
          <w:rFonts w:asciiTheme="majorHAnsi" w:hAnsiTheme="majorHAnsi" w:cstheme="majorHAnsi"/>
        </w:rPr>
        <w:t xml:space="preserve"> </w:t>
      </w:r>
      <w:r w:rsidR="00896A5C" w:rsidRPr="001E10D9">
        <w:rPr>
          <w:rFonts w:asciiTheme="majorHAnsi" w:hAnsiTheme="majorHAnsi" w:cstheme="majorHAnsi"/>
        </w:rPr>
        <w:t>had</w:t>
      </w:r>
      <w:r w:rsidR="00966C5F" w:rsidRPr="001E10D9">
        <w:rPr>
          <w:rFonts w:asciiTheme="majorHAnsi" w:hAnsiTheme="majorHAnsi" w:cstheme="majorHAnsi"/>
        </w:rPr>
        <w:t xml:space="preserve"> </w:t>
      </w:r>
      <w:r w:rsidR="00896A5C" w:rsidRPr="001E10D9">
        <w:rPr>
          <w:rFonts w:asciiTheme="majorHAnsi" w:hAnsiTheme="majorHAnsi" w:cstheme="majorHAnsi"/>
        </w:rPr>
        <w:t>to</w:t>
      </w:r>
      <w:r w:rsidR="00966C5F" w:rsidRPr="001E10D9">
        <w:rPr>
          <w:rFonts w:asciiTheme="majorHAnsi" w:hAnsiTheme="majorHAnsi" w:cstheme="majorHAnsi"/>
        </w:rPr>
        <w:t xml:space="preserve"> </w:t>
      </w:r>
      <w:r w:rsidR="00896A5C" w:rsidRPr="001E10D9">
        <w:rPr>
          <w:rFonts w:asciiTheme="majorHAnsi" w:hAnsiTheme="majorHAnsi" w:cstheme="majorHAnsi"/>
        </w:rPr>
        <w:t>be</w:t>
      </w:r>
      <w:r w:rsidR="00966C5F" w:rsidRPr="001E10D9">
        <w:rPr>
          <w:rFonts w:asciiTheme="majorHAnsi" w:hAnsiTheme="majorHAnsi" w:cstheme="majorHAnsi"/>
        </w:rPr>
        <w:t xml:space="preserve"> </w:t>
      </w:r>
      <w:r w:rsidR="00896A5C" w:rsidRPr="001E10D9">
        <w:rPr>
          <w:rFonts w:asciiTheme="majorHAnsi" w:hAnsiTheme="majorHAnsi" w:cstheme="majorHAnsi"/>
        </w:rPr>
        <w:t>controlled</w:t>
      </w:r>
      <w:r w:rsidR="00966C5F" w:rsidRPr="001E10D9">
        <w:rPr>
          <w:rFonts w:asciiTheme="majorHAnsi" w:hAnsiTheme="majorHAnsi" w:cstheme="majorHAnsi"/>
        </w:rPr>
        <w:t xml:space="preserve"> </w:t>
      </w:r>
      <w:r w:rsidR="00896A5C" w:rsidRPr="001E10D9">
        <w:rPr>
          <w:rFonts w:asciiTheme="majorHAnsi" w:hAnsiTheme="majorHAnsi" w:cstheme="majorHAnsi"/>
        </w:rPr>
        <w:t>by</w:t>
      </w:r>
      <w:r w:rsidR="00966C5F" w:rsidRPr="001E10D9">
        <w:rPr>
          <w:rFonts w:asciiTheme="majorHAnsi" w:hAnsiTheme="majorHAnsi" w:cstheme="majorHAnsi"/>
        </w:rPr>
        <w:t xml:space="preserve"> </w:t>
      </w:r>
      <w:r w:rsidR="00896A5C" w:rsidRPr="001E10D9">
        <w:rPr>
          <w:rFonts w:asciiTheme="majorHAnsi" w:hAnsiTheme="majorHAnsi" w:cstheme="majorHAnsi"/>
        </w:rPr>
        <w:t>repeated</w:t>
      </w:r>
      <w:r w:rsidR="00966C5F" w:rsidRPr="001E10D9">
        <w:rPr>
          <w:rFonts w:asciiTheme="majorHAnsi" w:hAnsiTheme="majorHAnsi" w:cstheme="majorHAnsi"/>
        </w:rPr>
        <w:t xml:space="preserve"> </w:t>
      </w:r>
      <w:r w:rsidR="00896A5C" w:rsidRPr="001E10D9">
        <w:rPr>
          <w:rFonts w:asciiTheme="majorHAnsi" w:hAnsiTheme="majorHAnsi" w:cstheme="majorHAnsi"/>
        </w:rPr>
        <w:t>vaccination</w:t>
      </w:r>
      <w:r w:rsidR="00966C5F" w:rsidRPr="001E10D9">
        <w:rPr>
          <w:rFonts w:asciiTheme="majorHAnsi" w:hAnsiTheme="majorHAnsi" w:cstheme="majorHAnsi"/>
        </w:rPr>
        <w:t xml:space="preserve"> </w:t>
      </w:r>
      <w:r w:rsidR="00896A5C" w:rsidRPr="001E10D9">
        <w:rPr>
          <w:rFonts w:asciiTheme="majorHAnsi" w:hAnsiTheme="majorHAnsi" w:cstheme="majorHAnsi"/>
        </w:rPr>
        <w:fldChar w:fldCharType="begin" w:fldLock="1"/>
      </w:r>
      <w:r w:rsidR="000605FB" w:rsidRPr="001E10D9">
        <w:rPr>
          <w:rFonts w:asciiTheme="majorHAnsi" w:hAnsiTheme="majorHAnsi" w:cstheme="majorHAnsi"/>
        </w:rPr>
        <w:instrText>ADDIN CSL_CITATION {"citationItems":[{"id":"ITEM-1","itemData":{"author":[{"dropping-particle":"","family":"Anon","given":"","non-dropping-particle":"","parse-names":false,"suffix":""}],"container-title":"Bulletin de l'Office International des Epizooties","id":"ITEM-1","issued":{"date-parts":[["1974"]]},"page":"503-506","title":"The zoo-sanitary situation and disease control methods used in Kenya in 1973","type":"article-journal","volume":"82"},"uris":["http://www.mendeley.com/documents/?uuid=f193c800-76af-40a9-af2b-b684f93c7d32"]}],"mendeley":{"formattedCitation":"(Anon, 1974)","plainTextFormattedCitation":"(Anon, 1974)","previouslyFormattedCitation":"(Anon, 1974)"},"properties":{"noteIndex":0},"schema":"https://github.com/citation-style-language/schema/raw/master/csl-citation.json"}</w:instrText>
      </w:r>
      <w:r w:rsidR="00896A5C" w:rsidRPr="001E10D9">
        <w:rPr>
          <w:rFonts w:asciiTheme="majorHAnsi" w:hAnsiTheme="majorHAnsi" w:cstheme="majorHAnsi"/>
        </w:rPr>
        <w:fldChar w:fldCharType="separate"/>
      </w:r>
      <w:r w:rsidR="006B3013" w:rsidRPr="001E10D9">
        <w:rPr>
          <w:rFonts w:asciiTheme="majorHAnsi" w:hAnsiTheme="majorHAnsi" w:cstheme="majorHAnsi"/>
          <w:noProof/>
        </w:rPr>
        <w:t>(Anon,</w:t>
      </w:r>
      <w:r w:rsidR="00966C5F" w:rsidRPr="001E10D9">
        <w:rPr>
          <w:rFonts w:asciiTheme="majorHAnsi" w:hAnsiTheme="majorHAnsi" w:cstheme="majorHAnsi"/>
          <w:noProof/>
        </w:rPr>
        <w:t xml:space="preserve"> </w:t>
      </w:r>
      <w:r w:rsidR="006B3013" w:rsidRPr="001E10D9">
        <w:rPr>
          <w:rFonts w:asciiTheme="majorHAnsi" w:hAnsiTheme="majorHAnsi" w:cstheme="majorHAnsi"/>
          <w:noProof/>
        </w:rPr>
        <w:t>1974)</w:t>
      </w:r>
      <w:r w:rsidR="00896A5C" w:rsidRPr="001E10D9">
        <w:rPr>
          <w:rFonts w:asciiTheme="majorHAnsi" w:hAnsiTheme="majorHAnsi" w:cstheme="majorHAnsi"/>
        </w:rPr>
        <w:fldChar w:fldCharType="end"/>
      </w:r>
      <w:r w:rsidR="00896A5C" w:rsidRPr="001E10D9">
        <w:rPr>
          <w:rFonts w:asciiTheme="majorHAnsi" w:hAnsiTheme="majorHAnsi" w:cstheme="majorHAnsi"/>
        </w:rPr>
        <w:t>.</w:t>
      </w:r>
      <w:r w:rsidR="00966C5F" w:rsidRPr="001E10D9">
        <w:rPr>
          <w:rFonts w:asciiTheme="majorHAnsi" w:hAnsiTheme="majorHAnsi" w:cstheme="majorHAnsi"/>
        </w:rPr>
        <w:t xml:space="preserve"> </w:t>
      </w:r>
      <w:r w:rsidR="00896A5C" w:rsidRPr="001E10D9">
        <w:rPr>
          <w:rFonts w:asciiTheme="majorHAnsi" w:hAnsiTheme="majorHAnsi" w:cstheme="majorHAnsi"/>
        </w:rPr>
        <w:t>Serotype</w:t>
      </w:r>
      <w:r w:rsidR="00966C5F" w:rsidRPr="001E10D9">
        <w:rPr>
          <w:rFonts w:asciiTheme="majorHAnsi" w:hAnsiTheme="majorHAnsi" w:cstheme="majorHAnsi"/>
        </w:rPr>
        <w:t xml:space="preserve"> </w:t>
      </w:r>
      <w:r w:rsidR="00896A5C" w:rsidRPr="001E10D9">
        <w:rPr>
          <w:rFonts w:asciiTheme="majorHAnsi" w:hAnsiTheme="majorHAnsi" w:cstheme="majorHAnsi"/>
        </w:rPr>
        <w:t>C</w:t>
      </w:r>
      <w:r w:rsidR="00966C5F" w:rsidRPr="001E10D9">
        <w:rPr>
          <w:rFonts w:asciiTheme="majorHAnsi" w:hAnsiTheme="majorHAnsi" w:cstheme="majorHAnsi"/>
        </w:rPr>
        <w:t xml:space="preserve"> </w:t>
      </w:r>
      <w:r w:rsidR="00896A5C" w:rsidRPr="001E10D9">
        <w:rPr>
          <w:rFonts w:asciiTheme="majorHAnsi" w:hAnsiTheme="majorHAnsi" w:cstheme="majorHAnsi"/>
        </w:rPr>
        <w:t>outbreaks</w:t>
      </w:r>
      <w:r w:rsidR="00966C5F" w:rsidRPr="001E10D9">
        <w:rPr>
          <w:rFonts w:asciiTheme="majorHAnsi" w:hAnsiTheme="majorHAnsi" w:cstheme="majorHAnsi"/>
        </w:rPr>
        <w:t xml:space="preserve"> </w:t>
      </w:r>
      <w:r w:rsidR="00896A5C" w:rsidRPr="001E10D9">
        <w:rPr>
          <w:rFonts w:asciiTheme="majorHAnsi" w:hAnsiTheme="majorHAnsi" w:cstheme="majorHAnsi"/>
        </w:rPr>
        <w:t>were</w:t>
      </w:r>
      <w:r w:rsidR="00966C5F" w:rsidRPr="001E10D9">
        <w:rPr>
          <w:rFonts w:asciiTheme="majorHAnsi" w:hAnsiTheme="majorHAnsi" w:cstheme="majorHAnsi"/>
        </w:rPr>
        <w:t xml:space="preserve"> </w:t>
      </w:r>
      <w:r w:rsidR="00896A5C" w:rsidRPr="001E10D9">
        <w:rPr>
          <w:rFonts w:asciiTheme="majorHAnsi" w:hAnsiTheme="majorHAnsi" w:cstheme="majorHAnsi"/>
        </w:rPr>
        <w:t>occurring</w:t>
      </w:r>
      <w:r w:rsidR="00966C5F" w:rsidRPr="001E10D9">
        <w:rPr>
          <w:rFonts w:asciiTheme="majorHAnsi" w:hAnsiTheme="majorHAnsi" w:cstheme="majorHAnsi"/>
        </w:rPr>
        <w:t xml:space="preserve"> </w:t>
      </w:r>
      <w:r w:rsidR="00896A5C" w:rsidRPr="001E10D9">
        <w:rPr>
          <w:rFonts w:asciiTheme="majorHAnsi" w:hAnsiTheme="majorHAnsi" w:cstheme="majorHAnsi"/>
        </w:rPr>
        <w:t>in</w:t>
      </w:r>
      <w:r w:rsidR="00966C5F" w:rsidRPr="001E10D9">
        <w:rPr>
          <w:rFonts w:asciiTheme="majorHAnsi" w:hAnsiTheme="majorHAnsi" w:cstheme="majorHAnsi"/>
        </w:rPr>
        <w:t xml:space="preserve"> </w:t>
      </w:r>
      <w:r w:rsidR="00896A5C" w:rsidRPr="001E10D9">
        <w:rPr>
          <w:rFonts w:asciiTheme="majorHAnsi" w:hAnsiTheme="majorHAnsi" w:cstheme="majorHAnsi"/>
        </w:rPr>
        <w:t>an</w:t>
      </w:r>
      <w:r w:rsidR="00966C5F" w:rsidRPr="001E10D9">
        <w:rPr>
          <w:rFonts w:asciiTheme="majorHAnsi" w:hAnsiTheme="majorHAnsi" w:cstheme="majorHAnsi"/>
        </w:rPr>
        <w:t xml:space="preserve"> </w:t>
      </w:r>
      <w:r w:rsidR="00896A5C" w:rsidRPr="001E10D9">
        <w:rPr>
          <w:rFonts w:asciiTheme="majorHAnsi" w:hAnsiTheme="majorHAnsi" w:cstheme="majorHAnsi"/>
        </w:rPr>
        <w:t>area</w:t>
      </w:r>
      <w:r w:rsidR="00966C5F" w:rsidRPr="001E10D9">
        <w:rPr>
          <w:rFonts w:asciiTheme="majorHAnsi" w:hAnsiTheme="majorHAnsi" w:cstheme="majorHAnsi"/>
        </w:rPr>
        <w:t xml:space="preserve"> </w:t>
      </w:r>
      <w:r w:rsidR="00896A5C" w:rsidRPr="001E10D9">
        <w:rPr>
          <w:rFonts w:asciiTheme="majorHAnsi" w:hAnsiTheme="majorHAnsi" w:cstheme="majorHAnsi"/>
        </w:rPr>
        <w:t>where</w:t>
      </w:r>
      <w:r w:rsidR="00966C5F" w:rsidRPr="001E10D9">
        <w:rPr>
          <w:rFonts w:asciiTheme="majorHAnsi" w:hAnsiTheme="majorHAnsi" w:cstheme="majorHAnsi"/>
        </w:rPr>
        <w:t xml:space="preserve"> </w:t>
      </w:r>
      <w:r w:rsidR="00896A5C" w:rsidRPr="001E10D9">
        <w:rPr>
          <w:rFonts w:asciiTheme="majorHAnsi" w:hAnsiTheme="majorHAnsi" w:cstheme="majorHAnsi"/>
        </w:rPr>
        <w:t>it</w:t>
      </w:r>
      <w:r w:rsidR="00966C5F" w:rsidRPr="001E10D9">
        <w:rPr>
          <w:rFonts w:asciiTheme="majorHAnsi" w:hAnsiTheme="majorHAnsi" w:cstheme="majorHAnsi"/>
        </w:rPr>
        <w:t xml:space="preserve"> </w:t>
      </w:r>
      <w:r w:rsidR="00896A5C" w:rsidRPr="001E10D9">
        <w:rPr>
          <w:rFonts w:asciiTheme="majorHAnsi" w:hAnsiTheme="majorHAnsi" w:cstheme="majorHAnsi"/>
        </w:rPr>
        <w:t>had</w:t>
      </w:r>
      <w:r w:rsidR="00966C5F" w:rsidRPr="001E10D9">
        <w:rPr>
          <w:rFonts w:asciiTheme="majorHAnsi" w:hAnsiTheme="majorHAnsi" w:cstheme="majorHAnsi"/>
        </w:rPr>
        <w:t xml:space="preserve"> </w:t>
      </w:r>
      <w:r w:rsidR="00896A5C" w:rsidRPr="001E10D9">
        <w:rPr>
          <w:rFonts w:asciiTheme="majorHAnsi" w:hAnsiTheme="majorHAnsi" w:cstheme="majorHAnsi"/>
        </w:rPr>
        <w:t>previously</w:t>
      </w:r>
      <w:r w:rsidR="00966C5F" w:rsidRPr="001E10D9">
        <w:rPr>
          <w:rFonts w:asciiTheme="majorHAnsi" w:hAnsiTheme="majorHAnsi" w:cstheme="majorHAnsi"/>
        </w:rPr>
        <w:t xml:space="preserve"> </w:t>
      </w:r>
      <w:r w:rsidR="00896A5C" w:rsidRPr="001E10D9">
        <w:rPr>
          <w:rFonts w:asciiTheme="majorHAnsi" w:hAnsiTheme="majorHAnsi" w:cstheme="majorHAnsi"/>
        </w:rPr>
        <w:t>not</w:t>
      </w:r>
      <w:r w:rsidR="00966C5F" w:rsidRPr="001E10D9">
        <w:rPr>
          <w:rFonts w:asciiTheme="majorHAnsi" w:hAnsiTheme="majorHAnsi" w:cstheme="majorHAnsi"/>
        </w:rPr>
        <w:t xml:space="preserve"> </w:t>
      </w:r>
      <w:r w:rsidR="00896A5C" w:rsidRPr="001E10D9">
        <w:rPr>
          <w:rFonts w:asciiTheme="majorHAnsi" w:hAnsiTheme="majorHAnsi" w:cstheme="majorHAnsi"/>
        </w:rPr>
        <w:t>been</w:t>
      </w:r>
      <w:r w:rsidR="00966C5F" w:rsidRPr="001E10D9">
        <w:rPr>
          <w:rFonts w:asciiTheme="majorHAnsi" w:hAnsiTheme="majorHAnsi" w:cstheme="majorHAnsi"/>
        </w:rPr>
        <w:t xml:space="preserve"> </w:t>
      </w:r>
      <w:r w:rsidR="00896A5C" w:rsidRPr="001E10D9">
        <w:rPr>
          <w:rFonts w:asciiTheme="majorHAnsi" w:hAnsiTheme="majorHAnsi" w:cstheme="majorHAnsi"/>
        </w:rPr>
        <w:t>seen</w:t>
      </w:r>
      <w:r w:rsidR="00966C5F" w:rsidRPr="001E10D9">
        <w:rPr>
          <w:rFonts w:asciiTheme="majorHAnsi" w:hAnsiTheme="majorHAnsi" w:cstheme="majorHAnsi"/>
        </w:rPr>
        <w:t xml:space="preserve"> </w:t>
      </w:r>
      <w:r w:rsidR="00896A5C" w:rsidRPr="001E10D9">
        <w:rPr>
          <w:rFonts w:asciiTheme="majorHAnsi" w:hAnsiTheme="majorHAnsi" w:cstheme="majorHAnsi"/>
        </w:rPr>
        <w:fldChar w:fldCharType="begin" w:fldLock="1"/>
      </w:r>
      <w:r w:rsidR="000605FB" w:rsidRPr="001E10D9">
        <w:rPr>
          <w:rFonts w:asciiTheme="majorHAnsi" w:hAnsiTheme="majorHAnsi" w:cstheme="majorHAnsi"/>
        </w:rPr>
        <w:instrText>ADDIN CSL_CITATION {"citationItems":[{"id":"ITEM-1","itemData":{"author":[{"dropping-particle":"","family":"Anon","given":"","non-dropping-particle":"","parse-names":false,"suffix":""}],"container-title":"Bulletin de l'Office International des Epizooties","id":"ITEM-1","issued":{"date-parts":[["1974"]]},"page":"503-506","title":"The zoo-sanitary situation and disease control methods used in Kenya in 1973","type":"article-journal","volume":"82"},"uris":["http://www.mendeley.com/documents/?uuid=f193c800-76af-40a9-af2b-b684f93c7d32"]}],"mendeley":{"formattedCitation":"(Anon, 1974)","plainTextFormattedCitation":"(Anon, 1974)","previouslyFormattedCitation":"(Anon, 1974)"},"properties":{"noteIndex":0},"schema":"https://github.com/citation-style-language/schema/raw/master/csl-citation.json"}</w:instrText>
      </w:r>
      <w:r w:rsidR="00896A5C" w:rsidRPr="001E10D9">
        <w:rPr>
          <w:rFonts w:asciiTheme="majorHAnsi" w:hAnsiTheme="majorHAnsi" w:cstheme="majorHAnsi"/>
        </w:rPr>
        <w:fldChar w:fldCharType="separate"/>
      </w:r>
      <w:r w:rsidR="006B3013" w:rsidRPr="001E10D9">
        <w:rPr>
          <w:rFonts w:asciiTheme="majorHAnsi" w:hAnsiTheme="majorHAnsi" w:cstheme="majorHAnsi"/>
          <w:noProof/>
        </w:rPr>
        <w:t>(Anon,</w:t>
      </w:r>
      <w:r w:rsidR="00966C5F" w:rsidRPr="001E10D9">
        <w:rPr>
          <w:rFonts w:asciiTheme="majorHAnsi" w:hAnsiTheme="majorHAnsi" w:cstheme="majorHAnsi"/>
          <w:noProof/>
        </w:rPr>
        <w:t xml:space="preserve"> </w:t>
      </w:r>
      <w:r w:rsidR="006B3013" w:rsidRPr="001E10D9">
        <w:rPr>
          <w:rFonts w:asciiTheme="majorHAnsi" w:hAnsiTheme="majorHAnsi" w:cstheme="majorHAnsi"/>
          <w:noProof/>
        </w:rPr>
        <w:t>1974)</w:t>
      </w:r>
      <w:r w:rsidR="00896A5C" w:rsidRPr="001E10D9">
        <w:rPr>
          <w:rFonts w:asciiTheme="majorHAnsi" w:hAnsiTheme="majorHAnsi" w:cstheme="majorHAnsi"/>
        </w:rPr>
        <w:fldChar w:fldCharType="end"/>
      </w:r>
      <w:r w:rsidR="00896A5C" w:rsidRPr="001E10D9">
        <w:rPr>
          <w:rFonts w:asciiTheme="majorHAnsi" w:hAnsiTheme="majorHAnsi" w:cstheme="majorHAnsi"/>
        </w:rPr>
        <w:t>.</w:t>
      </w:r>
      <w:r w:rsidR="00966C5F" w:rsidRPr="001E10D9">
        <w:rPr>
          <w:rFonts w:asciiTheme="majorHAnsi" w:hAnsiTheme="majorHAnsi" w:cstheme="majorHAnsi"/>
        </w:rPr>
        <w:t xml:space="preserve"> </w:t>
      </w:r>
      <w:r w:rsidR="00896A5C" w:rsidRPr="001E10D9">
        <w:rPr>
          <w:rFonts w:asciiTheme="majorHAnsi" w:hAnsiTheme="majorHAnsi" w:cstheme="majorHAnsi"/>
        </w:rPr>
        <w:t>Between</w:t>
      </w:r>
      <w:r w:rsidR="00966C5F" w:rsidRPr="001E10D9">
        <w:rPr>
          <w:rFonts w:asciiTheme="majorHAnsi" w:hAnsiTheme="majorHAnsi" w:cstheme="majorHAnsi"/>
        </w:rPr>
        <w:t xml:space="preserve"> </w:t>
      </w:r>
      <w:r w:rsidR="00896A5C" w:rsidRPr="001E10D9">
        <w:rPr>
          <w:rFonts w:asciiTheme="majorHAnsi" w:hAnsiTheme="majorHAnsi" w:cstheme="majorHAnsi"/>
        </w:rPr>
        <w:t>1964</w:t>
      </w:r>
      <w:r w:rsidR="00966C5F" w:rsidRPr="001E10D9">
        <w:rPr>
          <w:rFonts w:asciiTheme="majorHAnsi" w:hAnsiTheme="majorHAnsi" w:cstheme="majorHAnsi"/>
        </w:rPr>
        <w:t xml:space="preserve"> </w:t>
      </w:r>
      <w:r w:rsidR="00896A5C" w:rsidRPr="001E10D9">
        <w:rPr>
          <w:rFonts w:asciiTheme="majorHAnsi" w:hAnsiTheme="majorHAnsi" w:cstheme="majorHAnsi"/>
        </w:rPr>
        <w:t>and</w:t>
      </w:r>
      <w:r w:rsidR="00966C5F" w:rsidRPr="001E10D9">
        <w:rPr>
          <w:rFonts w:asciiTheme="majorHAnsi" w:hAnsiTheme="majorHAnsi" w:cstheme="majorHAnsi"/>
        </w:rPr>
        <w:t xml:space="preserve"> </w:t>
      </w:r>
      <w:r w:rsidR="00896A5C" w:rsidRPr="001E10D9">
        <w:rPr>
          <w:rFonts w:asciiTheme="majorHAnsi" w:hAnsiTheme="majorHAnsi" w:cstheme="majorHAnsi"/>
        </w:rPr>
        <w:t>1973,</w:t>
      </w:r>
      <w:r w:rsidR="00966C5F" w:rsidRPr="001E10D9">
        <w:rPr>
          <w:rFonts w:asciiTheme="majorHAnsi" w:hAnsiTheme="majorHAnsi" w:cstheme="majorHAnsi"/>
        </w:rPr>
        <w:t xml:space="preserve"> </w:t>
      </w:r>
      <w:r w:rsidR="00896A5C" w:rsidRPr="001E10D9">
        <w:rPr>
          <w:rFonts w:asciiTheme="majorHAnsi" w:hAnsiTheme="majorHAnsi" w:cstheme="majorHAnsi"/>
        </w:rPr>
        <w:t>despite</w:t>
      </w:r>
      <w:r w:rsidR="00966C5F" w:rsidRPr="001E10D9">
        <w:rPr>
          <w:rFonts w:asciiTheme="majorHAnsi" w:hAnsiTheme="majorHAnsi" w:cstheme="majorHAnsi"/>
        </w:rPr>
        <w:t xml:space="preserve"> </w:t>
      </w:r>
      <w:r w:rsidR="00896A5C" w:rsidRPr="001E10D9">
        <w:rPr>
          <w:rFonts w:asciiTheme="majorHAnsi" w:hAnsiTheme="majorHAnsi" w:cstheme="majorHAnsi"/>
        </w:rPr>
        <w:t>a</w:t>
      </w:r>
      <w:r w:rsidR="00966C5F" w:rsidRPr="001E10D9">
        <w:rPr>
          <w:rFonts w:asciiTheme="majorHAnsi" w:hAnsiTheme="majorHAnsi" w:cstheme="majorHAnsi"/>
        </w:rPr>
        <w:t xml:space="preserve"> </w:t>
      </w:r>
      <w:r w:rsidR="00896A5C" w:rsidRPr="001E10D9">
        <w:rPr>
          <w:rFonts w:asciiTheme="majorHAnsi" w:hAnsiTheme="majorHAnsi" w:cstheme="majorHAnsi"/>
        </w:rPr>
        <w:t>drop</w:t>
      </w:r>
      <w:r w:rsidR="00966C5F" w:rsidRPr="001E10D9">
        <w:rPr>
          <w:rFonts w:asciiTheme="majorHAnsi" w:hAnsiTheme="majorHAnsi" w:cstheme="majorHAnsi"/>
        </w:rPr>
        <w:t xml:space="preserve"> </w:t>
      </w:r>
      <w:r w:rsidR="00896A5C" w:rsidRPr="001E10D9">
        <w:rPr>
          <w:rFonts w:asciiTheme="majorHAnsi" w:hAnsiTheme="majorHAnsi" w:cstheme="majorHAnsi"/>
        </w:rPr>
        <w:t>in</w:t>
      </w:r>
      <w:r w:rsidR="00966C5F" w:rsidRPr="001E10D9">
        <w:rPr>
          <w:rFonts w:asciiTheme="majorHAnsi" w:hAnsiTheme="majorHAnsi" w:cstheme="majorHAnsi"/>
        </w:rPr>
        <w:t xml:space="preserve"> </w:t>
      </w:r>
      <w:r w:rsidR="00896A5C" w:rsidRPr="001E10D9">
        <w:rPr>
          <w:rFonts w:asciiTheme="majorHAnsi" w:hAnsiTheme="majorHAnsi" w:cstheme="majorHAnsi"/>
        </w:rPr>
        <w:t>FMD</w:t>
      </w:r>
      <w:r w:rsidR="00966C5F" w:rsidRPr="001E10D9">
        <w:rPr>
          <w:rFonts w:asciiTheme="majorHAnsi" w:hAnsiTheme="majorHAnsi" w:cstheme="majorHAnsi"/>
        </w:rPr>
        <w:t xml:space="preserve"> </w:t>
      </w:r>
      <w:r w:rsidR="00896A5C" w:rsidRPr="001E10D9">
        <w:rPr>
          <w:rFonts w:asciiTheme="majorHAnsi" w:hAnsiTheme="majorHAnsi" w:cstheme="majorHAnsi"/>
        </w:rPr>
        <w:t>in</w:t>
      </w:r>
      <w:r w:rsidR="00966C5F" w:rsidRPr="001E10D9">
        <w:rPr>
          <w:rFonts w:asciiTheme="majorHAnsi" w:hAnsiTheme="majorHAnsi" w:cstheme="majorHAnsi"/>
        </w:rPr>
        <w:t xml:space="preserve"> </w:t>
      </w:r>
      <w:r w:rsidR="00896A5C" w:rsidRPr="001E10D9">
        <w:rPr>
          <w:rFonts w:asciiTheme="majorHAnsi" w:hAnsiTheme="majorHAnsi" w:cstheme="majorHAnsi"/>
        </w:rPr>
        <w:t>CVP</w:t>
      </w:r>
      <w:r w:rsidR="00966C5F" w:rsidRPr="001E10D9">
        <w:rPr>
          <w:rFonts w:asciiTheme="majorHAnsi" w:hAnsiTheme="majorHAnsi" w:cstheme="majorHAnsi"/>
        </w:rPr>
        <w:t xml:space="preserve"> </w:t>
      </w:r>
      <w:r w:rsidR="00896A5C" w:rsidRPr="001E10D9">
        <w:rPr>
          <w:rFonts w:asciiTheme="majorHAnsi" w:hAnsiTheme="majorHAnsi" w:cstheme="majorHAnsi"/>
        </w:rPr>
        <w:t>areas,</w:t>
      </w:r>
      <w:r w:rsidR="00966C5F" w:rsidRPr="001E10D9">
        <w:rPr>
          <w:rFonts w:asciiTheme="majorHAnsi" w:hAnsiTheme="majorHAnsi" w:cstheme="majorHAnsi"/>
        </w:rPr>
        <w:t xml:space="preserve"> </w:t>
      </w:r>
      <w:r w:rsidR="00896A5C" w:rsidRPr="001E10D9">
        <w:rPr>
          <w:rFonts w:asciiTheme="majorHAnsi" w:hAnsiTheme="majorHAnsi" w:cstheme="majorHAnsi"/>
        </w:rPr>
        <w:t>the</w:t>
      </w:r>
      <w:r w:rsidR="00966C5F" w:rsidRPr="001E10D9">
        <w:rPr>
          <w:rFonts w:asciiTheme="majorHAnsi" w:hAnsiTheme="majorHAnsi" w:cstheme="majorHAnsi"/>
        </w:rPr>
        <w:t xml:space="preserve"> </w:t>
      </w:r>
      <w:r w:rsidR="00896A5C" w:rsidRPr="001E10D9">
        <w:rPr>
          <w:rFonts w:asciiTheme="majorHAnsi" w:hAnsiTheme="majorHAnsi" w:cstheme="majorHAnsi"/>
        </w:rPr>
        <w:t>frequency</w:t>
      </w:r>
      <w:r w:rsidR="00966C5F" w:rsidRPr="001E10D9">
        <w:rPr>
          <w:rFonts w:asciiTheme="majorHAnsi" w:hAnsiTheme="majorHAnsi" w:cstheme="majorHAnsi"/>
        </w:rPr>
        <w:t xml:space="preserve"> </w:t>
      </w:r>
      <w:r w:rsidR="00896A5C" w:rsidRPr="001E10D9">
        <w:rPr>
          <w:rFonts w:asciiTheme="majorHAnsi" w:hAnsiTheme="majorHAnsi" w:cstheme="majorHAnsi"/>
        </w:rPr>
        <w:t>of</w:t>
      </w:r>
      <w:r w:rsidR="00966C5F" w:rsidRPr="001E10D9">
        <w:rPr>
          <w:rFonts w:asciiTheme="majorHAnsi" w:hAnsiTheme="majorHAnsi" w:cstheme="majorHAnsi"/>
        </w:rPr>
        <w:t xml:space="preserve"> </w:t>
      </w:r>
      <w:r w:rsidR="00896A5C" w:rsidRPr="001E10D9">
        <w:rPr>
          <w:rFonts w:asciiTheme="majorHAnsi" w:hAnsiTheme="majorHAnsi" w:cstheme="majorHAnsi"/>
        </w:rPr>
        <w:t>FMD</w:t>
      </w:r>
      <w:r w:rsidR="00966C5F" w:rsidRPr="001E10D9">
        <w:rPr>
          <w:rFonts w:asciiTheme="majorHAnsi" w:hAnsiTheme="majorHAnsi" w:cstheme="majorHAnsi"/>
        </w:rPr>
        <w:t xml:space="preserve"> </w:t>
      </w:r>
      <w:r w:rsidR="00265593">
        <w:rPr>
          <w:rFonts w:asciiTheme="majorHAnsi" w:hAnsiTheme="majorHAnsi" w:cstheme="majorHAnsi"/>
        </w:rPr>
        <w:t xml:space="preserve">samples </w:t>
      </w:r>
      <w:r w:rsidR="00896A5C" w:rsidRPr="001E10D9">
        <w:rPr>
          <w:rFonts w:asciiTheme="majorHAnsi" w:hAnsiTheme="majorHAnsi" w:cstheme="majorHAnsi"/>
        </w:rPr>
        <w:t>typed</w:t>
      </w:r>
      <w:r w:rsidR="00966C5F" w:rsidRPr="001E10D9">
        <w:rPr>
          <w:rFonts w:asciiTheme="majorHAnsi" w:hAnsiTheme="majorHAnsi" w:cstheme="majorHAnsi"/>
        </w:rPr>
        <w:t xml:space="preserve"> </w:t>
      </w:r>
      <w:r w:rsidR="00896A5C" w:rsidRPr="001E10D9">
        <w:rPr>
          <w:rFonts w:asciiTheme="majorHAnsi" w:hAnsiTheme="majorHAnsi" w:cstheme="majorHAnsi"/>
        </w:rPr>
        <w:t>at</w:t>
      </w:r>
      <w:r w:rsidR="00265593">
        <w:rPr>
          <w:rFonts w:asciiTheme="majorHAnsi" w:hAnsiTheme="majorHAnsi" w:cstheme="majorHAnsi"/>
        </w:rPr>
        <w:t xml:space="preserve"> Nairobi’s FMD Research Institute</w:t>
      </w:r>
      <w:r w:rsidR="00966C5F" w:rsidRPr="001E10D9">
        <w:rPr>
          <w:rFonts w:asciiTheme="majorHAnsi" w:hAnsiTheme="majorHAnsi" w:cstheme="majorHAnsi"/>
        </w:rPr>
        <w:t xml:space="preserve"> </w:t>
      </w:r>
      <w:r w:rsidR="00896A5C" w:rsidRPr="001E10D9">
        <w:rPr>
          <w:rFonts w:asciiTheme="majorHAnsi" w:hAnsiTheme="majorHAnsi" w:cstheme="majorHAnsi"/>
        </w:rPr>
        <w:t>(assumed</w:t>
      </w:r>
      <w:r w:rsidR="00966C5F" w:rsidRPr="001E10D9">
        <w:rPr>
          <w:rFonts w:asciiTheme="majorHAnsi" w:hAnsiTheme="majorHAnsi" w:cstheme="majorHAnsi"/>
        </w:rPr>
        <w:t xml:space="preserve"> </w:t>
      </w:r>
      <w:r w:rsidR="00896A5C" w:rsidRPr="001E10D9">
        <w:rPr>
          <w:rFonts w:asciiTheme="majorHAnsi" w:hAnsiTheme="majorHAnsi" w:cstheme="majorHAnsi"/>
        </w:rPr>
        <w:t>to</w:t>
      </w:r>
      <w:r w:rsidR="00966C5F" w:rsidRPr="001E10D9">
        <w:rPr>
          <w:rFonts w:asciiTheme="majorHAnsi" w:hAnsiTheme="majorHAnsi" w:cstheme="majorHAnsi"/>
        </w:rPr>
        <w:t xml:space="preserve"> </w:t>
      </w:r>
      <w:r w:rsidR="00896A5C" w:rsidRPr="001E10D9">
        <w:rPr>
          <w:rFonts w:asciiTheme="majorHAnsi" w:hAnsiTheme="majorHAnsi" w:cstheme="majorHAnsi"/>
        </w:rPr>
        <w:t>represent</w:t>
      </w:r>
      <w:r w:rsidR="00966C5F" w:rsidRPr="001E10D9">
        <w:rPr>
          <w:rFonts w:asciiTheme="majorHAnsi" w:hAnsiTheme="majorHAnsi" w:cstheme="majorHAnsi"/>
        </w:rPr>
        <w:t xml:space="preserve"> </w:t>
      </w:r>
      <w:r w:rsidR="0020034C">
        <w:rPr>
          <w:rFonts w:asciiTheme="majorHAnsi" w:hAnsiTheme="majorHAnsi" w:cstheme="majorHAnsi"/>
        </w:rPr>
        <w:t xml:space="preserve">the </w:t>
      </w:r>
      <w:r w:rsidR="00896A5C" w:rsidRPr="001E10D9">
        <w:rPr>
          <w:rFonts w:asciiTheme="majorHAnsi" w:hAnsiTheme="majorHAnsi" w:cstheme="majorHAnsi"/>
        </w:rPr>
        <w:t>number</w:t>
      </w:r>
      <w:r w:rsidR="00966C5F" w:rsidRPr="001E10D9">
        <w:rPr>
          <w:rFonts w:asciiTheme="majorHAnsi" w:hAnsiTheme="majorHAnsi" w:cstheme="majorHAnsi"/>
        </w:rPr>
        <w:t xml:space="preserve"> </w:t>
      </w:r>
      <w:r w:rsidR="00896A5C" w:rsidRPr="001E10D9">
        <w:rPr>
          <w:rFonts w:asciiTheme="majorHAnsi" w:hAnsiTheme="majorHAnsi" w:cstheme="majorHAnsi"/>
        </w:rPr>
        <w:t>of</w:t>
      </w:r>
      <w:r w:rsidR="00966C5F" w:rsidRPr="001E10D9">
        <w:rPr>
          <w:rFonts w:asciiTheme="majorHAnsi" w:hAnsiTheme="majorHAnsi" w:cstheme="majorHAnsi"/>
        </w:rPr>
        <w:t xml:space="preserve"> </w:t>
      </w:r>
      <w:r w:rsidR="00896A5C" w:rsidRPr="001E10D9">
        <w:rPr>
          <w:rFonts w:asciiTheme="majorHAnsi" w:hAnsiTheme="majorHAnsi" w:cstheme="majorHAnsi"/>
        </w:rPr>
        <w:t>reported</w:t>
      </w:r>
      <w:r w:rsidR="00966C5F" w:rsidRPr="001E10D9">
        <w:rPr>
          <w:rFonts w:asciiTheme="majorHAnsi" w:hAnsiTheme="majorHAnsi" w:cstheme="majorHAnsi"/>
        </w:rPr>
        <w:t xml:space="preserve"> </w:t>
      </w:r>
      <w:r w:rsidR="00896A5C" w:rsidRPr="001E10D9">
        <w:rPr>
          <w:rFonts w:asciiTheme="majorHAnsi" w:hAnsiTheme="majorHAnsi" w:cstheme="majorHAnsi"/>
        </w:rPr>
        <w:t>outbreaks)</w:t>
      </w:r>
      <w:r w:rsidR="00966C5F" w:rsidRPr="001E10D9">
        <w:rPr>
          <w:rFonts w:asciiTheme="majorHAnsi" w:hAnsiTheme="majorHAnsi" w:cstheme="majorHAnsi"/>
        </w:rPr>
        <w:t xml:space="preserve"> </w:t>
      </w:r>
      <w:r w:rsidR="00896A5C" w:rsidRPr="001E10D9">
        <w:rPr>
          <w:rFonts w:asciiTheme="majorHAnsi" w:hAnsiTheme="majorHAnsi" w:cstheme="majorHAnsi"/>
        </w:rPr>
        <w:t>did</w:t>
      </w:r>
      <w:r w:rsidR="00966C5F" w:rsidRPr="001E10D9">
        <w:rPr>
          <w:rFonts w:asciiTheme="majorHAnsi" w:hAnsiTheme="majorHAnsi" w:cstheme="majorHAnsi"/>
        </w:rPr>
        <w:t xml:space="preserve"> </w:t>
      </w:r>
      <w:r w:rsidR="00896A5C" w:rsidRPr="001E10D9">
        <w:rPr>
          <w:rFonts w:asciiTheme="majorHAnsi" w:hAnsiTheme="majorHAnsi" w:cstheme="majorHAnsi"/>
        </w:rPr>
        <w:t>not</w:t>
      </w:r>
      <w:r w:rsidR="00966C5F" w:rsidRPr="001E10D9">
        <w:rPr>
          <w:rFonts w:asciiTheme="majorHAnsi" w:hAnsiTheme="majorHAnsi" w:cstheme="majorHAnsi"/>
        </w:rPr>
        <w:t xml:space="preserve"> </w:t>
      </w:r>
      <w:r w:rsidR="00896A5C" w:rsidRPr="001E10D9">
        <w:rPr>
          <w:rFonts w:asciiTheme="majorHAnsi" w:hAnsiTheme="majorHAnsi" w:cstheme="majorHAnsi"/>
        </w:rPr>
        <w:t>change</w:t>
      </w:r>
      <w:r w:rsidR="00966C5F" w:rsidRPr="001E10D9">
        <w:rPr>
          <w:rFonts w:asciiTheme="majorHAnsi" w:hAnsiTheme="majorHAnsi" w:cstheme="majorHAnsi"/>
        </w:rPr>
        <w:t xml:space="preserve"> </w:t>
      </w:r>
      <w:r w:rsidR="00896A5C"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{"citationItems":[{"id":"ITEM-1","itemData":{"DOI":"10.1007/BF03030902","ISSN":"00074632","author":[{"dropping-particle":"","family":"Chema","given":"S","non-dropping-particle":"","parse-names":false,"suffix":""}],"container-title":"Bulletin de l'Office International des Epizooties","id":"ITEM-1","issue":"3-4","issued":{"date-parts":[["1975"]]},"page":"195-209","title":"Vaccination as a method of Foot-and-Mouth Disease control: An appraisal of the success achieved in Kenya, 1968-1973","type":"article-journal","volume":"83"},"uris":["http://www.mendeley.com/documents/?uuid=29b7bc24-a92a-4368-be50-ad02e23ed815"]}],"mendeley":{"formattedCitation":"(Chema, 1975)","plainTextFormattedCitation":"(Chema, 1975)","previouslyFormattedCitation":"(Chema, 1975)"},"properties":{"noteIndex":0},"schema":"https://github.com/citation-style-language/schema/raw/master/csl-citation.json"}</w:instrText>
      </w:r>
      <w:r w:rsidR="00896A5C" w:rsidRPr="001E10D9">
        <w:rPr>
          <w:rFonts w:asciiTheme="majorHAnsi" w:hAnsiTheme="majorHAnsi" w:cstheme="majorHAnsi"/>
        </w:rPr>
        <w:fldChar w:fldCharType="separate"/>
      </w:r>
      <w:r w:rsidR="0080160E" w:rsidRPr="001E10D9">
        <w:rPr>
          <w:rFonts w:asciiTheme="majorHAnsi" w:hAnsiTheme="majorHAnsi" w:cstheme="majorHAnsi"/>
          <w:noProof/>
        </w:rPr>
        <w:t>(Chema,</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1975)</w:t>
      </w:r>
      <w:r w:rsidR="00896A5C" w:rsidRPr="001E10D9">
        <w:rPr>
          <w:rFonts w:asciiTheme="majorHAnsi" w:hAnsiTheme="majorHAnsi" w:cstheme="majorHAnsi"/>
        </w:rPr>
        <w:fldChar w:fldCharType="end"/>
      </w:r>
      <w:r w:rsidR="00896A5C" w:rsidRPr="001E10D9">
        <w:rPr>
          <w:rFonts w:asciiTheme="majorHAnsi" w:hAnsiTheme="majorHAnsi" w:cstheme="majorHAnsi"/>
        </w:rPr>
        <w:t>.</w:t>
      </w:r>
      <w:r w:rsidR="00966C5F" w:rsidRPr="001E10D9">
        <w:rPr>
          <w:rFonts w:asciiTheme="majorHAnsi" w:hAnsiTheme="majorHAnsi" w:cstheme="majorHAnsi"/>
        </w:rPr>
        <w:t xml:space="preserve"> </w:t>
      </w:r>
      <w:r w:rsidR="002557C4">
        <w:rPr>
          <w:rFonts w:asciiTheme="majorHAnsi" w:hAnsiTheme="majorHAnsi" w:cstheme="majorHAnsi"/>
        </w:rPr>
        <w:t>D</w:t>
      </w:r>
      <w:r w:rsidR="00896A5C" w:rsidRPr="001E10D9">
        <w:rPr>
          <w:rFonts w:asciiTheme="majorHAnsi" w:hAnsiTheme="majorHAnsi" w:cstheme="majorHAnsi"/>
        </w:rPr>
        <w:t>ifferent</w:t>
      </w:r>
      <w:r w:rsidR="00966C5F" w:rsidRPr="001E10D9">
        <w:rPr>
          <w:rFonts w:asciiTheme="majorHAnsi" w:hAnsiTheme="majorHAnsi" w:cstheme="majorHAnsi"/>
        </w:rPr>
        <w:t xml:space="preserve"> </w:t>
      </w:r>
      <w:r w:rsidR="002A5D69" w:rsidRPr="001E10D9">
        <w:rPr>
          <w:rFonts w:asciiTheme="majorHAnsi" w:hAnsiTheme="majorHAnsi" w:cstheme="majorHAnsi"/>
        </w:rPr>
        <w:t>serotypes</w:t>
      </w:r>
      <w:r w:rsidR="00966C5F" w:rsidRPr="001E10D9">
        <w:rPr>
          <w:rFonts w:asciiTheme="majorHAnsi" w:hAnsiTheme="majorHAnsi" w:cstheme="majorHAnsi"/>
        </w:rPr>
        <w:t xml:space="preserve"> </w:t>
      </w:r>
      <w:r w:rsidR="002A5D69" w:rsidRPr="001E10D9">
        <w:rPr>
          <w:rFonts w:asciiTheme="majorHAnsi" w:hAnsiTheme="majorHAnsi" w:cstheme="majorHAnsi"/>
        </w:rPr>
        <w:t>encountered</w:t>
      </w:r>
      <w:r w:rsidR="00966C5F" w:rsidRPr="001E10D9">
        <w:rPr>
          <w:rFonts w:asciiTheme="majorHAnsi" w:hAnsiTheme="majorHAnsi" w:cstheme="majorHAnsi"/>
        </w:rPr>
        <w:t xml:space="preserve"> </w:t>
      </w:r>
      <w:r w:rsidR="002557C4">
        <w:rPr>
          <w:rFonts w:asciiTheme="majorHAnsi" w:hAnsiTheme="majorHAnsi" w:cstheme="majorHAnsi"/>
        </w:rPr>
        <w:t>appeared to have</w:t>
      </w:r>
      <w:r w:rsidR="00966C5F" w:rsidRPr="001E10D9">
        <w:rPr>
          <w:rFonts w:asciiTheme="majorHAnsi" w:hAnsiTheme="majorHAnsi" w:cstheme="majorHAnsi"/>
        </w:rPr>
        <w:t xml:space="preserve"> </w:t>
      </w:r>
      <w:r w:rsidR="002A5D69" w:rsidRPr="001E10D9">
        <w:rPr>
          <w:rFonts w:asciiTheme="majorHAnsi" w:hAnsiTheme="majorHAnsi" w:cstheme="majorHAnsi"/>
        </w:rPr>
        <w:t>different</w:t>
      </w:r>
      <w:r w:rsidR="00966C5F" w:rsidRPr="001E10D9">
        <w:rPr>
          <w:rFonts w:asciiTheme="majorHAnsi" w:hAnsiTheme="majorHAnsi" w:cstheme="majorHAnsi"/>
        </w:rPr>
        <w:t xml:space="preserve"> </w:t>
      </w:r>
      <w:r w:rsidR="00896A5C" w:rsidRPr="001E10D9">
        <w:rPr>
          <w:rFonts w:asciiTheme="majorHAnsi" w:hAnsiTheme="majorHAnsi" w:cstheme="majorHAnsi"/>
        </w:rPr>
        <w:t>epidemiological</w:t>
      </w:r>
      <w:r w:rsidR="00966C5F" w:rsidRPr="001E10D9">
        <w:rPr>
          <w:rFonts w:asciiTheme="majorHAnsi" w:hAnsiTheme="majorHAnsi" w:cstheme="majorHAnsi"/>
        </w:rPr>
        <w:t xml:space="preserve"> </w:t>
      </w:r>
      <w:r w:rsidR="00896A5C" w:rsidRPr="001E10D9">
        <w:rPr>
          <w:rFonts w:asciiTheme="majorHAnsi" w:hAnsiTheme="majorHAnsi" w:cstheme="majorHAnsi"/>
        </w:rPr>
        <w:t>features;</w:t>
      </w:r>
      <w:r w:rsidR="00966C5F" w:rsidRPr="001E10D9">
        <w:rPr>
          <w:rFonts w:asciiTheme="majorHAnsi" w:hAnsiTheme="majorHAnsi" w:cstheme="majorHAnsi"/>
        </w:rPr>
        <w:t xml:space="preserve"> </w:t>
      </w:r>
      <w:r w:rsidR="00896A5C" w:rsidRPr="001E10D9">
        <w:rPr>
          <w:rFonts w:asciiTheme="majorHAnsi" w:hAnsiTheme="majorHAnsi" w:cstheme="majorHAnsi"/>
        </w:rPr>
        <w:t>O</w:t>
      </w:r>
      <w:r w:rsidR="00966C5F" w:rsidRPr="001E10D9">
        <w:rPr>
          <w:rFonts w:asciiTheme="majorHAnsi" w:hAnsiTheme="majorHAnsi" w:cstheme="majorHAnsi"/>
        </w:rPr>
        <w:t xml:space="preserve"> </w:t>
      </w:r>
      <w:r w:rsidR="00896A5C" w:rsidRPr="001E10D9">
        <w:rPr>
          <w:rFonts w:asciiTheme="majorHAnsi" w:hAnsiTheme="majorHAnsi" w:cstheme="majorHAnsi"/>
        </w:rPr>
        <w:t>and</w:t>
      </w:r>
      <w:r w:rsidR="00966C5F" w:rsidRPr="001E10D9">
        <w:rPr>
          <w:rFonts w:asciiTheme="majorHAnsi" w:hAnsiTheme="majorHAnsi" w:cstheme="majorHAnsi"/>
        </w:rPr>
        <w:t xml:space="preserve"> </w:t>
      </w:r>
      <w:r w:rsidR="00896A5C" w:rsidRPr="001E10D9">
        <w:rPr>
          <w:rFonts w:asciiTheme="majorHAnsi" w:hAnsiTheme="majorHAnsi" w:cstheme="majorHAnsi"/>
        </w:rPr>
        <w:t>SAT</w:t>
      </w:r>
      <w:r w:rsidR="00966C5F" w:rsidRPr="001E10D9">
        <w:rPr>
          <w:rFonts w:asciiTheme="majorHAnsi" w:hAnsiTheme="majorHAnsi" w:cstheme="majorHAnsi"/>
        </w:rPr>
        <w:t xml:space="preserve"> </w:t>
      </w:r>
      <w:r w:rsidR="00896A5C" w:rsidRPr="001E10D9">
        <w:rPr>
          <w:rFonts w:asciiTheme="majorHAnsi" w:hAnsiTheme="majorHAnsi" w:cstheme="majorHAnsi"/>
        </w:rPr>
        <w:t>2</w:t>
      </w:r>
      <w:r w:rsidR="00966C5F" w:rsidRPr="001E10D9">
        <w:rPr>
          <w:rFonts w:asciiTheme="majorHAnsi" w:hAnsiTheme="majorHAnsi" w:cstheme="majorHAnsi"/>
        </w:rPr>
        <w:t xml:space="preserve"> </w:t>
      </w:r>
      <w:r w:rsidR="00896A5C" w:rsidRPr="001E10D9">
        <w:rPr>
          <w:rFonts w:asciiTheme="majorHAnsi" w:hAnsiTheme="majorHAnsi" w:cstheme="majorHAnsi"/>
        </w:rPr>
        <w:t>seemed</w:t>
      </w:r>
      <w:r w:rsidR="00966C5F" w:rsidRPr="001E10D9">
        <w:rPr>
          <w:rFonts w:asciiTheme="majorHAnsi" w:hAnsiTheme="majorHAnsi" w:cstheme="majorHAnsi"/>
        </w:rPr>
        <w:t xml:space="preserve"> </w:t>
      </w:r>
      <w:r w:rsidR="00896A5C" w:rsidRPr="001E10D9">
        <w:rPr>
          <w:rFonts w:asciiTheme="majorHAnsi" w:hAnsiTheme="majorHAnsi" w:cstheme="majorHAnsi"/>
        </w:rPr>
        <w:t>to</w:t>
      </w:r>
      <w:r w:rsidR="00966C5F" w:rsidRPr="001E10D9">
        <w:rPr>
          <w:rFonts w:asciiTheme="majorHAnsi" w:hAnsiTheme="majorHAnsi" w:cstheme="majorHAnsi"/>
        </w:rPr>
        <w:t xml:space="preserve"> </w:t>
      </w:r>
      <w:r w:rsidR="00896A5C" w:rsidRPr="001E10D9">
        <w:rPr>
          <w:rFonts w:asciiTheme="majorHAnsi" w:hAnsiTheme="majorHAnsi" w:cstheme="majorHAnsi"/>
        </w:rPr>
        <w:t>be</w:t>
      </w:r>
      <w:r w:rsidR="00966C5F" w:rsidRPr="001E10D9">
        <w:rPr>
          <w:rFonts w:asciiTheme="majorHAnsi" w:hAnsiTheme="majorHAnsi" w:cstheme="majorHAnsi"/>
        </w:rPr>
        <w:t xml:space="preserve"> </w:t>
      </w:r>
      <w:r w:rsidR="00896A5C" w:rsidRPr="001E10D9">
        <w:rPr>
          <w:rFonts w:asciiTheme="majorHAnsi" w:hAnsiTheme="majorHAnsi" w:cstheme="majorHAnsi"/>
        </w:rPr>
        <w:t>geographically</w:t>
      </w:r>
      <w:r w:rsidR="0020034C">
        <w:rPr>
          <w:rFonts w:asciiTheme="majorHAnsi" w:hAnsiTheme="majorHAnsi" w:cstheme="majorHAnsi"/>
        </w:rPr>
        <w:t xml:space="preserve"> </w:t>
      </w:r>
      <w:r w:rsidR="002A5D69" w:rsidRPr="001E10D9">
        <w:rPr>
          <w:rFonts w:asciiTheme="majorHAnsi" w:hAnsiTheme="majorHAnsi" w:cstheme="majorHAnsi"/>
        </w:rPr>
        <w:t>restricted</w:t>
      </w:r>
      <w:r w:rsidR="00896A5C" w:rsidRPr="001E10D9">
        <w:rPr>
          <w:rFonts w:asciiTheme="majorHAnsi" w:hAnsiTheme="majorHAnsi" w:cstheme="majorHAnsi"/>
        </w:rPr>
        <w:t>,</w:t>
      </w:r>
      <w:r w:rsidR="00966C5F" w:rsidRPr="001E10D9">
        <w:rPr>
          <w:rFonts w:asciiTheme="majorHAnsi" w:hAnsiTheme="majorHAnsi" w:cstheme="majorHAnsi"/>
        </w:rPr>
        <w:t xml:space="preserve"> </w:t>
      </w:r>
      <w:r w:rsidR="00896A5C" w:rsidRPr="001E10D9">
        <w:rPr>
          <w:rFonts w:asciiTheme="majorHAnsi" w:hAnsiTheme="majorHAnsi" w:cstheme="majorHAnsi"/>
        </w:rPr>
        <w:t>whereas</w:t>
      </w:r>
      <w:r w:rsidR="00966C5F" w:rsidRPr="001E10D9">
        <w:rPr>
          <w:rFonts w:asciiTheme="majorHAnsi" w:hAnsiTheme="majorHAnsi" w:cstheme="majorHAnsi"/>
        </w:rPr>
        <w:t xml:space="preserve"> </w:t>
      </w:r>
      <w:r w:rsidR="005A0224">
        <w:rPr>
          <w:rFonts w:asciiTheme="majorHAnsi" w:hAnsiTheme="majorHAnsi" w:cstheme="majorHAnsi"/>
        </w:rPr>
        <w:t xml:space="preserve">A had a less well defined </w:t>
      </w:r>
      <w:r w:rsidR="002A5D69" w:rsidRPr="001E10D9">
        <w:rPr>
          <w:rFonts w:asciiTheme="majorHAnsi" w:hAnsiTheme="majorHAnsi" w:cstheme="majorHAnsi"/>
        </w:rPr>
        <w:t>geographica</w:t>
      </w:r>
      <w:r w:rsidR="005A0224">
        <w:rPr>
          <w:rFonts w:asciiTheme="majorHAnsi" w:hAnsiTheme="majorHAnsi" w:cstheme="majorHAnsi"/>
        </w:rPr>
        <w:t>l distribution</w:t>
      </w:r>
      <w:r w:rsidR="00896A5C"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{"citationItems":[{"id":"ITEM-1","itemData":{"DOI":"10.1017/S0022172400024074","abstract":"The subtype variants found in Kenya in the past ten years have been studied. The type 0 and type SAT 2 subtypes have a distinct geographical distribution which appears to be associated with livestock movement patterns. The type A viruses have a greater tendency to antigenic variation and their geographical distribution is less distinct. In type C only minor differences exist between the three viruses studied","author":[{"dropping-particle":"","family":"Anderson","given":"E C","non-dropping-particle":"","parse-names":false,"suffix":""},{"dropping-particle":"","family":"Anderson","given":"J","non-dropping-particle":"","parse-names":false,"suffix":""},{"dropping-particle":"","family":"Doughty","given":"W J","non-dropping-particle":"","parse-names":false,"suffix":""}],"container-title":"The Journal of Hygiene","id":"ITEM-1","issued":{"date-parts":[["1974"]]},"page":"237-239","title":"The foot-and-mouth disease virus subtype variants in Kenya","type":"article-journal","volume":"73"},"uris":["http://www.mendeley.com/documents/?uuid=5cd8d5d9-ed6e-4e76-ab31-45224d7eed58"]}],"mendeley":{"formattedCitation":"(Anderson et al., 1974)","plainTextFormattedCitation":"(Anderson et al., 1974)","previouslyFormattedCitation":"(Anderson et al., 1974)"},"properties":{"noteIndex":0},"schema":"https://github.com/citation-style-language/schema/raw/master/csl-citation.json"}</w:instrText>
      </w:r>
      <w:r w:rsidR="00896A5C" w:rsidRPr="001E10D9">
        <w:rPr>
          <w:rFonts w:asciiTheme="majorHAnsi" w:hAnsiTheme="majorHAnsi" w:cstheme="majorHAnsi"/>
        </w:rPr>
        <w:fldChar w:fldCharType="separate"/>
      </w:r>
      <w:r w:rsidR="0080160E" w:rsidRPr="001E10D9">
        <w:rPr>
          <w:rFonts w:asciiTheme="majorHAnsi" w:hAnsiTheme="majorHAnsi" w:cstheme="majorHAnsi"/>
          <w:noProof/>
        </w:rPr>
        <w:t>(Anderson</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et</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al.,</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1974)</w:t>
      </w:r>
      <w:r w:rsidR="00896A5C" w:rsidRPr="001E10D9">
        <w:rPr>
          <w:rFonts w:asciiTheme="majorHAnsi" w:hAnsiTheme="majorHAnsi" w:cstheme="majorHAnsi"/>
        </w:rPr>
        <w:fldChar w:fldCharType="end"/>
      </w:r>
      <w:r w:rsidR="00896A5C" w:rsidRPr="001E10D9">
        <w:rPr>
          <w:rFonts w:asciiTheme="majorHAnsi" w:hAnsiTheme="majorHAnsi" w:cstheme="majorHAnsi"/>
        </w:rPr>
        <w:t>.</w:t>
      </w:r>
      <w:r w:rsidR="00966C5F" w:rsidRPr="001E10D9">
        <w:rPr>
          <w:rFonts w:asciiTheme="majorHAnsi" w:hAnsiTheme="majorHAnsi" w:cstheme="majorHAnsi"/>
        </w:rPr>
        <w:t xml:space="preserve"> </w:t>
      </w:r>
      <w:r w:rsidR="002A5D69" w:rsidRPr="001E10D9">
        <w:rPr>
          <w:rFonts w:asciiTheme="majorHAnsi" w:hAnsiTheme="majorHAnsi" w:cstheme="majorHAnsi"/>
        </w:rPr>
        <w:t>The</w:t>
      </w:r>
      <w:r w:rsidR="00966C5F" w:rsidRPr="001E10D9">
        <w:rPr>
          <w:rFonts w:asciiTheme="majorHAnsi" w:hAnsiTheme="majorHAnsi" w:cstheme="majorHAnsi"/>
        </w:rPr>
        <w:t xml:space="preserve"> </w:t>
      </w:r>
      <w:r w:rsidR="002A5D69" w:rsidRPr="001E10D9">
        <w:rPr>
          <w:rFonts w:asciiTheme="majorHAnsi" w:hAnsiTheme="majorHAnsi" w:cstheme="majorHAnsi"/>
        </w:rPr>
        <w:t>CV</w:t>
      </w:r>
      <w:r w:rsidR="0025697C" w:rsidRPr="001E10D9">
        <w:rPr>
          <w:rFonts w:asciiTheme="majorHAnsi" w:hAnsiTheme="majorHAnsi" w:cstheme="majorHAnsi"/>
        </w:rPr>
        <w:t>P</w:t>
      </w:r>
      <w:r w:rsidR="00966C5F" w:rsidRPr="001E10D9">
        <w:rPr>
          <w:rFonts w:asciiTheme="majorHAnsi" w:hAnsiTheme="majorHAnsi" w:cstheme="majorHAnsi"/>
        </w:rPr>
        <w:t xml:space="preserve"> </w:t>
      </w:r>
      <w:r w:rsidR="002A5D69" w:rsidRPr="001E10D9">
        <w:rPr>
          <w:rFonts w:asciiTheme="majorHAnsi" w:hAnsiTheme="majorHAnsi" w:cstheme="majorHAnsi"/>
        </w:rPr>
        <w:t>affected</w:t>
      </w:r>
      <w:r w:rsidR="00966C5F" w:rsidRPr="001E10D9">
        <w:rPr>
          <w:rFonts w:asciiTheme="majorHAnsi" w:hAnsiTheme="majorHAnsi" w:cstheme="majorHAnsi"/>
        </w:rPr>
        <w:t xml:space="preserve"> </w:t>
      </w:r>
      <w:r w:rsidR="002A5D69" w:rsidRPr="001E10D9">
        <w:rPr>
          <w:rFonts w:asciiTheme="majorHAnsi" w:hAnsiTheme="majorHAnsi" w:cstheme="majorHAnsi"/>
        </w:rPr>
        <w:t>the</w:t>
      </w:r>
      <w:r w:rsidR="00966C5F" w:rsidRPr="001E10D9">
        <w:rPr>
          <w:rFonts w:asciiTheme="majorHAnsi" w:hAnsiTheme="majorHAnsi" w:cstheme="majorHAnsi"/>
        </w:rPr>
        <w:t xml:space="preserve"> </w:t>
      </w:r>
      <w:r w:rsidR="002A5D69" w:rsidRPr="001E10D9">
        <w:rPr>
          <w:rFonts w:asciiTheme="majorHAnsi" w:hAnsiTheme="majorHAnsi" w:cstheme="majorHAnsi"/>
        </w:rPr>
        <w:t>predominant</w:t>
      </w:r>
      <w:r w:rsidR="00966C5F" w:rsidRPr="001E10D9">
        <w:rPr>
          <w:rFonts w:asciiTheme="majorHAnsi" w:hAnsiTheme="majorHAnsi" w:cstheme="majorHAnsi"/>
        </w:rPr>
        <w:t xml:space="preserve"> </w:t>
      </w:r>
      <w:r w:rsidR="002A5D69" w:rsidRPr="001E10D9">
        <w:rPr>
          <w:rFonts w:asciiTheme="majorHAnsi" w:hAnsiTheme="majorHAnsi" w:cstheme="majorHAnsi"/>
        </w:rPr>
        <w:t>serotypes</w:t>
      </w:r>
      <w:r w:rsidR="00966C5F" w:rsidRPr="001E10D9">
        <w:rPr>
          <w:rFonts w:asciiTheme="majorHAnsi" w:hAnsiTheme="majorHAnsi" w:cstheme="majorHAnsi"/>
        </w:rPr>
        <w:t xml:space="preserve"> </w:t>
      </w:r>
      <w:r w:rsidR="002A5D69" w:rsidRPr="001E10D9">
        <w:rPr>
          <w:rFonts w:asciiTheme="majorHAnsi" w:hAnsiTheme="majorHAnsi" w:cstheme="majorHAnsi"/>
        </w:rPr>
        <w:t>as</w:t>
      </w:r>
      <w:r w:rsidR="00966C5F" w:rsidRPr="001E10D9">
        <w:rPr>
          <w:rFonts w:asciiTheme="majorHAnsi" w:hAnsiTheme="majorHAnsi" w:cstheme="majorHAnsi"/>
        </w:rPr>
        <w:t xml:space="preserve"> </w:t>
      </w:r>
      <w:r w:rsidR="002A5D69" w:rsidRPr="001E10D9">
        <w:rPr>
          <w:rFonts w:asciiTheme="majorHAnsi" w:hAnsiTheme="majorHAnsi" w:cstheme="majorHAnsi"/>
        </w:rPr>
        <w:t>well;</w:t>
      </w:r>
      <w:r w:rsidR="002557C4">
        <w:rPr>
          <w:rFonts w:asciiTheme="majorHAnsi" w:hAnsiTheme="majorHAnsi" w:cstheme="majorHAnsi"/>
        </w:rPr>
        <w:t xml:space="preserve"> the significantly lower number of serotype O outbreaks was attributed to a </w:t>
      </w:r>
      <w:r w:rsidR="002A5D69" w:rsidRPr="001E10D9">
        <w:rPr>
          <w:rFonts w:asciiTheme="majorHAnsi" w:hAnsiTheme="majorHAnsi" w:cstheme="majorHAnsi"/>
        </w:rPr>
        <w:t>closer</w:t>
      </w:r>
      <w:r w:rsidR="00966C5F" w:rsidRPr="001E10D9">
        <w:rPr>
          <w:rFonts w:asciiTheme="majorHAnsi" w:hAnsiTheme="majorHAnsi" w:cstheme="majorHAnsi"/>
        </w:rPr>
        <w:t xml:space="preserve"> </w:t>
      </w:r>
      <w:r w:rsidR="002A5D69" w:rsidRPr="001E10D9">
        <w:rPr>
          <w:rFonts w:asciiTheme="majorHAnsi" w:hAnsiTheme="majorHAnsi" w:cstheme="majorHAnsi"/>
        </w:rPr>
        <w:t>antigenic</w:t>
      </w:r>
      <w:r w:rsidR="00966C5F" w:rsidRPr="001E10D9">
        <w:rPr>
          <w:rFonts w:asciiTheme="majorHAnsi" w:hAnsiTheme="majorHAnsi" w:cstheme="majorHAnsi"/>
        </w:rPr>
        <w:t xml:space="preserve"> </w:t>
      </w:r>
      <w:r w:rsidR="002A5D69" w:rsidRPr="001E10D9">
        <w:rPr>
          <w:rFonts w:asciiTheme="majorHAnsi" w:hAnsiTheme="majorHAnsi" w:cstheme="majorHAnsi"/>
        </w:rPr>
        <w:t>match</w:t>
      </w:r>
      <w:r w:rsidR="00966C5F" w:rsidRPr="001E10D9">
        <w:rPr>
          <w:rFonts w:asciiTheme="majorHAnsi" w:hAnsiTheme="majorHAnsi" w:cstheme="majorHAnsi"/>
        </w:rPr>
        <w:t xml:space="preserve"> </w:t>
      </w:r>
      <w:r w:rsidR="002557C4">
        <w:rPr>
          <w:rFonts w:asciiTheme="majorHAnsi" w:hAnsiTheme="majorHAnsi" w:cstheme="majorHAnsi"/>
        </w:rPr>
        <w:t>of the vaccine, compared to serotype</w:t>
      </w:r>
      <w:r w:rsidR="00966C5F" w:rsidRPr="001E10D9">
        <w:rPr>
          <w:rFonts w:asciiTheme="majorHAnsi" w:hAnsiTheme="majorHAnsi" w:cstheme="majorHAnsi"/>
        </w:rPr>
        <w:t xml:space="preserve"> </w:t>
      </w:r>
      <w:r w:rsidR="002A5D69" w:rsidRPr="001E10D9">
        <w:rPr>
          <w:rFonts w:asciiTheme="majorHAnsi" w:hAnsiTheme="majorHAnsi" w:cstheme="majorHAnsi"/>
        </w:rPr>
        <w:t>A</w:t>
      </w:r>
      <w:r w:rsidR="00966C5F" w:rsidRPr="001E10D9">
        <w:rPr>
          <w:rFonts w:asciiTheme="majorHAnsi" w:hAnsiTheme="majorHAnsi" w:cstheme="majorHAnsi"/>
        </w:rPr>
        <w:t xml:space="preserve"> </w:t>
      </w:r>
      <w:r w:rsidR="002A5D69"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{"citationItems":[{"id":"ITEM-1","itemData":{"DOI":"10.1007/BF03030902","ISSN":"00074632","author":[{"dropping-particle":"","family":"Chema","given":"S","non-dropping-particle":"","parse-names":false,"suffix":""}],"container-title":"Bulletin de l'Office International des Epizooties","id":"ITEM-1","issue":"3-4","issued":{"date-parts":[["1975"]]},"page":"195-209","title":"Vaccination as a method of Foot-and-Mouth Disease control: An appraisal of the success achieved in Kenya, 1968-1973","type":"article-journal","volume":"83"},"uris":["http://www.mendeley.com/documents/?uuid=29b7bc24-a92a-4368-be50-ad02e23ed815"]}],"mendeley":{"formattedCitation":"(Chema, 1975)","plainTextFormattedCitation":"(Chema, 1975)","previouslyFormattedCitation":"(Chema, 1975)"},"properties":{"noteIndex":0},"schema":"https://github.com/citation-style-language/schema/raw/master/csl-citation.json"}</w:instrText>
      </w:r>
      <w:r w:rsidR="002A5D69" w:rsidRPr="001E10D9">
        <w:rPr>
          <w:rFonts w:asciiTheme="majorHAnsi" w:hAnsiTheme="majorHAnsi" w:cstheme="majorHAnsi"/>
        </w:rPr>
        <w:fldChar w:fldCharType="separate"/>
      </w:r>
      <w:r w:rsidR="0080160E" w:rsidRPr="001E10D9">
        <w:rPr>
          <w:rFonts w:asciiTheme="majorHAnsi" w:hAnsiTheme="majorHAnsi" w:cstheme="majorHAnsi"/>
          <w:noProof/>
        </w:rPr>
        <w:t>(Chema,</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1975)</w:t>
      </w:r>
      <w:r w:rsidR="002A5D69" w:rsidRPr="001E10D9">
        <w:rPr>
          <w:rFonts w:asciiTheme="majorHAnsi" w:hAnsiTheme="majorHAnsi" w:cstheme="majorHAnsi"/>
        </w:rPr>
        <w:fldChar w:fldCharType="end"/>
      </w:r>
      <w:r w:rsidR="002A5D69" w:rsidRPr="001E10D9">
        <w:rPr>
          <w:rFonts w:asciiTheme="majorHAnsi" w:hAnsiTheme="majorHAnsi" w:cstheme="majorHAnsi"/>
        </w:rPr>
        <w:t>.</w:t>
      </w:r>
      <w:r w:rsidR="00966C5F" w:rsidRPr="001E10D9">
        <w:rPr>
          <w:rFonts w:asciiTheme="majorHAnsi" w:hAnsiTheme="majorHAnsi" w:cstheme="majorHAnsi"/>
        </w:rPr>
        <w:t xml:space="preserve"> </w:t>
      </w:r>
      <w:r w:rsidR="00896A5C" w:rsidRPr="001E10D9">
        <w:rPr>
          <w:rFonts w:asciiTheme="majorHAnsi" w:hAnsiTheme="majorHAnsi" w:cstheme="majorHAnsi"/>
        </w:rPr>
        <w:t>Optimistically</w:t>
      </w:r>
      <w:r w:rsidR="00966C5F" w:rsidRPr="001E10D9">
        <w:rPr>
          <w:rFonts w:asciiTheme="majorHAnsi" w:hAnsiTheme="majorHAnsi" w:cstheme="majorHAnsi"/>
        </w:rPr>
        <w:t xml:space="preserve"> </w:t>
      </w:r>
      <w:r w:rsidR="00896A5C" w:rsidRPr="001E10D9">
        <w:rPr>
          <w:rFonts w:asciiTheme="majorHAnsi" w:hAnsiTheme="majorHAnsi" w:cstheme="majorHAnsi"/>
        </w:rPr>
        <w:t>it</w:t>
      </w:r>
      <w:r w:rsidR="00966C5F" w:rsidRPr="001E10D9">
        <w:rPr>
          <w:rFonts w:asciiTheme="majorHAnsi" w:hAnsiTheme="majorHAnsi" w:cstheme="majorHAnsi"/>
        </w:rPr>
        <w:t xml:space="preserve"> </w:t>
      </w:r>
      <w:r w:rsidR="00896A5C" w:rsidRPr="001E10D9">
        <w:rPr>
          <w:rFonts w:asciiTheme="majorHAnsi" w:hAnsiTheme="majorHAnsi" w:cstheme="majorHAnsi"/>
        </w:rPr>
        <w:t>was</w:t>
      </w:r>
      <w:r w:rsidR="00966C5F" w:rsidRPr="001E10D9">
        <w:rPr>
          <w:rFonts w:asciiTheme="majorHAnsi" w:hAnsiTheme="majorHAnsi" w:cstheme="majorHAnsi"/>
        </w:rPr>
        <w:t xml:space="preserve"> </w:t>
      </w:r>
      <w:r w:rsidR="00896A5C" w:rsidRPr="001E10D9">
        <w:rPr>
          <w:rFonts w:asciiTheme="majorHAnsi" w:hAnsiTheme="majorHAnsi" w:cstheme="majorHAnsi"/>
        </w:rPr>
        <w:t>hoped</w:t>
      </w:r>
      <w:r w:rsidR="00966C5F" w:rsidRPr="001E10D9">
        <w:rPr>
          <w:rFonts w:asciiTheme="majorHAnsi" w:hAnsiTheme="majorHAnsi" w:cstheme="majorHAnsi"/>
        </w:rPr>
        <w:t xml:space="preserve"> </w:t>
      </w:r>
      <w:r w:rsidR="00896A5C" w:rsidRPr="001E10D9">
        <w:rPr>
          <w:rFonts w:asciiTheme="majorHAnsi" w:hAnsiTheme="majorHAnsi" w:cstheme="majorHAnsi"/>
        </w:rPr>
        <w:t>that</w:t>
      </w:r>
      <w:r w:rsidR="00966C5F" w:rsidRPr="001E10D9">
        <w:rPr>
          <w:rFonts w:asciiTheme="majorHAnsi" w:hAnsiTheme="majorHAnsi" w:cstheme="majorHAnsi"/>
        </w:rPr>
        <w:t xml:space="preserve"> </w:t>
      </w:r>
      <w:r w:rsidR="00896A5C" w:rsidRPr="001E10D9">
        <w:rPr>
          <w:rFonts w:asciiTheme="majorHAnsi" w:hAnsiTheme="majorHAnsi" w:cstheme="majorHAnsi"/>
        </w:rPr>
        <w:t>after</w:t>
      </w:r>
      <w:r w:rsidR="00966C5F" w:rsidRPr="001E10D9">
        <w:rPr>
          <w:rFonts w:asciiTheme="majorHAnsi" w:hAnsiTheme="majorHAnsi" w:cstheme="majorHAnsi"/>
        </w:rPr>
        <w:t xml:space="preserve"> </w:t>
      </w:r>
      <w:r w:rsidR="00896A5C" w:rsidRPr="001E10D9">
        <w:rPr>
          <w:rFonts w:asciiTheme="majorHAnsi" w:hAnsiTheme="majorHAnsi" w:cstheme="majorHAnsi"/>
        </w:rPr>
        <w:t>the</w:t>
      </w:r>
      <w:r w:rsidR="00966C5F" w:rsidRPr="001E10D9">
        <w:rPr>
          <w:rFonts w:asciiTheme="majorHAnsi" w:hAnsiTheme="majorHAnsi" w:cstheme="majorHAnsi"/>
        </w:rPr>
        <w:t xml:space="preserve"> </w:t>
      </w:r>
      <w:r w:rsidR="00896A5C" w:rsidRPr="001E10D9">
        <w:rPr>
          <w:rFonts w:asciiTheme="majorHAnsi" w:hAnsiTheme="majorHAnsi" w:cstheme="majorHAnsi"/>
        </w:rPr>
        <w:t>first</w:t>
      </w:r>
      <w:r w:rsidR="00966C5F" w:rsidRPr="001E10D9">
        <w:rPr>
          <w:rFonts w:asciiTheme="majorHAnsi" w:hAnsiTheme="majorHAnsi" w:cstheme="majorHAnsi"/>
        </w:rPr>
        <w:t xml:space="preserve"> </w:t>
      </w:r>
      <w:r w:rsidR="009F7FFC" w:rsidRPr="001E10D9">
        <w:rPr>
          <w:rFonts w:asciiTheme="majorHAnsi" w:hAnsiTheme="majorHAnsi" w:cstheme="majorHAnsi"/>
        </w:rPr>
        <w:t>one</w:t>
      </w:r>
      <w:r w:rsidR="00966C5F" w:rsidRPr="001E10D9">
        <w:rPr>
          <w:rFonts w:asciiTheme="majorHAnsi" w:hAnsiTheme="majorHAnsi" w:cstheme="majorHAnsi"/>
        </w:rPr>
        <w:t xml:space="preserve"> </w:t>
      </w:r>
      <w:r w:rsidR="009F7FFC" w:rsidRPr="001E10D9">
        <w:rPr>
          <w:rFonts w:asciiTheme="majorHAnsi" w:hAnsiTheme="majorHAnsi" w:cstheme="majorHAnsi"/>
        </w:rPr>
        <w:t>or</w:t>
      </w:r>
      <w:r w:rsidR="00966C5F" w:rsidRPr="001E10D9">
        <w:rPr>
          <w:rFonts w:asciiTheme="majorHAnsi" w:hAnsiTheme="majorHAnsi" w:cstheme="majorHAnsi"/>
        </w:rPr>
        <w:t xml:space="preserve"> </w:t>
      </w:r>
      <w:r w:rsidR="009F7FFC" w:rsidRPr="001E10D9">
        <w:rPr>
          <w:rFonts w:asciiTheme="majorHAnsi" w:hAnsiTheme="majorHAnsi" w:cstheme="majorHAnsi"/>
        </w:rPr>
        <w:t>two</w:t>
      </w:r>
      <w:r w:rsidR="00966C5F" w:rsidRPr="001E10D9">
        <w:rPr>
          <w:rFonts w:asciiTheme="majorHAnsi" w:hAnsiTheme="majorHAnsi" w:cstheme="majorHAnsi"/>
        </w:rPr>
        <w:t xml:space="preserve"> </w:t>
      </w:r>
      <w:r w:rsidR="00896A5C" w:rsidRPr="001E10D9">
        <w:rPr>
          <w:rFonts w:asciiTheme="majorHAnsi" w:hAnsiTheme="majorHAnsi" w:cstheme="majorHAnsi"/>
        </w:rPr>
        <w:t>years</w:t>
      </w:r>
      <w:r w:rsidR="0020034C">
        <w:rPr>
          <w:rFonts w:asciiTheme="majorHAnsi" w:hAnsiTheme="majorHAnsi" w:cstheme="majorHAnsi"/>
        </w:rPr>
        <w:t>,</w:t>
      </w:r>
      <w:r w:rsidR="00966C5F" w:rsidRPr="001E10D9">
        <w:rPr>
          <w:rFonts w:asciiTheme="majorHAnsi" w:hAnsiTheme="majorHAnsi" w:cstheme="majorHAnsi"/>
        </w:rPr>
        <w:t xml:space="preserve"> </w:t>
      </w:r>
      <w:r w:rsidR="002A5D69" w:rsidRPr="001E10D9">
        <w:rPr>
          <w:rFonts w:asciiTheme="majorHAnsi" w:hAnsiTheme="majorHAnsi" w:cstheme="majorHAnsi"/>
        </w:rPr>
        <w:t>reducing</w:t>
      </w:r>
      <w:r w:rsidR="00966C5F" w:rsidRPr="001E10D9">
        <w:rPr>
          <w:rFonts w:asciiTheme="majorHAnsi" w:hAnsiTheme="majorHAnsi" w:cstheme="majorHAnsi"/>
        </w:rPr>
        <w:t xml:space="preserve"> </w:t>
      </w:r>
      <w:r w:rsidR="002A5D69" w:rsidRPr="001E10D9">
        <w:rPr>
          <w:rFonts w:asciiTheme="majorHAnsi" w:hAnsiTheme="majorHAnsi" w:cstheme="majorHAnsi"/>
        </w:rPr>
        <w:t>the</w:t>
      </w:r>
      <w:r w:rsidR="00966C5F" w:rsidRPr="001E10D9">
        <w:rPr>
          <w:rFonts w:asciiTheme="majorHAnsi" w:hAnsiTheme="majorHAnsi" w:cstheme="majorHAnsi"/>
        </w:rPr>
        <w:t xml:space="preserve"> </w:t>
      </w:r>
      <w:r w:rsidR="002A5D69" w:rsidRPr="001E10D9">
        <w:rPr>
          <w:rFonts w:asciiTheme="majorHAnsi" w:hAnsiTheme="majorHAnsi" w:cstheme="majorHAnsi"/>
        </w:rPr>
        <w:t>vaccination</w:t>
      </w:r>
      <w:r w:rsidR="00966C5F" w:rsidRPr="001E10D9">
        <w:rPr>
          <w:rFonts w:asciiTheme="majorHAnsi" w:hAnsiTheme="majorHAnsi" w:cstheme="majorHAnsi"/>
        </w:rPr>
        <w:t xml:space="preserve"> </w:t>
      </w:r>
      <w:r w:rsidR="002A5D69" w:rsidRPr="001E10D9">
        <w:rPr>
          <w:rFonts w:asciiTheme="majorHAnsi" w:hAnsiTheme="majorHAnsi" w:cstheme="majorHAnsi"/>
        </w:rPr>
        <w:t>frequency</w:t>
      </w:r>
      <w:r w:rsidR="00966C5F" w:rsidRPr="001E10D9">
        <w:rPr>
          <w:rFonts w:asciiTheme="majorHAnsi" w:hAnsiTheme="majorHAnsi" w:cstheme="majorHAnsi"/>
        </w:rPr>
        <w:t xml:space="preserve"> </w:t>
      </w:r>
      <w:r w:rsidR="002A5D69" w:rsidRPr="001E10D9">
        <w:rPr>
          <w:rFonts w:asciiTheme="majorHAnsi" w:hAnsiTheme="majorHAnsi" w:cstheme="majorHAnsi"/>
        </w:rPr>
        <w:t>to</w:t>
      </w:r>
      <w:r w:rsidR="00966C5F" w:rsidRPr="001E10D9">
        <w:rPr>
          <w:rFonts w:asciiTheme="majorHAnsi" w:hAnsiTheme="majorHAnsi" w:cstheme="majorHAnsi"/>
        </w:rPr>
        <w:t xml:space="preserve"> </w:t>
      </w:r>
      <w:r w:rsidR="0020034C">
        <w:rPr>
          <w:rFonts w:asciiTheme="majorHAnsi" w:hAnsiTheme="majorHAnsi" w:cstheme="majorHAnsi"/>
        </w:rPr>
        <w:t xml:space="preserve">once </w:t>
      </w:r>
      <w:r w:rsidR="00896A5C" w:rsidRPr="001E10D9">
        <w:rPr>
          <w:rFonts w:asciiTheme="majorHAnsi" w:hAnsiTheme="majorHAnsi" w:cstheme="majorHAnsi"/>
        </w:rPr>
        <w:t>annual</w:t>
      </w:r>
      <w:r w:rsidR="002A5D69" w:rsidRPr="001E10D9">
        <w:rPr>
          <w:rFonts w:asciiTheme="majorHAnsi" w:hAnsiTheme="majorHAnsi" w:cstheme="majorHAnsi"/>
        </w:rPr>
        <w:t>ly</w:t>
      </w:r>
      <w:r w:rsidR="00966C5F" w:rsidRPr="001E10D9">
        <w:rPr>
          <w:rFonts w:asciiTheme="majorHAnsi" w:hAnsiTheme="majorHAnsi" w:cstheme="majorHAnsi"/>
        </w:rPr>
        <w:t xml:space="preserve"> </w:t>
      </w:r>
      <w:r w:rsidR="00896A5C" w:rsidRPr="001E10D9">
        <w:rPr>
          <w:rFonts w:asciiTheme="majorHAnsi" w:hAnsiTheme="majorHAnsi" w:cstheme="majorHAnsi"/>
        </w:rPr>
        <w:t>would</w:t>
      </w:r>
      <w:r w:rsidR="00966C5F" w:rsidRPr="001E10D9">
        <w:rPr>
          <w:rFonts w:asciiTheme="majorHAnsi" w:hAnsiTheme="majorHAnsi" w:cstheme="majorHAnsi"/>
        </w:rPr>
        <w:t xml:space="preserve"> </w:t>
      </w:r>
      <w:r w:rsidR="002A5D69" w:rsidRPr="001E10D9">
        <w:rPr>
          <w:rFonts w:asciiTheme="majorHAnsi" w:hAnsiTheme="majorHAnsi" w:cstheme="majorHAnsi"/>
        </w:rPr>
        <w:t>continue</w:t>
      </w:r>
      <w:r w:rsidR="00966C5F" w:rsidRPr="001E10D9">
        <w:rPr>
          <w:rFonts w:asciiTheme="majorHAnsi" w:hAnsiTheme="majorHAnsi" w:cstheme="majorHAnsi"/>
        </w:rPr>
        <w:t xml:space="preserve"> </w:t>
      </w:r>
      <w:r w:rsidR="002A5D69" w:rsidRPr="001E10D9">
        <w:rPr>
          <w:rFonts w:asciiTheme="majorHAnsi" w:hAnsiTheme="majorHAnsi" w:cstheme="majorHAnsi"/>
        </w:rPr>
        <w:t>to</w:t>
      </w:r>
      <w:r w:rsidR="00966C5F" w:rsidRPr="001E10D9">
        <w:rPr>
          <w:rFonts w:asciiTheme="majorHAnsi" w:hAnsiTheme="majorHAnsi" w:cstheme="majorHAnsi"/>
        </w:rPr>
        <w:t xml:space="preserve"> </w:t>
      </w:r>
      <w:r w:rsidR="00896A5C" w:rsidRPr="001E10D9">
        <w:rPr>
          <w:rFonts w:asciiTheme="majorHAnsi" w:hAnsiTheme="majorHAnsi" w:cstheme="majorHAnsi"/>
        </w:rPr>
        <w:t>control</w:t>
      </w:r>
      <w:r w:rsidR="00966C5F" w:rsidRPr="001E10D9">
        <w:rPr>
          <w:rFonts w:asciiTheme="majorHAnsi" w:hAnsiTheme="majorHAnsi" w:cstheme="majorHAnsi"/>
        </w:rPr>
        <w:t xml:space="preserve"> </w:t>
      </w:r>
      <w:r w:rsidR="00896A5C" w:rsidRPr="001E10D9">
        <w:rPr>
          <w:rFonts w:asciiTheme="majorHAnsi" w:hAnsiTheme="majorHAnsi" w:cstheme="majorHAnsi"/>
        </w:rPr>
        <w:t>disease</w:t>
      </w:r>
      <w:r w:rsidR="00966C5F" w:rsidRPr="001E10D9">
        <w:rPr>
          <w:rFonts w:asciiTheme="majorHAnsi" w:hAnsiTheme="majorHAnsi" w:cstheme="majorHAnsi"/>
        </w:rPr>
        <w:t xml:space="preserve"> </w:t>
      </w:r>
      <w:r w:rsidR="00896A5C" w:rsidRPr="001E10D9">
        <w:rPr>
          <w:rFonts w:asciiTheme="majorHAnsi" w:hAnsiTheme="majorHAnsi" w:cstheme="majorHAnsi"/>
        </w:rPr>
        <w:t>in</w:t>
      </w:r>
      <w:r w:rsidR="00966C5F" w:rsidRPr="001E10D9">
        <w:rPr>
          <w:rFonts w:asciiTheme="majorHAnsi" w:hAnsiTheme="majorHAnsi" w:cstheme="majorHAnsi"/>
        </w:rPr>
        <w:t xml:space="preserve"> </w:t>
      </w:r>
      <w:r w:rsidR="00896A5C" w:rsidRPr="001E10D9">
        <w:rPr>
          <w:rFonts w:asciiTheme="majorHAnsi" w:hAnsiTheme="majorHAnsi" w:cstheme="majorHAnsi"/>
        </w:rPr>
        <w:t>this</w:t>
      </w:r>
      <w:r w:rsidR="00966C5F" w:rsidRPr="001E10D9">
        <w:rPr>
          <w:rFonts w:asciiTheme="majorHAnsi" w:hAnsiTheme="majorHAnsi" w:cstheme="majorHAnsi"/>
        </w:rPr>
        <w:t xml:space="preserve"> </w:t>
      </w:r>
      <w:r w:rsidR="00896A5C" w:rsidRPr="001E10D9">
        <w:rPr>
          <w:rFonts w:asciiTheme="majorHAnsi" w:hAnsiTheme="majorHAnsi" w:cstheme="majorHAnsi"/>
        </w:rPr>
        <w:t>area</w:t>
      </w:r>
      <w:r w:rsidR="00966C5F" w:rsidRPr="001E10D9">
        <w:rPr>
          <w:rFonts w:asciiTheme="majorHAnsi" w:hAnsiTheme="majorHAnsi" w:cstheme="majorHAnsi"/>
        </w:rPr>
        <w:t xml:space="preserve"> </w:t>
      </w:r>
      <w:r w:rsidR="00896A5C"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{"citationItems":[{"id":"ITEM-1","itemData":{"author":[{"dropping-particle":"","family":"Muriithi","given":"I E","non-dropping-particle":"","parse-names":false,"suffix":""},{"dropping-particle":"","family":"Henderson","given":"W M","non-dropping-particle":"","parse-names":false,"suffix":""}],"container-title":"Report of the Fourth Conference of the Royal Agricultural Society of the Commenwealth in Nairobi, Kenya, on 27th, 29th and 30th September, 1969.","id":"ITEM-1","issued":{"date-parts":[["1969"]]},"title":"Foot and Mouth Disease","type":"paper-conference"},"uris":["http://www.mendeley.com/documents/?uuid=f2101b58-2ba7-422b-a512-437c957bea5e"]}],"mendeley":{"formattedCitation":"(Muriithi and Henderson, 1969)","plainTextFormattedCitation":"(Muriithi and Henderson, 1969)","previouslyFormattedCitation":"(Muriithi and Henderson, 1969)"},"properties":{"noteIndex":0},"schema":"https://github.com/citation-style-language/schema/raw/master/csl-citation.json"}</w:instrText>
      </w:r>
      <w:r w:rsidR="00896A5C" w:rsidRPr="001E10D9">
        <w:rPr>
          <w:rFonts w:asciiTheme="majorHAnsi" w:hAnsiTheme="majorHAnsi" w:cstheme="majorHAnsi"/>
        </w:rPr>
        <w:fldChar w:fldCharType="separate"/>
      </w:r>
      <w:r w:rsidR="0080160E" w:rsidRPr="001E10D9">
        <w:rPr>
          <w:rFonts w:asciiTheme="majorHAnsi" w:hAnsiTheme="majorHAnsi" w:cstheme="majorHAnsi"/>
          <w:noProof/>
        </w:rPr>
        <w:t>(Muriithi</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and</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Henderson,</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1969)</w:t>
      </w:r>
      <w:r w:rsidR="00896A5C" w:rsidRPr="001E10D9">
        <w:rPr>
          <w:rFonts w:asciiTheme="majorHAnsi" w:hAnsiTheme="majorHAnsi" w:cstheme="majorHAnsi"/>
        </w:rPr>
        <w:fldChar w:fldCharType="end"/>
      </w:r>
      <w:r w:rsidR="00966C5F" w:rsidRPr="001E10D9">
        <w:rPr>
          <w:rFonts w:asciiTheme="majorHAnsi" w:hAnsiTheme="majorHAnsi" w:cstheme="majorHAnsi"/>
        </w:rPr>
        <w:t xml:space="preserve"> </w:t>
      </w:r>
      <w:r w:rsidR="009873A7" w:rsidRPr="001E10D9">
        <w:rPr>
          <w:rFonts w:asciiTheme="majorHAnsi" w:hAnsiTheme="majorHAnsi" w:cstheme="majorHAnsi"/>
        </w:rPr>
        <w:t>although</w:t>
      </w:r>
      <w:r w:rsidR="00966C5F" w:rsidRPr="001E10D9">
        <w:rPr>
          <w:rFonts w:asciiTheme="majorHAnsi" w:hAnsiTheme="majorHAnsi" w:cstheme="majorHAnsi"/>
        </w:rPr>
        <w:t xml:space="preserve"> </w:t>
      </w:r>
      <w:r w:rsidR="009873A7" w:rsidRPr="001E10D9">
        <w:rPr>
          <w:rFonts w:asciiTheme="majorHAnsi" w:hAnsiTheme="majorHAnsi" w:cstheme="majorHAnsi"/>
        </w:rPr>
        <w:t>this</w:t>
      </w:r>
      <w:r w:rsidR="00966C5F" w:rsidRPr="001E10D9">
        <w:rPr>
          <w:rFonts w:asciiTheme="majorHAnsi" w:hAnsiTheme="majorHAnsi" w:cstheme="majorHAnsi"/>
        </w:rPr>
        <w:t xml:space="preserve"> </w:t>
      </w:r>
      <w:r w:rsidR="009873A7" w:rsidRPr="001E10D9">
        <w:rPr>
          <w:rFonts w:asciiTheme="majorHAnsi" w:hAnsiTheme="majorHAnsi" w:cstheme="majorHAnsi"/>
        </w:rPr>
        <w:t>was</w:t>
      </w:r>
      <w:r w:rsidR="00966C5F" w:rsidRPr="001E10D9">
        <w:rPr>
          <w:rFonts w:asciiTheme="majorHAnsi" w:hAnsiTheme="majorHAnsi" w:cstheme="majorHAnsi"/>
        </w:rPr>
        <w:t xml:space="preserve"> </w:t>
      </w:r>
      <w:r w:rsidR="009873A7" w:rsidRPr="001E10D9">
        <w:rPr>
          <w:rFonts w:asciiTheme="majorHAnsi" w:hAnsiTheme="majorHAnsi" w:cstheme="majorHAnsi"/>
        </w:rPr>
        <w:t>later</w:t>
      </w:r>
      <w:r w:rsidR="00966C5F" w:rsidRPr="001E10D9">
        <w:rPr>
          <w:rFonts w:asciiTheme="majorHAnsi" w:hAnsiTheme="majorHAnsi" w:cstheme="majorHAnsi"/>
        </w:rPr>
        <w:t xml:space="preserve"> </w:t>
      </w:r>
      <w:r w:rsidR="009873A7" w:rsidRPr="001E10D9">
        <w:rPr>
          <w:rFonts w:asciiTheme="majorHAnsi" w:hAnsiTheme="majorHAnsi" w:cstheme="majorHAnsi"/>
        </w:rPr>
        <w:t>extended</w:t>
      </w:r>
      <w:r w:rsidR="00966C5F" w:rsidRPr="001E10D9">
        <w:rPr>
          <w:rFonts w:asciiTheme="majorHAnsi" w:hAnsiTheme="majorHAnsi" w:cstheme="majorHAnsi"/>
        </w:rPr>
        <w:t xml:space="preserve"> </w:t>
      </w:r>
      <w:r w:rsidR="009873A7" w:rsidRPr="001E10D9">
        <w:rPr>
          <w:rFonts w:asciiTheme="majorHAnsi" w:hAnsiTheme="majorHAnsi" w:cstheme="majorHAnsi"/>
        </w:rPr>
        <w:t>to</w:t>
      </w:r>
      <w:r w:rsidR="00966C5F" w:rsidRPr="001E10D9">
        <w:rPr>
          <w:rFonts w:asciiTheme="majorHAnsi" w:hAnsiTheme="majorHAnsi" w:cstheme="majorHAnsi"/>
        </w:rPr>
        <w:t xml:space="preserve"> </w:t>
      </w:r>
      <w:r w:rsidR="00D058C7" w:rsidRPr="001E10D9">
        <w:rPr>
          <w:rFonts w:asciiTheme="majorHAnsi" w:hAnsiTheme="majorHAnsi" w:cstheme="majorHAnsi"/>
        </w:rPr>
        <w:t>five</w:t>
      </w:r>
      <w:r w:rsidR="00966C5F" w:rsidRPr="001E10D9">
        <w:rPr>
          <w:rFonts w:asciiTheme="majorHAnsi" w:hAnsiTheme="majorHAnsi" w:cstheme="majorHAnsi"/>
        </w:rPr>
        <w:t xml:space="preserve"> </w:t>
      </w:r>
      <w:r w:rsidR="009873A7" w:rsidRPr="001E10D9">
        <w:rPr>
          <w:rFonts w:asciiTheme="majorHAnsi" w:hAnsiTheme="majorHAnsi" w:cstheme="majorHAnsi"/>
        </w:rPr>
        <w:t>years</w:t>
      </w:r>
      <w:r w:rsidR="00966C5F" w:rsidRPr="001E10D9">
        <w:rPr>
          <w:rFonts w:asciiTheme="majorHAnsi" w:hAnsiTheme="majorHAnsi" w:cstheme="majorHAnsi"/>
        </w:rPr>
        <w:t xml:space="preserve"> </w:t>
      </w:r>
      <w:r w:rsidR="009873A7"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{"citationItems":[{"id":"ITEM-1","itemData":{"DOI":"10.1007/BF03030902","ISSN":"00074632","author":[{"dropping-particle":"","family":"Chema","given":"S","non-dropping-particle":"","parse-names":false,"suffix":""}],"container-title":"Bulletin de l'Office International des Epizooties","id":"ITEM-1","issue":"3-4","issued":{"date-parts":[["1975"]]},"page":"195-209","title":"Vaccination as a method of Foot-and-Mouth Disease control: An appraisal of the success achieved in Kenya, 1968-1973","type":"article-journal","volume":"83"},"uris":["http://www.mendeley.com/documents/?uuid=29b7bc24-a92a-4368-be50-ad02e23ed815"]}],"mendeley":{"formattedCitation":"(Chema, 1975)","plainTextFormattedCitation":"(Chema, 1975)","previouslyFormattedCitation":"(Chema, 1975)"},"properties":{"noteIndex":0},"schema":"https://github.com/citation-style-language/schema/raw/master/csl-citation.json"}</w:instrText>
      </w:r>
      <w:r w:rsidR="009873A7" w:rsidRPr="001E10D9">
        <w:rPr>
          <w:rFonts w:asciiTheme="majorHAnsi" w:hAnsiTheme="majorHAnsi" w:cstheme="majorHAnsi"/>
        </w:rPr>
        <w:fldChar w:fldCharType="separate"/>
      </w:r>
      <w:r w:rsidR="0080160E" w:rsidRPr="001E10D9">
        <w:rPr>
          <w:rFonts w:asciiTheme="majorHAnsi" w:hAnsiTheme="majorHAnsi" w:cstheme="majorHAnsi"/>
          <w:noProof/>
        </w:rPr>
        <w:t>(Chema,</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1975)</w:t>
      </w:r>
      <w:r w:rsidR="009873A7" w:rsidRPr="001E10D9">
        <w:rPr>
          <w:rFonts w:asciiTheme="majorHAnsi" w:hAnsiTheme="majorHAnsi" w:cstheme="majorHAnsi"/>
        </w:rPr>
        <w:fldChar w:fldCharType="end"/>
      </w:r>
      <w:r w:rsidR="009873A7" w:rsidRPr="001E10D9">
        <w:rPr>
          <w:rFonts w:asciiTheme="majorHAnsi" w:hAnsiTheme="majorHAnsi" w:cstheme="majorHAnsi"/>
        </w:rPr>
        <w:t>.</w:t>
      </w:r>
      <w:r w:rsidR="00966C5F" w:rsidRPr="001E10D9">
        <w:rPr>
          <w:rFonts w:asciiTheme="majorHAnsi" w:hAnsiTheme="majorHAnsi" w:cstheme="majorHAnsi"/>
        </w:rPr>
        <w:t xml:space="preserve"> </w:t>
      </w:r>
    </w:p>
    <w:p w14:paraId="41E3B6AF" w14:textId="386AC0B4" w:rsidR="00FD3159" w:rsidRPr="001E10D9" w:rsidRDefault="005E48E8" w:rsidP="00E0460B">
      <w:pPr>
        <w:pStyle w:val="Subtitle"/>
        <w:spacing w:line="480" w:lineRule="auto"/>
        <w:rPr>
          <w:rFonts w:cstheme="majorHAnsi"/>
          <w:sz w:val="24"/>
        </w:rPr>
      </w:pPr>
      <w:r w:rsidRPr="001E10D9">
        <w:rPr>
          <w:rFonts w:cstheme="majorHAnsi"/>
          <w:sz w:val="24"/>
        </w:rPr>
        <w:t>3</w:t>
      </w:r>
      <w:r w:rsidR="005D16F4" w:rsidRPr="001E10D9">
        <w:rPr>
          <w:rFonts w:cstheme="majorHAnsi"/>
          <w:sz w:val="24"/>
        </w:rPr>
        <w:t>.</w:t>
      </w:r>
      <w:r w:rsidR="006C3E6F" w:rsidRPr="001E10D9">
        <w:rPr>
          <w:rFonts w:cstheme="majorHAnsi"/>
          <w:sz w:val="24"/>
        </w:rPr>
        <w:t>6</w:t>
      </w:r>
      <w:r w:rsidR="00966C5F" w:rsidRPr="001E10D9">
        <w:rPr>
          <w:rFonts w:cstheme="majorHAnsi"/>
          <w:sz w:val="24"/>
        </w:rPr>
        <w:t xml:space="preserve"> </w:t>
      </w:r>
      <w:r w:rsidR="00FD3159" w:rsidRPr="001E10D9">
        <w:rPr>
          <w:rFonts w:cstheme="majorHAnsi"/>
          <w:sz w:val="24"/>
        </w:rPr>
        <w:t>Compulsory</w:t>
      </w:r>
      <w:r w:rsidR="00966C5F" w:rsidRPr="001E10D9">
        <w:rPr>
          <w:rFonts w:cstheme="majorHAnsi"/>
          <w:sz w:val="24"/>
        </w:rPr>
        <w:t xml:space="preserve"> </w:t>
      </w:r>
      <w:r w:rsidR="00FD3159" w:rsidRPr="001E10D9">
        <w:rPr>
          <w:rFonts w:cstheme="majorHAnsi"/>
          <w:sz w:val="24"/>
        </w:rPr>
        <w:t>Vaccination</w:t>
      </w:r>
      <w:r w:rsidR="00966C5F" w:rsidRPr="001E10D9">
        <w:rPr>
          <w:rFonts w:cstheme="majorHAnsi"/>
          <w:sz w:val="24"/>
        </w:rPr>
        <w:t xml:space="preserve"> </w:t>
      </w:r>
      <w:r w:rsidR="00FD3159" w:rsidRPr="001E10D9">
        <w:rPr>
          <w:rFonts w:cstheme="majorHAnsi"/>
          <w:sz w:val="24"/>
        </w:rPr>
        <w:t>Programme</w:t>
      </w:r>
      <w:r w:rsidR="00966C5F" w:rsidRPr="001E10D9">
        <w:rPr>
          <w:rFonts w:cstheme="majorHAnsi"/>
          <w:sz w:val="24"/>
        </w:rPr>
        <w:t xml:space="preserve"> </w:t>
      </w:r>
      <w:r w:rsidR="00FD3159" w:rsidRPr="001E10D9">
        <w:rPr>
          <w:rFonts w:cstheme="majorHAnsi"/>
          <w:sz w:val="24"/>
        </w:rPr>
        <w:t>–</w:t>
      </w:r>
      <w:r w:rsidR="00966C5F" w:rsidRPr="001E10D9">
        <w:rPr>
          <w:rFonts w:cstheme="majorHAnsi"/>
          <w:sz w:val="24"/>
        </w:rPr>
        <w:t xml:space="preserve"> </w:t>
      </w:r>
      <w:r w:rsidR="00FD3159" w:rsidRPr="001E10D9">
        <w:rPr>
          <w:rFonts w:cstheme="majorHAnsi"/>
          <w:sz w:val="24"/>
        </w:rPr>
        <w:t>phase</w:t>
      </w:r>
      <w:r w:rsidR="00966C5F" w:rsidRPr="001E10D9">
        <w:rPr>
          <w:rFonts w:cstheme="majorHAnsi"/>
          <w:sz w:val="24"/>
        </w:rPr>
        <w:t xml:space="preserve"> </w:t>
      </w:r>
      <w:r w:rsidR="00FD3159" w:rsidRPr="001E10D9">
        <w:rPr>
          <w:rFonts w:cstheme="majorHAnsi"/>
          <w:sz w:val="24"/>
        </w:rPr>
        <w:t>three</w:t>
      </w:r>
    </w:p>
    <w:p w14:paraId="57E43981" w14:textId="4BF416EE" w:rsidR="00CF4BE3" w:rsidRPr="001E10D9" w:rsidRDefault="00D772F5" w:rsidP="00E0460B">
      <w:pPr>
        <w:spacing w:line="480" w:lineRule="auto"/>
        <w:rPr>
          <w:rFonts w:asciiTheme="majorHAnsi" w:hAnsiTheme="majorHAnsi" w:cstheme="majorHAnsi"/>
        </w:rPr>
      </w:pPr>
      <w:r w:rsidRPr="001E10D9">
        <w:rPr>
          <w:rFonts w:asciiTheme="majorHAnsi" w:hAnsiTheme="majorHAnsi" w:cstheme="majorHAnsi"/>
        </w:rPr>
        <w:t>A</w:t>
      </w:r>
      <w:r w:rsidR="00966C5F" w:rsidRPr="001E10D9">
        <w:rPr>
          <w:rFonts w:asciiTheme="majorHAnsi" w:hAnsiTheme="majorHAnsi" w:cstheme="majorHAnsi"/>
        </w:rPr>
        <w:t xml:space="preserve"> </w:t>
      </w:r>
      <w:r w:rsidRPr="001E10D9">
        <w:rPr>
          <w:rFonts w:asciiTheme="majorHAnsi" w:hAnsiTheme="majorHAnsi" w:cstheme="majorHAnsi"/>
        </w:rPr>
        <w:t>bilateral</w:t>
      </w:r>
      <w:r w:rsidR="00966C5F" w:rsidRPr="001E10D9">
        <w:rPr>
          <w:rFonts w:asciiTheme="majorHAnsi" w:hAnsiTheme="majorHAnsi" w:cstheme="majorHAnsi"/>
        </w:rPr>
        <w:t xml:space="preserve"> </w:t>
      </w:r>
      <w:r w:rsidR="00B80B9E" w:rsidRPr="001E10D9">
        <w:rPr>
          <w:rFonts w:asciiTheme="majorHAnsi" w:hAnsiTheme="majorHAnsi" w:cstheme="majorHAnsi"/>
        </w:rPr>
        <w:t>agreement</w:t>
      </w:r>
      <w:r w:rsidR="00966C5F" w:rsidRPr="001E10D9">
        <w:rPr>
          <w:rFonts w:asciiTheme="majorHAnsi" w:hAnsiTheme="majorHAnsi" w:cstheme="majorHAnsi"/>
        </w:rPr>
        <w:t xml:space="preserve"> </w:t>
      </w:r>
      <w:r w:rsidRPr="001E10D9">
        <w:rPr>
          <w:rFonts w:asciiTheme="majorHAnsi" w:hAnsiTheme="majorHAnsi" w:cstheme="majorHAnsi"/>
        </w:rPr>
        <w:t>w</w:t>
      </w:r>
      <w:r w:rsidR="00B80B9E" w:rsidRPr="001E10D9">
        <w:rPr>
          <w:rFonts w:asciiTheme="majorHAnsi" w:hAnsiTheme="majorHAnsi" w:cstheme="majorHAnsi"/>
        </w:rPr>
        <w:t>i</w:t>
      </w:r>
      <w:r w:rsidRPr="001E10D9">
        <w:rPr>
          <w:rFonts w:asciiTheme="majorHAnsi" w:hAnsiTheme="majorHAnsi" w:cstheme="majorHAnsi"/>
        </w:rPr>
        <w:t>th</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Swedish</w:t>
      </w:r>
      <w:r w:rsidR="00966C5F" w:rsidRPr="001E10D9">
        <w:rPr>
          <w:rFonts w:asciiTheme="majorHAnsi" w:hAnsiTheme="majorHAnsi" w:cstheme="majorHAnsi"/>
        </w:rPr>
        <w:t xml:space="preserve"> </w:t>
      </w:r>
      <w:r w:rsidRPr="001E10D9">
        <w:rPr>
          <w:rFonts w:asciiTheme="majorHAnsi" w:hAnsiTheme="majorHAnsi" w:cstheme="majorHAnsi"/>
        </w:rPr>
        <w:t>International</w:t>
      </w:r>
      <w:r w:rsidR="00966C5F" w:rsidRPr="001E10D9">
        <w:rPr>
          <w:rFonts w:asciiTheme="majorHAnsi" w:hAnsiTheme="majorHAnsi" w:cstheme="majorHAnsi"/>
        </w:rPr>
        <w:t xml:space="preserve"> </w:t>
      </w:r>
      <w:r w:rsidR="00F325CC" w:rsidRPr="001E10D9">
        <w:rPr>
          <w:rFonts w:asciiTheme="majorHAnsi" w:hAnsiTheme="majorHAnsi" w:cstheme="majorHAnsi"/>
        </w:rPr>
        <w:t>D</w:t>
      </w:r>
      <w:r w:rsidRPr="001E10D9">
        <w:rPr>
          <w:rFonts w:asciiTheme="majorHAnsi" w:hAnsiTheme="majorHAnsi" w:cstheme="majorHAnsi"/>
        </w:rPr>
        <w:t>evelopment</w:t>
      </w:r>
      <w:r w:rsidR="00966C5F" w:rsidRPr="001E10D9">
        <w:rPr>
          <w:rFonts w:asciiTheme="majorHAnsi" w:hAnsiTheme="majorHAnsi" w:cstheme="majorHAnsi"/>
        </w:rPr>
        <w:t xml:space="preserve"> </w:t>
      </w:r>
      <w:r w:rsidRPr="001E10D9">
        <w:rPr>
          <w:rFonts w:asciiTheme="majorHAnsi" w:hAnsiTheme="majorHAnsi" w:cstheme="majorHAnsi"/>
        </w:rPr>
        <w:t>A</w:t>
      </w:r>
      <w:r w:rsidR="00265593">
        <w:rPr>
          <w:rFonts w:asciiTheme="majorHAnsi" w:hAnsiTheme="majorHAnsi" w:cstheme="majorHAnsi"/>
        </w:rPr>
        <w:t>genc</w:t>
      </w:r>
      <w:r w:rsidRPr="001E10D9">
        <w:rPr>
          <w:rFonts w:asciiTheme="majorHAnsi" w:hAnsiTheme="majorHAnsi" w:cstheme="majorHAnsi"/>
        </w:rPr>
        <w:t>y</w:t>
      </w:r>
      <w:r w:rsidR="00966C5F" w:rsidRPr="001E10D9">
        <w:rPr>
          <w:rFonts w:asciiTheme="majorHAnsi" w:hAnsiTheme="majorHAnsi" w:cstheme="majorHAnsi"/>
        </w:rPr>
        <w:t xml:space="preserve"> </w:t>
      </w:r>
      <w:r w:rsidRPr="001E10D9">
        <w:rPr>
          <w:rFonts w:asciiTheme="majorHAnsi" w:hAnsiTheme="majorHAnsi" w:cstheme="majorHAnsi"/>
        </w:rPr>
        <w:t>was</w:t>
      </w:r>
      <w:r w:rsidR="00966C5F" w:rsidRPr="001E10D9">
        <w:rPr>
          <w:rFonts w:asciiTheme="majorHAnsi" w:hAnsiTheme="majorHAnsi" w:cstheme="majorHAnsi"/>
        </w:rPr>
        <w:t xml:space="preserve"> </w:t>
      </w:r>
      <w:r w:rsidR="0020034C">
        <w:rPr>
          <w:rFonts w:asciiTheme="majorHAnsi" w:hAnsiTheme="majorHAnsi" w:cstheme="majorHAnsi"/>
        </w:rPr>
        <w:t>reached</w:t>
      </w:r>
      <w:r w:rsidR="00966C5F" w:rsidRPr="001E10D9">
        <w:rPr>
          <w:rFonts w:asciiTheme="majorHAnsi" w:hAnsiTheme="majorHAnsi" w:cstheme="majorHAnsi"/>
        </w:rPr>
        <w:t xml:space="preserve"> </w:t>
      </w:r>
      <w:r w:rsidRPr="001E10D9">
        <w:rPr>
          <w:rFonts w:asciiTheme="majorHAnsi" w:hAnsiTheme="majorHAnsi" w:cstheme="majorHAnsi"/>
        </w:rPr>
        <w:t>in</w:t>
      </w:r>
      <w:r w:rsidR="00966C5F" w:rsidRPr="001E10D9">
        <w:rPr>
          <w:rFonts w:asciiTheme="majorHAnsi" w:hAnsiTheme="majorHAnsi" w:cstheme="majorHAnsi"/>
        </w:rPr>
        <w:t xml:space="preserve"> </w:t>
      </w:r>
      <w:r w:rsidRPr="001E10D9">
        <w:rPr>
          <w:rFonts w:asciiTheme="majorHAnsi" w:hAnsiTheme="majorHAnsi" w:cstheme="majorHAnsi"/>
        </w:rPr>
        <w:t>1973</w:t>
      </w:r>
      <w:r w:rsidR="00B80B9E" w:rsidRPr="001E10D9">
        <w:rPr>
          <w:rFonts w:asciiTheme="majorHAnsi" w:hAnsiTheme="majorHAnsi" w:cstheme="majorHAnsi"/>
        </w:rPr>
        <w:t>,</w:t>
      </w:r>
      <w:r w:rsidR="00966C5F" w:rsidRPr="001E10D9">
        <w:rPr>
          <w:rFonts w:asciiTheme="majorHAnsi" w:hAnsiTheme="majorHAnsi" w:cstheme="majorHAnsi"/>
        </w:rPr>
        <w:t xml:space="preserve"> </w:t>
      </w:r>
      <w:r w:rsidR="00B80B9E" w:rsidRPr="001E10D9">
        <w:rPr>
          <w:rFonts w:asciiTheme="majorHAnsi" w:hAnsiTheme="majorHAnsi" w:cstheme="majorHAnsi"/>
        </w:rPr>
        <w:t>with</w:t>
      </w:r>
      <w:r w:rsidR="00966C5F" w:rsidRPr="001E10D9">
        <w:rPr>
          <w:rFonts w:asciiTheme="majorHAnsi" w:hAnsiTheme="majorHAnsi" w:cstheme="majorHAnsi"/>
        </w:rPr>
        <w:t xml:space="preserve"> </w:t>
      </w:r>
      <w:r w:rsidR="00B80B9E" w:rsidRPr="001E10D9">
        <w:rPr>
          <w:rFonts w:asciiTheme="majorHAnsi" w:hAnsiTheme="majorHAnsi" w:cstheme="majorHAnsi"/>
        </w:rPr>
        <w:t>Sweden</w:t>
      </w:r>
      <w:r w:rsidR="00966C5F" w:rsidRPr="001E10D9">
        <w:rPr>
          <w:rFonts w:asciiTheme="majorHAnsi" w:hAnsiTheme="majorHAnsi" w:cstheme="majorHAnsi"/>
        </w:rPr>
        <w:t xml:space="preserve"> </w:t>
      </w:r>
      <w:r w:rsidR="00B80B9E" w:rsidRPr="001E10D9">
        <w:rPr>
          <w:rFonts w:asciiTheme="majorHAnsi" w:hAnsiTheme="majorHAnsi" w:cstheme="majorHAnsi"/>
        </w:rPr>
        <w:t>agreeing</w:t>
      </w:r>
      <w:r w:rsidR="00966C5F" w:rsidRPr="001E10D9">
        <w:rPr>
          <w:rFonts w:asciiTheme="majorHAnsi" w:hAnsiTheme="majorHAnsi" w:cstheme="majorHAnsi"/>
        </w:rPr>
        <w:t xml:space="preserve"> </w:t>
      </w:r>
      <w:r w:rsidR="00B80B9E" w:rsidRPr="001E10D9">
        <w:rPr>
          <w:rFonts w:asciiTheme="majorHAnsi" w:hAnsiTheme="majorHAnsi" w:cstheme="majorHAnsi"/>
        </w:rPr>
        <w:t>to</w:t>
      </w:r>
      <w:r w:rsidR="00966C5F" w:rsidRPr="001E10D9">
        <w:rPr>
          <w:rFonts w:asciiTheme="majorHAnsi" w:hAnsiTheme="majorHAnsi" w:cstheme="majorHAnsi"/>
        </w:rPr>
        <w:t xml:space="preserve"> </w:t>
      </w:r>
      <w:r w:rsidR="00B80B9E" w:rsidRPr="001E10D9">
        <w:rPr>
          <w:rFonts w:asciiTheme="majorHAnsi" w:hAnsiTheme="majorHAnsi" w:cstheme="majorHAnsi"/>
        </w:rPr>
        <w:t>fund</w:t>
      </w:r>
      <w:r w:rsidR="00966C5F" w:rsidRPr="001E10D9">
        <w:rPr>
          <w:rFonts w:asciiTheme="majorHAnsi" w:hAnsiTheme="majorHAnsi" w:cstheme="majorHAnsi"/>
        </w:rPr>
        <w:t xml:space="preserve"> </w:t>
      </w:r>
      <w:r w:rsidR="00B80B9E" w:rsidRPr="001E10D9">
        <w:rPr>
          <w:rFonts w:asciiTheme="majorHAnsi" w:hAnsiTheme="majorHAnsi" w:cstheme="majorHAnsi"/>
        </w:rPr>
        <w:t>half</w:t>
      </w:r>
      <w:r w:rsidR="00966C5F" w:rsidRPr="001E10D9">
        <w:rPr>
          <w:rFonts w:asciiTheme="majorHAnsi" w:hAnsiTheme="majorHAnsi" w:cstheme="majorHAnsi"/>
        </w:rPr>
        <w:t xml:space="preserve"> </w:t>
      </w:r>
      <w:r w:rsidR="00B80B9E" w:rsidRPr="001E10D9">
        <w:rPr>
          <w:rFonts w:asciiTheme="majorHAnsi" w:hAnsiTheme="majorHAnsi" w:cstheme="majorHAnsi"/>
        </w:rPr>
        <w:t>of</w:t>
      </w:r>
      <w:r w:rsidR="00966C5F" w:rsidRPr="001E10D9">
        <w:rPr>
          <w:rFonts w:asciiTheme="majorHAnsi" w:hAnsiTheme="majorHAnsi" w:cstheme="majorHAnsi"/>
        </w:rPr>
        <w:t xml:space="preserve"> </w:t>
      </w:r>
      <w:r w:rsidR="00B80B9E" w:rsidRPr="001E10D9">
        <w:rPr>
          <w:rFonts w:asciiTheme="majorHAnsi" w:hAnsiTheme="majorHAnsi" w:cstheme="majorHAnsi"/>
        </w:rPr>
        <w:t>the</w:t>
      </w:r>
      <w:r w:rsidR="00966C5F" w:rsidRPr="001E10D9">
        <w:rPr>
          <w:rFonts w:asciiTheme="majorHAnsi" w:hAnsiTheme="majorHAnsi" w:cstheme="majorHAnsi"/>
        </w:rPr>
        <w:t xml:space="preserve"> </w:t>
      </w:r>
      <w:r w:rsidR="00B80B9E" w:rsidRPr="001E10D9">
        <w:rPr>
          <w:rFonts w:asciiTheme="majorHAnsi" w:hAnsiTheme="majorHAnsi" w:cstheme="majorHAnsi"/>
        </w:rPr>
        <w:t>costs</w:t>
      </w:r>
      <w:r w:rsidR="00966C5F" w:rsidRPr="001E10D9">
        <w:rPr>
          <w:rFonts w:asciiTheme="majorHAnsi" w:hAnsiTheme="majorHAnsi" w:cstheme="majorHAnsi"/>
        </w:rPr>
        <w:t xml:space="preserve"> </w:t>
      </w:r>
      <w:r w:rsidR="00B80B9E" w:rsidRPr="001E10D9">
        <w:rPr>
          <w:rFonts w:asciiTheme="majorHAnsi" w:hAnsiTheme="majorHAnsi" w:cstheme="majorHAnsi"/>
        </w:rPr>
        <w:t>involved</w:t>
      </w:r>
      <w:r w:rsidR="00966C5F" w:rsidRPr="001E10D9">
        <w:rPr>
          <w:rFonts w:asciiTheme="majorHAnsi" w:hAnsiTheme="majorHAnsi" w:cstheme="majorHAnsi"/>
        </w:rPr>
        <w:t xml:space="preserve"> </w:t>
      </w:r>
      <w:r w:rsidR="00B80B9E" w:rsidRPr="001E10D9">
        <w:rPr>
          <w:rFonts w:asciiTheme="majorHAnsi" w:hAnsiTheme="majorHAnsi" w:cstheme="majorHAnsi"/>
        </w:rPr>
        <w:t>in</w:t>
      </w:r>
      <w:r w:rsidR="00966C5F" w:rsidRPr="001E10D9">
        <w:rPr>
          <w:rFonts w:asciiTheme="majorHAnsi" w:hAnsiTheme="majorHAnsi" w:cstheme="majorHAnsi"/>
        </w:rPr>
        <w:t xml:space="preserve"> </w:t>
      </w:r>
      <w:r w:rsidR="00B80B9E" w:rsidRPr="001E10D9">
        <w:rPr>
          <w:rFonts w:asciiTheme="majorHAnsi" w:hAnsiTheme="majorHAnsi" w:cstheme="majorHAnsi"/>
        </w:rPr>
        <w:t>the</w:t>
      </w:r>
      <w:r w:rsidR="00966C5F" w:rsidRPr="001E10D9">
        <w:rPr>
          <w:rFonts w:asciiTheme="majorHAnsi" w:hAnsiTheme="majorHAnsi" w:cstheme="majorHAnsi"/>
        </w:rPr>
        <w:t xml:space="preserve"> </w:t>
      </w:r>
      <w:r w:rsidR="00B80B9E" w:rsidRPr="001E10D9">
        <w:rPr>
          <w:rFonts w:asciiTheme="majorHAnsi" w:hAnsiTheme="majorHAnsi" w:cstheme="majorHAnsi"/>
        </w:rPr>
        <w:t>third</w:t>
      </w:r>
      <w:r w:rsidR="00966C5F" w:rsidRPr="001E10D9">
        <w:rPr>
          <w:rFonts w:asciiTheme="majorHAnsi" w:hAnsiTheme="majorHAnsi" w:cstheme="majorHAnsi"/>
        </w:rPr>
        <w:t xml:space="preserve"> </w:t>
      </w:r>
      <w:r w:rsidR="00B80B9E" w:rsidRPr="001E10D9">
        <w:rPr>
          <w:rFonts w:asciiTheme="majorHAnsi" w:hAnsiTheme="majorHAnsi" w:cstheme="majorHAnsi"/>
        </w:rPr>
        <w:t>phase</w:t>
      </w:r>
      <w:r w:rsidR="00966C5F" w:rsidRPr="001E10D9">
        <w:rPr>
          <w:rFonts w:asciiTheme="majorHAnsi" w:hAnsiTheme="majorHAnsi" w:cstheme="majorHAnsi"/>
        </w:rPr>
        <w:t xml:space="preserve"> </w:t>
      </w:r>
      <w:r w:rsidR="00B80B9E" w:rsidRPr="001E10D9">
        <w:rPr>
          <w:rFonts w:asciiTheme="majorHAnsi" w:hAnsiTheme="majorHAnsi" w:cstheme="majorHAnsi"/>
        </w:rPr>
        <w:t>of</w:t>
      </w:r>
      <w:r w:rsidR="00966C5F" w:rsidRPr="001E10D9">
        <w:rPr>
          <w:rFonts w:asciiTheme="majorHAnsi" w:hAnsiTheme="majorHAnsi" w:cstheme="majorHAnsi"/>
        </w:rPr>
        <w:t xml:space="preserve"> </w:t>
      </w:r>
      <w:r w:rsidR="00B80B9E" w:rsidRPr="001E10D9">
        <w:rPr>
          <w:rFonts w:asciiTheme="majorHAnsi" w:hAnsiTheme="majorHAnsi" w:cstheme="majorHAnsi"/>
        </w:rPr>
        <w:t>the</w:t>
      </w:r>
      <w:r w:rsidR="00966C5F" w:rsidRPr="001E10D9">
        <w:rPr>
          <w:rFonts w:asciiTheme="majorHAnsi" w:hAnsiTheme="majorHAnsi" w:cstheme="majorHAnsi"/>
        </w:rPr>
        <w:t xml:space="preserve"> </w:t>
      </w:r>
      <w:r w:rsidR="00B80B9E" w:rsidRPr="001E10D9">
        <w:rPr>
          <w:rFonts w:asciiTheme="majorHAnsi" w:hAnsiTheme="majorHAnsi" w:cstheme="majorHAnsi"/>
        </w:rPr>
        <w:t>CVP</w:t>
      </w:r>
      <w:r w:rsidR="0021492F" w:rsidRPr="001E10D9">
        <w:rPr>
          <w:rFonts w:asciiTheme="majorHAnsi" w:hAnsiTheme="majorHAnsi" w:cstheme="majorHAnsi"/>
        </w:rPr>
        <w:t>,</w:t>
      </w:r>
      <w:r w:rsidR="00966C5F" w:rsidRPr="001E10D9">
        <w:rPr>
          <w:rFonts w:asciiTheme="majorHAnsi" w:hAnsiTheme="majorHAnsi" w:cstheme="majorHAnsi"/>
        </w:rPr>
        <w:t xml:space="preserve"> </w:t>
      </w:r>
      <w:r w:rsidR="0021492F" w:rsidRPr="001E10D9">
        <w:rPr>
          <w:rFonts w:asciiTheme="majorHAnsi" w:hAnsiTheme="majorHAnsi" w:cstheme="majorHAnsi"/>
        </w:rPr>
        <w:t>alongside</w:t>
      </w:r>
      <w:r w:rsidR="00966C5F" w:rsidRPr="001E10D9">
        <w:rPr>
          <w:rFonts w:asciiTheme="majorHAnsi" w:hAnsiTheme="majorHAnsi" w:cstheme="majorHAnsi"/>
        </w:rPr>
        <w:t xml:space="preserve"> </w:t>
      </w:r>
      <w:r w:rsidR="0021492F" w:rsidRPr="001E10D9">
        <w:rPr>
          <w:rFonts w:asciiTheme="majorHAnsi" w:hAnsiTheme="majorHAnsi" w:cstheme="majorHAnsi"/>
        </w:rPr>
        <w:t>Rinderpest</w:t>
      </w:r>
      <w:r w:rsidR="00966C5F" w:rsidRPr="001E10D9">
        <w:rPr>
          <w:rFonts w:asciiTheme="majorHAnsi" w:hAnsiTheme="majorHAnsi" w:cstheme="majorHAnsi"/>
        </w:rPr>
        <w:t xml:space="preserve"> </w:t>
      </w:r>
      <w:r w:rsidR="0021492F" w:rsidRPr="001E10D9">
        <w:rPr>
          <w:rFonts w:asciiTheme="majorHAnsi" w:hAnsiTheme="majorHAnsi" w:cstheme="majorHAnsi"/>
        </w:rPr>
        <w:t>control,</w:t>
      </w:r>
      <w:r w:rsidR="00966C5F" w:rsidRPr="001E10D9">
        <w:rPr>
          <w:rFonts w:asciiTheme="majorHAnsi" w:hAnsiTheme="majorHAnsi" w:cstheme="majorHAnsi"/>
        </w:rPr>
        <w:t xml:space="preserve"> </w:t>
      </w:r>
      <w:r w:rsidR="0021492F" w:rsidRPr="001E10D9">
        <w:rPr>
          <w:rFonts w:asciiTheme="majorHAnsi" w:hAnsiTheme="majorHAnsi" w:cstheme="majorHAnsi"/>
        </w:rPr>
        <w:t>until</w:t>
      </w:r>
      <w:r w:rsidR="00966C5F" w:rsidRPr="001E10D9">
        <w:rPr>
          <w:rFonts w:asciiTheme="majorHAnsi" w:hAnsiTheme="majorHAnsi" w:cstheme="majorHAnsi"/>
        </w:rPr>
        <w:t xml:space="preserve"> </w:t>
      </w:r>
      <w:r w:rsidR="0021492F" w:rsidRPr="001E10D9">
        <w:rPr>
          <w:rFonts w:asciiTheme="majorHAnsi" w:hAnsiTheme="majorHAnsi" w:cstheme="majorHAnsi"/>
        </w:rPr>
        <w:t>1981</w:t>
      </w:r>
      <w:r w:rsidR="00966C5F" w:rsidRPr="001E10D9">
        <w:rPr>
          <w:rFonts w:asciiTheme="majorHAnsi" w:hAnsiTheme="majorHAnsi" w:cstheme="majorHAnsi"/>
        </w:rPr>
        <w:t xml:space="preserve"> </w:t>
      </w:r>
      <w:r w:rsidR="00B80B9E" w:rsidRPr="001E10D9">
        <w:rPr>
          <w:rFonts w:asciiTheme="majorHAnsi" w:hAnsiTheme="majorHAnsi" w:cstheme="majorHAnsi"/>
        </w:rPr>
        <w:fldChar w:fldCharType="begin" w:fldLock="1"/>
      </w:r>
      <w:r w:rsidR="00A2275C" w:rsidRPr="001E10D9">
        <w:rPr>
          <w:rFonts w:asciiTheme="majorHAnsi" w:hAnsiTheme="majorHAnsi" w:cstheme="majorHAnsi"/>
        </w:rPr>
        <w:instrText>ADDIN CSL_CITATION {"citationItems":[{"id":"ITEM-1","itemData":{"abstract":"Kenya has fairly complete records of Foot and Mouth Disease (FMD) from 1960. A small but comprehensive FMD laboratory has been operating since that time and FMD vaccine has been produced locally since 1967. Regular compulsory bi-annual vaccination campaigns were started in three Districts in 1968, and have subsequently expanded until they now reach nearly 30% of the country's cattle population. The progress of this 'FMD control programme' is explained in relation to the changing circumstances of the livestock industry, the problems encountered, and the pattern of disease experienced. The modest evaluation programme is outlined, together with findings and recommendations for the future.","author":[{"dropping-particle":"","family":"Crees","given":"HJS","non-dropping-particle":"","parse-names":false,"suffix":""}],"id":"ITEM-1","issued":{"date-parts":[["1982"]]},"number-of-pages":"No.14","publisher-place":"Uppsala","title":"A brief administrative history of Foot and mouth disease and its control in Kenya","type":"report"},"uris":["http://www.mendeley.com/documents/?uuid=91c100d1-c496-4586-b6a5-ace0ae8dc643"]}],"mendeley":{"formattedCitation":"(Crees, 1982)","plainTextFormattedCitation":"(Crees, 1982)","previouslyFormattedCitation":"(Crees, 1982)"},"properties":{"noteIndex":0},"schema":"https://github.com/citation-style-language/schema/raw/master/csl-citation.json"}</w:instrText>
      </w:r>
      <w:r w:rsidR="00B80B9E" w:rsidRPr="001E10D9">
        <w:rPr>
          <w:rFonts w:asciiTheme="majorHAnsi" w:hAnsiTheme="majorHAnsi" w:cstheme="majorHAnsi"/>
        </w:rPr>
        <w:fldChar w:fldCharType="separate"/>
      </w:r>
      <w:r w:rsidR="00B80B9E" w:rsidRPr="001E10D9">
        <w:rPr>
          <w:rFonts w:asciiTheme="majorHAnsi" w:hAnsiTheme="majorHAnsi" w:cstheme="majorHAnsi"/>
          <w:noProof/>
        </w:rPr>
        <w:t>(Crees,</w:t>
      </w:r>
      <w:r w:rsidR="00966C5F" w:rsidRPr="001E10D9">
        <w:rPr>
          <w:rFonts w:asciiTheme="majorHAnsi" w:hAnsiTheme="majorHAnsi" w:cstheme="majorHAnsi"/>
          <w:noProof/>
        </w:rPr>
        <w:t xml:space="preserve"> </w:t>
      </w:r>
      <w:r w:rsidR="00B80B9E" w:rsidRPr="001E10D9">
        <w:rPr>
          <w:rFonts w:asciiTheme="majorHAnsi" w:hAnsiTheme="majorHAnsi" w:cstheme="majorHAnsi"/>
          <w:noProof/>
        </w:rPr>
        <w:t>1982)</w:t>
      </w:r>
      <w:r w:rsidR="00B80B9E" w:rsidRPr="001E10D9">
        <w:rPr>
          <w:rFonts w:asciiTheme="majorHAnsi" w:hAnsiTheme="majorHAnsi" w:cstheme="majorHAnsi"/>
        </w:rPr>
        <w:fldChar w:fldCharType="end"/>
      </w:r>
      <w:r w:rsidR="00B80B9E" w:rsidRPr="001E10D9">
        <w:rPr>
          <w:rFonts w:asciiTheme="majorHAnsi" w:hAnsiTheme="majorHAnsi" w:cstheme="majorHAnsi"/>
        </w:rPr>
        <w:t>.</w:t>
      </w:r>
      <w:r w:rsidR="00966C5F" w:rsidRPr="001E10D9">
        <w:rPr>
          <w:rFonts w:asciiTheme="majorHAnsi" w:hAnsiTheme="majorHAnsi" w:cstheme="majorHAnsi"/>
        </w:rPr>
        <w:t xml:space="preserve"> </w:t>
      </w:r>
      <w:r w:rsidR="002A5D69" w:rsidRPr="001E10D9">
        <w:rPr>
          <w:rFonts w:asciiTheme="majorHAnsi" w:hAnsiTheme="majorHAnsi" w:cstheme="majorHAnsi"/>
        </w:rPr>
        <w:t>Phase</w:t>
      </w:r>
      <w:r w:rsidR="00966C5F" w:rsidRPr="001E10D9">
        <w:rPr>
          <w:rFonts w:asciiTheme="majorHAnsi" w:hAnsiTheme="majorHAnsi" w:cstheme="majorHAnsi"/>
        </w:rPr>
        <w:t xml:space="preserve"> </w:t>
      </w:r>
      <w:r w:rsidR="002A5D69" w:rsidRPr="001E10D9">
        <w:rPr>
          <w:rFonts w:asciiTheme="majorHAnsi" w:hAnsiTheme="majorHAnsi" w:cstheme="majorHAnsi"/>
        </w:rPr>
        <w:t>three</w:t>
      </w:r>
      <w:r w:rsidR="00966C5F" w:rsidRPr="001E10D9">
        <w:rPr>
          <w:rFonts w:asciiTheme="majorHAnsi" w:hAnsiTheme="majorHAnsi" w:cstheme="majorHAnsi"/>
        </w:rPr>
        <w:t xml:space="preserve"> </w:t>
      </w:r>
      <w:r w:rsidR="002A5D69" w:rsidRPr="001E10D9">
        <w:rPr>
          <w:rFonts w:asciiTheme="majorHAnsi" w:hAnsiTheme="majorHAnsi" w:cstheme="majorHAnsi"/>
        </w:rPr>
        <w:t>extended</w:t>
      </w:r>
      <w:r w:rsidR="00966C5F" w:rsidRPr="001E10D9">
        <w:rPr>
          <w:rFonts w:asciiTheme="majorHAnsi" w:hAnsiTheme="majorHAnsi" w:cstheme="majorHAnsi"/>
        </w:rPr>
        <w:t xml:space="preserve"> </w:t>
      </w:r>
      <w:r w:rsidR="002A5D69" w:rsidRPr="001E10D9">
        <w:rPr>
          <w:rFonts w:asciiTheme="majorHAnsi" w:hAnsiTheme="majorHAnsi" w:cstheme="majorHAnsi"/>
        </w:rPr>
        <w:t>the</w:t>
      </w:r>
      <w:r w:rsidR="00966C5F" w:rsidRPr="001E10D9">
        <w:rPr>
          <w:rFonts w:asciiTheme="majorHAnsi" w:hAnsiTheme="majorHAnsi" w:cstheme="majorHAnsi"/>
        </w:rPr>
        <w:t xml:space="preserve"> </w:t>
      </w:r>
      <w:r w:rsidR="002A5D69" w:rsidRPr="001E10D9">
        <w:rPr>
          <w:rFonts w:asciiTheme="majorHAnsi" w:hAnsiTheme="majorHAnsi" w:cstheme="majorHAnsi"/>
        </w:rPr>
        <w:t>CV</w:t>
      </w:r>
      <w:r w:rsidR="0025697C" w:rsidRPr="001E10D9">
        <w:rPr>
          <w:rFonts w:asciiTheme="majorHAnsi" w:hAnsiTheme="majorHAnsi" w:cstheme="majorHAnsi"/>
        </w:rPr>
        <w:t>P</w:t>
      </w:r>
      <w:r w:rsidR="00966C5F" w:rsidRPr="001E10D9">
        <w:rPr>
          <w:rFonts w:asciiTheme="majorHAnsi" w:hAnsiTheme="majorHAnsi" w:cstheme="majorHAnsi"/>
        </w:rPr>
        <w:t xml:space="preserve"> </w:t>
      </w:r>
      <w:r w:rsidR="002A5D69" w:rsidRPr="001E10D9">
        <w:rPr>
          <w:rFonts w:asciiTheme="majorHAnsi" w:hAnsiTheme="majorHAnsi" w:cstheme="majorHAnsi"/>
        </w:rPr>
        <w:t>area</w:t>
      </w:r>
      <w:r w:rsidR="00966C5F" w:rsidRPr="001E10D9">
        <w:rPr>
          <w:rFonts w:asciiTheme="majorHAnsi" w:hAnsiTheme="majorHAnsi" w:cstheme="majorHAnsi"/>
        </w:rPr>
        <w:t xml:space="preserve"> </w:t>
      </w:r>
      <w:r w:rsidR="002A5D69" w:rsidRPr="001E10D9">
        <w:rPr>
          <w:rFonts w:asciiTheme="majorHAnsi" w:hAnsiTheme="majorHAnsi" w:cstheme="majorHAnsi"/>
        </w:rPr>
        <w:t>south</w:t>
      </w:r>
      <w:r w:rsidR="00966C5F" w:rsidRPr="001E10D9">
        <w:rPr>
          <w:rFonts w:asciiTheme="majorHAnsi" w:hAnsiTheme="majorHAnsi" w:cstheme="majorHAnsi"/>
        </w:rPr>
        <w:t xml:space="preserve"> </w:t>
      </w:r>
      <w:r w:rsidR="002A5D69" w:rsidRPr="001E10D9">
        <w:rPr>
          <w:rFonts w:asciiTheme="majorHAnsi" w:hAnsiTheme="majorHAnsi" w:cstheme="majorHAnsi"/>
        </w:rPr>
        <w:t>to</w:t>
      </w:r>
      <w:r w:rsidR="00966C5F" w:rsidRPr="001E10D9">
        <w:rPr>
          <w:rFonts w:asciiTheme="majorHAnsi" w:hAnsiTheme="majorHAnsi" w:cstheme="majorHAnsi"/>
        </w:rPr>
        <w:t xml:space="preserve"> </w:t>
      </w:r>
      <w:r w:rsidR="002A5D69" w:rsidRPr="001E10D9">
        <w:rPr>
          <w:rFonts w:asciiTheme="majorHAnsi" w:hAnsiTheme="majorHAnsi" w:cstheme="majorHAnsi"/>
        </w:rPr>
        <w:t>the</w:t>
      </w:r>
      <w:r w:rsidR="00966C5F" w:rsidRPr="001E10D9">
        <w:rPr>
          <w:rFonts w:asciiTheme="majorHAnsi" w:hAnsiTheme="majorHAnsi" w:cstheme="majorHAnsi"/>
        </w:rPr>
        <w:t xml:space="preserve"> </w:t>
      </w:r>
      <w:r w:rsidR="002A5D69" w:rsidRPr="001E10D9">
        <w:rPr>
          <w:rFonts w:asciiTheme="majorHAnsi" w:hAnsiTheme="majorHAnsi" w:cstheme="majorHAnsi"/>
        </w:rPr>
        <w:t>border</w:t>
      </w:r>
      <w:r w:rsidR="00966C5F" w:rsidRPr="001E10D9">
        <w:rPr>
          <w:rFonts w:asciiTheme="majorHAnsi" w:hAnsiTheme="majorHAnsi" w:cstheme="majorHAnsi"/>
        </w:rPr>
        <w:t xml:space="preserve"> </w:t>
      </w:r>
      <w:r w:rsidR="002A5D69" w:rsidRPr="001E10D9">
        <w:rPr>
          <w:rFonts w:asciiTheme="majorHAnsi" w:hAnsiTheme="majorHAnsi" w:cstheme="majorHAnsi"/>
        </w:rPr>
        <w:t>with</w:t>
      </w:r>
      <w:r w:rsidR="00966C5F" w:rsidRPr="001E10D9">
        <w:rPr>
          <w:rFonts w:asciiTheme="majorHAnsi" w:hAnsiTheme="majorHAnsi" w:cstheme="majorHAnsi"/>
        </w:rPr>
        <w:t xml:space="preserve"> </w:t>
      </w:r>
      <w:r w:rsidR="002A5D69" w:rsidRPr="001E10D9">
        <w:rPr>
          <w:rFonts w:asciiTheme="majorHAnsi" w:hAnsiTheme="majorHAnsi" w:cstheme="majorHAnsi"/>
        </w:rPr>
        <w:t>Tanzania,</w:t>
      </w:r>
      <w:r w:rsidR="00966C5F" w:rsidRPr="001E10D9">
        <w:rPr>
          <w:rFonts w:asciiTheme="majorHAnsi" w:hAnsiTheme="majorHAnsi" w:cstheme="majorHAnsi"/>
        </w:rPr>
        <w:t xml:space="preserve"> </w:t>
      </w:r>
      <w:r w:rsidR="002A5D69" w:rsidRPr="001E10D9">
        <w:rPr>
          <w:rFonts w:asciiTheme="majorHAnsi" w:hAnsiTheme="majorHAnsi" w:cstheme="majorHAnsi"/>
        </w:rPr>
        <w:t>starting</w:t>
      </w:r>
      <w:r w:rsidR="00966C5F" w:rsidRPr="001E10D9">
        <w:rPr>
          <w:rFonts w:asciiTheme="majorHAnsi" w:hAnsiTheme="majorHAnsi" w:cstheme="majorHAnsi"/>
        </w:rPr>
        <w:t xml:space="preserve"> </w:t>
      </w:r>
      <w:r w:rsidR="002A5D69" w:rsidRPr="001E10D9">
        <w:rPr>
          <w:rFonts w:asciiTheme="majorHAnsi" w:hAnsiTheme="majorHAnsi" w:cstheme="majorHAnsi"/>
        </w:rPr>
        <w:t>in</w:t>
      </w:r>
      <w:r w:rsidR="00966C5F" w:rsidRPr="001E10D9">
        <w:rPr>
          <w:rFonts w:asciiTheme="majorHAnsi" w:hAnsiTheme="majorHAnsi" w:cstheme="majorHAnsi"/>
        </w:rPr>
        <w:t xml:space="preserve"> </w:t>
      </w:r>
      <w:r w:rsidR="009427DF" w:rsidRPr="009427DF">
        <w:rPr>
          <w:rFonts w:asciiTheme="majorHAnsi" w:hAnsiTheme="majorHAnsi" w:cstheme="majorHAnsi"/>
        </w:rPr>
        <w:t xml:space="preserve">1974 (Figure 2: areas included </w:t>
      </w:r>
      <w:proofErr w:type="spellStart"/>
      <w:r w:rsidR="00177CD7" w:rsidRPr="001E10D9">
        <w:rPr>
          <w:rFonts w:asciiTheme="majorHAnsi" w:hAnsiTheme="majorHAnsi" w:cstheme="majorHAnsi"/>
        </w:rPr>
        <w:t>Isiolo</w:t>
      </w:r>
      <w:proofErr w:type="spellEnd"/>
      <w:r w:rsidR="00177CD7" w:rsidRPr="001E10D9">
        <w:rPr>
          <w:rFonts w:asciiTheme="majorHAnsi" w:hAnsiTheme="majorHAnsi" w:cstheme="majorHAnsi"/>
        </w:rPr>
        <w:t>,</w:t>
      </w:r>
      <w:r w:rsidR="00966C5F" w:rsidRPr="001E10D9">
        <w:rPr>
          <w:rFonts w:asciiTheme="majorHAnsi" w:hAnsiTheme="majorHAnsi" w:cstheme="majorHAnsi"/>
        </w:rPr>
        <w:t xml:space="preserve"> </w:t>
      </w:r>
      <w:r w:rsidR="00177CD7" w:rsidRPr="001E10D9">
        <w:rPr>
          <w:rFonts w:asciiTheme="majorHAnsi" w:hAnsiTheme="majorHAnsi" w:cstheme="majorHAnsi"/>
        </w:rPr>
        <w:t>Baringo,</w:t>
      </w:r>
      <w:r w:rsidR="00966C5F" w:rsidRPr="001E10D9">
        <w:rPr>
          <w:rFonts w:asciiTheme="majorHAnsi" w:hAnsiTheme="majorHAnsi" w:cstheme="majorHAnsi"/>
        </w:rPr>
        <w:t xml:space="preserve"> </w:t>
      </w:r>
      <w:r w:rsidR="00177CD7" w:rsidRPr="001E10D9">
        <w:rPr>
          <w:rFonts w:asciiTheme="majorHAnsi" w:hAnsiTheme="majorHAnsi" w:cstheme="majorHAnsi"/>
        </w:rPr>
        <w:t>Samburu,</w:t>
      </w:r>
      <w:r w:rsidR="00966C5F" w:rsidRPr="001E10D9">
        <w:rPr>
          <w:rFonts w:asciiTheme="majorHAnsi" w:hAnsiTheme="majorHAnsi" w:cstheme="majorHAnsi"/>
        </w:rPr>
        <w:t xml:space="preserve"> </w:t>
      </w:r>
      <w:r w:rsidR="00177CD7" w:rsidRPr="001E10D9">
        <w:rPr>
          <w:rFonts w:asciiTheme="majorHAnsi" w:hAnsiTheme="majorHAnsi" w:cstheme="majorHAnsi"/>
        </w:rPr>
        <w:t>West</w:t>
      </w:r>
      <w:r w:rsidR="00966C5F" w:rsidRPr="001E10D9">
        <w:rPr>
          <w:rFonts w:asciiTheme="majorHAnsi" w:hAnsiTheme="majorHAnsi" w:cstheme="majorHAnsi"/>
        </w:rPr>
        <w:t xml:space="preserve"> </w:t>
      </w:r>
      <w:r w:rsidR="00177CD7" w:rsidRPr="001E10D9">
        <w:rPr>
          <w:rFonts w:asciiTheme="majorHAnsi" w:hAnsiTheme="majorHAnsi" w:cstheme="majorHAnsi"/>
        </w:rPr>
        <w:t>Pokot,</w:t>
      </w:r>
      <w:r w:rsidR="00966C5F" w:rsidRPr="001E10D9">
        <w:rPr>
          <w:rFonts w:asciiTheme="majorHAnsi" w:hAnsiTheme="majorHAnsi" w:cstheme="majorHAnsi"/>
        </w:rPr>
        <w:t xml:space="preserve"> </w:t>
      </w:r>
      <w:proofErr w:type="spellStart"/>
      <w:r w:rsidR="00177CD7" w:rsidRPr="001E10D9">
        <w:rPr>
          <w:rFonts w:asciiTheme="majorHAnsi" w:hAnsiTheme="majorHAnsi" w:cstheme="majorHAnsi"/>
        </w:rPr>
        <w:t>Elgeyo-Marakwet</w:t>
      </w:r>
      <w:proofErr w:type="spellEnd"/>
      <w:r w:rsidR="00177CD7" w:rsidRPr="001E10D9">
        <w:rPr>
          <w:rFonts w:asciiTheme="majorHAnsi" w:hAnsiTheme="majorHAnsi" w:cstheme="majorHAnsi"/>
        </w:rPr>
        <w:t>,</w:t>
      </w:r>
      <w:r w:rsidR="00966C5F" w:rsidRPr="001E10D9">
        <w:rPr>
          <w:rFonts w:asciiTheme="majorHAnsi" w:hAnsiTheme="majorHAnsi" w:cstheme="majorHAnsi"/>
        </w:rPr>
        <w:t xml:space="preserve"> </w:t>
      </w:r>
      <w:r w:rsidR="00177CD7" w:rsidRPr="001E10D9">
        <w:rPr>
          <w:rFonts w:asciiTheme="majorHAnsi" w:hAnsiTheme="majorHAnsi" w:cstheme="majorHAnsi"/>
        </w:rPr>
        <w:t>Narok,</w:t>
      </w:r>
      <w:r w:rsidR="00966C5F" w:rsidRPr="001E10D9">
        <w:rPr>
          <w:rFonts w:asciiTheme="majorHAnsi" w:hAnsiTheme="majorHAnsi" w:cstheme="majorHAnsi"/>
        </w:rPr>
        <w:t xml:space="preserve"> </w:t>
      </w:r>
      <w:r w:rsidR="00177CD7" w:rsidRPr="001E10D9">
        <w:rPr>
          <w:rFonts w:asciiTheme="majorHAnsi" w:hAnsiTheme="majorHAnsi" w:cstheme="majorHAnsi"/>
        </w:rPr>
        <w:t>Kajiado,</w:t>
      </w:r>
      <w:r w:rsidR="00966C5F" w:rsidRPr="001E10D9">
        <w:rPr>
          <w:rFonts w:asciiTheme="majorHAnsi" w:hAnsiTheme="majorHAnsi" w:cstheme="majorHAnsi"/>
        </w:rPr>
        <w:t xml:space="preserve"> </w:t>
      </w:r>
      <w:r w:rsidR="00177CD7" w:rsidRPr="001E10D9">
        <w:rPr>
          <w:rFonts w:asciiTheme="majorHAnsi" w:hAnsiTheme="majorHAnsi" w:cstheme="majorHAnsi"/>
        </w:rPr>
        <w:t>Machakos</w:t>
      </w:r>
      <w:r w:rsidR="00966C5F" w:rsidRPr="001E10D9">
        <w:rPr>
          <w:rFonts w:asciiTheme="majorHAnsi" w:hAnsiTheme="majorHAnsi" w:cstheme="majorHAnsi"/>
        </w:rPr>
        <w:t xml:space="preserve"> </w:t>
      </w:r>
      <w:r w:rsidR="00177CD7" w:rsidRPr="001E10D9">
        <w:rPr>
          <w:rFonts w:asciiTheme="majorHAnsi" w:hAnsiTheme="majorHAnsi" w:cstheme="majorHAnsi"/>
        </w:rPr>
        <w:t>and</w:t>
      </w:r>
      <w:r w:rsidR="00966C5F" w:rsidRPr="001E10D9">
        <w:rPr>
          <w:rFonts w:asciiTheme="majorHAnsi" w:hAnsiTheme="majorHAnsi" w:cstheme="majorHAnsi"/>
        </w:rPr>
        <w:t xml:space="preserve"> </w:t>
      </w:r>
      <w:proofErr w:type="spellStart"/>
      <w:r w:rsidR="00177CD7" w:rsidRPr="001E10D9">
        <w:rPr>
          <w:rFonts w:asciiTheme="majorHAnsi" w:hAnsiTheme="majorHAnsi" w:cstheme="majorHAnsi"/>
        </w:rPr>
        <w:t>Mukogodo</w:t>
      </w:r>
      <w:proofErr w:type="spellEnd"/>
      <w:r w:rsidR="00966C5F" w:rsidRPr="001E10D9">
        <w:rPr>
          <w:rFonts w:asciiTheme="majorHAnsi" w:hAnsiTheme="majorHAnsi" w:cstheme="majorHAnsi"/>
        </w:rPr>
        <w:t xml:space="preserve"> </w:t>
      </w:r>
      <w:r w:rsidR="00177CD7" w:rsidRPr="001E10D9">
        <w:rPr>
          <w:rFonts w:asciiTheme="majorHAnsi" w:hAnsiTheme="majorHAnsi" w:cstheme="majorHAnsi"/>
        </w:rPr>
        <w:t>Reser</w:t>
      </w:r>
      <w:r w:rsidR="000A4163" w:rsidRPr="001E10D9">
        <w:rPr>
          <w:rFonts w:asciiTheme="majorHAnsi" w:hAnsiTheme="majorHAnsi" w:cstheme="majorHAnsi"/>
        </w:rPr>
        <w:t>v</w:t>
      </w:r>
      <w:r w:rsidR="00177CD7" w:rsidRPr="001E10D9">
        <w:rPr>
          <w:rFonts w:asciiTheme="majorHAnsi" w:hAnsiTheme="majorHAnsi" w:cstheme="majorHAnsi"/>
        </w:rPr>
        <w:t>e</w:t>
      </w:r>
      <w:r w:rsidR="002A5D69" w:rsidRPr="001E10D9">
        <w:rPr>
          <w:rFonts w:asciiTheme="majorHAnsi" w:hAnsiTheme="majorHAnsi" w:cstheme="majorHAnsi"/>
        </w:rPr>
        <w:t>)</w:t>
      </w:r>
      <w:r w:rsidR="00966C5F" w:rsidRPr="001E10D9">
        <w:rPr>
          <w:rFonts w:asciiTheme="majorHAnsi" w:hAnsiTheme="majorHAnsi" w:cstheme="majorHAnsi"/>
        </w:rPr>
        <w:t xml:space="preserve"> </w:t>
      </w:r>
      <w:r w:rsidR="002A5D69"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{"citationItems":[{"id":"ITEM-1","itemData":{"DOI":"10.1007/BF03030902","ISSN":"00074632","author":[{"dropping-particle":"","family":"Chema","given":"S","non-dropping-particle":"","parse-names":false,"suffix":""}],"container-title":"Bulletin de l'Office International des Epizooties","id":"ITEM-1","issue":"3-4","issued":{"date-parts":[["1975"]]},"page":"195-209","title":"Vaccination as a method of Foot-and-Mouth Disease control: An appraisal of the success achieved in Kenya, 1968-1973","type":"article-journal","volume":"83"},"uris":["http://www.mendeley.com/documents/?uuid=29b7bc24-a92a-4368-be50-ad02e23ed815"]},{"id":"ITEM-2","itemData":{"abstract":"This paper gives the salient information contained in the fuller base line survey by the same author. It presents data on education, employment, cattle holdings, household budgets, environmental perception, agricultural activities, veterinary practices and local problems, It concludes by highlighting the major problems that confront planners in the development of pastoral areas","author":[{"dropping-particle":"","family":"Metson","given":"J","non-dropping-particle":"","parse-names":false,"suffix":""}],"id":"ITEM-2","issued":{"date-parts":[["1975"]]},"publisher-place":"Nairobi., Kenya","title":"Discussion of the base line survey for the evaluation of the Foot and mouth disease control programme in Narok and Kajiado Districts","type":"report"},"uris":["http://www.mendeley.com/documents/?uuid=2defb945-2115-42b2-8943-9713fecd5e33"]}],"mendeley":{"formattedCitation":"(Chema, 1975; Metson, 1975)","plainTextFormattedCitation":"(Chema, 1975; Metson, 1975)","previouslyFormattedCitation":"(Chema, 1975; Metson, 1975)"},"properties":{"noteIndex":0},"schema":"https://github.com/citation-style-language/schema/raw/master/csl-citation.json"}</w:instrText>
      </w:r>
      <w:r w:rsidR="002A5D69" w:rsidRPr="001E10D9">
        <w:rPr>
          <w:rFonts w:asciiTheme="majorHAnsi" w:hAnsiTheme="majorHAnsi" w:cstheme="majorHAnsi"/>
        </w:rPr>
        <w:fldChar w:fldCharType="separate"/>
      </w:r>
      <w:r w:rsidR="0080160E" w:rsidRPr="001E10D9">
        <w:rPr>
          <w:rFonts w:asciiTheme="majorHAnsi" w:hAnsiTheme="majorHAnsi" w:cstheme="majorHAnsi"/>
          <w:noProof/>
        </w:rPr>
        <w:t>(Chema,</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1975;</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Metson,</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1975)</w:t>
      </w:r>
      <w:r w:rsidR="002A5D69" w:rsidRPr="001E10D9">
        <w:rPr>
          <w:rFonts w:asciiTheme="majorHAnsi" w:hAnsiTheme="majorHAnsi" w:cstheme="majorHAnsi"/>
        </w:rPr>
        <w:fldChar w:fldCharType="end"/>
      </w:r>
      <w:r w:rsidR="002A5D69" w:rsidRPr="001E10D9">
        <w:rPr>
          <w:rFonts w:asciiTheme="majorHAnsi" w:hAnsiTheme="majorHAnsi" w:cstheme="majorHAnsi"/>
        </w:rPr>
        <w:t>.</w:t>
      </w:r>
      <w:r w:rsidR="00966C5F" w:rsidRPr="001E10D9">
        <w:rPr>
          <w:rFonts w:asciiTheme="majorHAnsi" w:hAnsiTheme="majorHAnsi" w:cstheme="majorHAnsi"/>
        </w:rPr>
        <w:t xml:space="preserve"> </w:t>
      </w:r>
      <w:r w:rsidR="002A5D69" w:rsidRPr="001E10D9">
        <w:rPr>
          <w:rFonts w:asciiTheme="majorHAnsi" w:hAnsiTheme="majorHAnsi" w:cstheme="majorHAnsi"/>
        </w:rPr>
        <w:t>This</w:t>
      </w:r>
      <w:r w:rsidR="00966C5F" w:rsidRPr="001E10D9">
        <w:rPr>
          <w:rFonts w:asciiTheme="majorHAnsi" w:hAnsiTheme="majorHAnsi" w:cstheme="majorHAnsi"/>
        </w:rPr>
        <w:t xml:space="preserve"> </w:t>
      </w:r>
      <w:r w:rsidR="002A5D69" w:rsidRPr="001E10D9">
        <w:rPr>
          <w:rFonts w:asciiTheme="majorHAnsi" w:hAnsiTheme="majorHAnsi" w:cstheme="majorHAnsi"/>
        </w:rPr>
        <w:t>area</w:t>
      </w:r>
      <w:r w:rsidR="00966C5F" w:rsidRPr="001E10D9">
        <w:rPr>
          <w:rFonts w:asciiTheme="majorHAnsi" w:hAnsiTheme="majorHAnsi" w:cstheme="majorHAnsi"/>
        </w:rPr>
        <w:t xml:space="preserve"> </w:t>
      </w:r>
      <w:r w:rsidR="002A5D69" w:rsidRPr="001E10D9">
        <w:rPr>
          <w:rFonts w:asciiTheme="majorHAnsi" w:hAnsiTheme="majorHAnsi" w:cstheme="majorHAnsi"/>
        </w:rPr>
        <w:t>was</w:t>
      </w:r>
      <w:r w:rsidR="00966C5F" w:rsidRPr="001E10D9">
        <w:rPr>
          <w:rFonts w:asciiTheme="majorHAnsi" w:hAnsiTheme="majorHAnsi" w:cstheme="majorHAnsi"/>
        </w:rPr>
        <w:t xml:space="preserve"> </w:t>
      </w:r>
      <w:r w:rsidR="002A5D69" w:rsidRPr="001E10D9">
        <w:rPr>
          <w:rFonts w:asciiTheme="majorHAnsi" w:hAnsiTheme="majorHAnsi" w:cstheme="majorHAnsi"/>
        </w:rPr>
        <w:t>inhabited</w:t>
      </w:r>
      <w:r w:rsidR="00966C5F" w:rsidRPr="001E10D9">
        <w:rPr>
          <w:rFonts w:asciiTheme="majorHAnsi" w:hAnsiTheme="majorHAnsi" w:cstheme="majorHAnsi"/>
        </w:rPr>
        <w:t xml:space="preserve"> </w:t>
      </w:r>
      <w:r w:rsidR="002A5D69" w:rsidRPr="001E10D9">
        <w:rPr>
          <w:rFonts w:asciiTheme="majorHAnsi" w:hAnsiTheme="majorHAnsi" w:cstheme="majorHAnsi"/>
        </w:rPr>
        <w:t>mainly</w:t>
      </w:r>
      <w:r w:rsidR="00966C5F" w:rsidRPr="001E10D9">
        <w:rPr>
          <w:rFonts w:asciiTheme="majorHAnsi" w:hAnsiTheme="majorHAnsi" w:cstheme="majorHAnsi"/>
        </w:rPr>
        <w:t xml:space="preserve"> </w:t>
      </w:r>
      <w:r w:rsidR="002A5D69" w:rsidRPr="001E10D9">
        <w:rPr>
          <w:rFonts w:asciiTheme="majorHAnsi" w:hAnsiTheme="majorHAnsi" w:cstheme="majorHAnsi"/>
        </w:rPr>
        <w:t>by</w:t>
      </w:r>
      <w:r w:rsidR="00966C5F" w:rsidRPr="001E10D9">
        <w:rPr>
          <w:rFonts w:asciiTheme="majorHAnsi" w:hAnsiTheme="majorHAnsi" w:cstheme="majorHAnsi"/>
        </w:rPr>
        <w:t xml:space="preserve"> </w:t>
      </w:r>
      <w:r w:rsidR="002A5D69" w:rsidRPr="001E10D9">
        <w:rPr>
          <w:rFonts w:asciiTheme="majorHAnsi" w:hAnsiTheme="majorHAnsi" w:cstheme="majorHAnsi"/>
        </w:rPr>
        <w:t>pastoralists</w:t>
      </w:r>
      <w:r w:rsidR="00966C5F" w:rsidRPr="001E10D9">
        <w:rPr>
          <w:rFonts w:asciiTheme="majorHAnsi" w:hAnsiTheme="majorHAnsi" w:cstheme="majorHAnsi"/>
        </w:rPr>
        <w:t xml:space="preserve"> </w:t>
      </w:r>
      <w:r w:rsidR="002A5D69" w:rsidRPr="001E10D9">
        <w:rPr>
          <w:rFonts w:asciiTheme="majorHAnsi" w:hAnsiTheme="majorHAnsi" w:cstheme="majorHAnsi"/>
        </w:rPr>
        <w:t>keeping</w:t>
      </w:r>
      <w:r w:rsidR="00966C5F" w:rsidRPr="001E10D9">
        <w:rPr>
          <w:rFonts w:asciiTheme="majorHAnsi" w:hAnsiTheme="majorHAnsi" w:cstheme="majorHAnsi"/>
        </w:rPr>
        <w:t xml:space="preserve"> </w:t>
      </w:r>
      <w:r w:rsidR="002A5D69" w:rsidRPr="001E10D9">
        <w:rPr>
          <w:rFonts w:asciiTheme="majorHAnsi" w:hAnsiTheme="majorHAnsi" w:cstheme="majorHAnsi"/>
        </w:rPr>
        <w:t>animals</w:t>
      </w:r>
      <w:r w:rsidR="00966C5F" w:rsidRPr="001E10D9">
        <w:rPr>
          <w:rFonts w:asciiTheme="majorHAnsi" w:hAnsiTheme="majorHAnsi" w:cstheme="majorHAnsi"/>
        </w:rPr>
        <w:t xml:space="preserve"> </w:t>
      </w:r>
      <w:r w:rsidR="002A5D69" w:rsidRPr="001E10D9">
        <w:rPr>
          <w:rFonts w:asciiTheme="majorHAnsi" w:hAnsiTheme="majorHAnsi" w:cstheme="majorHAnsi"/>
        </w:rPr>
        <w:t>in</w:t>
      </w:r>
      <w:r w:rsidR="00966C5F" w:rsidRPr="001E10D9">
        <w:rPr>
          <w:rFonts w:asciiTheme="majorHAnsi" w:hAnsiTheme="majorHAnsi" w:cstheme="majorHAnsi"/>
        </w:rPr>
        <w:t xml:space="preserve"> </w:t>
      </w:r>
      <w:r w:rsidR="002A5D69" w:rsidRPr="001E10D9">
        <w:rPr>
          <w:rFonts w:asciiTheme="majorHAnsi" w:hAnsiTheme="majorHAnsi" w:cstheme="majorHAnsi"/>
        </w:rPr>
        <w:t>extensive</w:t>
      </w:r>
      <w:r w:rsidR="00966C5F" w:rsidRPr="001E10D9">
        <w:rPr>
          <w:rFonts w:asciiTheme="majorHAnsi" w:hAnsiTheme="majorHAnsi" w:cstheme="majorHAnsi"/>
        </w:rPr>
        <w:t xml:space="preserve"> </w:t>
      </w:r>
      <w:r w:rsidR="002A5D69" w:rsidRPr="001E10D9">
        <w:rPr>
          <w:rFonts w:asciiTheme="majorHAnsi" w:hAnsiTheme="majorHAnsi" w:cstheme="majorHAnsi"/>
        </w:rPr>
        <w:t>systems</w:t>
      </w:r>
      <w:r w:rsidR="00966C5F" w:rsidRPr="001E10D9">
        <w:rPr>
          <w:rFonts w:asciiTheme="majorHAnsi" w:hAnsiTheme="majorHAnsi" w:cstheme="majorHAnsi"/>
        </w:rPr>
        <w:t xml:space="preserve"> </w:t>
      </w:r>
      <w:r w:rsidR="002A5D69" w:rsidRPr="001E10D9">
        <w:rPr>
          <w:rFonts w:asciiTheme="majorHAnsi" w:hAnsiTheme="majorHAnsi" w:cstheme="majorHAnsi"/>
        </w:rPr>
        <w:t>that</w:t>
      </w:r>
      <w:r w:rsidR="00966C5F" w:rsidRPr="001E10D9">
        <w:rPr>
          <w:rFonts w:asciiTheme="majorHAnsi" w:hAnsiTheme="majorHAnsi" w:cstheme="majorHAnsi"/>
        </w:rPr>
        <w:t xml:space="preserve"> </w:t>
      </w:r>
      <w:r w:rsidR="002A5D69" w:rsidRPr="001E10D9">
        <w:rPr>
          <w:rFonts w:asciiTheme="majorHAnsi" w:hAnsiTheme="majorHAnsi" w:cstheme="majorHAnsi"/>
        </w:rPr>
        <w:t>were</w:t>
      </w:r>
      <w:r w:rsidR="00966C5F" w:rsidRPr="001E10D9">
        <w:rPr>
          <w:rFonts w:asciiTheme="majorHAnsi" w:hAnsiTheme="majorHAnsi" w:cstheme="majorHAnsi"/>
        </w:rPr>
        <w:t xml:space="preserve"> </w:t>
      </w:r>
      <w:r w:rsidR="002A5D69" w:rsidRPr="001E10D9">
        <w:rPr>
          <w:rFonts w:asciiTheme="majorHAnsi" w:hAnsiTheme="majorHAnsi" w:cstheme="majorHAnsi"/>
        </w:rPr>
        <w:t>very</w:t>
      </w:r>
      <w:r w:rsidR="00966C5F" w:rsidRPr="001E10D9">
        <w:rPr>
          <w:rFonts w:asciiTheme="majorHAnsi" w:hAnsiTheme="majorHAnsi" w:cstheme="majorHAnsi"/>
        </w:rPr>
        <w:t xml:space="preserve"> </w:t>
      </w:r>
      <w:r w:rsidR="002A5D69" w:rsidRPr="001E10D9">
        <w:rPr>
          <w:rFonts w:asciiTheme="majorHAnsi" w:hAnsiTheme="majorHAnsi" w:cstheme="majorHAnsi"/>
        </w:rPr>
        <w:t>different</w:t>
      </w:r>
      <w:r w:rsidR="00966C5F" w:rsidRPr="001E10D9">
        <w:rPr>
          <w:rFonts w:asciiTheme="majorHAnsi" w:hAnsiTheme="majorHAnsi" w:cstheme="majorHAnsi"/>
        </w:rPr>
        <w:t xml:space="preserve"> </w:t>
      </w:r>
      <w:r w:rsidR="002A5D69" w:rsidRPr="001E10D9">
        <w:rPr>
          <w:rFonts w:asciiTheme="majorHAnsi" w:hAnsiTheme="majorHAnsi" w:cstheme="majorHAnsi"/>
        </w:rPr>
        <w:t>to</w:t>
      </w:r>
      <w:r w:rsidR="00966C5F" w:rsidRPr="001E10D9">
        <w:rPr>
          <w:rFonts w:asciiTheme="majorHAnsi" w:hAnsiTheme="majorHAnsi" w:cstheme="majorHAnsi"/>
        </w:rPr>
        <w:t xml:space="preserve"> </w:t>
      </w:r>
      <w:r w:rsidR="002A5D69" w:rsidRPr="001E10D9">
        <w:rPr>
          <w:rFonts w:asciiTheme="majorHAnsi" w:hAnsiTheme="majorHAnsi" w:cstheme="majorHAnsi"/>
        </w:rPr>
        <w:t>those</w:t>
      </w:r>
      <w:r w:rsidR="00966C5F" w:rsidRPr="001E10D9">
        <w:rPr>
          <w:rFonts w:asciiTheme="majorHAnsi" w:hAnsiTheme="majorHAnsi" w:cstheme="majorHAnsi"/>
        </w:rPr>
        <w:t xml:space="preserve"> </w:t>
      </w:r>
      <w:r w:rsidR="002A5D69" w:rsidRPr="001E10D9">
        <w:rPr>
          <w:rFonts w:asciiTheme="majorHAnsi" w:hAnsiTheme="majorHAnsi" w:cstheme="majorHAnsi"/>
        </w:rPr>
        <w:t>found</w:t>
      </w:r>
      <w:r w:rsidR="00966C5F" w:rsidRPr="001E10D9">
        <w:rPr>
          <w:rFonts w:asciiTheme="majorHAnsi" w:hAnsiTheme="majorHAnsi" w:cstheme="majorHAnsi"/>
        </w:rPr>
        <w:t xml:space="preserve"> </w:t>
      </w:r>
      <w:r w:rsidR="002A5D69" w:rsidRPr="001E10D9">
        <w:rPr>
          <w:rFonts w:asciiTheme="majorHAnsi" w:hAnsiTheme="majorHAnsi" w:cstheme="majorHAnsi"/>
        </w:rPr>
        <w:t>in</w:t>
      </w:r>
      <w:r w:rsidR="00966C5F" w:rsidRPr="001E10D9">
        <w:rPr>
          <w:rFonts w:asciiTheme="majorHAnsi" w:hAnsiTheme="majorHAnsi" w:cstheme="majorHAnsi"/>
        </w:rPr>
        <w:t xml:space="preserve"> </w:t>
      </w:r>
      <w:r w:rsidR="002A5D69" w:rsidRPr="001E10D9">
        <w:rPr>
          <w:rFonts w:asciiTheme="majorHAnsi" w:hAnsiTheme="majorHAnsi" w:cstheme="majorHAnsi"/>
        </w:rPr>
        <w:t>the</w:t>
      </w:r>
      <w:r w:rsidR="00966C5F" w:rsidRPr="001E10D9">
        <w:rPr>
          <w:rFonts w:asciiTheme="majorHAnsi" w:hAnsiTheme="majorHAnsi" w:cstheme="majorHAnsi"/>
        </w:rPr>
        <w:t xml:space="preserve"> </w:t>
      </w:r>
      <w:r w:rsidR="002A5D69" w:rsidRPr="001E10D9">
        <w:rPr>
          <w:rFonts w:asciiTheme="majorHAnsi" w:hAnsiTheme="majorHAnsi" w:cstheme="majorHAnsi"/>
        </w:rPr>
        <w:t>areas</w:t>
      </w:r>
      <w:r w:rsidR="00966C5F" w:rsidRPr="001E10D9">
        <w:rPr>
          <w:rFonts w:asciiTheme="majorHAnsi" w:hAnsiTheme="majorHAnsi" w:cstheme="majorHAnsi"/>
        </w:rPr>
        <w:t xml:space="preserve"> </w:t>
      </w:r>
      <w:r w:rsidR="002A5D69" w:rsidRPr="001E10D9">
        <w:rPr>
          <w:rFonts w:asciiTheme="majorHAnsi" w:hAnsiTheme="majorHAnsi" w:cstheme="majorHAnsi"/>
        </w:rPr>
        <w:t>covered</w:t>
      </w:r>
      <w:r w:rsidR="00966C5F" w:rsidRPr="001E10D9">
        <w:rPr>
          <w:rFonts w:asciiTheme="majorHAnsi" w:hAnsiTheme="majorHAnsi" w:cstheme="majorHAnsi"/>
        </w:rPr>
        <w:t xml:space="preserve"> </w:t>
      </w:r>
      <w:r w:rsidR="002A5D69" w:rsidRPr="001E10D9">
        <w:rPr>
          <w:rFonts w:asciiTheme="majorHAnsi" w:hAnsiTheme="majorHAnsi" w:cstheme="majorHAnsi"/>
        </w:rPr>
        <w:t>by</w:t>
      </w:r>
      <w:r w:rsidR="00966C5F" w:rsidRPr="001E10D9">
        <w:rPr>
          <w:rFonts w:asciiTheme="majorHAnsi" w:hAnsiTheme="majorHAnsi" w:cstheme="majorHAnsi"/>
        </w:rPr>
        <w:t xml:space="preserve"> </w:t>
      </w:r>
      <w:r w:rsidR="002A5D69" w:rsidRPr="001E10D9">
        <w:rPr>
          <w:rFonts w:asciiTheme="majorHAnsi" w:hAnsiTheme="majorHAnsi" w:cstheme="majorHAnsi"/>
        </w:rPr>
        <w:t>the</w:t>
      </w:r>
      <w:r w:rsidR="00966C5F" w:rsidRPr="001E10D9">
        <w:rPr>
          <w:rFonts w:asciiTheme="majorHAnsi" w:hAnsiTheme="majorHAnsi" w:cstheme="majorHAnsi"/>
        </w:rPr>
        <w:t xml:space="preserve"> </w:t>
      </w:r>
      <w:r w:rsidR="002A5D69" w:rsidRPr="001E10D9">
        <w:rPr>
          <w:rFonts w:asciiTheme="majorHAnsi" w:hAnsiTheme="majorHAnsi" w:cstheme="majorHAnsi"/>
        </w:rPr>
        <w:t>first</w:t>
      </w:r>
      <w:r w:rsidR="00966C5F" w:rsidRPr="001E10D9">
        <w:rPr>
          <w:rFonts w:asciiTheme="majorHAnsi" w:hAnsiTheme="majorHAnsi" w:cstheme="majorHAnsi"/>
        </w:rPr>
        <w:t xml:space="preserve"> </w:t>
      </w:r>
      <w:r w:rsidR="002A5D69" w:rsidRPr="001E10D9">
        <w:rPr>
          <w:rFonts w:asciiTheme="majorHAnsi" w:hAnsiTheme="majorHAnsi" w:cstheme="majorHAnsi"/>
        </w:rPr>
        <w:t>two</w:t>
      </w:r>
      <w:r w:rsidR="00966C5F" w:rsidRPr="001E10D9">
        <w:rPr>
          <w:rFonts w:asciiTheme="majorHAnsi" w:hAnsiTheme="majorHAnsi" w:cstheme="majorHAnsi"/>
        </w:rPr>
        <w:t xml:space="preserve"> </w:t>
      </w:r>
      <w:r w:rsidR="002A5D69" w:rsidRPr="001E10D9">
        <w:rPr>
          <w:rFonts w:asciiTheme="majorHAnsi" w:hAnsiTheme="majorHAnsi" w:cstheme="majorHAnsi"/>
        </w:rPr>
        <w:t>phases.</w:t>
      </w:r>
      <w:r w:rsidR="00966C5F" w:rsidRPr="001E10D9">
        <w:rPr>
          <w:rFonts w:asciiTheme="majorHAnsi" w:hAnsiTheme="majorHAnsi" w:cstheme="majorHAnsi"/>
        </w:rPr>
        <w:t xml:space="preserve"> </w:t>
      </w:r>
      <w:r w:rsidR="002A5D69" w:rsidRPr="001E10D9">
        <w:rPr>
          <w:rFonts w:asciiTheme="majorHAnsi" w:hAnsiTheme="majorHAnsi" w:cstheme="majorHAnsi"/>
        </w:rPr>
        <w:t>These</w:t>
      </w:r>
      <w:r w:rsidR="00966C5F" w:rsidRPr="001E10D9">
        <w:rPr>
          <w:rFonts w:asciiTheme="majorHAnsi" w:hAnsiTheme="majorHAnsi" w:cstheme="majorHAnsi"/>
        </w:rPr>
        <w:t xml:space="preserve"> </w:t>
      </w:r>
      <w:r w:rsidR="002A5D69" w:rsidRPr="001E10D9">
        <w:rPr>
          <w:rFonts w:asciiTheme="majorHAnsi" w:hAnsiTheme="majorHAnsi" w:cstheme="majorHAnsi"/>
        </w:rPr>
        <w:t>farmers</w:t>
      </w:r>
      <w:r w:rsidR="00966C5F" w:rsidRPr="001E10D9">
        <w:rPr>
          <w:rFonts w:asciiTheme="majorHAnsi" w:hAnsiTheme="majorHAnsi" w:cstheme="majorHAnsi"/>
        </w:rPr>
        <w:t xml:space="preserve"> </w:t>
      </w:r>
      <w:r w:rsidR="002A5D69" w:rsidRPr="001E10D9">
        <w:rPr>
          <w:rFonts w:asciiTheme="majorHAnsi" w:hAnsiTheme="majorHAnsi" w:cstheme="majorHAnsi"/>
        </w:rPr>
        <w:t>were</w:t>
      </w:r>
      <w:r w:rsidR="00966C5F" w:rsidRPr="001E10D9">
        <w:rPr>
          <w:rFonts w:asciiTheme="majorHAnsi" w:hAnsiTheme="majorHAnsi" w:cstheme="majorHAnsi"/>
        </w:rPr>
        <w:t xml:space="preserve"> </w:t>
      </w:r>
      <w:r w:rsidR="002A5D69" w:rsidRPr="001E10D9">
        <w:rPr>
          <w:rFonts w:asciiTheme="majorHAnsi" w:hAnsiTheme="majorHAnsi" w:cstheme="majorHAnsi"/>
        </w:rPr>
        <w:t>unlikely</w:t>
      </w:r>
      <w:r w:rsidR="00966C5F" w:rsidRPr="001E10D9">
        <w:rPr>
          <w:rFonts w:asciiTheme="majorHAnsi" w:hAnsiTheme="majorHAnsi" w:cstheme="majorHAnsi"/>
        </w:rPr>
        <w:t xml:space="preserve"> </w:t>
      </w:r>
      <w:r w:rsidR="002A5D69" w:rsidRPr="001E10D9">
        <w:rPr>
          <w:rFonts w:asciiTheme="majorHAnsi" w:hAnsiTheme="majorHAnsi" w:cstheme="majorHAnsi"/>
        </w:rPr>
        <w:t>to</w:t>
      </w:r>
      <w:r w:rsidR="00966C5F" w:rsidRPr="001E10D9">
        <w:rPr>
          <w:rFonts w:asciiTheme="majorHAnsi" w:hAnsiTheme="majorHAnsi" w:cstheme="majorHAnsi"/>
        </w:rPr>
        <w:t xml:space="preserve"> </w:t>
      </w:r>
      <w:r w:rsidR="002A5D69" w:rsidRPr="001E10D9">
        <w:rPr>
          <w:rFonts w:asciiTheme="majorHAnsi" w:hAnsiTheme="majorHAnsi" w:cstheme="majorHAnsi"/>
        </w:rPr>
        <w:t>pay</w:t>
      </w:r>
      <w:r w:rsidR="00966C5F" w:rsidRPr="001E10D9">
        <w:rPr>
          <w:rFonts w:asciiTheme="majorHAnsi" w:hAnsiTheme="majorHAnsi" w:cstheme="majorHAnsi"/>
        </w:rPr>
        <w:t xml:space="preserve"> </w:t>
      </w:r>
      <w:r w:rsidR="002A5D69" w:rsidRPr="001E10D9">
        <w:rPr>
          <w:rFonts w:asciiTheme="majorHAnsi" w:hAnsiTheme="majorHAnsi" w:cstheme="majorHAnsi"/>
        </w:rPr>
        <w:t>for</w:t>
      </w:r>
      <w:r w:rsidR="00966C5F" w:rsidRPr="001E10D9">
        <w:rPr>
          <w:rFonts w:asciiTheme="majorHAnsi" w:hAnsiTheme="majorHAnsi" w:cstheme="majorHAnsi"/>
        </w:rPr>
        <w:t xml:space="preserve"> </w:t>
      </w:r>
      <w:r w:rsidR="002A5D69" w:rsidRPr="001E10D9">
        <w:rPr>
          <w:rFonts w:asciiTheme="majorHAnsi" w:hAnsiTheme="majorHAnsi" w:cstheme="majorHAnsi"/>
        </w:rPr>
        <w:t>vaccination,</w:t>
      </w:r>
      <w:r w:rsidR="00966C5F" w:rsidRPr="001E10D9">
        <w:rPr>
          <w:rFonts w:asciiTheme="majorHAnsi" w:hAnsiTheme="majorHAnsi" w:cstheme="majorHAnsi"/>
        </w:rPr>
        <w:t xml:space="preserve"> </w:t>
      </w:r>
      <w:r w:rsidR="002A5D69" w:rsidRPr="001E10D9">
        <w:rPr>
          <w:rFonts w:asciiTheme="majorHAnsi" w:hAnsiTheme="majorHAnsi" w:cstheme="majorHAnsi"/>
        </w:rPr>
        <w:t>d</w:t>
      </w:r>
      <w:r w:rsidR="009873A7" w:rsidRPr="001E10D9">
        <w:rPr>
          <w:rFonts w:asciiTheme="majorHAnsi" w:hAnsiTheme="majorHAnsi" w:cstheme="majorHAnsi"/>
        </w:rPr>
        <w:t>espite</w:t>
      </w:r>
      <w:r w:rsidR="00966C5F" w:rsidRPr="001E10D9">
        <w:rPr>
          <w:rFonts w:asciiTheme="majorHAnsi" w:hAnsiTheme="majorHAnsi" w:cstheme="majorHAnsi"/>
        </w:rPr>
        <w:t xml:space="preserve"> </w:t>
      </w:r>
      <w:r w:rsidR="009873A7" w:rsidRPr="001E10D9">
        <w:rPr>
          <w:rFonts w:asciiTheme="majorHAnsi" w:hAnsiTheme="majorHAnsi" w:cstheme="majorHAnsi"/>
        </w:rPr>
        <w:t>a</w:t>
      </w:r>
      <w:r w:rsidR="00966C5F" w:rsidRPr="001E10D9">
        <w:rPr>
          <w:rFonts w:asciiTheme="majorHAnsi" w:hAnsiTheme="majorHAnsi" w:cstheme="majorHAnsi"/>
        </w:rPr>
        <w:t xml:space="preserve"> </w:t>
      </w:r>
      <w:r w:rsidR="009873A7" w:rsidRPr="001E10D9">
        <w:rPr>
          <w:rFonts w:asciiTheme="majorHAnsi" w:hAnsiTheme="majorHAnsi" w:cstheme="majorHAnsi"/>
        </w:rPr>
        <w:t>high</w:t>
      </w:r>
      <w:r w:rsidR="00966C5F" w:rsidRPr="001E10D9">
        <w:rPr>
          <w:rFonts w:asciiTheme="majorHAnsi" w:hAnsiTheme="majorHAnsi" w:cstheme="majorHAnsi"/>
        </w:rPr>
        <w:t xml:space="preserve"> </w:t>
      </w:r>
      <w:r w:rsidR="009873A7" w:rsidRPr="001E10D9">
        <w:rPr>
          <w:rFonts w:asciiTheme="majorHAnsi" w:hAnsiTheme="majorHAnsi" w:cstheme="majorHAnsi"/>
        </w:rPr>
        <w:t>frequency</w:t>
      </w:r>
      <w:r w:rsidR="00966C5F" w:rsidRPr="001E10D9">
        <w:rPr>
          <w:rFonts w:asciiTheme="majorHAnsi" w:hAnsiTheme="majorHAnsi" w:cstheme="majorHAnsi"/>
        </w:rPr>
        <w:t xml:space="preserve"> </w:t>
      </w:r>
      <w:r w:rsidR="009873A7" w:rsidRPr="001E10D9">
        <w:rPr>
          <w:rFonts w:asciiTheme="majorHAnsi" w:hAnsiTheme="majorHAnsi" w:cstheme="majorHAnsi"/>
        </w:rPr>
        <w:t>of</w:t>
      </w:r>
      <w:r w:rsidR="00966C5F" w:rsidRPr="001E10D9">
        <w:rPr>
          <w:rFonts w:asciiTheme="majorHAnsi" w:hAnsiTheme="majorHAnsi" w:cstheme="majorHAnsi"/>
        </w:rPr>
        <w:t xml:space="preserve"> </w:t>
      </w:r>
      <w:r w:rsidR="009873A7" w:rsidRPr="001E10D9">
        <w:rPr>
          <w:rFonts w:asciiTheme="majorHAnsi" w:hAnsiTheme="majorHAnsi" w:cstheme="majorHAnsi"/>
        </w:rPr>
        <w:t>FMD</w:t>
      </w:r>
      <w:r w:rsidR="00966C5F" w:rsidRPr="001E10D9">
        <w:rPr>
          <w:rFonts w:asciiTheme="majorHAnsi" w:hAnsiTheme="majorHAnsi" w:cstheme="majorHAnsi"/>
        </w:rPr>
        <w:t xml:space="preserve"> </w:t>
      </w:r>
      <w:r w:rsidR="002A5D69" w:rsidRPr="001E10D9">
        <w:rPr>
          <w:rFonts w:asciiTheme="majorHAnsi" w:hAnsiTheme="majorHAnsi" w:cstheme="majorHAnsi"/>
        </w:rPr>
        <w:lastRenderedPageBreak/>
        <w:fldChar w:fldCharType="begin" w:fldLock="1"/>
      </w:r>
      <w:r w:rsidR="00B21CA7" w:rsidRPr="001E10D9">
        <w:rPr>
          <w:rFonts w:asciiTheme="majorHAnsi" w:hAnsiTheme="majorHAnsi" w:cstheme="majorHAnsi"/>
        </w:rPr>
        <w:instrText>ADDIN CSL_CITATION {"citationItems":[{"id":"ITEM-1","itemData":{"DOI":"10.1007/BF03030902","ISSN":"00074632","author":[{"dropping-particle":"","family":"Chema","given":"S","non-dropping-particle":"","parse-names":false,"suffix":""}],"container-title":"Bulletin de l'Office International des Epizooties","id":"ITEM-1","issue":"3-4","issued":{"date-parts":[["1975"]]},"page":"195-209","title":"Vaccination as a method of Foot-and-Mouth Disease control: An appraisal of the success achieved in Kenya, 1968-1973","type":"article-journal","volume":"83"},"uris":["http://www.mendeley.com/documents/?uuid=29b7bc24-a92a-4368-be50-ad02e23ed815"]}],"mendeley":{"formattedCitation":"(Chema, 1975)","plainTextFormattedCitation":"(Chema, 1975)","previouslyFormattedCitation":"(Chema, 1975)"},"properties":{"noteIndex":0},"schema":"https://github.com/citation-style-language/schema/raw/master/csl-citation.json"}</w:instrText>
      </w:r>
      <w:r w:rsidR="002A5D69" w:rsidRPr="001E10D9">
        <w:rPr>
          <w:rFonts w:asciiTheme="majorHAnsi" w:hAnsiTheme="majorHAnsi" w:cstheme="majorHAnsi"/>
        </w:rPr>
        <w:fldChar w:fldCharType="separate"/>
      </w:r>
      <w:r w:rsidR="0080160E" w:rsidRPr="001E10D9">
        <w:rPr>
          <w:rFonts w:asciiTheme="majorHAnsi" w:hAnsiTheme="majorHAnsi" w:cstheme="majorHAnsi"/>
          <w:noProof/>
        </w:rPr>
        <w:t>(Chema,</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1975)</w:t>
      </w:r>
      <w:r w:rsidR="002A5D69" w:rsidRPr="001E10D9">
        <w:rPr>
          <w:rFonts w:asciiTheme="majorHAnsi" w:hAnsiTheme="majorHAnsi" w:cstheme="majorHAnsi"/>
        </w:rPr>
        <w:fldChar w:fldCharType="end"/>
      </w:r>
      <w:r w:rsidR="002A5D69" w:rsidRPr="001E10D9">
        <w:rPr>
          <w:rFonts w:asciiTheme="majorHAnsi" w:hAnsiTheme="majorHAnsi" w:cstheme="majorHAnsi"/>
        </w:rPr>
        <w:t>.</w:t>
      </w:r>
      <w:r w:rsidR="00966C5F" w:rsidRPr="001E10D9">
        <w:rPr>
          <w:rFonts w:asciiTheme="majorHAnsi" w:hAnsiTheme="majorHAnsi" w:cstheme="majorHAnsi"/>
        </w:rPr>
        <w:t xml:space="preserve"> </w:t>
      </w:r>
      <w:r w:rsidR="002A5D69" w:rsidRPr="001E10D9">
        <w:rPr>
          <w:rFonts w:asciiTheme="majorHAnsi" w:hAnsiTheme="majorHAnsi" w:cstheme="majorHAnsi"/>
        </w:rPr>
        <w:t>This</w:t>
      </w:r>
      <w:r w:rsidR="00966C5F" w:rsidRPr="001E10D9">
        <w:rPr>
          <w:rFonts w:asciiTheme="majorHAnsi" w:hAnsiTheme="majorHAnsi" w:cstheme="majorHAnsi"/>
        </w:rPr>
        <w:t xml:space="preserve"> </w:t>
      </w:r>
      <w:r w:rsidR="002A5D69" w:rsidRPr="001E10D9">
        <w:rPr>
          <w:rFonts w:asciiTheme="majorHAnsi" w:hAnsiTheme="majorHAnsi" w:cstheme="majorHAnsi"/>
        </w:rPr>
        <w:t>was</w:t>
      </w:r>
      <w:r w:rsidR="00966C5F" w:rsidRPr="001E10D9">
        <w:rPr>
          <w:rFonts w:asciiTheme="majorHAnsi" w:hAnsiTheme="majorHAnsi" w:cstheme="majorHAnsi"/>
        </w:rPr>
        <w:t xml:space="preserve"> </w:t>
      </w:r>
      <w:r w:rsidR="009873A7" w:rsidRPr="001E10D9">
        <w:rPr>
          <w:rFonts w:asciiTheme="majorHAnsi" w:hAnsiTheme="majorHAnsi" w:cstheme="majorHAnsi"/>
        </w:rPr>
        <w:t>one</w:t>
      </w:r>
      <w:r w:rsidR="00966C5F" w:rsidRPr="001E10D9">
        <w:rPr>
          <w:rFonts w:asciiTheme="majorHAnsi" w:hAnsiTheme="majorHAnsi" w:cstheme="majorHAnsi"/>
        </w:rPr>
        <w:t xml:space="preserve"> </w:t>
      </w:r>
      <w:r w:rsidR="002A5D69" w:rsidRPr="001E10D9">
        <w:rPr>
          <w:rFonts w:asciiTheme="majorHAnsi" w:hAnsiTheme="majorHAnsi" w:cstheme="majorHAnsi"/>
        </w:rPr>
        <w:t>motivation</w:t>
      </w:r>
      <w:r w:rsidR="00966C5F" w:rsidRPr="001E10D9">
        <w:rPr>
          <w:rFonts w:asciiTheme="majorHAnsi" w:hAnsiTheme="majorHAnsi" w:cstheme="majorHAnsi"/>
        </w:rPr>
        <w:t xml:space="preserve"> </w:t>
      </w:r>
      <w:r w:rsidR="002A5D69" w:rsidRPr="001E10D9">
        <w:rPr>
          <w:rFonts w:asciiTheme="majorHAnsi" w:hAnsiTheme="majorHAnsi" w:cstheme="majorHAnsi"/>
        </w:rPr>
        <w:t>for</w:t>
      </w:r>
      <w:r w:rsidR="00966C5F" w:rsidRPr="001E10D9">
        <w:rPr>
          <w:rFonts w:asciiTheme="majorHAnsi" w:hAnsiTheme="majorHAnsi" w:cstheme="majorHAnsi"/>
        </w:rPr>
        <w:t xml:space="preserve"> </w:t>
      </w:r>
      <w:r w:rsidR="002A5D69" w:rsidRPr="001E10D9">
        <w:rPr>
          <w:rFonts w:asciiTheme="majorHAnsi" w:hAnsiTheme="majorHAnsi" w:cstheme="majorHAnsi"/>
        </w:rPr>
        <w:t>including</w:t>
      </w:r>
      <w:r w:rsidR="00966C5F" w:rsidRPr="001E10D9">
        <w:rPr>
          <w:rFonts w:asciiTheme="majorHAnsi" w:hAnsiTheme="majorHAnsi" w:cstheme="majorHAnsi"/>
        </w:rPr>
        <w:t xml:space="preserve"> </w:t>
      </w:r>
      <w:r w:rsidR="00F325CC" w:rsidRPr="001E10D9">
        <w:rPr>
          <w:rFonts w:asciiTheme="majorHAnsi" w:hAnsiTheme="majorHAnsi" w:cstheme="majorHAnsi"/>
        </w:rPr>
        <w:t>the</w:t>
      </w:r>
      <w:r w:rsidR="00966C5F" w:rsidRPr="001E10D9">
        <w:rPr>
          <w:rFonts w:asciiTheme="majorHAnsi" w:hAnsiTheme="majorHAnsi" w:cstheme="majorHAnsi"/>
        </w:rPr>
        <w:t xml:space="preserve"> </w:t>
      </w:r>
      <w:r w:rsidR="002A5D69" w:rsidRPr="001E10D9">
        <w:rPr>
          <w:rFonts w:asciiTheme="majorHAnsi" w:hAnsiTheme="majorHAnsi" w:cstheme="majorHAnsi"/>
        </w:rPr>
        <w:t>area</w:t>
      </w:r>
      <w:r w:rsidR="00265593">
        <w:rPr>
          <w:rFonts w:asciiTheme="majorHAnsi" w:hAnsiTheme="majorHAnsi" w:cstheme="majorHAnsi"/>
        </w:rPr>
        <w:t>,</w:t>
      </w:r>
      <w:r w:rsidR="00966C5F" w:rsidRPr="001E10D9">
        <w:rPr>
          <w:rFonts w:asciiTheme="majorHAnsi" w:hAnsiTheme="majorHAnsi" w:cstheme="majorHAnsi"/>
        </w:rPr>
        <w:t xml:space="preserve"> </w:t>
      </w:r>
      <w:r w:rsidR="002A5D69" w:rsidRPr="001E10D9">
        <w:rPr>
          <w:rFonts w:asciiTheme="majorHAnsi" w:hAnsiTheme="majorHAnsi" w:cstheme="majorHAnsi"/>
        </w:rPr>
        <w:t>as</w:t>
      </w:r>
      <w:r w:rsidR="00966C5F" w:rsidRPr="001E10D9">
        <w:rPr>
          <w:rFonts w:asciiTheme="majorHAnsi" w:hAnsiTheme="majorHAnsi" w:cstheme="majorHAnsi"/>
        </w:rPr>
        <w:t xml:space="preserve"> </w:t>
      </w:r>
      <w:r w:rsidR="009873A7" w:rsidRPr="001E10D9">
        <w:rPr>
          <w:rFonts w:asciiTheme="majorHAnsi" w:hAnsiTheme="majorHAnsi" w:cstheme="majorHAnsi"/>
        </w:rPr>
        <w:t>many</w:t>
      </w:r>
      <w:r w:rsidR="00966C5F" w:rsidRPr="001E10D9">
        <w:rPr>
          <w:rFonts w:asciiTheme="majorHAnsi" w:hAnsiTheme="majorHAnsi" w:cstheme="majorHAnsi"/>
        </w:rPr>
        <w:t xml:space="preserve"> </w:t>
      </w:r>
      <w:r w:rsidR="002A5D69" w:rsidRPr="001E10D9">
        <w:rPr>
          <w:rFonts w:asciiTheme="majorHAnsi" w:hAnsiTheme="majorHAnsi" w:cstheme="majorHAnsi"/>
        </w:rPr>
        <w:t>of</w:t>
      </w:r>
      <w:r w:rsidR="00966C5F" w:rsidRPr="001E10D9">
        <w:rPr>
          <w:rFonts w:asciiTheme="majorHAnsi" w:hAnsiTheme="majorHAnsi" w:cstheme="majorHAnsi"/>
        </w:rPr>
        <w:t xml:space="preserve"> </w:t>
      </w:r>
      <w:r w:rsidR="002A5D69" w:rsidRPr="001E10D9">
        <w:rPr>
          <w:rFonts w:asciiTheme="majorHAnsi" w:hAnsiTheme="majorHAnsi" w:cstheme="majorHAnsi"/>
        </w:rPr>
        <w:t>the</w:t>
      </w:r>
      <w:r w:rsidR="00966C5F" w:rsidRPr="001E10D9">
        <w:rPr>
          <w:rFonts w:asciiTheme="majorHAnsi" w:hAnsiTheme="majorHAnsi" w:cstheme="majorHAnsi"/>
        </w:rPr>
        <w:t xml:space="preserve"> </w:t>
      </w:r>
      <w:r w:rsidR="009873A7" w:rsidRPr="001E10D9">
        <w:rPr>
          <w:rFonts w:asciiTheme="majorHAnsi" w:hAnsiTheme="majorHAnsi" w:cstheme="majorHAnsi"/>
        </w:rPr>
        <w:t>FMD</w:t>
      </w:r>
      <w:r w:rsidR="00966C5F" w:rsidRPr="001E10D9">
        <w:rPr>
          <w:rFonts w:asciiTheme="majorHAnsi" w:hAnsiTheme="majorHAnsi" w:cstheme="majorHAnsi"/>
        </w:rPr>
        <w:t xml:space="preserve"> </w:t>
      </w:r>
      <w:r w:rsidR="009873A7" w:rsidRPr="001E10D9">
        <w:rPr>
          <w:rFonts w:asciiTheme="majorHAnsi" w:hAnsiTheme="majorHAnsi" w:cstheme="majorHAnsi"/>
        </w:rPr>
        <w:t>outbreaks</w:t>
      </w:r>
      <w:r w:rsidR="00966C5F" w:rsidRPr="001E10D9">
        <w:rPr>
          <w:rFonts w:asciiTheme="majorHAnsi" w:hAnsiTheme="majorHAnsi" w:cstheme="majorHAnsi"/>
        </w:rPr>
        <w:t xml:space="preserve"> </w:t>
      </w:r>
      <w:r w:rsidR="009873A7" w:rsidRPr="001E10D9">
        <w:rPr>
          <w:rFonts w:asciiTheme="majorHAnsi" w:hAnsiTheme="majorHAnsi" w:cstheme="majorHAnsi"/>
        </w:rPr>
        <w:t>in</w:t>
      </w:r>
      <w:r w:rsidR="00966C5F" w:rsidRPr="001E10D9">
        <w:rPr>
          <w:rFonts w:asciiTheme="majorHAnsi" w:hAnsiTheme="majorHAnsi" w:cstheme="majorHAnsi"/>
        </w:rPr>
        <w:t xml:space="preserve"> </w:t>
      </w:r>
      <w:r w:rsidR="009873A7" w:rsidRPr="001E10D9">
        <w:rPr>
          <w:rFonts w:asciiTheme="majorHAnsi" w:hAnsiTheme="majorHAnsi" w:cstheme="majorHAnsi"/>
        </w:rPr>
        <w:t>the</w:t>
      </w:r>
      <w:r w:rsidR="00966C5F" w:rsidRPr="001E10D9">
        <w:rPr>
          <w:rFonts w:asciiTheme="majorHAnsi" w:hAnsiTheme="majorHAnsi" w:cstheme="majorHAnsi"/>
        </w:rPr>
        <w:t xml:space="preserve"> </w:t>
      </w:r>
      <w:r w:rsidR="009873A7" w:rsidRPr="001E10D9">
        <w:rPr>
          <w:rFonts w:asciiTheme="majorHAnsi" w:hAnsiTheme="majorHAnsi" w:cstheme="majorHAnsi"/>
        </w:rPr>
        <w:t>CVP</w:t>
      </w:r>
      <w:r w:rsidR="00966C5F" w:rsidRPr="001E10D9">
        <w:rPr>
          <w:rFonts w:asciiTheme="majorHAnsi" w:hAnsiTheme="majorHAnsi" w:cstheme="majorHAnsi"/>
        </w:rPr>
        <w:t xml:space="preserve"> </w:t>
      </w:r>
      <w:r w:rsidR="00265593">
        <w:rPr>
          <w:rFonts w:asciiTheme="majorHAnsi" w:hAnsiTheme="majorHAnsi" w:cstheme="majorHAnsi"/>
        </w:rPr>
        <w:t>zones</w:t>
      </w:r>
      <w:r w:rsidR="00966C5F" w:rsidRPr="001E10D9">
        <w:rPr>
          <w:rFonts w:asciiTheme="majorHAnsi" w:hAnsiTheme="majorHAnsi" w:cstheme="majorHAnsi"/>
        </w:rPr>
        <w:t xml:space="preserve"> </w:t>
      </w:r>
      <w:r w:rsidR="002A5D69" w:rsidRPr="001E10D9">
        <w:rPr>
          <w:rFonts w:asciiTheme="majorHAnsi" w:hAnsiTheme="majorHAnsi" w:cstheme="majorHAnsi"/>
        </w:rPr>
        <w:t>were</w:t>
      </w:r>
      <w:r w:rsidR="00966C5F" w:rsidRPr="001E10D9">
        <w:rPr>
          <w:rFonts w:asciiTheme="majorHAnsi" w:hAnsiTheme="majorHAnsi" w:cstheme="majorHAnsi"/>
        </w:rPr>
        <w:t xml:space="preserve"> </w:t>
      </w:r>
      <w:r w:rsidR="002A5D69" w:rsidRPr="001E10D9">
        <w:rPr>
          <w:rFonts w:asciiTheme="majorHAnsi" w:hAnsiTheme="majorHAnsi" w:cstheme="majorHAnsi"/>
        </w:rPr>
        <w:t>close</w:t>
      </w:r>
      <w:r w:rsidR="00966C5F" w:rsidRPr="001E10D9">
        <w:rPr>
          <w:rFonts w:asciiTheme="majorHAnsi" w:hAnsiTheme="majorHAnsi" w:cstheme="majorHAnsi"/>
        </w:rPr>
        <w:t xml:space="preserve"> </w:t>
      </w:r>
      <w:r w:rsidR="002A5D69" w:rsidRPr="001E10D9">
        <w:rPr>
          <w:rFonts w:asciiTheme="majorHAnsi" w:hAnsiTheme="majorHAnsi" w:cstheme="majorHAnsi"/>
        </w:rPr>
        <w:t>to</w:t>
      </w:r>
      <w:r w:rsidR="00966C5F" w:rsidRPr="001E10D9">
        <w:rPr>
          <w:rFonts w:asciiTheme="majorHAnsi" w:hAnsiTheme="majorHAnsi" w:cstheme="majorHAnsi"/>
        </w:rPr>
        <w:t xml:space="preserve"> </w:t>
      </w:r>
      <w:r w:rsidR="00265593">
        <w:rPr>
          <w:rFonts w:asciiTheme="majorHAnsi" w:hAnsiTheme="majorHAnsi" w:cstheme="majorHAnsi"/>
        </w:rPr>
        <w:t xml:space="preserve">its border </w:t>
      </w:r>
      <w:r w:rsidR="002A5D69" w:rsidRPr="001E10D9">
        <w:rPr>
          <w:rFonts w:asciiTheme="majorHAnsi" w:hAnsiTheme="majorHAnsi" w:cstheme="majorHAnsi"/>
        </w:rPr>
        <w:t>and</w:t>
      </w:r>
      <w:r w:rsidR="00966C5F" w:rsidRPr="001E10D9">
        <w:rPr>
          <w:rFonts w:asciiTheme="majorHAnsi" w:hAnsiTheme="majorHAnsi" w:cstheme="majorHAnsi"/>
        </w:rPr>
        <w:t xml:space="preserve"> </w:t>
      </w:r>
      <w:r w:rsidR="00265593">
        <w:rPr>
          <w:rFonts w:asciiTheme="majorHAnsi" w:hAnsiTheme="majorHAnsi" w:cstheme="majorHAnsi"/>
        </w:rPr>
        <w:t xml:space="preserve">were </w:t>
      </w:r>
      <w:r w:rsidR="002A5D69" w:rsidRPr="001E10D9">
        <w:rPr>
          <w:rFonts w:asciiTheme="majorHAnsi" w:hAnsiTheme="majorHAnsi" w:cstheme="majorHAnsi"/>
        </w:rPr>
        <w:t>believed</w:t>
      </w:r>
      <w:r w:rsidR="00966C5F" w:rsidRPr="001E10D9">
        <w:rPr>
          <w:rFonts w:asciiTheme="majorHAnsi" w:hAnsiTheme="majorHAnsi" w:cstheme="majorHAnsi"/>
        </w:rPr>
        <w:t xml:space="preserve"> </w:t>
      </w:r>
      <w:r w:rsidR="002A5D69" w:rsidRPr="001E10D9">
        <w:rPr>
          <w:rFonts w:asciiTheme="majorHAnsi" w:hAnsiTheme="majorHAnsi" w:cstheme="majorHAnsi"/>
        </w:rPr>
        <w:t>to</w:t>
      </w:r>
      <w:r w:rsidR="00966C5F" w:rsidRPr="001E10D9">
        <w:rPr>
          <w:rFonts w:asciiTheme="majorHAnsi" w:hAnsiTheme="majorHAnsi" w:cstheme="majorHAnsi"/>
        </w:rPr>
        <w:t xml:space="preserve"> </w:t>
      </w:r>
      <w:r w:rsidR="002A5D69" w:rsidRPr="001E10D9">
        <w:rPr>
          <w:rFonts w:asciiTheme="majorHAnsi" w:hAnsiTheme="majorHAnsi" w:cstheme="majorHAnsi"/>
        </w:rPr>
        <w:t>have</w:t>
      </w:r>
      <w:r w:rsidR="00966C5F" w:rsidRPr="001E10D9">
        <w:rPr>
          <w:rFonts w:asciiTheme="majorHAnsi" w:hAnsiTheme="majorHAnsi" w:cstheme="majorHAnsi"/>
        </w:rPr>
        <w:t xml:space="preserve"> </w:t>
      </w:r>
      <w:r w:rsidR="002A5D69" w:rsidRPr="001E10D9">
        <w:rPr>
          <w:rFonts w:asciiTheme="majorHAnsi" w:hAnsiTheme="majorHAnsi" w:cstheme="majorHAnsi"/>
        </w:rPr>
        <w:t>originated</w:t>
      </w:r>
      <w:r w:rsidR="00966C5F" w:rsidRPr="001E10D9">
        <w:rPr>
          <w:rFonts w:asciiTheme="majorHAnsi" w:hAnsiTheme="majorHAnsi" w:cstheme="majorHAnsi"/>
        </w:rPr>
        <w:t xml:space="preserve"> </w:t>
      </w:r>
      <w:r w:rsidR="002A5D69" w:rsidRPr="001E10D9">
        <w:rPr>
          <w:rFonts w:asciiTheme="majorHAnsi" w:hAnsiTheme="majorHAnsi" w:cstheme="majorHAnsi"/>
        </w:rPr>
        <w:t>from</w:t>
      </w:r>
      <w:r w:rsidR="00966C5F" w:rsidRPr="001E10D9">
        <w:rPr>
          <w:rFonts w:asciiTheme="majorHAnsi" w:hAnsiTheme="majorHAnsi" w:cstheme="majorHAnsi"/>
        </w:rPr>
        <w:t xml:space="preserve"> </w:t>
      </w:r>
      <w:r w:rsidR="002A5D69" w:rsidRPr="001E10D9">
        <w:rPr>
          <w:rFonts w:asciiTheme="majorHAnsi" w:hAnsiTheme="majorHAnsi" w:cstheme="majorHAnsi"/>
        </w:rPr>
        <w:t>it</w:t>
      </w:r>
      <w:r w:rsidR="00966C5F" w:rsidRPr="001E10D9">
        <w:rPr>
          <w:rFonts w:asciiTheme="majorHAnsi" w:hAnsiTheme="majorHAnsi" w:cstheme="majorHAnsi"/>
        </w:rPr>
        <w:t xml:space="preserve"> </w:t>
      </w:r>
      <w:r w:rsidR="002A5D69"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{"citationItems":[{"id":"ITEM-1","itemData":{"DOI":"10.1007/BF03030902","ISSN":"00074632","author":[{"dropping-particle":"","family":"Chema","given":"S","non-dropping-particle":"","parse-names":false,"suffix":""}],"container-title":"Bulletin de l'Office International des Epizooties","id":"ITEM-1","issue":"3-4","issued":{"date-parts":[["1975"]]},"page":"195-209","title":"Vaccination as a method of Foot-and-Mouth Disease control: An appraisal of the success achieved in Kenya, 1968-1973","type":"article-journal","volume":"83"},"uris":["http://www.mendeley.com/documents/?uuid=29b7bc24-a92a-4368-be50-ad02e23ed815"]}],"mendeley":{"formattedCitation":"(Chema, 1975)","plainTextFormattedCitation":"(Chema, 1975)","previouslyFormattedCitation":"(Chema, 1975)"},"properties":{"noteIndex":0},"schema":"https://github.com/citation-style-language/schema/raw/master/csl-citation.json"}</w:instrText>
      </w:r>
      <w:r w:rsidR="002A5D69" w:rsidRPr="001E10D9">
        <w:rPr>
          <w:rFonts w:asciiTheme="majorHAnsi" w:hAnsiTheme="majorHAnsi" w:cstheme="majorHAnsi"/>
        </w:rPr>
        <w:fldChar w:fldCharType="separate"/>
      </w:r>
      <w:r w:rsidR="0080160E" w:rsidRPr="001E10D9">
        <w:rPr>
          <w:rFonts w:asciiTheme="majorHAnsi" w:hAnsiTheme="majorHAnsi" w:cstheme="majorHAnsi"/>
          <w:noProof/>
        </w:rPr>
        <w:t>(Chema,</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1975)</w:t>
      </w:r>
      <w:r w:rsidR="002A5D69" w:rsidRPr="001E10D9">
        <w:rPr>
          <w:rFonts w:asciiTheme="majorHAnsi" w:hAnsiTheme="majorHAnsi" w:cstheme="majorHAnsi"/>
        </w:rPr>
        <w:fldChar w:fldCharType="end"/>
      </w:r>
      <w:r w:rsidR="009873A7" w:rsidRPr="001E10D9">
        <w:rPr>
          <w:rFonts w:asciiTheme="majorHAnsi" w:hAnsiTheme="majorHAnsi" w:cstheme="majorHAnsi"/>
        </w:rPr>
        <w:t>.</w:t>
      </w:r>
      <w:r w:rsidR="00966C5F" w:rsidRPr="001E10D9">
        <w:rPr>
          <w:rFonts w:asciiTheme="majorHAnsi" w:hAnsiTheme="majorHAnsi" w:cstheme="majorHAnsi"/>
        </w:rPr>
        <w:t xml:space="preserve"> </w:t>
      </w:r>
      <w:r w:rsidR="009873A7" w:rsidRPr="001E10D9">
        <w:rPr>
          <w:rFonts w:asciiTheme="majorHAnsi" w:hAnsiTheme="majorHAnsi" w:cstheme="majorHAnsi"/>
        </w:rPr>
        <w:t>Protecting</w:t>
      </w:r>
      <w:r w:rsidR="00966C5F" w:rsidRPr="001E10D9">
        <w:rPr>
          <w:rFonts w:asciiTheme="majorHAnsi" w:hAnsiTheme="majorHAnsi" w:cstheme="majorHAnsi"/>
        </w:rPr>
        <w:t xml:space="preserve"> </w:t>
      </w:r>
      <w:r w:rsidR="009873A7" w:rsidRPr="001E10D9">
        <w:rPr>
          <w:rFonts w:asciiTheme="majorHAnsi" w:hAnsiTheme="majorHAnsi" w:cstheme="majorHAnsi"/>
        </w:rPr>
        <w:t>the</w:t>
      </w:r>
      <w:r w:rsidR="00966C5F" w:rsidRPr="001E10D9">
        <w:rPr>
          <w:rFonts w:asciiTheme="majorHAnsi" w:hAnsiTheme="majorHAnsi" w:cstheme="majorHAnsi"/>
        </w:rPr>
        <w:t xml:space="preserve"> </w:t>
      </w:r>
      <w:r w:rsidR="009873A7" w:rsidRPr="001E10D9">
        <w:rPr>
          <w:rFonts w:asciiTheme="majorHAnsi" w:hAnsiTheme="majorHAnsi" w:cstheme="majorHAnsi"/>
        </w:rPr>
        <w:t>original</w:t>
      </w:r>
      <w:r w:rsidR="00966C5F" w:rsidRPr="001E10D9">
        <w:rPr>
          <w:rFonts w:asciiTheme="majorHAnsi" w:hAnsiTheme="majorHAnsi" w:cstheme="majorHAnsi"/>
        </w:rPr>
        <w:t xml:space="preserve"> </w:t>
      </w:r>
      <w:r w:rsidR="009873A7" w:rsidRPr="001E10D9">
        <w:rPr>
          <w:rFonts w:asciiTheme="majorHAnsi" w:hAnsiTheme="majorHAnsi" w:cstheme="majorHAnsi"/>
        </w:rPr>
        <w:t>areas</w:t>
      </w:r>
      <w:r w:rsidR="00966C5F" w:rsidRPr="001E10D9">
        <w:rPr>
          <w:rFonts w:asciiTheme="majorHAnsi" w:hAnsiTheme="majorHAnsi" w:cstheme="majorHAnsi"/>
        </w:rPr>
        <w:t xml:space="preserve"> </w:t>
      </w:r>
      <w:r w:rsidR="009873A7" w:rsidRPr="001E10D9">
        <w:rPr>
          <w:rFonts w:asciiTheme="majorHAnsi" w:hAnsiTheme="majorHAnsi" w:cstheme="majorHAnsi"/>
        </w:rPr>
        <w:t>of</w:t>
      </w:r>
      <w:r w:rsidR="00966C5F" w:rsidRPr="001E10D9">
        <w:rPr>
          <w:rFonts w:asciiTheme="majorHAnsi" w:hAnsiTheme="majorHAnsi" w:cstheme="majorHAnsi"/>
        </w:rPr>
        <w:t xml:space="preserve"> </w:t>
      </w:r>
      <w:r w:rsidR="009873A7" w:rsidRPr="001E10D9">
        <w:rPr>
          <w:rFonts w:asciiTheme="majorHAnsi" w:hAnsiTheme="majorHAnsi" w:cstheme="majorHAnsi"/>
        </w:rPr>
        <w:t>phase</w:t>
      </w:r>
      <w:r w:rsidR="00E8399E" w:rsidRPr="001E10D9">
        <w:rPr>
          <w:rFonts w:asciiTheme="majorHAnsi" w:hAnsiTheme="majorHAnsi" w:cstheme="majorHAnsi"/>
        </w:rPr>
        <w:t>s</w:t>
      </w:r>
      <w:r w:rsidR="00966C5F" w:rsidRPr="001E10D9">
        <w:rPr>
          <w:rFonts w:asciiTheme="majorHAnsi" w:hAnsiTheme="majorHAnsi" w:cstheme="majorHAnsi"/>
        </w:rPr>
        <w:t xml:space="preserve"> </w:t>
      </w:r>
      <w:r w:rsidR="00E8399E" w:rsidRPr="001E10D9">
        <w:rPr>
          <w:rFonts w:asciiTheme="majorHAnsi" w:hAnsiTheme="majorHAnsi" w:cstheme="majorHAnsi"/>
        </w:rPr>
        <w:t>one</w:t>
      </w:r>
      <w:r w:rsidR="00966C5F" w:rsidRPr="001E10D9">
        <w:rPr>
          <w:rFonts w:asciiTheme="majorHAnsi" w:hAnsiTheme="majorHAnsi" w:cstheme="majorHAnsi"/>
        </w:rPr>
        <w:t xml:space="preserve"> </w:t>
      </w:r>
      <w:r w:rsidR="00E8399E" w:rsidRPr="001E10D9">
        <w:rPr>
          <w:rFonts w:asciiTheme="majorHAnsi" w:hAnsiTheme="majorHAnsi" w:cstheme="majorHAnsi"/>
        </w:rPr>
        <w:t>and</w:t>
      </w:r>
      <w:r w:rsidR="00966C5F" w:rsidRPr="001E10D9">
        <w:rPr>
          <w:rFonts w:asciiTheme="majorHAnsi" w:hAnsiTheme="majorHAnsi" w:cstheme="majorHAnsi"/>
        </w:rPr>
        <w:t xml:space="preserve"> </w:t>
      </w:r>
      <w:r w:rsidR="00E8399E" w:rsidRPr="001E10D9">
        <w:rPr>
          <w:rFonts w:asciiTheme="majorHAnsi" w:hAnsiTheme="majorHAnsi" w:cstheme="majorHAnsi"/>
        </w:rPr>
        <w:t>two</w:t>
      </w:r>
      <w:r w:rsidR="00966C5F" w:rsidRPr="001E10D9">
        <w:rPr>
          <w:rFonts w:asciiTheme="majorHAnsi" w:hAnsiTheme="majorHAnsi" w:cstheme="majorHAnsi"/>
        </w:rPr>
        <w:t xml:space="preserve"> </w:t>
      </w:r>
      <w:r w:rsidR="009873A7" w:rsidRPr="001E10D9">
        <w:rPr>
          <w:rFonts w:asciiTheme="majorHAnsi" w:hAnsiTheme="majorHAnsi" w:cstheme="majorHAnsi"/>
        </w:rPr>
        <w:t>w</w:t>
      </w:r>
      <w:r w:rsidR="0020034C">
        <w:rPr>
          <w:rFonts w:asciiTheme="majorHAnsi" w:hAnsiTheme="majorHAnsi" w:cstheme="majorHAnsi"/>
        </w:rPr>
        <w:t>as</w:t>
      </w:r>
      <w:r w:rsidR="00966C5F" w:rsidRPr="001E10D9">
        <w:rPr>
          <w:rFonts w:asciiTheme="majorHAnsi" w:hAnsiTheme="majorHAnsi" w:cstheme="majorHAnsi"/>
        </w:rPr>
        <w:t xml:space="preserve"> </w:t>
      </w:r>
      <w:r w:rsidR="009873A7" w:rsidRPr="001E10D9">
        <w:rPr>
          <w:rFonts w:asciiTheme="majorHAnsi" w:hAnsiTheme="majorHAnsi" w:cstheme="majorHAnsi"/>
        </w:rPr>
        <w:t>paramount</w:t>
      </w:r>
      <w:r w:rsidR="00966C5F" w:rsidRPr="001E10D9">
        <w:rPr>
          <w:rFonts w:asciiTheme="majorHAnsi" w:hAnsiTheme="majorHAnsi" w:cstheme="majorHAnsi"/>
        </w:rPr>
        <w:t xml:space="preserve"> </w:t>
      </w:r>
      <w:r w:rsidR="009873A7" w:rsidRPr="001E10D9">
        <w:rPr>
          <w:rFonts w:asciiTheme="majorHAnsi" w:hAnsiTheme="majorHAnsi" w:cstheme="majorHAnsi"/>
        </w:rPr>
        <w:t>as</w:t>
      </w:r>
      <w:r w:rsidR="00966C5F" w:rsidRPr="001E10D9">
        <w:rPr>
          <w:rFonts w:asciiTheme="majorHAnsi" w:hAnsiTheme="majorHAnsi" w:cstheme="majorHAnsi"/>
        </w:rPr>
        <w:t xml:space="preserve"> </w:t>
      </w:r>
      <w:r w:rsidR="009873A7" w:rsidRPr="001E10D9">
        <w:rPr>
          <w:rFonts w:asciiTheme="majorHAnsi" w:hAnsiTheme="majorHAnsi" w:cstheme="majorHAnsi"/>
        </w:rPr>
        <w:t>FMD</w:t>
      </w:r>
      <w:r w:rsidR="00966C5F" w:rsidRPr="001E10D9">
        <w:rPr>
          <w:rFonts w:asciiTheme="majorHAnsi" w:hAnsiTheme="majorHAnsi" w:cstheme="majorHAnsi"/>
        </w:rPr>
        <w:t xml:space="preserve"> </w:t>
      </w:r>
      <w:r w:rsidR="009873A7" w:rsidRPr="001E10D9">
        <w:rPr>
          <w:rFonts w:asciiTheme="majorHAnsi" w:hAnsiTheme="majorHAnsi" w:cstheme="majorHAnsi"/>
        </w:rPr>
        <w:t>control</w:t>
      </w:r>
      <w:r w:rsidR="00966C5F" w:rsidRPr="001E10D9">
        <w:rPr>
          <w:rFonts w:asciiTheme="majorHAnsi" w:hAnsiTheme="majorHAnsi" w:cstheme="majorHAnsi"/>
        </w:rPr>
        <w:t xml:space="preserve"> </w:t>
      </w:r>
      <w:r w:rsidR="009873A7" w:rsidRPr="001E10D9">
        <w:rPr>
          <w:rFonts w:asciiTheme="majorHAnsi" w:hAnsiTheme="majorHAnsi" w:cstheme="majorHAnsi"/>
        </w:rPr>
        <w:t>in</w:t>
      </w:r>
      <w:r w:rsidR="00966C5F" w:rsidRPr="001E10D9">
        <w:rPr>
          <w:rFonts w:asciiTheme="majorHAnsi" w:hAnsiTheme="majorHAnsi" w:cstheme="majorHAnsi"/>
        </w:rPr>
        <w:t xml:space="preserve"> </w:t>
      </w:r>
      <w:r w:rsidR="009873A7" w:rsidRPr="001E10D9">
        <w:rPr>
          <w:rFonts w:asciiTheme="majorHAnsi" w:hAnsiTheme="majorHAnsi" w:cstheme="majorHAnsi"/>
        </w:rPr>
        <w:t>western</w:t>
      </w:r>
      <w:r w:rsidR="00966C5F" w:rsidRPr="001E10D9">
        <w:rPr>
          <w:rFonts w:asciiTheme="majorHAnsi" w:hAnsiTheme="majorHAnsi" w:cstheme="majorHAnsi"/>
        </w:rPr>
        <w:t xml:space="preserve"> </w:t>
      </w:r>
      <w:r w:rsidR="009873A7" w:rsidRPr="001E10D9">
        <w:rPr>
          <w:rFonts w:asciiTheme="majorHAnsi" w:hAnsiTheme="majorHAnsi" w:cstheme="majorHAnsi"/>
        </w:rPr>
        <w:t>breed</w:t>
      </w:r>
      <w:r w:rsidR="00966C5F" w:rsidRPr="001E10D9">
        <w:rPr>
          <w:rFonts w:asciiTheme="majorHAnsi" w:hAnsiTheme="majorHAnsi" w:cstheme="majorHAnsi"/>
        </w:rPr>
        <w:t xml:space="preserve"> </w:t>
      </w:r>
      <w:r w:rsidR="009873A7" w:rsidRPr="001E10D9">
        <w:rPr>
          <w:rFonts w:asciiTheme="majorHAnsi" w:hAnsiTheme="majorHAnsi" w:cstheme="majorHAnsi"/>
        </w:rPr>
        <w:t>dairy</w:t>
      </w:r>
      <w:r w:rsidR="00966C5F" w:rsidRPr="001E10D9">
        <w:rPr>
          <w:rFonts w:asciiTheme="majorHAnsi" w:hAnsiTheme="majorHAnsi" w:cstheme="majorHAnsi"/>
        </w:rPr>
        <w:t xml:space="preserve"> </w:t>
      </w:r>
      <w:r w:rsidR="009873A7" w:rsidRPr="001E10D9">
        <w:rPr>
          <w:rFonts w:asciiTheme="majorHAnsi" w:hAnsiTheme="majorHAnsi" w:cstheme="majorHAnsi"/>
        </w:rPr>
        <w:t>cows</w:t>
      </w:r>
      <w:r w:rsidR="003537E6">
        <w:rPr>
          <w:rFonts w:asciiTheme="majorHAnsi" w:hAnsiTheme="majorHAnsi" w:cstheme="majorHAnsi"/>
        </w:rPr>
        <w:t>,</w:t>
      </w:r>
      <w:r w:rsidR="00966C5F" w:rsidRPr="001E10D9">
        <w:rPr>
          <w:rFonts w:asciiTheme="majorHAnsi" w:hAnsiTheme="majorHAnsi" w:cstheme="majorHAnsi"/>
        </w:rPr>
        <w:t xml:space="preserve"> </w:t>
      </w:r>
      <w:r w:rsidR="00F325CC" w:rsidRPr="001E10D9">
        <w:rPr>
          <w:rFonts w:asciiTheme="majorHAnsi" w:hAnsiTheme="majorHAnsi" w:cstheme="majorHAnsi"/>
        </w:rPr>
        <w:t>common</w:t>
      </w:r>
      <w:r w:rsidR="00966C5F" w:rsidRPr="001E10D9">
        <w:rPr>
          <w:rFonts w:asciiTheme="majorHAnsi" w:hAnsiTheme="majorHAnsi" w:cstheme="majorHAnsi"/>
        </w:rPr>
        <w:t xml:space="preserve"> </w:t>
      </w:r>
      <w:r w:rsidR="00F325CC" w:rsidRPr="001E10D9">
        <w:rPr>
          <w:rFonts w:asciiTheme="majorHAnsi" w:hAnsiTheme="majorHAnsi" w:cstheme="majorHAnsi"/>
        </w:rPr>
        <w:t>in</w:t>
      </w:r>
      <w:r w:rsidR="00966C5F" w:rsidRPr="001E10D9">
        <w:rPr>
          <w:rFonts w:asciiTheme="majorHAnsi" w:hAnsiTheme="majorHAnsi" w:cstheme="majorHAnsi"/>
        </w:rPr>
        <w:t xml:space="preserve"> </w:t>
      </w:r>
      <w:r w:rsidR="00F325CC" w:rsidRPr="001E10D9">
        <w:rPr>
          <w:rFonts w:asciiTheme="majorHAnsi" w:hAnsiTheme="majorHAnsi" w:cstheme="majorHAnsi"/>
        </w:rPr>
        <w:t>the</w:t>
      </w:r>
      <w:r w:rsidR="003537E6">
        <w:rPr>
          <w:rFonts w:asciiTheme="majorHAnsi" w:hAnsiTheme="majorHAnsi" w:cstheme="majorHAnsi"/>
        </w:rPr>
        <w:t>se areas,</w:t>
      </w:r>
      <w:r w:rsidR="00966C5F" w:rsidRPr="001E10D9">
        <w:rPr>
          <w:rFonts w:asciiTheme="majorHAnsi" w:hAnsiTheme="majorHAnsi" w:cstheme="majorHAnsi"/>
        </w:rPr>
        <w:t xml:space="preserve"> </w:t>
      </w:r>
      <w:proofErr w:type="gramStart"/>
      <w:r w:rsidR="009873A7" w:rsidRPr="001E10D9">
        <w:rPr>
          <w:rFonts w:asciiTheme="majorHAnsi" w:hAnsiTheme="majorHAnsi" w:cstheme="majorHAnsi"/>
        </w:rPr>
        <w:t>was</w:t>
      </w:r>
      <w:r w:rsidR="00966C5F" w:rsidRPr="001E10D9">
        <w:rPr>
          <w:rFonts w:asciiTheme="majorHAnsi" w:hAnsiTheme="majorHAnsi" w:cstheme="majorHAnsi"/>
        </w:rPr>
        <w:t xml:space="preserve"> </w:t>
      </w:r>
      <w:r w:rsidR="009873A7" w:rsidRPr="001E10D9">
        <w:rPr>
          <w:rFonts w:asciiTheme="majorHAnsi" w:hAnsiTheme="majorHAnsi" w:cstheme="majorHAnsi"/>
        </w:rPr>
        <w:t>seen</w:t>
      </w:r>
      <w:r w:rsidR="00966C5F" w:rsidRPr="001E10D9">
        <w:rPr>
          <w:rFonts w:asciiTheme="majorHAnsi" w:hAnsiTheme="majorHAnsi" w:cstheme="majorHAnsi"/>
        </w:rPr>
        <w:t xml:space="preserve"> </w:t>
      </w:r>
      <w:r w:rsidR="009873A7" w:rsidRPr="001E10D9">
        <w:rPr>
          <w:rFonts w:asciiTheme="majorHAnsi" w:hAnsiTheme="majorHAnsi" w:cstheme="majorHAnsi"/>
        </w:rPr>
        <w:t>as</w:t>
      </w:r>
      <w:proofErr w:type="gramEnd"/>
      <w:r w:rsidR="00966C5F" w:rsidRPr="001E10D9">
        <w:rPr>
          <w:rFonts w:asciiTheme="majorHAnsi" w:hAnsiTheme="majorHAnsi" w:cstheme="majorHAnsi"/>
        </w:rPr>
        <w:t xml:space="preserve"> </w:t>
      </w:r>
      <w:r w:rsidR="009873A7" w:rsidRPr="001E10D9">
        <w:rPr>
          <w:rFonts w:asciiTheme="majorHAnsi" w:hAnsiTheme="majorHAnsi" w:cstheme="majorHAnsi"/>
        </w:rPr>
        <w:t>much</w:t>
      </w:r>
      <w:r w:rsidR="00966C5F" w:rsidRPr="001E10D9">
        <w:rPr>
          <w:rFonts w:asciiTheme="majorHAnsi" w:hAnsiTheme="majorHAnsi" w:cstheme="majorHAnsi"/>
        </w:rPr>
        <w:t xml:space="preserve"> </w:t>
      </w:r>
      <w:r w:rsidR="009873A7" w:rsidRPr="001E10D9">
        <w:rPr>
          <w:rFonts w:asciiTheme="majorHAnsi" w:hAnsiTheme="majorHAnsi" w:cstheme="majorHAnsi"/>
        </w:rPr>
        <w:t>more</w:t>
      </w:r>
      <w:r w:rsidR="00966C5F" w:rsidRPr="001E10D9">
        <w:rPr>
          <w:rFonts w:asciiTheme="majorHAnsi" w:hAnsiTheme="majorHAnsi" w:cstheme="majorHAnsi"/>
        </w:rPr>
        <w:t xml:space="preserve"> </w:t>
      </w:r>
      <w:r w:rsidR="009873A7" w:rsidRPr="001E10D9">
        <w:rPr>
          <w:rFonts w:asciiTheme="majorHAnsi" w:hAnsiTheme="majorHAnsi" w:cstheme="majorHAnsi"/>
        </w:rPr>
        <w:t>economically</w:t>
      </w:r>
      <w:r w:rsidR="00777C10" w:rsidRPr="001E10D9">
        <w:rPr>
          <w:rFonts w:asciiTheme="majorHAnsi" w:hAnsiTheme="majorHAnsi" w:cstheme="majorHAnsi"/>
        </w:rPr>
        <w:t>-</w:t>
      </w:r>
      <w:r w:rsidR="009873A7" w:rsidRPr="001E10D9">
        <w:rPr>
          <w:rFonts w:asciiTheme="majorHAnsi" w:hAnsiTheme="majorHAnsi" w:cstheme="majorHAnsi"/>
        </w:rPr>
        <w:t>efficient</w:t>
      </w:r>
      <w:r w:rsidR="00966C5F" w:rsidRPr="001E10D9">
        <w:rPr>
          <w:rFonts w:asciiTheme="majorHAnsi" w:hAnsiTheme="majorHAnsi" w:cstheme="majorHAnsi"/>
        </w:rPr>
        <w:t xml:space="preserve"> </w:t>
      </w:r>
      <w:r w:rsidR="009873A7" w:rsidRPr="001E10D9">
        <w:rPr>
          <w:rFonts w:asciiTheme="majorHAnsi" w:hAnsiTheme="majorHAnsi" w:cstheme="majorHAnsi"/>
        </w:rPr>
        <w:t>due</w:t>
      </w:r>
      <w:r w:rsidR="00966C5F" w:rsidRPr="001E10D9">
        <w:rPr>
          <w:rFonts w:asciiTheme="majorHAnsi" w:hAnsiTheme="majorHAnsi" w:cstheme="majorHAnsi"/>
        </w:rPr>
        <w:t xml:space="preserve"> </w:t>
      </w:r>
      <w:r w:rsidR="009873A7" w:rsidRPr="001E10D9">
        <w:rPr>
          <w:rFonts w:asciiTheme="majorHAnsi" w:hAnsiTheme="majorHAnsi" w:cstheme="majorHAnsi"/>
        </w:rPr>
        <w:t>to</w:t>
      </w:r>
      <w:r w:rsidR="00966C5F" w:rsidRPr="001E10D9">
        <w:rPr>
          <w:rFonts w:asciiTheme="majorHAnsi" w:hAnsiTheme="majorHAnsi" w:cstheme="majorHAnsi"/>
        </w:rPr>
        <w:t xml:space="preserve"> </w:t>
      </w:r>
      <w:r w:rsidR="009873A7" w:rsidRPr="001E10D9">
        <w:rPr>
          <w:rFonts w:asciiTheme="majorHAnsi" w:hAnsiTheme="majorHAnsi" w:cstheme="majorHAnsi"/>
        </w:rPr>
        <w:t>their</w:t>
      </w:r>
      <w:r w:rsidR="00966C5F" w:rsidRPr="001E10D9">
        <w:rPr>
          <w:rFonts w:asciiTheme="majorHAnsi" w:hAnsiTheme="majorHAnsi" w:cstheme="majorHAnsi"/>
        </w:rPr>
        <w:t xml:space="preserve"> </w:t>
      </w:r>
      <w:r w:rsidR="009873A7" w:rsidRPr="001E10D9">
        <w:rPr>
          <w:rFonts w:asciiTheme="majorHAnsi" w:hAnsiTheme="majorHAnsi" w:cstheme="majorHAnsi"/>
        </w:rPr>
        <w:t>high</w:t>
      </w:r>
      <w:r w:rsidR="00966C5F" w:rsidRPr="001E10D9">
        <w:rPr>
          <w:rFonts w:asciiTheme="majorHAnsi" w:hAnsiTheme="majorHAnsi" w:cstheme="majorHAnsi"/>
        </w:rPr>
        <w:t xml:space="preserve"> </w:t>
      </w:r>
      <w:r w:rsidR="009873A7" w:rsidRPr="001E10D9">
        <w:rPr>
          <w:rFonts w:asciiTheme="majorHAnsi" w:hAnsiTheme="majorHAnsi" w:cstheme="majorHAnsi"/>
        </w:rPr>
        <w:t>producti</w:t>
      </w:r>
      <w:r w:rsidR="003537E6">
        <w:rPr>
          <w:rFonts w:asciiTheme="majorHAnsi" w:hAnsiTheme="majorHAnsi" w:cstheme="majorHAnsi"/>
        </w:rPr>
        <w:t>vity</w:t>
      </w:r>
      <w:r w:rsidR="00966C5F" w:rsidRPr="001E10D9">
        <w:rPr>
          <w:rFonts w:asciiTheme="majorHAnsi" w:hAnsiTheme="majorHAnsi" w:cstheme="majorHAnsi"/>
        </w:rPr>
        <w:t xml:space="preserve"> </w:t>
      </w:r>
      <w:r w:rsidR="009873A7" w:rsidRPr="001E10D9">
        <w:rPr>
          <w:rFonts w:asciiTheme="majorHAnsi" w:hAnsiTheme="majorHAnsi" w:cstheme="majorHAnsi"/>
        </w:rPr>
        <w:t>and</w:t>
      </w:r>
      <w:r w:rsidR="00966C5F" w:rsidRPr="001E10D9">
        <w:rPr>
          <w:rFonts w:asciiTheme="majorHAnsi" w:hAnsiTheme="majorHAnsi" w:cstheme="majorHAnsi"/>
        </w:rPr>
        <w:t xml:space="preserve"> </w:t>
      </w:r>
      <w:r w:rsidR="009873A7" w:rsidRPr="001E10D9">
        <w:rPr>
          <w:rFonts w:asciiTheme="majorHAnsi" w:hAnsiTheme="majorHAnsi" w:cstheme="majorHAnsi"/>
        </w:rPr>
        <w:t>high</w:t>
      </w:r>
      <w:r w:rsidR="00966C5F" w:rsidRPr="001E10D9">
        <w:rPr>
          <w:rFonts w:asciiTheme="majorHAnsi" w:hAnsiTheme="majorHAnsi" w:cstheme="majorHAnsi"/>
        </w:rPr>
        <w:t xml:space="preserve"> </w:t>
      </w:r>
      <w:r w:rsidR="009873A7" w:rsidRPr="001E10D9">
        <w:rPr>
          <w:rFonts w:asciiTheme="majorHAnsi" w:hAnsiTheme="majorHAnsi" w:cstheme="majorHAnsi"/>
        </w:rPr>
        <w:t>susceptibility</w:t>
      </w:r>
      <w:r w:rsidR="00966C5F" w:rsidRPr="001E10D9">
        <w:rPr>
          <w:rFonts w:asciiTheme="majorHAnsi" w:hAnsiTheme="majorHAnsi" w:cstheme="majorHAnsi"/>
        </w:rPr>
        <w:t xml:space="preserve"> </w:t>
      </w:r>
      <w:r w:rsidR="00F325CC" w:rsidRPr="001E10D9">
        <w:rPr>
          <w:rFonts w:asciiTheme="majorHAnsi" w:hAnsiTheme="majorHAnsi" w:cstheme="majorHAnsi"/>
        </w:rPr>
        <w:t>to</w:t>
      </w:r>
      <w:r w:rsidR="00966C5F" w:rsidRPr="001E10D9">
        <w:rPr>
          <w:rFonts w:asciiTheme="majorHAnsi" w:hAnsiTheme="majorHAnsi" w:cstheme="majorHAnsi"/>
        </w:rPr>
        <w:t xml:space="preserve"> </w:t>
      </w:r>
      <w:r w:rsidR="00F325CC" w:rsidRPr="001E10D9">
        <w:rPr>
          <w:rFonts w:asciiTheme="majorHAnsi" w:hAnsiTheme="majorHAnsi" w:cstheme="majorHAnsi"/>
        </w:rPr>
        <w:t>FMD</w:t>
      </w:r>
      <w:r w:rsidR="00265593">
        <w:rPr>
          <w:rFonts w:asciiTheme="majorHAnsi" w:hAnsiTheme="majorHAnsi" w:cstheme="majorHAnsi"/>
        </w:rPr>
        <w:t>, as described above</w:t>
      </w:r>
      <w:r w:rsidR="009873A7" w:rsidRPr="001E10D9">
        <w:rPr>
          <w:rFonts w:asciiTheme="majorHAnsi" w:hAnsiTheme="majorHAnsi" w:cstheme="majorHAnsi"/>
        </w:rPr>
        <w:t>.</w:t>
      </w:r>
      <w:r w:rsidR="00966C5F" w:rsidRPr="001E10D9">
        <w:rPr>
          <w:rFonts w:asciiTheme="majorHAnsi" w:hAnsiTheme="majorHAnsi" w:cstheme="majorHAnsi"/>
        </w:rPr>
        <w:t xml:space="preserve"> </w:t>
      </w:r>
      <w:r w:rsidR="009873A7" w:rsidRPr="001E10D9">
        <w:rPr>
          <w:rFonts w:asciiTheme="majorHAnsi" w:hAnsiTheme="majorHAnsi" w:cstheme="majorHAnsi"/>
        </w:rPr>
        <w:t>In</w:t>
      </w:r>
      <w:r w:rsidR="00966C5F" w:rsidRPr="001E10D9">
        <w:rPr>
          <w:rFonts w:asciiTheme="majorHAnsi" w:hAnsiTheme="majorHAnsi" w:cstheme="majorHAnsi"/>
        </w:rPr>
        <w:t xml:space="preserve"> </w:t>
      </w:r>
      <w:r w:rsidR="009873A7" w:rsidRPr="001E10D9">
        <w:rPr>
          <w:rFonts w:asciiTheme="majorHAnsi" w:hAnsiTheme="majorHAnsi" w:cstheme="majorHAnsi"/>
        </w:rPr>
        <w:t>addition,</w:t>
      </w:r>
      <w:r w:rsidR="00966C5F" w:rsidRPr="001E10D9">
        <w:rPr>
          <w:rFonts w:asciiTheme="majorHAnsi" w:hAnsiTheme="majorHAnsi" w:cstheme="majorHAnsi"/>
        </w:rPr>
        <w:t xml:space="preserve"> </w:t>
      </w:r>
      <w:r w:rsidR="009873A7" w:rsidRPr="001E10D9">
        <w:rPr>
          <w:rFonts w:asciiTheme="majorHAnsi" w:hAnsiTheme="majorHAnsi" w:cstheme="majorHAnsi"/>
        </w:rPr>
        <w:t>the</w:t>
      </w:r>
      <w:r w:rsidR="00966C5F" w:rsidRPr="001E10D9">
        <w:rPr>
          <w:rFonts w:asciiTheme="majorHAnsi" w:hAnsiTheme="majorHAnsi" w:cstheme="majorHAnsi"/>
        </w:rPr>
        <w:t xml:space="preserve"> </w:t>
      </w:r>
      <w:r w:rsidR="009873A7" w:rsidRPr="001E10D9">
        <w:rPr>
          <w:rFonts w:asciiTheme="majorHAnsi" w:hAnsiTheme="majorHAnsi" w:cstheme="majorHAnsi"/>
        </w:rPr>
        <w:t>economic</w:t>
      </w:r>
      <w:r w:rsidR="00966C5F" w:rsidRPr="001E10D9">
        <w:rPr>
          <w:rFonts w:asciiTheme="majorHAnsi" w:hAnsiTheme="majorHAnsi" w:cstheme="majorHAnsi"/>
        </w:rPr>
        <w:t xml:space="preserve"> </w:t>
      </w:r>
      <w:r w:rsidR="009873A7" w:rsidRPr="001E10D9">
        <w:rPr>
          <w:rFonts w:asciiTheme="majorHAnsi" w:hAnsiTheme="majorHAnsi" w:cstheme="majorHAnsi"/>
        </w:rPr>
        <w:t>cost</w:t>
      </w:r>
      <w:r w:rsidR="00966C5F" w:rsidRPr="001E10D9">
        <w:rPr>
          <w:rFonts w:asciiTheme="majorHAnsi" w:hAnsiTheme="majorHAnsi" w:cstheme="majorHAnsi"/>
        </w:rPr>
        <w:t xml:space="preserve"> </w:t>
      </w:r>
      <w:r w:rsidR="009873A7" w:rsidRPr="001E10D9">
        <w:rPr>
          <w:rFonts w:asciiTheme="majorHAnsi" w:hAnsiTheme="majorHAnsi" w:cstheme="majorHAnsi"/>
        </w:rPr>
        <w:t>to</w:t>
      </w:r>
      <w:r w:rsidR="00966C5F" w:rsidRPr="001E10D9">
        <w:rPr>
          <w:rFonts w:asciiTheme="majorHAnsi" w:hAnsiTheme="majorHAnsi" w:cstheme="majorHAnsi"/>
        </w:rPr>
        <w:t xml:space="preserve"> </w:t>
      </w:r>
      <w:r w:rsidR="009873A7" w:rsidRPr="001E10D9">
        <w:rPr>
          <w:rFonts w:asciiTheme="majorHAnsi" w:hAnsiTheme="majorHAnsi" w:cstheme="majorHAnsi"/>
        </w:rPr>
        <w:t>the</w:t>
      </w:r>
      <w:r w:rsidR="00966C5F" w:rsidRPr="001E10D9">
        <w:rPr>
          <w:rFonts w:asciiTheme="majorHAnsi" w:hAnsiTheme="majorHAnsi" w:cstheme="majorHAnsi"/>
        </w:rPr>
        <w:t xml:space="preserve"> </w:t>
      </w:r>
      <w:r w:rsidR="009873A7" w:rsidRPr="001E10D9">
        <w:rPr>
          <w:rFonts w:asciiTheme="majorHAnsi" w:hAnsiTheme="majorHAnsi" w:cstheme="majorHAnsi"/>
        </w:rPr>
        <w:t>country</w:t>
      </w:r>
      <w:r w:rsidR="00966C5F" w:rsidRPr="001E10D9">
        <w:rPr>
          <w:rFonts w:asciiTheme="majorHAnsi" w:hAnsiTheme="majorHAnsi" w:cstheme="majorHAnsi"/>
        </w:rPr>
        <w:t xml:space="preserve"> </w:t>
      </w:r>
      <w:r w:rsidR="009873A7" w:rsidRPr="001E10D9">
        <w:rPr>
          <w:rFonts w:asciiTheme="majorHAnsi" w:hAnsiTheme="majorHAnsi" w:cstheme="majorHAnsi"/>
        </w:rPr>
        <w:t>due</w:t>
      </w:r>
      <w:r w:rsidR="00966C5F" w:rsidRPr="001E10D9">
        <w:rPr>
          <w:rFonts w:asciiTheme="majorHAnsi" w:hAnsiTheme="majorHAnsi" w:cstheme="majorHAnsi"/>
        </w:rPr>
        <w:t xml:space="preserve"> </w:t>
      </w:r>
      <w:r w:rsidR="009873A7" w:rsidRPr="001E10D9">
        <w:rPr>
          <w:rFonts w:asciiTheme="majorHAnsi" w:hAnsiTheme="majorHAnsi" w:cstheme="majorHAnsi"/>
        </w:rPr>
        <w:t>to</w:t>
      </w:r>
      <w:r w:rsidR="00966C5F" w:rsidRPr="001E10D9">
        <w:rPr>
          <w:rFonts w:asciiTheme="majorHAnsi" w:hAnsiTheme="majorHAnsi" w:cstheme="majorHAnsi"/>
        </w:rPr>
        <w:t xml:space="preserve"> </w:t>
      </w:r>
      <w:r w:rsidR="009873A7" w:rsidRPr="001E10D9">
        <w:rPr>
          <w:rFonts w:asciiTheme="majorHAnsi" w:hAnsiTheme="majorHAnsi" w:cstheme="majorHAnsi"/>
        </w:rPr>
        <w:t>FMD</w:t>
      </w:r>
      <w:r w:rsidR="00966C5F" w:rsidRPr="001E10D9">
        <w:rPr>
          <w:rFonts w:asciiTheme="majorHAnsi" w:hAnsiTheme="majorHAnsi" w:cstheme="majorHAnsi"/>
        </w:rPr>
        <w:t xml:space="preserve"> </w:t>
      </w:r>
      <w:r w:rsidR="009873A7" w:rsidRPr="001E10D9">
        <w:rPr>
          <w:rFonts w:asciiTheme="majorHAnsi" w:hAnsiTheme="majorHAnsi" w:cstheme="majorHAnsi"/>
        </w:rPr>
        <w:t>was</w:t>
      </w:r>
      <w:r w:rsidR="00966C5F" w:rsidRPr="001E10D9">
        <w:rPr>
          <w:rFonts w:asciiTheme="majorHAnsi" w:hAnsiTheme="majorHAnsi" w:cstheme="majorHAnsi"/>
        </w:rPr>
        <w:t xml:space="preserve"> </w:t>
      </w:r>
      <w:r w:rsidR="009873A7" w:rsidRPr="001E10D9">
        <w:rPr>
          <w:rFonts w:asciiTheme="majorHAnsi" w:hAnsiTheme="majorHAnsi" w:cstheme="majorHAnsi"/>
        </w:rPr>
        <w:t>high</w:t>
      </w:r>
      <w:r w:rsidR="003537E6">
        <w:rPr>
          <w:rFonts w:asciiTheme="majorHAnsi" w:hAnsiTheme="majorHAnsi" w:cstheme="majorHAnsi"/>
        </w:rPr>
        <w:t>, with</w:t>
      </w:r>
      <w:r w:rsidR="00966C5F" w:rsidRPr="001E10D9">
        <w:rPr>
          <w:rFonts w:asciiTheme="majorHAnsi" w:hAnsiTheme="majorHAnsi" w:cstheme="majorHAnsi"/>
        </w:rPr>
        <w:t xml:space="preserve"> </w:t>
      </w:r>
      <w:r w:rsidR="009873A7" w:rsidRPr="001E10D9">
        <w:rPr>
          <w:rFonts w:asciiTheme="majorHAnsi" w:hAnsiTheme="majorHAnsi" w:cstheme="majorHAnsi"/>
        </w:rPr>
        <w:t>estimate</w:t>
      </w:r>
      <w:r w:rsidR="003537E6">
        <w:rPr>
          <w:rFonts w:asciiTheme="majorHAnsi" w:hAnsiTheme="majorHAnsi" w:cstheme="majorHAnsi"/>
        </w:rPr>
        <w:t>d annual losses</w:t>
      </w:r>
      <w:r w:rsidR="00966C5F" w:rsidRPr="001E10D9">
        <w:rPr>
          <w:rFonts w:asciiTheme="majorHAnsi" w:hAnsiTheme="majorHAnsi" w:cstheme="majorHAnsi"/>
        </w:rPr>
        <w:t xml:space="preserve"> </w:t>
      </w:r>
      <w:r w:rsidR="009873A7" w:rsidRPr="001E10D9">
        <w:rPr>
          <w:rFonts w:asciiTheme="majorHAnsi" w:hAnsiTheme="majorHAnsi" w:cstheme="majorHAnsi"/>
        </w:rPr>
        <w:t>of</w:t>
      </w:r>
      <w:r w:rsidR="00966C5F" w:rsidRPr="001E10D9">
        <w:rPr>
          <w:rFonts w:asciiTheme="majorHAnsi" w:hAnsiTheme="majorHAnsi" w:cstheme="majorHAnsi"/>
        </w:rPr>
        <w:t xml:space="preserve"> </w:t>
      </w:r>
      <w:r w:rsidR="009873A7" w:rsidRPr="001E10D9">
        <w:rPr>
          <w:rFonts w:asciiTheme="majorHAnsi" w:hAnsiTheme="majorHAnsi" w:cstheme="majorHAnsi"/>
        </w:rPr>
        <w:t>2.37</w:t>
      </w:r>
      <w:r w:rsidR="00966C5F" w:rsidRPr="001E10D9">
        <w:rPr>
          <w:rFonts w:asciiTheme="majorHAnsi" w:hAnsiTheme="majorHAnsi" w:cstheme="majorHAnsi"/>
        </w:rPr>
        <w:t xml:space="preserve"> </w:t>
      </w:r>
      <w:r w:rsidR="009873A7" w:rsidRPr="001E10D9">
        <w:rPr>
          <w:rFonts w:asciiTheme="majorHAnsi" w:hAnsiTheme="majorHAnsi" w:cstheme="majorHAnsi"/>
        </w:rPr>
        <w:t>million</w:t>
      </w:r>
      <w:r w:rsidR="00966C5F" w:rsidRPr="001E10D9">
        <w:rPr>
          <w:rFonts w:asciiTheme="majorHAnsi" w:hAnsiTheme="majorHAnsi" w:cstheme="majorHAnsi"/>
        </w:rPr>
        <w:t xml:space="preserve"> </w:t>
      </w:r>
      <w:r w:rsidR="0035351E" w:rsidRPr="001E10D9">
        <w:rPr>
          <w:rFonts w:asciiTheme="majorHAnsi" w:hAnsiTheme="majorHAnsi" w:cstheme="majorHAnsi"/>
        </w:rPr>
        <w:t xml:space="preserve">KSH </w:t>
      </w:r>
      <w:r w:rsidR="009873A7" w:rsidRPr="001E10D9">
        <w:rPr>
          <w:rFonts w:asciiTheme="majorHAnsi" w:hAnsiTheme="majorHAnsi" w:cstheme="majorHAnsi"/>
        </w:rPr>
        <w:t>(approximately</w:t>
      </w:r>
      <w:r w:rsidR="00966C5F" w:rsidRPr="001E10D9">
        <w:rPr>
          <w:rFonts w:asciiTheme="majorHAnsi" w:hAnsiTheme="majorHAnsi" w:cstheme="majorHAnsi"/>
        </w:rPr>
        <w:t xml:space="preserve"> </w:t>
      </w:r>
      <w:r w:rsidR="006C3E6F" w:rsidRPr="001E10D9">
        <w:rPr>
          <w:rFonts w:asciiTheme="majorHAnsi" w:hAnsiTheme="majorHAnsi" w:cstheme="majorHAnsi"/>
        </w:rPr>
        <w:t>US$</w:t>
      </w:r>
      <w:r w:rsidR="009873A7" w:rsidRPr="001E10D9">
        <w:rPr>
          <w:rFonts w:asciiTheme="majorHAnsi" w:hAnsiTheme="majorHAnsi" w:cstheme="majorHAnsi"/>
        </w:rPr>
        <w:t>4.</w:t>
      </w:r>
      <w:r w:rsidR="006C3E6F" w:rsidRPr="001E10D9">
        <w:rPr>
          <w:rFonts w:asciiTheme="majorHAnsi" w:hAnsiTheme="majorHAnsi" w:cstheme="majorHAnsi"/>
        </w:rPr>
        <w:t>79</w:t>
      </w:r>
      <w:r w:rsidR="00966C5F" w:rsidRPr="001E10D9">
        <w:rPr>
          <w:rFonts w:asciiTheme="majorHAnsi" w:hAnsiTheme="majorHAnsi" w:cstheme="majorHAnsi"/>
        </w:rPr>
        <w:t xml:space="preserve"> </w:t>
      </w:r>
      <w:r w:rsidR="009873A7" w:rsidRPr="001E10D9">
        <w:rPr>
          <w:rFonts w:asciiTheme="majorHAnsi" w:hAnsiTheme="majorHAnsi" w:cstheme="majorHAnsi"/>
        </w:rPr>
        <w:t>million</w:t>
      </w:r>
      <w:r w:rsidR="00966C5F" w:rsidRPr="001E10D9">
        <w:rPr>
          <w:rFonts w:asciiTheme="majorHAnsi" w:hAnsiTheme="majorHAnsi" w:cstheme="majorHAnsi"/>
        </w:rPr>
        <w:t xml:space="preserve"> </w:t>
      </w:r>
      <w:r w:rsidR="006C3E6F" w:rsidRPr="001E10D9">
        <w:rPr>
          <w:rFonts w:asciiTheme="majorHAnsi" w:hAnsiTheme="majorHAnsi" w:cstheme="majorHAnsi"/>
        </w:rPr>
        <w:t>in 2020</w:t>
      </w:r>
      <w:r w:rsidR="009873A7" w:rsidRPr="001E10D9">
        <w:rPr>
          <w:rFonts w:asciiTheme="majorHAnsi" w:hAnsiTheme="majorHAnsi" w:cstheme="majorHAnsi"/>
        </w:rPr>
        <w:t>)</w:t>
      </w:r>
      <w:r w:rsidR="00966C5F" w:rsidRPr="001E10D9">
        <w:rPr>
          <w:rFonts w:asciiTheme="majorHAnsi" w:hAnsiTheme="majorHAnsi" w:cstheme="majorHAnsi"/>
        </w:rPr>
        <w:t xml:space="preserve"> </w:t>
      </w:r>
      <w:r w:rsidR="009873A7" w:rsidRPr="001E10D9">
        <w:rPr>
          <w:rFonts w:asciiTheme="majorHAnsi" w:hAnsiTheme="majorHAnsi" w:cstheme="majorHAnsi"/>
        </w:rPr>
        <w:t>due</w:t>
      </w:r>
      <w:r w:rsidR="00966C5F" w:rsidRPr="001E10D9">
        <w:rPr>
          <w:rFonts w:asciiTheme="majorHAnsi" w:hAnsiTheme="majorHAnsi" w:cstheme="majorHAnsi"/>
        </w:rPr>
        <w:t xml:space="preserve"> </w:t>
      </w:r>
      <w:r w:rsidR="003537E6">
        <w:rPr>
          <w:rFonts w:asciiTheme="majorHAnsi" w:hAnsiTheme="majorHAnsi" w:cstheme="majorHAnsi"/>
        </w:rPr>
        <w:t xml:space="preserve">to </w:t>
      </w:r>
      <w:r w:rsidR="009873A7" w:rsidRPr="001E10D9">
        <w:rPr>
          <w:rFonts w:asciiTheme="majorHAnsi" w:hAnsiTheme="majorHAnsi" w:cstheme="majorHAnsi"/>
        </w:rPr>
        <w:t>FMD</w:t>
      </w:r>
      <w:r w:rsidR="00966C5F" w:rsidRPr="001E10D9">
        <w:rPr>
          <w:rFonts w:asciiTheme="majorHAnsi" w:hAnsiTheme="majorHAnsi" w:cstheme="majorHAnsi"/>
        </w:rPr>
        <w:t xml:space="preserve"> </w:t>
      </w:r>
      <w:r w:rsidR="009873A7" w:rsidRPr="001E10D9">
        <w:rPr>
          <w:rFonts w:asciiTheme="majorHAnsi" w:hAnsiTheme="majorHAnsi" w:cstheme="majorHAnsi"/>
        </w:rPr>
        <w:t>in</w:t>
      </w:r>
      <w:r w:rsidR="00966C5F" w:rsidRPr="001E10D9">
        <w:rPr>
          <w:rFonts w:asciiTheme="majorHAnsi" w:hAnsiTheme="majorHAnsi" w:cstheme="majorHAnsi"/>
        </w:rPr>
        <w:t xml:space="preserve"> </w:t>
      </w:r>
      <w:r w:rsidR="009873A7" w:rsidRPr="001E10D9">
        <w:rPr>
          <w:rFonts w:asciiTheme="majorHAnsi" w:hAnsiTheme="majorHAnsi" w:cstheme="majorHAnsi"/>
        </w:rPr>
        <w:t>non-vaccinated</w:t>
      </w:r>
      <w:r w:rsidR="00966C5F" w:rsidRPr="001E10D9">
        <w:rPr>
          <w:rFonts w:asciiTheme="majorHAnsi" w:hAnsiTheme="majorHAnsi" w:cstheme="majorHAnsi"/>
        </w:rPr>
        <w:t xml:space="preserve"> </w:t>
      </w:r>
      <w:r w:rsidR="009873A7" w:rsidRPr="001E10D9">
        <w:rPr>
          <w:rFonts w:asciiTheme="majorHAnsi" w:hAnsiTheme="majorHAnsi" w:cstheme="majorHAnsi"/>
        </w:rPr>
        <w:t>areas</w:t>
      </w:r>
      <w:r w:rsidR="00966C5F" w:rsidRPr="001E10D9">
        <w:rPr>
          <w:rFonts w:asciiTheme="majorHAnsi" w:hAnsiTheme="majorHAnsi" w:cstheme="majorHAnsi"/>
        </w:rPr>
        <w:t xml:space="preserve"> </w:t>
      </w:r>
      <w:r w:rsidR="009873A7"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{"citationItems":[{"id":"ITEM-1","itemData":{"author":[{"dropping-particle":"","family":"Capstick","given":"P. B.","non-dropping-particle":"","parse-names":false,"suffix":""}],"container-title":"Bulletin de l'Office International des Epizooties","id":"ITEM-1","issue":"3-4","issued":{"date-parts":[["1972"]]},"page":"621-623","title":"Republic of Kenya Notes of Provisional Agenda Item 1. XIIIth Conference of the O.I.E. Commission on Foot and Mouth Disease, Paris, 22-26 February 1972. 1. Comparative regional epidemiology of foot amd mouth disease and its effects on prophylactic measures","type":"article-journal","volume":"77"},"uris":["http://www.mendeley.com/documents/?uuid=bdda6714-ec98-4d12-9582-abb2874adfbd"]}],"mendeley":{"formattedCitation":"(Capstick, 1972)","plainTextFormattedCitation":"(Capstick, 1972)","previouslyFormattedCitation":"(Capstick, 1972)"},"properties":{"noteIndex":0},"schema":"https://github.com/citation-style-language/schema/raw/master/csl-citation.json"}</w:instrText>
      </w:r>
      <w:r w:rsidR="009873A7" w:rsidRPr="001E10D9">
        <w:rPr>
          <w:rFonts w:asciiTheme="majorHAnsi" w:hAnsiTheme="majorHAnsi" w:cstheme="majorHAnsi"/>
        </w:rPr>
        <w:fldChar w:fldCharType="separate"/>
      </w:r>
      <w:r w:rsidR="0080160E" w:rsidRPr="001E10D9">
        <w:rPr>
          <w:rFonts w:asciiTheme="majorHAnsi" w:hAnsiTheme="majorHAnsi" w:cstheme="majorHAnsi"/>
          <w:noProof/>
        </w:rPr>
        <w:t>(Capstick,</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1972)</w:t>
      </w:r>
      <w:r w:rsidR="009873A7" w:rsidRPr="001E10D9">
        <w:rPr>
          <w:rFonts w:asciiTheme="majorHAnsi" w:hAnsiTheme="majorHAnsi" w:cstheme="majorHAnsi"/>
        </w:rPr>
        <w:fldChar w:fldCharType="end"/>
      </w:r>
      <w:r w:rsidR="009873A7" w:rsidRPr="001E10D9">
        <w:rPr>
          <w:rFonts w:asciiTheme="majorHAnsi" w:hAnsiTheme="majorHAnsi" w:cstheme="majorHAnsi"/>
        </w:rPr>
        <w:t>.</w:t>
      </w:r>
      <w:r w:rsidR="00966C5F" w:rsidRPr="001E10D9">
        <w:rPr>
          <w:rFonts w:asciiTheme="majorHAnsi" w:hAnsiTheme="majorHAnsi" w:cstheme="majorHAnsi"/>
        </w:rPr>
        <w:t xml:space="preserve"> </w:t>
      </w:r>
      <w:r w:rsidR="009873A7" w:rsidRPr="001E10D9">
        <w:rPr>
          <w:rFonts w:asciiTheme="majorHAnsi" w:hAnsiTheme="majorHAnsi" w:cstheme="majorHAnsi"/>
        </w:rPr>
        <w:t>M</w:t>
      </w:r>
      <w:r w:rsidR="00CF4BE3" w:rsidRPr="001E10D9">
        <w:rPr>
          <w:rFonts w:asciiTheme="majorHAnsi" w:hAnsiTheme="majorHAnsi" w:cstheme="majorHAnsi"/>
        </w:rPr>
        <w:t>ultivalent</w:t>
      </w:r>
      <w:r w:rsidR="00966C5F" w:rsidRPr="001E10D9">
        <w:rPr>
          <w:rFonts w:asciiTheme="majorHAnsi" w:hAnsiTheme="majorHAnsi" w:cstheme="majorHAnsi"/>
        </w:rPr>
        <w:t xml:space="preserve"> </w:t>
      </w:r>
      <w:r w:rsidR="00CF4BE3" w:rsidRPr="001E10D9">
        <w:rPr>
          <w:rFonts w:asciiTheme="majorHAnsi" w:hAnsiTheme="majorHAnsi" w:cstheme="majorHAnsi"/>
        </w:rPr>
        <w:t>vaccines</w:t>
      </w:r>
      <w:r w:rsidR="00966C5F" w:rsidRPr="001E10D9">
        <w:rPr>
          <w:rFonts w:asciiTheme="majorHAnsi" w:hAnsiTheme="majorHAnsi" w:cstheme="majorHAnsi"/>
        </w:rPr>
        <w:t xml:space="preserve"> </w:t>
      </w:r>
      <w:r w:rsidR="009873A7" w:rsidRPr="001E10D9">
        <w:rPr>
          <w:rFonts w:asciiTheme="majorHAnsi" w:hAnsiTheme="majorHAnsi" w:cstheme="majorHAnsi"/>
        </w:rPr>
        <w:t>were</w:t>
      </w:r>
      <w:r w:rsidR="00966C5F" w:rsidRPr="001E10D9">
        <w:rPr>
          <w:rFonts w:asciiTheme="majorHAnsi" w:hAnsiTheme="majorHAnsi" w:cstheme="majorHAnsi"/>
        </w:rPr>
        <w:t xml:space="preserve"> </w:t>
      </w:r>
      <w:r w:rsidR="009873A7" w:rsidRPr="001E10D9">
        <w:rPr>
          <w:rFonts w:asciiTheme="majorHAnsi" w:hAnsiTheme="majorHAnsi" w:cstheme="majorHAnsi"/>
        </w:rPr>
        <w:t>now</w:t>
      </w:r>
      <w:r w:rsidR="00966C5F" w:rsidRPr="001E10D9">
        <w:rPr>
          <w:rFonts w:asciiTheme="majorHAnsi" w:hAnsiTheme="majorHAnsi" w:cstheme="majorHAnsi"/>
        </w:rPr>
        <w:t xml:space="preserve"> </w:t>
      </w:r>
      <w:r w:rsidR="009873A7" w:rsidRPr="001E10D9">
        <w:rPr>
          <w:rFonts w:asciiTheme="majorHAnsi" w:hAnsiTheme="majorHAnsi" w:cstheme="majorHAnsi"/>
        </w:rPr>
        <w:t>available</w:t>
      </w:r>
      <w:r w:rsidR="00CF4BE3" w:rsidRPr="001E10D9">
        <w:rPr>
          <w:rFonts w:asciiTheme="majorHAnsi" w:hAnsiTheme="majorHAnsi" w:cstheme="majorHAnsi"/>
        </w:rPr>
        <w:t>,</w:t>
      </w:r>
      <w:r w:rsidR="00966C5F" w:rsidRPr="001E10D9">
        <w:rPr>
          <w:rFonts w:asciiTheme="majorHAnsi" w:hAnsiTheme="majorHAnsi" w:cstheme="majorHAnsi"/>
        </w:rPr>
        <w:t xml:space="preserve"> </w:t>
      </w:r>
      <w:r w:rsidR="00CF4BE3" w:rsidRPr="001E10D9">
        <w:rPr>
          <w:rFonts w:asciiTheme="majorHAnsi" w:hAnsiTheme="majorHAnsi" w:cstheme="majorHAnsi"/>
        </w:rPr>
        <w:t>so</w:t>
      </w:r>
      <w:r w:rsidR="00966C5F" w:rsidRPr="001E10D9">
        <w:rPr>
          <w:rFonts w:asciiTheme="majorHAnsi" w:hAnsiTheme="majorHAnsi" w:cstheme="majorHAnsi"/>
        </w:rPr>
        <w:t xml:space="preserve"> </w:t>
      </w:r>
      <w:r w:rsidR="00CF4BE3" w:rsidRPr="001E10D9">
        <w:rPr>
          <w:rFonts w:asciiTheme="majorHAnsi" w:hAnsiTheme="majorHAnsi" w:cstheme="majorHAnsi"/>
        </w:rPr>
        <w:t>that</w:t>
      </w:r>
      <w:r w:rsidR="00966C5F" w:rsidRPr="001E10D9">
        <w:rPr>
          <w:rFonts w:asciiTheme="majorHAnsi" w:hAnsiTheme="majorHAnsi" w:cstheme="majorHAnsi"/>
        </w:rPr>
        <w:t xml:space="preserve"> </w:t>
      </w:r>
      <w:r w:rsidR="00CF4BE3" w:rsidRPr="001E10D9">
        <w:rPr>
          <w:rFonts w:asciiTheme="majorHAnsi" w:hAnsiTheme="majorHAnsi" w:cstheme="majorHAnsi"/>
        </w:rPr>
        <w:t>vaccines</w:t>
      </w:r>
      <w:r w:rsidR="00966C5F" w:rsidRPr="001E10D9">
        <w:rPr>
          <w:rFonts w:asciiTheme="majorHAnsi" w:hAnsiTheme="majorHAnsi" w:cstheme="majorHAnsi"/>
        </w:rPr>
        <w:t xml:space="preserve"> </w:t>
      </w:r>
      <w:r w:rsidR="00CF4BE3" w:rsidRPr="001E10D9">
        <w:rPr>
          <w:rFonts w:asciiTheme="majorHAnsi" w:hAnsiTheme="majorHAnsi" w:cstheme="majorHAnsi"/>
        </w:rPr>
        <w:t>containing</w:t>
      </w:r>
      <w:r w:rsidR="00966C5F" w:rsidRPr="001E10D9">
        <w:rPr>
          <w:rFonts w:asciiTheme="majorHAnsi" w:hAnsiTheme="majorHAnsi" w:cstheme="majorHAnsi"/>
        </w:rPr>
        <w:t xml:space="preserve"> </w:t>
      </w:r>
      <w:r w:rsidR="00CF4BE3" w:rsidRPr="001E10D9">
        <w:rPr>
          <w:rFonts w:asciiTheme="majorHAnsi" w:hAnsiTheme="majorHAnsi" w:cstheme="majorHAnsi"/>
        </w:rPr>
        <w:t>either</w:t>
      </w:r>
      <w:r w:rsidR="00966C5F" w:rsidRPr="001E10D9">
        <w:rPr>
          <w:rFonts w:asciiTheme="majorHAnsi" w:hAnsiTheme="majorHAnsi" w:cstheme="majorHAnsi"/>
        </w:rPr>
        <w:t xml:space="preserve"> </w:t>
      </w:r>
      <w:r w:rsidR="00CF4BE3" w:rsidRPr="001E10D9">
        <w:rPr>
          <w:rFonts w:asciiTheme="majorHAnsi" w:hAnsiTheme="majorHAnsi" w:cstheme="majorHAnsi"/>
        </w:rPr>
        <w:t>A/O</w:t>
      </w:r>
      <w:r w:rsidR="009873A7" w:rsidRPr="001E10D9">
        <w:rPr>
          <w:rFonts w:asciiTheme="majorHAnsi" w:hAnsiTheme="majorHAnsi" w:cstheme="majorHAnsi"/>
        </w:rPr>
        <w:t>/SAT</w:t>
      </w:r>
      <w:r w:rsidR="00966C5F" w:rsidRPr="001E10D9">
        <w:rPr>
          <w:rFonts w:asciiTheme="majorHAnsi" w:hAnsiTheme="majorHAnsi" w:cstheme="majorHAnsi"/>
        </w:rPr>
        <w:t xml:space="preserve"> </w:t>
      </w:r>
      <w:r w:rsidR="00CF4BE3" w:rsidRPr="001E10D9">
        <w:rPr>
          <w:rFonts w:asciiTheme="majorHAnsi" w:hAnsiTheme="majorHAnsi" w:cstheme="majorHAnsi"/>
        </w:rPr>
        <w:t>1/</w:t>
      </w:r>
      <w:r w:rsidR="009873A7" w:rsidRPr="001E10D9">
        <w:rPr>
          <w:rFonts w:asciiTheme="majorHAnsi" w:hAnsiTheme="majorHAnsi" w:cstheme="majorHAnsi"/>
        </w:rPr>
        <w:t>SAT</w:t>
      </w:r>
      <w:r w:rsidR="00966C5F" w:rsidRPr="001E10D9">
        <w:rPr>
          <w:rFonts w:asciiTheme="majorHAnsi" w:hAnsiTheme="majorHAnsi" w:cstheme="majorHAnsi"/>
        </w:rPr>
        <w:t xml:space="preserve"> </w:t>
      </w:r>
      <w:r w:rsidR="00CF4BE3" w:rsidRPr="001E10D9">
        <w:rPr>
          <w:rFonts w:asciiTheme="majorHAnsi" w:hAnsiTheme="majorHAnsi" w:cstheme="majorHAnsi"/>
        </w:rPr>
        <w:t>2</w:t>
      </w:r>
      <w:r w:rsidR="00966C5F" w:rsidRPr="001E10D9">
        <w:rPr>
          <w:rFonts w:asciiTheme="majorHAnsi" w:hAnsiTheme="majorHAnsi" w:cstheme="majorHAnsi"/>
        </w:rPr>
        <w:t xml:space="preserve"> </w:t>
      </w:r>
      <w:r w:rsidR="00CF4BE3" w:rsidRPr="001E10D9">
        <w:rPr>
          <w:rFonts w:asciiTheme="majorHAnsi" w:hAnsiTheme="majorHAnsi" w:cstheme="majorHAnsi"/>
        </w:rPr>
        <w:t>or</w:t>
      </w:r>
      <w:r w:rsidR="00966C5F" w:rsidRPr="001E10D9">
        <w:rPr>
          <w:rFonts w:asciiTheme="majorHAnsi" w:hAnsiTheme="majorHAnsi" w:cstheme="majorHAnsi"/>
        </w:rPr>
        <w:t xml:space="preserve"> </w:t>
      </w:r>
      <w:r w:rsidR="00CF4BE3" w:rsidRPr="001E10D9">
        <w:rPr>
          <w:rFonts w:asciiTheme="majorHAnsi" w:hAnsiTheme="majorHAnsi" w:cstheme="majorHAnsi"/>
        </w:rPr>
        <w:t>A/O/C</w:t>
      </w:r>
      <w:r w:rsidR="009873A7" w:rsidRPr="001E10D9">
        <w:rPr>
          <w:rFonts w:asciiTheme="majorHAnsi" w:hAnsiTheme="majorHAnsi" w:cstheme="majorHAnsi"/>
        </w:rPr>
        <w:t>/SAT</w:t>
      </w:r>
      <w:r w:rsidR="002879C7">
        <w:rPr>
          <w:rFonts w:asciiTheme="majorHAnsi" w:hAnsiTheme="majorHAnsi" w:cstheme="majorHAnsi"/>
        </w:rPr>
        <w:t xml:space="preserve"> </w:t>
      </w:r>
      <w:r w:rsidR="009873A7" w:rsidRPr="001E10D9">
        <w:rPr>
          <w:rFonts w:asciiTheme="majorHAnsi" w:hAnsiTheme="majorHAnsi" w:cstheme="majorHAnsi"/>
        </w:rPr>
        <w:t>1</w:t>
      </w:r>
      <w:r w:rsidR="00966C5F" w:rsidRPr="001E10D9">
        <w:rPr>
          <w:rFonts w:asciiTheme="majorHAnsi" w:hAnsiTheme="majorHAnsi" w:cstheme="majorHAnsi"/>
        </w:rPr>
        <w:t xml:space="preserve"> </w:t>
      </w:r>
      <w:r w:rsidR="009873A7" w:rsidRPr="001E10D9">
        <w:rPr>
          <w:rFonts w:asciiTheme="majorHAnsi" w:hAnsiTheme="majorHAnsi" w:cstheme="majorHAnsi"/>
        </w:rPr>
        <w:t>could</w:t>
      </w:r>
      <w:r w:rsidR="00966C5F" w:rsidRPr="001E10D9">
        <w:rPr>
          <w:rFonts w:asciiTheme="majorHAnsi" w:hAnsiTheme="majorHAnsi" w:cstheme="majorHAnsi"/>
        </w:rPr>
        <w:t xml:space="preserve"> </w:t>
      </w:r>
      <w:r w:rsidR="009873A7" w:rsidRPr="001E10D9">
        <w:rPr>
          <w:rFonts w:asciiTheme="majorHAnsi" w:hAnsiTheme="majorHAnsi" w:cstheme="majorHAnsi"/>
        </w:rPr>
        <w:t>be</w:t>
      </w:r>
      <w:r w:rsidR="00966C5F" w:rsidRPr="001E10D9">
        <w:rPr>
          <w:rFonts w:asciiTheme="majorHAnsi" w:hAnsiTheme="majorHAnsi" w:cstheme="majorHAnsi"/>
        </w:rPr>
        <w:t xml:space="preserve"> </w:t>
      </w:r>
      <w:r w:rsidR="009873A7" w:rsidRPr="001E10D9">
        <w:rPr>
          <w:rFonts w:asciiTheme="majorHAnsi" w:hAnsiTheme="majorHAnsi" w:cstheme="majorHAnsi"/>
        </w:rPr>
        <w:t>used</w:t>
      </w:r>
      <w:r w:rsidR="00966C5F" w:rsidRPr="001E10D9">
        <w:rPr>
          <w:rFonts w:asciiTheme="majorHAnsi" w:hAnsiTheme="majorHAnsi" w:cstheme="majorHAnsi"/>
        </w:rPr>
        <w:t xml:space="preserve"> </w:t>
      </w:r>
      <w:r w:rsidR="00CF4BE3"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{"citationItems":[{"id":"ITEM-1","itemData":{"DOI":"10.1007/BF03030902","ISSN":"00074632","author":[{"dropping-particle":"","family":"Chema","given":"S","non-dropping-particle":"","parse-names":false,"suffix":""}],"container-title":"Bulletin de l'Office International des Epizooties","id":"ITEM-1","issue":"3-4","issued":{"date-parts":[["1975"]]},"page":"195-209","title":"Vaccination as a method of Foot-and-Mouth Disease control: An appraisal of the success achieved in Kenya, 1968-1973","type":"article-journal","volume":"83"},"uris":["http://www.mendeley.com/documents/?uuid=29b7bc24-a92a-4368-be50-ad02e23ed815"]}],"mendeley":{"formattedCitation":"(Chema, 1975)","plainTextFormattedCitation":"(Chema, 1975)","previouslyFormattedCitation":"(Chema, 1975)"},"properties":{"noteIndex":0},"schema":"https://github.com/citation-style-language/schema/raw/master/csl-citation.json"}</w:instrText>
      </w:r>
      <w:r w:rsidR="00CF4BE3" w:rsidRPr="001E10D9">
        <w:rPr>
          <w:rFonts w:asciiTheme="majorHAnsi" w:hAnsiTheme="majorHAnsi" w:cstheme="majorHAnsi"/>
        </w:rPr>
        <w:fldChar w:fldCharType="separate"/>
      </w:r>
      <w:r w:rsidR="0080160E" w:rsidRPr="001E10D9">
        <w:rPr>
          <w:rFonts w:asciiTheme="majorHAnsi" w:hAnsiTheme="majorHAnsi" w:cstheme="majorHAnsi"/>
          <w:noProof/>
        </w:rPr>
        <w:t>(Chema,</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1975)</w:t>
      </w:r>
      <w:r w:rsidR="00CF4BE3" w:rsidRPr="001E10D9">
        <w:rPr>
          <w:rFonts w:asciiTheme="majorHAnsi" w:hAnsiTheme="majorHAnsi" w:cstheme="majorHAnsi"/>
        </w:rPr>
        <w:fldChar w:fldCharType="end"/>
      </w:r>
      <w:r w:rsidR="00CF4BE3" w:rsidRPr="001E10D9">
        <w:rPr>
          <w:rFonts w:asciiTheme="majorHAnsi" w:hAnsiTheme="majorHAnsi" w:cstheme="majorHAnsi"/>
        </w:rPr>
        <w:t>.</w:t>
      </w:r>
      <w:r w:rsidR="00966C5F" w:rsidRPr="001E10D9">
        <w:rPr>
          <w:rFonts w:asciiTheme="majorHAnsi" w:hAnsiTheme="majorHAnsi" w:cstheme="majorHAnsi"/>
        </w:rPr>
        <w:t xml:space="preserve"> </w:t>
      </w:r>
    </w:p>
    <w:p w14:paraId="697EF336" w14:textId="754E7CD9" w:rsidR="005C287F" w:rsidRPr="001E10D9" w:rsidRDefault="00FD3159" w:rsidP="00E0460B">
      <w:pPr>
        <w:spacing w:line="480" w:lineRule="auto"/>
        <w:rPr>
          <w:rFonts w:asciiTheme="majorHAnsi" w:hAnsiTheme="majorHAnsi" w:cstheme="majorHAnsi"/>
        </w:rPr>
      </w:pPr>
      <w:r w:rsidRPr="001E10D9">
        <w:rPr>
          <w:rFonts w:asciiTheme="majorHAnsi" w:hAnsiTheme="majorHAnsi" w:cstheme="majorHAnsi"/>
        </w:rPr>
        <w:t>In</w:t>
      </w:r>
      <w:r w:rsidR="00966C5F" w:rsidRPr="001E10D9">
        <w:rPr>
          <w:rFonts w:asciiTheme="majorHAnsi" w:hAnsiTheme="majorHAnsi" w:cstheme="majorHAnsi"/>
        </w:rPr>
        <w:t xml:space="preserve"> </w:t>
      </w:r>
      <w:r w:rsidRPr="001E10D9">
        <w:rPr>
          <w:rFonts w:asciiTheme="majorHAnsi" w:hAnsiTheme="majorHAnsi" w:cstheme="majorHAnsi"/>
        </w:rPr>
        <w:t>1975,</w:t>
      </w:r>
      <w:r w:rsidR="00966C5F" w:rsidRPr="001E10D9">
        <w:rPr>
          <w:rFonts w:asciiTheme="majorHAnsi" w:hAnsiTheme="majorHAnsi" w:cstheme="majorHAnsi"/>
        </w:rPr>
        <w:t xml:space="preserve"> </w:t>
      </w:r>
      <w:r w:rsidRPr="001E10D9">
        <w:rPr>
          <w:rFonts w:asciiTheme="majorHAnsi" w:hAnsiTheme="majorHAnsi" w:cstheme="majorHAnsi"/>
        </w:rPr>
        <w:t>commentary</w:t>
      </w:r>
      <w:r w:rsidR="00966C5F" w:rsidRPr="001E10D9">
        <w:rPr>
          <w:rFonts w:asciiTheme="majorHAnsi" w:hAnsiTheme="majorHAnsi" w:cstheme="majorHAnsi"/>
        </w:rPr>
        <w:t xml:space="preserve"> </w:t>
      </w:r>
      <w:r w:rsidRPr="001E10D9">
        <w:rPr>
          <w:rFonts w:asciiTheme="majorHAnsi" w:hAnsiTheme="majorHAnsi" w:cstheme="majorHAnsi"/>
        </w:rPr>
        <w:t>o</w:t>
      </w:r>
      <w:r w:rsidR="00177CD7" w:rsidRPr="001E10D9">
        <w:rPr>
          <w:rFonts w:asciiTheme="majorHAnsi" w:hAnsiTheme="majorHAnsi" w:cstheme="majorHAnsi"/>
        </w:rPr>
        <w:t>n</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006C3E6F" w:rsidRPr="001E10D9">
        <w:rPr>
          <w:rFonts w:asciiTheme="majorHAnsi" w:hAnsiTheme="majorHAnsi" w:cstheme="majorHAnsi"/>
        </w:rPr>
        <w:t>CVP</w:t>
      </w:r>
      <w:r w:rsidR="00966C5F" w:rsidRPr="001E10D9">
        <w:rPr>
          <w:rFonts w:asciiTheme="majorHAnsi" w:hAnsiTheme="majorHAnsi" w:cstheme="majorHAnsi"/>
        </w:rPr>
        <w:t xml:space="preserve"> </w:t>
      </w:r>
      <w:r w:rsidRPr="001E10D9">
        <w:rPr>
          <w:rFonts w:asciiTheme="majorHAnsi" w:hAnsiTheme="majorHAnsi" w:cstheme="majorHAnsi"/>
        </w:rPr>
        <w:t>as</w:t>
      </w:r>
      <w:r w:rsidR="00966C5F" w:rsidRPr="001E10D9">
        <w:rPr>
          <w:rFonts w:asciiTheme="majorHAnsi" w:hAnsiTheme="majorHAnsi" w:cstheme="majorHAnsi"/>
        </w:rPr>
        <w:t xml:space="preserve"> </w:t>
      </w:r>
      <w:r w:rsidRPr="001E10D9">
        <w:rPr>
          <w:rFonts w:asciiTheme="majorHAnsi" w:hAnsiTheme="majorHAnsi" w:cstheme="majorHAnsi"/>
        </w:rPr>
        <w:t>it</w:t>
      </w:r>
      <w:r w:rsidR="00966C5F" w:rsidRPr="001E10D9">
        <w:rPr>
          <w:rFonts w:asciiTheme="majorHAnsi" w:hAnsiTheme="majorHAnsi" w:cstheme="majorHAnsi"/>
        </w:rPr>
        <w:t xml:space="preserve"> </w:t>
      </w:r>
      <w:r w:rsidRPr="001E10D9">
        <w:rPr>
          <w:rFonts w:asciiTheme="majorHAnsi" w:hAnsiTheme="majorHAnsi" w:cstheme="majorHAnsi"/>
        </w:rPr>
        <w:t>was</w:t>
      </w:r>
      <w:r w:rsidR="00966C5F" w:rsidRPr="001E10D9">
        <w:rPr>
          <w:rFonts w:asciiTheme="majorHAnsi" w:hAnsiTheme="majorHAnsi" w:cstheme="majorHAnsi"/>
        </w:rPr>
        <w:t xml:space="preserve"> </w:t>
      </w:r>
      <w:r w:rsidRPr="001E10D9">
        <w:rPr>
          <w:rFonts w:asciiTheme="majorHAnsi" w:hAnsiTheme="majorHAnsi" w:cstheme="majorHAnsi"/>
        </w:rPr>
        <w:t>about</w:t>
      </w:r>
      <w:r w:rsidR="00966C5F" w:rsidRPr="001E10D9">
        <w:rPr>
          <w:rFonts w:asciiTheme="majorHAnsi" w:hAnsiTheme="majorHAnsi" w:cstheme="majorHAnsi"/>
        </w:rPr>
        <w:t xml:space="preserve"> </w:t>
      </w:r>
      <w:r w:rsidRPr="001E10D9">
        <w:rPr>
          <w:rFonts w:asciiTheme="majorHAnsi" w:hAnsiTheme="majorHAnsi" w:cstheme="majorHAnsi"/>
        </w:rPr>
        <w:t>to</w:t>
      </w:r>
      <w:r w:rsidR="00966C5F" w:rsidRPr="001E10D9">
        <w:rPr>
          <w:rFonts w:asciiTheme="majorHAnsi" w:hAnsiTheme="majorHAnsi" w:cstheme="majorHAnsi"/>
        </w:rPr>
        <w:t xml:space="preserve"> </w:t>
      </w:r>
      <w:r w:rsidRPr="001E10D9">
        <w:rPr>
          <w:rFonts w:asciiTheme="majorHAnsi" w:hAnsiTheme="majorHAnsi" w:cstheme="majorHAnsi"/>
        </w:rPr>
        <w:t>extend</w:t>
      </w:r>
      <w:r w:rsidR="00966C5F" w:rsidRPr="001E10D9">
        <w:rPr>
          <w:rFonts w:asciiTheme="majorHAnsi" w:hAnsiTheme="majorHAnsi" w:cstheme="majorHAnsi"/>
        </w:rPr>
        <w:t xml:space="preserve"> </w:t>
      </w:r>
      <w:r w:rsidR="00F325CC" w:rsidRPr="001E10D9">
        <w:rPr>
          <w:rFonts w:asciiTheme="majorHAnsi" w:hAnsiTheme="majorHAnsi" w:cstheme="majorHAnsi"/>
        </w:rPr>
        <w:t>was</w:t>
      </w:r>
      <w:r w:rsidR="00966C5F" w:rsidRPr="001E10D9">
        <w:rPr>
          <w:rFonts w:asciiTheme="majorHAnsi" w:hAnsiTheme="majorHAnsi" w:cstheme="majorHAnsi"/>
        </w:rPr>
        <w:t xml:space="preserve"> </w:t>
      </w:r>
      <w:r w:rsidR="00F325CC" w:rsidRPr="001E10D9">
        <w:rPr>
          <w:rFonts w:asciiTheme="majorHAnsi" w:hAnsiTheme="majorHAnsi" w:cstheme="majorHAnsi"/>
        </w:rPr>
        <w:t>positive</w:t>
      </w:r>
      <w:r w:rsidR="00966C5F" w:rsidRPr="001E10D9">
        <w:rPr>
          <w:rFonts w:asciiTheme="majorHAnsi" w:hAnsiTheme="majorHAnsi" w:cstheme="majorHAnsi"/>
        </w:rPr>
        <w:t xml:space="preserve"> </w:t>
      </w:r>
      <w:r w:rsidR="003371A7"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{"citationItems":[{"id":"ITEM-1","itemData":{"DOI":"10.1007/BF03030902","ISSN":"00074632","author":[{"dropping-particle":"","family":"Chema","given":"S","non-dropping-particle":"","parse-names":false,"suffix":""}],"container-title":"Bulletin de l'Office International des Epizooties","id":"ITEM-1","issue":"3-4","issued":{"date-parts":[["1975"]]},"page":"195-209","title":"Vaccination as a method of Foot-and-Mouth Disease control: An appraisal of the success achieved in Kenya, 1968-1973","type":"article-journal","volume":"83"},"uris":["http://www.mendeley.com/documents/?uuid=29b7bc24-a92a-4368-be50-ad02e23ed815"]}],"mendeley":{"formattedCitation":"(Chema, 1975)","plainTextFormattedCitation":"(Chema, 1975)","previouslyFormattedCitation":"(Chema, 1975)"},"properties":{"noteIndex":0},"schema":"https://github.com/citation-style-language/schema/raw/master/csl-citation.json"}</w:instrText>
      </w:r>
      <w:r w:rsidR="003371A7" w:rsidRPr="001E10D9">
        <w:rPr>
          <w:rFonts w:asciiTheme="majorHAnsi" w:hAnsiTheme="majorHAnsi" w:cstheme="majorHAnsi"/>
        </w:rPr>
        <w:fldChar w:fldCharType="separate"/>
      </w:r>
      <w:r w:rsidR="0080160E" w:rsidRPr="001E10D9">
        <w:rPr>
          <w:rFonts w:asciiTheme="majorHAnsi" w:hAnsiTheme="majorHAnsi" w:cstheme="majorHAnsi"/>
          <w:noProof/>
        </w:rPr>
        <w:t>(Chema,</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1975)</w:t>
      </w:r>
      <w:r w:rsidR="003371A7" w:rsidRPr="001E10D9">
        <w:rPr>
          <w:rFonts w:asciiTheme="majorHAnsi" w:hAnsiTheme="majorHAnsi" w:cstheme="majorHAnsi"/>
        </w:rPr>
        <w:fldChar w:fldCharType="end"/>
      </w:r>
      <w:r w:rsidRPr="001E10D9">
        <w:rPr>
          <w:rFonts w:asciiTheme="majorHAnsi" w:hAnsiTheme="majorHAnsi" w:cstheme="majorHAnsi"/>
        </w:rPr>
        <w:t>.</w:t>
      </w:r>
      <w:r w:rsidR="00966C5F" w:rsidRPr="001E10D9">
        <w:rPr>
          <w:rFonts w:asciiTheme="majorHAnsi" w:hAnsiTheme="majorHAnsi" w:cstheme="majorHAnsi"/>
        </w:rPr>
        <w:t xml:space="preserve"> </w:t>
      </w:r>
      <w:r w:rsidR="00177CD7" w:rsidRPr="001E10D9">
        <w:rPr>
          <w:rFonts w:asciiTheme="majorHAnsi" w:hAnsiTheme="majorHAnsi" w:cstheme="majorHAnsi"/>
        </w:rPr>
        <w:t>However,</w:t>
      </w:r>
      <w:r w:rsidR="00966C5F" w:rsidRPr="001E10D9">
        <w:rPr>
          <w:rFonts w:asciiTheme="majorHAnsi" w:hAnsiTheme="majorHAnsi" w:cstheme="majorHAnsi"/>
        </w:rPr>
        <w:t xml:space="preserve"> </w:t>
      </w:r>
      <w:r w:rsidR="00177CD7" w:rsidRPr="001E10D9">
        <w:rPr>
          <w:rFonts w:asciiTheme="majorHAnsi" w:hAnsiTheme="majorHAnsi" w:cstheme="majorHAnsi"/>
        </w:rPr>
        <w:t>a</w:t>
      </w:r>
      <w:r w:rsidR="00966C5F" w:rsidRPr="001E10D9">
        <w:rPr>
          <w:rFonts w:asciiTheme="majorHAnsi" w:hAnsiTheme="majorHAnsi" w:cstheme="majorHAnsi"/>
        </w:rPr>
        <w:t xml:space="preserve"> </w:t>
      </w:r>
      <w:r w:rsidR="00177CD7" w:rsidRPr="001E10D9">
        <w:rPr>
          <w:rFonts w:asciiTheme="majorHAnsi" w:hAnsiTheme="majorHAnsi" w:cstheme="majorHAnsi"/>
        </w:rPr>
        <w:t>baseline</w:t>
      </w:r>
      <w:r w:rsidR="00966C5F" w:rsidRPr="001E10D9">
        <w:rPr>
          <w:rFonts w:asciiTheme="majorHAnsi" w:hAnsiTheme="majorHAnsi" w:cstheme="majorHAnsi"/>
        </w:rPr>
        <w:t xml:space="preserve"> </w:t>
      </w:r>
      <w:r w:rsidR="00177CD7" w:rsidRPr="001E10D9">
        <w:rPr>
          <w:rFonts w:asciiTheme="majorHAnsi" w:hAnsiTheme="majorHAnsi" w:cstheme="majorHAnsi"/>
        </w:rPr>
        <w:t>survey</w:t>
      </w:r>
      <w:r w:rsidR="00777C10" w:rsidRPr="001E10D9">
        <w:rPr>
          <w:rFonts w:asciiTheme="majorHAnsi" w:hAnsiTheme="majorHAnsi" w:cstheme="majorHAnsi"/>
        </w:rPr>
        <w:t>,</w:t>
      </w:r>
      <w:r w:rsidR="00966C5F" w:rsidRPr="001E10D9">
        <w:rPr>
          <w:rFonts w:asciiTheme="majorHAnsi" w:hAnsiTheme="majorHAnsi" w:cstheme="majorHAnsi"/>
        </w:rPr>
        <w:t xml:space="preserve"> </w:t>
      </w:r>
      <w:r w:rsidR="00177CD7" w:rsidRPr="001E10D9">
        <w:rPr>
          <w:rFonts w:asciiTheme="majorHAnsi" w:hAnsiTheme="majorHAnsi" w:cstheme="majorHAnsi"/>
        </w:rPr>
        <w:t>designed</w:t>
      </w:r>
      <w:r w:rsidR="00966C5F" w:rsidRPr="001E10D9">
        <w:rPr>
          <w:rFonts w:asciiTheme="majorHAnsi" w:hAnsiTheme="majorHAnsi" w:cstheme="majorHAnsi"/>
        </w:rPr>
        <w:t xml:space="preserve"> </w:t>
      </w:r>
      <w:r w:rsidR="00177CD7" w:rsidRPr="001E10D9">
        <w:rPr>
          <w:rFonts w:asciiTheme="majorHAnsi" w:hAnsiTheme="majorHAnsi" w:cstheme="majorHAnsi"/>
        </w:rPr>
        <w:t>to</w:t>
      </w:r>
      <w:r w:rsidR="00966C5F" w:rsidRPr="001E10D9">
        <w:rPr>
          <w:rFonts w:asciiTheme="majorHAnsi" w:hAnsiTheme="majorHAnsi" w:cstheme="majorHAnsi"/>
        </w:rPr>
        <w:t xml:space="preserve"> </w:t>
      </w:r>
      <w:r w:rsidR="00177CD7" w:rsidRPr="001E10D9">
        <w:rPr>
          <w:rFonts w:asciiTheme="majorHAnsi" w:hAnsiTheme="majorHAnsi" w:cstheme="majorHAnsi"/>
        </w:rPr>
        <w:t>inform</w:t>
      </w:r>
      <w:r w:rsidR="00966C5F" w:rsidRPr="001E10D9">
        <w:rPr>
          <w:rFonts w:asciiTheme="majorHAnsi" w:hAnsiTheme="majorHAnsi" w:cstheme="majorHAnsi"/>
        </w:rPr>
        <w:t xml:space="preserve"> </w:t>
      </w:r>
      <w:r w:rsidR="00177CD7" w:rsidRPr="001E10D9">
        <w:rPr>
          <w:rFonts w:asciiTheme="majorHAnsi" w:hAnsiTheme="majorHAnsi" w:cstheme="majorHAnsi"/>
        </w:rPr>
        <w:t>a</w:t>
      </w:r>
      <w:r w:rsidR="00966C5F" w:rsidRPr="001E10D9">
        <w:rPr>
          <w:rFonts w:asciiTheme="majorHAnsi" w:hAnsiTheme="majorHAnsi" w:cstheme="majorHAnsi"/>
        </w:rPr>
        <w:t xml:space="preserve"> </w:t>
      </w:r>
      <w:r w:rsidR="001313C8" w:rsidRPr="001E10D9">
        <w:rPr>
          <w:rFonts w:asciiTheme="majorHAnsi" w:hAnsiTheme="majorHAnsi" w:cstheme="majorHAnsi"/>
        </w:rPr>
        <w:t>five</w:t>
      </w:r>
      <w:r w:rsidR="00966C5F" w:rsidRPr="001E10D9">
        <w:rPr>
          <w:rFonts w:asciiTheme="majorHAnsi" w:hAnsiTheme="majorHAnsi" w:cstheme="majorHAnsi"/>
        </w:rPr>
        <w:t xml:space="preserve"> </w:t>
      </w:r>
      <w:r w:rsidR="001313C8" w:rsidRPr="001E10D9">
        <w:rPr>
          <w:rFonts w:asciiTheme="majorHAnsi" w:hAnsiTheme="majorHAnsi" w:cstheme="majorHAnsi"/>
        </w:rPr>
        <w:t>year</w:t>
      </w:r>
      <w:r w:rsidR="00966C5F" w:rsidRPr="001E10D9">
        <w:rPr>
          <w:rFonts w:asciiTheme="majorHAnsi" w:hAnsiTheme="majorHAnsi" w:cstheme="majorHAnsi"/>
        </w:rPr>
        <w:t xml:space="preserve"> </w:t>
      </w:r>
      <w:r w:rsidR="001313C8" w:rsidRPr="001E10D9">
        <w:rPr>
          <w:rFonts w:asciiTheme="majorHAnsi" w:hAnsiTheme="majorHAnsi" w:cstheme="majorHAnsi"/>
        </w:rPr>
        <w:t>plan</w:t>
      </w:r>
      <w:r w:rsidR="00966C5F" w:rsidRPr="001E10D9">
        <w:rPr>
          <w:rFonts w:asciiTheme="majorHAnsi" w:hAnsiTheme="majorHAnsi" w:cstheme="majorHAnsi"/>
        </w:rPr>
        <w:t xml:space="preserve"> </w:t>
      </w:r>
      <w:r w:rsidR="001313C8" w:rsidRPr="001E10D9">
        <w:rPr>
          <w:rFonts w:asciiTheme="majorHAnsi" w:hAnsiTheme="majorHAnsi" w:cstheme="majorHAnsi"/>
        </w:rPr>
        <w:t>to</w:t>
      </w:r>
      <w:r w:rsidR="00966C5F" w:rsidRPr="001E10D9">
        <w:rPr>
          <w:rFonts w:asciiTheme="majorHAnsi" w:hAnsiTheme="majorHAnsi" w:cstheme="majorHAnsi"/>
        </w:rPr>
        <w:t xml:space="preserve"> </w:t>
      </w:r>
      <w:r w:rsidR="001313C8" w:rsidRPr="001E10D9">
        <w:rPr>
          <w:rFonts w:asciiTheme="majorHAnsi" w:hAnsiTheme="majorHAnsi" w:cstheme="majorHAnsi"/>
        </w:rPr>
        <w:t>monitor</w:t>
      </w:r>
      <w:r w:rsidR="00966C5F" w:rsidRPr="001E10D9">
        <w:rPr>
          <w:rFonts w:asciiTheme="majorHAnsi" w:hAnsiTheme="majorHAnsi" w:cstheme="majorHAnsi"/>
        </w:rPr>
        <w:t xml:space="preserve"> </w:t>
      </w:r>
      <w:r w:rsidR="001313C8" w:rsidRPr="001E10D9">
        <w:rPr>
          <w:rFonts w:asciiTheme="majorHAnsi" w:hAnsiTheme="majorHAnsi" w:cstheme="majorHAnsi"/>
        </w:rPr>
        <w:t>this</w:t>
      </w:r>
      <w:r w:rsidR="00966C5F" w:rsidRPr="001E10D9">
        <w:rPr>
          <w:rFonts w:asciiTheme="majorHAnsi" w:hAnsiTheme="majorHAnsi" w:cstheme="majorHAnsi"/>
        </w:rPr>
        <w:t xml:space="preserve"> </w:t>
      </w:r>
      <w:r w:rsidR="001313C8" w:rsidRPr="001E10D9">
        <w:rPr>
          <w:rFonts w:asciiTheme="majorHAnsi" w:hAnsiTheme="majorHAnsi" w:cstheme="majorHAnsi"/>
        </w:rPr>
        <w:t>extension</w:t>
      </w:r>
      <w:r w:rsidR="00777C10" w:rsidRPr="001E10D9">
        <w:rPr>
          <w:rFonts w:asciiTheme="majorHAnsi" w:hAnsiTheme="majorHAnsi" w:cstheme="majorHAnsi"/>
        </w:rPr>
        <w:t>,</w:t>
      </w:r>
      <w:r w:rsidR="00966C5F" w:rsidRPr="001E10D9">
        <w:rPr>
          <w:rFonts w:asciiTheme="majorHAnsi" w:hAnsiTheme="majorHAnsi" w:cstheme="majorHAnsi"/>
        </w:rPr>
        <w:t xml:space="preserve"> </w:t>
      </w:r>
      <w:r w:rsidR="00177CD7" w:rsidRPr="001E10D9">
        <w:rPr>
          <w:rFonts w:asciiTheme="majorHAnsi" w:hAnsiTheme="majorHAnsi" w:cstheme="majorHAnsi"/>
        </w:rPr>
        <w:t>revealed</w:t>
      </w:r>
      <w:r w:rsidR="00966C5F" w:rsidRPr="001E10D9">
        <w:rPr>
          <w:rFonts w:asciiTheme="majorHAnsi" w:hAnsiTheme="majorHAnsi" w:cstheme="majorHAnsi"/>
        </w:rPr>
        <w:t xml:space="preserve"> </w:t>
      </w:r>
      <w:r w:rsidR="00265593">
        <w:rPr>
          <w:rFonts w:asciiTheme="majorHAnsi" w:hAnsiTheme="majorHAnsi" w:cstheme="majorHAnsi"/>
        </w:rPr>
        <w:t>how</w:t>
      </w:r>
      <w:r w:rsidR="00966C5F" w:rsidRPr="001E10D9">
        <w:rPr>
          <w:rFonts w:asciiTheme="majorHAnsi" w:hAnsiTheme="majorHAnsi" w:cstheme="majorHAnsi"/>
        </w:rPr>
        <w:t xml:space="preserve"> </w:t>
      </w:r>
      <w:r w:rsidR="00177CD7" w:rsidRPr="001E10D9">
        <w:rPr>
          <w:rFonts w:asciiTheme="majorHAnsi" w:hAnsiTheme="majorHAnsi" w:cstheme="majorHAnsi"/>
        </w:rPr>
        <w:t>this</w:t>
      </w:r>
      <w:r w:rsidR="00966C5F" w:rsidRPr="001E10D9">
        <w:rPr>
          <w:rFonts w:asciiTheme="majorHAnsi" w:hAnsiTheme="majorHAnsi" w:cstheme="majorHAnsi"/>
        </w:rPr>
        <w:t xml:space="preserve"> </w:t>
      </w:r>
      <w:r w:rsidR="00177CD7" w:rsidRPr="001E10D9">
        <w:rPr>
          <w:rFonts w:asciiTheme="majorHAnsi" w:hAnsiTheme="majorHAnsi" w:cstheme="majorHAnsi"/>
        </w:rPr>
        <w:t>phase</w:t>
      </w:r>
      <w:r w:rsidR="00966C5F" w:rsidRPr="001E10D9">
        <w:rPr>
          <w:rFonts w:asciiTheme="majorHAnsi" w:hAnsiTheme="majorHAnsi" w:cstheme="majorHAnsi"/>
        </w:rPr>
        <w:t xml:space="preserve"> </w:t>
      </w:r>
      <w:r w:rsidR="00177CD7" w:rsidRPr="001E10D9">
        <w:rPr>
          <w:rFonts w:asciiTheme="majorHAnsi" w:hAnsiTheme="majorHAnsi" w:cstheme="majorHAnsi"/>
        </w:rPr>
        <w:t>would</w:t>
      </w:r>
      <w:r w:rsidR="00966C5F" w:rsidRPr="001E10D9">
        <w:rPr>
          <w:rFonts w:asciiTheme="majorHAnsi" w:hAnsiTheme="majorHAnsi" w:cstheme="majorHAnsi"/>
        </w:rPr>
        <w:t xml:space="preserve"> </w:t>
      </w:r>
      <w:r w:rsidR="003371A7" w:rsidRPr="001E10D9">
        <w:rPr>
          <w:rFonts w:asciiTheme="majorHAnsi" w:hAnsiTheme="majorHAnsi" w:cstheme="majorHAnsi"/>
        </w:rPr>
        <w:t>be</w:t>
      </w:r>
      <w:r w:rsidR="00966C5F" w:rsidRPr="001E10D9">
        <w:rPr>
          <w:rFonts w:asciiTheme="majorHAnsi" w:hAnsiTheme="majorHAnsi" w:cstheme="majorHAnsi"/>
        </w:rPr>
        <w:t xml:space="preserve"> </w:t>
      </w:r>
      <w:r w:rsidR="003371A7" w:rsidRPr="001E10D9">
        <w:rPr>
          <w:rFonts w:asciiTheme="majorHAnsi" w:hAnsiTheme="majorHAnsi" w:cstheme="majorHAnsi"/>
        </w:rPr>
        <w:t>different</w:t>
      </w:r>
      <w:r w:rsidR="00966C5F" w:rsidRPr="001E10D9">
        <w:rPr>
          <w:rFonts w:asciiTheme="majorHAnsi" w:hAnsiTheme="majorHAnsi" w:cstheme="majorHAnsi"/>
        </w:rPr>
        <w:t xml:space="preserve"> </w:t>
      </w:r>
      <w:r w:rsidR="003371A7" w:rsidRPr="001E10D9">
        <w:rPr>
          <w:rFonts w:asciiTheme="majorHAnsi" w:hAnsiTheme="majorHAnsi" w:cstheme="majorHAnsi"/>
        </w:rPr>
        <w:t>to</w:t>
      </w:r>
      <w:r w:rsidR="00966C5F" w:rsidRPr="001E10D9">
        <w:rPr>
          <w:rFonts w:asciiTheme="majorHAnsi" w:hAnsiTheme="majorHAnsi" w:cstheme="majorHAnsi"/>
        </w:rPr>
        <w:t xml:space="preserve"> </w:t>
      </w:r>
      <w:r w:rsidR="003371A7" w:rsidRPr="001E10D9">
        <w:rPr>
          <w:rFonts w:asciiTheme="majorHAnsi" w:hAnsiTheme="majorHAnsi" w:cstheme="majorHAnsi"/>
        </w:rPr>
        <w:t>the</w:t>
      </w:r>
      <w:r w:rsidR="00966C5F" w:rsidRPr="001E10D9">
        <w:rPr>
          <w:rFonts w:asciiTheme="majorHAnsi" w:hAnsiTheme="majorHAnsi" w:cstheme="majorHAnsi"/>
        </w:rPr>
        <w:t xml:space="preserve"> </w:t>
      </w:r>
      <w:r w:rsidR="003371A7" w:rsidRPr="001E10D9">
        <w:rPr>
          <w:rFonts w:asciiTheme="majorHAnsi" w:hAnsiTheme="majorHAnsi" w:cstheme="majorHAnsi"/>
        </w:rPr>
        <w:t>ones</w:t>
      </w:r>
      <w:r w:rsidR="00966C5F" w:rsidRPr="001E10D9">
        <w:rPr>
          <w:rFonts w:asciiTheme="majorHAnsi" w:hAnsiTheme="majorHAnsi" w:cstheme="majorHAnsi"/>
        </w:rPr>
        <w:t xml:space="preserve"> </w:t>
      </w:r>
      <w:r w:rsidR="003371A7" w:rsidRPr="001E10D9">
        <w:rPr>
          <w:rFonts w:asciiTheme="majorHAnsi" w:hAnsiTheme="majorHAnsi" w:cstheme="majorHAnsi"/>
        </w:rPr>
        <w:t>that</w:t>
      </w:r>
      <w:r w:rsidR="00966C5F" w:rsidRPr="001E10D9">
        <w:rPr>
          <w:rFonts w:asciiTheme="majorHAnsi" w:hAnsiTheme="majorHAnsi" w:cstheme="majorHAnsi"/>
        </w:rPr>
        <w:t xml:space="preserve"> </w:t>
      </w:r>
      <w:r w:rsidR="003371A7" w:rsidRPr="001E10D9">
        <w:rPr>
          <w:rFonts w:asciiTheme="majorHAnsi" w:hAnsiTheme="majorHAnsi" w:cstheme="majorHAnsi"/>
        </w:rPr>
        <w:t>had</w:t>
      </w:r>
      <w:r w:rsidR="00966C5F" w:rsidRPr="001E10D9">
        <w:rPr>
          <w:rFonts w:asciiTheme="majorHAnsi" w:hAnsiTheme="majorHAnsi" w:cstheme="majorHAnsi"/>
        </w:rPr>
        <w:t xml:space="preserve"> </w:t>
      </w:r>
      <w:r w:rsidR="003371A7" w:rsidRPr="001E10D9">
        <w:rPr>
          <w:rFonts w:asciiTheme="majorHAnsi" w:hAnsiTheme="majorHAnsi" w:cstheme="majorHAnsi"/>
        </w:rPr>
        <w:t>preceded</w:t>
      </w:r>
      <w:r w:rsidR="00966C5F" w:rsidRPr="001E10D9">
        <w:rPr>
          <w:rFonts w:asciiTheme="majorHAnsi" w:hAnsiTheme="majorHAnsi" w:cstheme="majorHAnsi"/>
        </w:rPr>
        <w:t xml:space="preserve"> </w:t>
      </w:r>
      <w:r w:rsidR="003371A7" w:rsidRPr="001E10D9">
        <w:rPr>
          <w:rFonts w:asciiTheme="majorHAnsi" w:hAnsiTheme="majorHAnsi" w:cstheme="majorHAnsi"/>
        </w:rPr>
        <w:t>it</w:t>
      </w:r>
      <w:r w:rsidR="00966C5F" w:rsidRPr="001E10D9">
        <w:rPr>
          <w:rFonts w:asciiTheme="majorHAnsi" w:hAnsiTheme="majorHAnsi" w:cstheme="majorHAnsi"/>
        </w:rPr>
        <w:t xml:space="preserve"> </w:t>
      </w:r>
      <w:r w:rsidR="001313C8"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{"citationItems":[{"id":"ITEM-1","itemData":{"abstract":"This paper gives the salient information contained in the fuller base line survey by the same author. It presents data on education, employment, cattle holdings, household budgets, environmental perception, agricultural activities, veterinary practices and local problems, It concludes by highlighting the major problems that confront planners in the development of pastoral areas","author":[{"dropping-particle":"","family":"Metson","given":"J","non-dropping-particle":"","parse-names":false,"suffix":""}],"id":"ITEM-1","issued":{"date-parts":[["1975"]]},"publisher-place":"Nairobi., Kenya","title":"Discussion of the base line survey for the evaluation of the Foot and mouth disease control programme in Narok and Kajiado Districts","type":"report"},"uris":["http://www.mendeley.com/documents/?uuid=2defb945-2115-42b2-8943-9713fecd5e33"]}],"mendeley":{"formattedCitation":"(Metson, 1975)","plainTextFormattedCitation":"(Metson, 1975)","previouslyFormattedCitation":"(Metson, 1975)"},"properties":{"noteIndex":0},"schema":"https://github.com/citation-style-language/schema/raw/master/csl-citation.json"}</w:instrText>
      </w:r>
      <w:r w:rsidR="001313C8" w:rsidRPr="001E10D9">
        <w:rPr>
          <w:rFonts w:asciiTheme="majorHAnsi" w:hAnsiTheme="majorHAnsi" w:cstheme="majorHAnsi"/>
        </w:rPr>
        <w:fldChar w:fldCharType="separate"/>
      </w:r>
      <w:r w:rsidR="0080160E" w:rsidRPr="001E10D9">
        <w:rPr>
          <w:rFonts w:asciiTheme="majorHAnsi" w:hAnsiTheme="majorHAnsi" w:cstheme="majorHAnsi"/>
          <w:noProof/>
        </w:rPr>
        <w:t>(Metson,</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1975)</w:t>
      </w:r>
      <w:r w:rsidR="001313C8" w:rsidRPr="001E10D9">
        <w:rPr>
          <w:rFonts w:asciiTheme="majorHAnsi" w:hAnsiTheme="majorHAnsi" w:cstheme="majorHAnsi"/>
        </w:rPr>
        <w:fldChar w:fldCharType="end"/>
      </w:r>
      <w:r w:rsidR="003371A7" w:rsidRPr="001E10D9">
        <w:rPr>
          <w:rFonts w:asciiTheme="majorHAnsi" w:hAnsiTheme="majorHAnsi" w:cstheme="majorHAnsi"/>
        </w:rPr>
        <w:t>.</w:t>
      </w:r>
      <w:r w:rsidR="00966C5F" w:rsidRPr="001E10D9">
        <w:rPr>
          <w:rFonts w:asciiTheme="majorHAnsi" w:hAnsiTheme="majorHAnsi" w:cstheme="majorHAnsi"/>
        </w:rPr>
        <w:t xml:space="preserve"> </w:t>
      </w:r>
      <w:r w:rsidR="003371A7" w:rsidRPr="001E10D9">
        <w:rPr>
          <w:rFonts w:asciiTheme="majorHAnsi" w:hAnsiTheme="majorHAnsi" w:cstheme="majorHAnsi"/>
        </w:rPr>
        <w:t>The</w:t>
      </w:r>
      <w:r w:rsidR="00966C5F" w:rsidRPr="001E10D9">
        <w:rPr>
          <w:rFonts w:asciiTheme="majorHAnsi" w:hAnsiTheme="majorHAnsi" w:cstheme="majorHAnsi"/>
        </w:rPr>
        <w:t xml:space="preserve"> </w:t>
      </w:r>
      <w:r w:rsidR="003371A7" w:rsidRPr="001E10D9">
        <w:rPr>
          <w:rFonts w:asciiTheme="majorHAnsi" w:hAnsiTheme="majorHAnsi" w:cstheme="majorHAnsi"/>
        </w:rPr>
        <w:t>population</w:t>
      </w:r>
      <w:r w:rsidR="00966C5F" w:rsidRPr="001E10D9">
        <w:rPr>
          <w:rFonts w:asciiTheme="majorHAnsi" w:hAnsiTheme="majorHAnsi" w:cstheme="majorHAnsi"/>
        </w:rPr>
        <w:t xml:space="preserve"> </w:t>
      </w:r>
      <w:r w:rsidR="00767E3B" w:rsidRPr="001E10D9">
        <w:rPr>
          <w:rFonts w:asciiTheme="majorHAnsi" w:hAnsiTheme="majorHAnsi" w:cstheme="majorHAnsi"/>
        </w:rPr>
        <w:t>mainly</w:t>
      </w:r>
      <w:r w:rsidR="00966C5F" w:rsidRPr="001E10D9">
        <w:rPr>
          <w:rFonts w:asciiTheme="majorHAnsi" w:hAnsiTheme="majorHAnsi" w:cstheme="majorHAnsi"/>
        </w:rPr>
        <w:t xml:space="preserve"> </w:t>
      </w:r>
      <w:r w:rsidR="003371A7" w:rsidRPr="001E10D9">
        <w:rPr>
          <w:rFonts w:asciiTheme="majorHAnsi" w:hAnsiTheme="majorHAnsi" w:cstheme="majorHAnsi"/>
        </w:rPr>
        <w:t>belonged</w:t>
      </w:r>
      <w:r w:rsidR="00966C5F" w:rsidRPr="001E10D9">
        <w:rPr>
          <w:rFonts w:asciiTheme="majorHAnsi" w:hAnsiTheme="majorHAnsi" w:cstheme="majorHAnsi"/>
        </w:rPr>
        <w:t xml:space="preserve"> </w:t>
      </w:r>
      <w:r w:rsidR="003371A7" w:rsidRPr="001E10D9">
        <w:rPr>
          <w:rFonts w:asciiTheme="majorHAnsi" w:hAnsiTheme="majorHAnsi" w:cstheme="majorHAnsi"/>
        </w:rPr>
        <w:t>to</w:t>
      </w:r>
      <w:r w:rsidR="00966C5F" w:rsidRPr="001E10D9">
        <w:rPr>
          <w:rFonts w:asciiTheme="majorHAnsi" w:hAnsiTheme="majorHAnsi" w:cstheme="majorHAnsi"/>
        </w:rPr>
        <w:t xml:space="preserve"> </w:t>
      </w:r>
      <w:r w:rsidR="00767E3B" w:rsidRPr="001E10D9">
        <w:rPr>
          <w:rFonts w:asciiTheme="majorHAnsi" w:hAnsiTheme="majorHAnsi" w:cstheme="majorHAnsi"/>
        </w:rPr>
        <w:t>Maasai</w:t>
      </w:r>
      <w:r w:rsidR="00966C5F" w:rsidRPr="001E10D9">
        <w:rPr>
          <w:rFonts w:asciiTheme="majorHAnsi" w:hAnsiTheme="majorHAnsi" w:cstheme="majorHAnsi"/>
        </w:rPr>
        <w:t xml:space="preserve"> </w:t>
      </w:r>
      <w:r w:rsidR="003371A7" w:rsidRPr="001E10D9">
        <w:rPr>
          <w:rFonts w:asciiTheme="majorHAnsi" w:hAnsiTheme="majorHAnsi" w:cstheme="majorHAnsi"/>
        </w:rPr>
        <w:t>communities</w:t>
      </w:r>
      <w:r w:rsidR="00966C5F" w:rsidRPr="001E10D9">
        <w:rPr>
          <w:rFonts w:asciiTheme="majorHAnsi" w:hAnsiTheme="majorHAnsi" w:cstheme="majorHAnsi"/>
        </w:rPr>
        <w:t xml:space="preserve"> </w:t>
      </w:r>
      <w:r w:rsidR="003371A7" w:rsidRPr="001E10D9">
        <w:rPr>
          <w:rFonts w:asciiTheme="majorHAnsi" w:hAnsiTheme="majorHAnsi" w:cstheme="majorHAnsi"/>
        </w:rPr>
        <w:t>for</w:t>
      </w:r>
      <w:r w:rsidR="00966C5F" w:rsidRPr="001E10D9">
        <w:rPr>
          <w:rFonts w:asciiTheme="majorHAnsi" w:hAnsiTheme="majorHAnsi" w:cstheme="majorHAnsi"/>
        </w:rPr>
        <w:t xml:space="preserve"> </w:t>
      </w:r>
      <w:r w:rsidR="003371A7" w:rsidRPr="001E10D9">
        <w:rPr>
          <w:rFonts w:asciiTheme="majorHAnsi" w:hAnsiTheme="majorHAnsi" w:cstheme="majorHAnsi"/>
        </w:rPr>
        <w:t>whom</w:t>
      </w:r>
      <w:r w:rsidR="00966C5F" w:rsidRPr="001E10D9">
        <w:rPr>
          <w:rFonts w:asciiTheme="majorHAnsi" w:hAnsiTheme="majorHAnsi" w:cstheme="majorHAnsi"/>
        </w:rPr>
        <w:t xml:space="preserve"> </w:t>
      </w:r>
      <w:r w:rsidR="00767E3B" w:rsidRPr="001E10D9">
        <w:rPr>
          <w:rFonts w:asciiTheme="majorHAnsi" w:hAnsiTheme="majorHAnsi" w:cstheme="majorHAnsi"/>
        </w:rPr>
        <w:t>the</w:t>
      </w:r>
      <w:r w:rsidR="00966C5F" w:rsidRPr="001E10D9">
        <w:rPr>
          <w:rFonts w:asciiTheme="majorHAnsi" w:hAnsiTheme="majorHAnsi" w:cstheme="majorHAnsi"/>
        </w:rPr>
        <w:t xml:space="preserve"> </w:t>
      </w:r>
      <w:r w:rsidR="00767E3B" w:rsidRPr="001E10D9">
        <w:rPr>
          <w:rFonts w:asciiTheme="majorHAnsi" w:hAnsiTheme="majorHAnsi" w:cstheme="majorHAnsi"/>
        </w:rPr>
        <w:t>infrastructure</w:t>
      </w:r>
      <w:r w:rsidR="00966C5F" w:rsidRPr="001E10D9">
        <w:rPr>
          <w:rFonts w:asciiTheme="majorHAnsi" w:hAnsiTheme="majorHAnsi" w:cstheme="majorHAnsi"/>
        </w:rPr>
        <w:t xml:space="preserve"> </w:t>
      </w:r>
      <w:r w:rsidR="00767E3B" w:rsidRPr="001E10D9">
        <w:rPr>
          <w:rFonts w:asciiTheme="majorHAnsi" w:hAnsiTheme="majorHAnsi" w:cstheme="majorHAnsi"/>
        </w:rPr>
        <w:t>required</w:t>
      </w:r>
      <w:r w:rsidR="00966C5F" w:rsidRPr="001E10D9">
        <w:rPr>
          <w:rFonts w:asciiTheme="majorHAnsi" w:hAnsiTheme="majorHAnsi" w:cstheme="majorHAnsi"/>
        </w:rPr>
        <w:t xml:space="preserve"> </w:t>
      </w:r>
      <w:r w:rsidR="00767E3B" w:rsidRPr="001E10D9">
        <w:rPr>
          <w:rFonts w:asciiTheme="majorHAnsi" w:hAnsiTheme="majorHAnsi" w:cstheme="majorHAnsi"/>
        </w:rPr>
        <w:t>for</w:t>
      </w:r>
      <w:r w:rsidR="00966C5F" w:rsidRPr="001E10D9">
        <w:rPr>
          <w:rFonts w:asciiTheme="majorHAnsi" w:hAnsiTheme="majorHAnsi" w:cstheme="majorHAnsi"/>
        </w:rPr>
        <w:t xml:space="preserve"> </w:t>
      </w:r>
      <w:r w:rsidR="00767E3B" w:rsidRPr="001E10D9">
        <w:rPr>
          <w:rFonts w:asciiTheme="majorHAnsi" w:hAnsiTheme="majorHAnsi" w:cstheme="majorHAnsi"/>
        </w:rPr>
        <w:t>FMD</w:t>
      </w:r>
      <w:r w:rsidR="00966C5F" w:rsidRPr="001E10D9">
        <w:rPr>
          <w:rFonts w:asciiTheme="majorHAnsi" w:hAnsiTheme="majorHAnsi" w:cstheme="majorHAnsi"/>
        </w:rPr>
        <w:t xml:space="preserve"> </w:t>
      </w:r>
      <w:r w:rsidR="00767E3B" w:rsidRPr="001E10D9">
        <w:rPr>
          <w:rFonts w:asciiTheme="majorHAnsi" w:hAnsiTheme="majorHAnsi" w:cstheme="majorHAnsi"/>
        </w:rPr>
        <w:t>control</w:t>
      </w:r>
      <w:r w:rsidR="00966C5F" w:rsidRPr="001E10D9">
        <w:rPr>
          <w:rFonts w:asciiTheme="majorHAnsi" w:hAnsiTheme="majorHAnsi" w:cstheme="majorHAnsi"/>
        </w:rPr>
        <w:t xml:space="preserve"> </w:t>
      </w:r>
      <w:r w:rsidR="00767E3B" w:rsidRPr="001E10D9">
        <w:rPr>
          <w:rFonts w:asciiTheme="majorHAnsi" w:hAnsiTheme="majorHAnsi" w:cstheme="majorHAnsi"/>
        </w:rPr>
        <w:t>would</w:t>
      </w:r>
      <w:r w:rsidR="00966C5F" w:rsidRPr="001E10D9">
        <w:rPr>
          <w:rFonts w:asciiTheme="majorHAnsi" w:hAnsiTheme="majorHAnsi" w:cstheme="majorHAnsi"/>
        </w:rPr>
        <w:t xml:space="preserve"> </w:t>
      </w:r>
      <w:r w:rsidR="003371A7" w:rsidRPr="001E10D9">
        <w:rPr>
          <w:rFonts w:asciiTheme="majorHAnsi" w:hAnsiTheme="majorHAnsi" w:cstheme="majorHAnsi"/>
        </w:rPr>
        <w:t>represent</w:t>
      </w:r>
      <w:r w:rsidR="00966C5F" w:rsidRPr="001E10D9">
        <w:rPr>
          <w:rFonts w:asciiTheme="majorHAnsi" w:hAnsiTheme="majorHAnsi" w:cstheme="majorHAnsi"/>
        </w:rPr>
        <w:t xml:space="preserve"> </w:t>
      </w:r>
      <w:r w:rsidR="00767E3B" w:rsidRPr="001E10D9">
        <w:rPr>
          <w:rFonts w:asciiTheme="majorHAnsi" w:hAnsiTheme="majorHAnsi" w:cstheme="majorHAnsi"/>
        </w:rPr>
        <w:t>a</w:t>
      </w:r>
      <w:r w:rsidR="00966C5F" w:rsidRPr="001E10D9">
        <w:rPr>
          <w:rFonts w:asciiTheme="majorHAnsi" w:hAnsiTheme="majorHAnsi" w:cstheme="majorHAnsi"/>
        </w:rPr>
        <w:t xml:space="preserve"> </w:t>
      </w:r>
      <w:r w:rsidR="00767E3B" w:rsidRPr="001E10D9">
        <w:rPr>
          <w:rFonts w:asciiTheme="majorHAnsi" w:hAnsiTheme="majorHAnsi" w:cstheme="majorHAnsi"/>
        </w:rPr>
        <w:t>significant</w:t>
      </w:r>
      <w:r w:rsidR="00966C5F" w:rsidRPr="001E10D9">
        <w:rPr>
          <w:rFonts w:asciiTheme="majorHAnsi" w:hAnsiTheme="majorHAnsi" w:cstheme="majorHAnsi"/>
        </w:rPr>
        <w:t xml:space="preserve"> </w:t>
      </w:r>
      <w:r w:rsidR="003371A7" w:rsidRPr="001E10D9">
        <w:rPr>
          <w:rFonts w:asciiTheme="majorHAnsi" w:hAnsiTheme="majorHAnsi" w:cstheme="majorHAnsi"/>
        </w:rPr>
        <w:t>change</w:t>
      </w:r>
      <w:r w:rsidR="00966C5F" w:rsidRPr="001E10D9">
        <w:rPr>
          <w:rFonts w:asciiTheme="majorHAnsi" w:hAnsiTheme="majorHAnsi" w:cstheme="majorHAnsi"/>
        </w:rPr>
        <w:t xml:space="preserve"> </w:t>
      </w:r>
      <w:r w:rsidR="003371A7" w:rsidRPr="001E10D9">
        <w:rPr>
          <w:rFonts w:asciiTheme="majorHAnsi" w:hAnsiTheme="majorHAnsi" w:cstheme="majorHAnsi"/>
        </w:rPr>
        <w:t>to</w:t>
      </w:r>
      <w:r w:rsidR="00966C5F" w:rsidRPr="001E10D9">
        <w:rPr>
          <w:rFonts w:asciiTheme="majorHAnsi" w:hAnsiTheme="majorHAnsi" w:cstheme="majorHAnsi"/>
        </w:rPr>
        <w:t xml:space="preserve"> </w:t>
      </w:r>
      <w:r w:rsidR="00767E3B" w:rsidRPr="001E10D9">
        <w:rPr>
          <w:rFonts w:asciiTheme="majorHAnsi" w:hAnsiTheme="majorHAnsi" w:cstheme="majorHAnsi"/>
        </w:rPr>
        <w:t>the</w:t>
      </w:r>
      <w:r w:rsidR="003371A7" w:rsidRPr="001E10D9">
        <w:rPr>
          <w:rFonts w:asciiTheme="majorHAnsi" w:hAnsiTheme="majorHAnsi" w:cstheme="majorHAnsi"/>
        </w:rPr>
        <w:t>ir</w:t>
      </w:r>
      <w:r w:rsidR="00966C5F" w:rsidRPr="001E10D9">
        <w:rPr>
          <w:rFonts w:asciiTheme="majorHAnsi" w:hAnsiTheme="majorHAnsi" w:cstheme="majorHAnsi"/>
        </w:rPr>
        <w:t xml:space="preserve"> </w:t>
      </w:r>
      <w:r w:rsidR="00767E3B" w:rsidRPr="001E10D9">
        <w:rPr>
          <w:rFonts w:asciiTheme="majorHAnsi" w:hAnsiTheme="majorHAnsi" w:cstheme="majorHAnsi"/>
        </w:rPr>
        <w:t>lifestyle</w:t>
      </w:r>
      <w:r w:rsidR="00966C5F" w:rsidRPr="001E10D9">
        <w:rPr>
          <w:rFonts w:asciiTheme="majorHAnsi" w:hAnsiTheme="majorHAnsi" w:cstheme="majorHAnsi"/>
        </w:rPr>
        <w:t xml:space="preserve"> </w:t>
      </w:r>
      <w:r w:rsidR="00767E3B" w:rsidRPr="001E10D9">
        <w:rPr>
          <w:rFonts w:asciiTheme="majorHAnsi" w:hAnsiTheme="majorHAnsi" w:cstheme="majorHAnsi"/>
        </w:rPr>
        <w:t>and</w:t>
      </w:r>
      <w:r w:rsidR="00966C5F" w:rsidRPr="001E10D9">
        <w:rPr>
          <w:rFonts w:asciiTheme="majorHAnsi" w:hAnsiTheme="majorHAnsi" w:cstheme="majorHAnsi"/>
        </w:rPr>
        <w:t xml:space="preserve"> </w:t>
      </w:r>
      <w:r w:rsidR="00767E3B" w:rsidRPr="001E10D9">
        <w:rPr>
          <w:rFonts w:asciiTheme="majorHAnsi" w:hAnsiTheme="majorHAnsi" w:cstheme="majorHAnsi"/>
        </w:rPr>
        <w:t>livelihood,</w:t>
      </w:r>
      <w:r w:rsidR="00966C5F" w:rsidRPr="001E10D9">
        <w:rPr>
          <w:rFonts w:asciiTheme="majorHAnsi" w:hAnsiTheme="majorHAnsi" w:cstheme="majorHAnsi"/>
        </w:rPr>
        <w:t xml:space="preserve"> </w:t>
      </w:r>
      <w:r w:rsidR="00767E3B" w:rsidRPr="001E10D9">
        <w:rPr>
          <w:rFonts w:asciiTheme="majorHAnsi" w:hAnsiTheme="majorHAnsi" w:cstheme="majorHAnsi"/>
        </w:rPr>
        <w:t>moving</w:t>
      </w:r>
      <w:r w:rsidR="00966C5F" w:rsidRPr="001E10D9">
        <w:rPr>
          <w:rFonts w:asciiTheme="majorHAnsi" w:hAnsiTheme="majorHAnsi" w:cstheme="majorHAnsi"/>
        </w:rPr>
        <w:t xml:space="preserve"> </w:t>
      </w:r>
      <w:r w:rsidR="00767E3B" w:rsidRPr="001E10D9">
        <w:rPr>
          <w:rFonts w:asciiTheme="majorHAnsi" w:hAnsiTheme="majorHAnsi" w:cstheme="majorHAnsi"/>
        </w:rPr>
        <w:t>towards</w:t>
      </w:r>
      <w:r w:rsidR="00966C5F" w:rsidRPr="001E10D9">
        <w:rPr>
          <w:rFonts w:asciiTheme="majorHAnsi" w:hAnsiTheme="majorHAnsi" w:cstheme="majorHAnsi"/>
        </w:rPr>
        <w:t xml:space="preserve"> </w:t>
      </w:r>
      <w:r w:rsidR="00767E3B" w:rsidRPr="001E10D9">
        <w:rPr>
          <w:rFonts w:asciiTheme="majorHAnsi" w:hAnsiTheme="majorHAnsi" w:cstheme="majorHAnsi"/>
        </w:rPr>
        <w:t>sedentary</w:t>
      </w:r>
      <w:r w:rsidR="00966C5F" w:rsidRPr="001E10D9">
        <w:rPr>
          <w:rFonts w:asciiTheme="majorHAnsi" w:hAnsiTheme="majorHAnsi" w:cstheme="majorHAnsi"/>
        </w:rPr>
        <w:t xml:space="preserve"> </w:t>
      </w:r>
      <w:r w:rsidR="00767E3B" w:rsidRPr="001E10D9">
        <w:rPr>
          <w:rFonts w:asciiTheme="majorHAnsi" w:hAnsiTheme="majorHAnsi" w:cstheme="majorHAnsi"/>
        </w:rPr>
        <w:t>‘ranching’-style</w:t>
      </w:r>
      <w:r w:rsidR="00966C5F" w:rsidRPr="001E10D9">
        <w:rPr>
          <w:rFonts w:asciiTheme="majorHAnsi" w:hAnsiTheme="majorHAnsi" w:cstheme="majorHAnsi"/>
        </w:rPr>
        <w:t xml:space="preserve"> </w:t>
      </w:r>
      <w:r w:rsidR="00767E3B" w:rsidRPr="001E10D9">
        <w:rPr>
          <w:rFonts w:asciiTheme="majorHAnsi" w:hAnsiTheme="majorHAnsi" w:cstheme="majorHAnsi"/>
        </w:rPr>
        <w:t>animal</w:t>
      </w:r>
      <w:r w:rsidR="00966C5F" w:rsidRPr="001E10D9">
        <w:rPr>
          <w:rFonts w:asciiTheme="majorHAnsi" w:hAnsiTheme="majorHAnsi" w:cstheme="majorHAnsi"/>
        </w:rPr>
        <w:t xml:space="preserve"> </w:t>
      </w:r>
      <w:r w:rsidR="00767E3B" w:rsidRPr="001E10D9">
        <w:rPr>
          <w:rFonts w:asciiTheme="majorHAnsi" w:hAnsiTheme="majorHAnsi" w:cstheme="majorHAnsi"/>
        </w:rPr>
        <w:t>management</w:t>
      </w:r>
      <w:r w:rsidR="00966C5F" w:rsidRPr="001E10D9">
        <w:rPr>
          <w:rFonts w:asciiTheme="majorHAnsi" w:hAnsiTheme="majorHAnsi" w:cstheme="majorHAnsi"/>
        </w:rPr>
        <w:t xml:space="preserve"> </w:t>
      </w:r>
      <w:r w:rsidR="003537E6">
        <w:rPr>
          <w:rFonts w:asciiTheme="majorHAnsi" w:hAnsiTheme="majorHAnsi" w:cstheme="majorHAnsi"/>
        </w:rPr>
        <w:t>that</w:t>
      </w:r>
      <w:r w:rsidR="00966C5F" w:rsidRPr="001E10D9">
        <w:rPr>
          <w:rFonts w:asciiTheme="majorHAnsi" w:hAnsiTheme="majorHAnsi" w:cstheme="majorHAnsi"/>
        </w:rPr>
        <w:t xml:space="preserve"> </w:t>
      </w:r>
      <w:r w:rsidR="00177CD7" w:rsidRPr="001E10D9">
        <w:rPr>
          <w:rFonts w:asciiTheme="majorHAnsi" w:hAnsiTheme="majorHAnsi" w:cstheme="majorHAnsi"/>
        </w:rPr>
        <w:t>would</w:t>
      </w:r>
      <w:r w:rsidR="00966C5F" w:rsidRPr="001E10D9">
        <w:rPr>
          <w:rFonts w:asciiTheme="majorHAnsi" w:hAnsiTheme="majorHAnsi" w:cstheme="majorHAnsi"/>
        </w:rPr>
        <w:t xml:space="preserve"> </w:t>
      </w:r>
      <w:r w:rsidR="003537E6">
        <w:rPr>
          <w:rFonts w:asciiTheme="majorHAnsi" w:hAnsiTheme="majorHAnsi" w:cstheme="majorHAnsi"/>
        </w:rPr>
        <w:t>incur</w:t>
      </w:r>
      <w:r w:rsidR="00966C5F" w:rsidRPr="001E10D9">
        <w:rPr>
          <w:rFonts w:asciiTheme="majorHAnsi" w:hAnsiTheme="majorHAnsi" w:cstheme="majorHAnsi"/>
        </w:rPr>
        <w:t xml:space="preserve"> </w:t>
      </w:r>
      <w:r w:rsidR="00767E3B" w:rsidRPr="001E10D9">
        <w:rPr>
          <w:rFonts w:asciiTheme="majorHAnsi" w:hAnsiTheme="majorHAnsi" w:cstheme="majorHAnsi"/>
        </w:rPr>
        <w:t>difficulties</w:t>
      </w:r>
      <w:r w:rsidR="00966C5F" w:rsidRPr="001E10D9">
        <w:rPr>
          <w:rFonts w:asciiTheme="majorHAnsi" w:hAnsiTheme="majorHAnsi" w:cstheme="majorHAnsi"/>
        </w:rPr>
        <w:t xml:space="preserve"> </w:t>
      </w:r>
      <w:r w:rsidR="00767E3B" w:rsidRPr="001E10D9">
        <w:rPr>
          <w:rFonts w:asciiTheme="majorHAnsi" w:hAnsiTheme="majorHAnsi" w:cstheme="majorHAnsi"/>
        </w:rPr>
        <w:t>with</w:t>
      </w:r>
      <w:r w:rsidR="00966C5F" w:rsidRPr="001E10D9">
        <w:rPr>
          <w:rFonts w:asciiTheme="majorHAnsi" w:hAnsiTheme="majorHAnsi" w:cstheme="majorHAnsi"/>
        </w:rPr>
        <w:t xml:space="preserve"> </w:t>
      </w:r>
      <w:r w:rsidR="00767E3B" w:rsidRPr="001E10D9">
        <w:rPr>
          <w:rFonts w:asciiTheme="majorHAnsi" w:hAnsiTheme="majorHAnsi" w:cstheme="majorHAnsi"/>
        </w:rPr>
        <w:t>grazing</w:t>
      </w:r>
      <w:r w:rsidR="00966C5F" w:rsidRPr="001E10D9">
        <w:rPr>
          <w:rFonts w:asciiTheme="majorHAnsi" w:hAnsiTheme="majorHAnsi" w:cstheme="majorHAnsi"/>
        </w:rPr>
        <w:t xml:space="preserve"> </w:t>
      </w:r>
      <w:r w:rsidR="00767E3B" w:rsidRPr="001E10D9">
        <w:rPr>
          <w:rFonts w:asciiTheme="majorHAnsi" w:hAnsiTheme="majorHAnsi" w:cstheme="majorHAnsi"/>
        </w:rPr>
        <w:t>availability</w:t>
      </w:r>
      <w:r w:rsidR="004551E5" w:rsidRPr="001E10D9">
        <w:rPr>
          <w:rFonts w:asciiTheme="majorHAnsi" w:hAnsiTheme="majorHAnsi" w:cstheme="majorHAnsi"/>
        </w:rPr>
        <w:t>:</w:t>
      </w:r>
    </w:p>
    <w:p w14:paraId="4645474B" w14:textId="0CAFFFF1" w:rsidR="00767E3B" w:rsidRPr="001E10D9" w:rsidRDefault="00767E3B" w:rsidP="00E0460B">
      <w:pPr>
        <w:spacing w:line="480" w:lineRule="auto"/>
        <w:ind w:left="720"/>
        <w:rPr>
          <w:rFonts w:asciiTheme="majorHAnsi" w:hAnsiTheme="majorHAnsi" w:cstheme="majorHAnsi"/>
        </w:rPr>
      </w:pP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effects</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quarantines</w:t>
      </w:r>
      <w:r w:rsidR="00966C5F" w:rsidRPr="001E10D9">
        <w:rPr>
          <w:rFonts w:asciiTheme="majorHAnsi" w:hAnsiTheme="majorHAnsi" w:cstheme="majorHAnsi"/>
        </w:rPr>
        <w:t xml:space="preserve"> </w:t>
      </w:r>
      <w:r w:rsidRPr="001E10D9">
        <w:rPr>
          <w:rFonts w:asciiTheme="majorHAnsi" w:hAnsiTheme="majorHAnsi" w:cstheme="majorHAnsi"/>
        </w:rPr>
        <w:t>imposed</w:t>
      </w:r>
      <w:r w:rsidR="00966C5F" w:rsidRPr="001E10D9">
        <w:rPr>
          <w:rFonts w:asciiTheme="majorHAnsi" w:hAnsiTheme="majorHAnsi" w:cstheme="majorHAnsi"/>
        </w:rPr>
        <w:t xml:space="preserve"> </w:t>
      </w:r>
      <w:r w:rsidRPr="001E10D9">
        <w:rPr>
          <w:rFonts w:asciiTheme="majorHAnsi" w:hAnsiTheme="majorHAnsi" w:cstheme="majorHAnsi"/>
        </w:rPr>
        <w:t>due</w:t>
      </w:r>
      <w:r w:rsidR="00966C5F" w:rsidRPr="001E10D9">
        <w:rPr>
          <w:rFonts w:asciiTheme="majorHAnsi" w:hAnsiTheme="majorHAnsi" w:cstheme="majorHAnsi"/>
        </w:rPr>
        <w:t xml:space="preserve"> </w:t>
      </w:r>
      <w:r w:rsidRPr="001E10D9">
        <w:rPr>
          <w:rFonts w:asciiTheme="majorHAnsi" w:hAnsiTheme="majorHAnsi" w:cstheme="majorHAnsi"/>
        </w:rPr>
        <w:t>to</w:t>
      </w:r>
      <w:r w:rsidR="00966C5F" w:rsidRPr="001E10D9">
        <w:rPr>
          <w:rFonts w:asciiTheme="majorHAnsi" w:hAnsiTheme="majorHAnsi" w:cstheme="majorHAnsi"/>
        </w:rPr>
        <w:t xml:space="preserve"> </w:t>
      </w:r>
      <w:r w:rsidRPr="001E10D9">
        <w:rPr>
          <w:rFonts w:asciiTheme="majorHAnsi" w:hAnsiTheme="majorHAnsi" w:cstheme="majorHAnsi"/>
        </w:rPr>
        <w:t>outbreaks</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F.M.D,</w:t>
      </w:r>
      <w:r w:rsidR="00966C5F" w:rsidRPr="001E10D9">
        <w:rPr>
          <w:rFonts w:asciiTheme="majorHAnsi" w:hAnsiTheme="majorHAnsi" w:cstheme="majorHAnsi"/>
        </w:rPr>
        <w:t xml:space="preserve"> </w:t>
      </w:r>
      <w:r w:rsidRPr="001E10D9">
        <w:rPr>
          <w:rFonts w:asciiTheme="majorHAnsi" w:hAnsiTheme="majorHAnsi" w:cstheme="majorHAnsi"/>
        </w:rPr>
        <w:t>present</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major</w:t>
      </w:r>
      <w:r w:rsidR="00966C5F" w:rsidRPr="001E10D9">
        <w:rPr>
          <w:rFonts w:asciiTheme="majorHAnsi" w:hAnsiTheme="majorHAnsi" w:cstheme="majorHAnsi"/>
        </w:rPr>
        <w:t xml:space="preserve"> </w:t>
      </w:r>
      <w:r w:rsidRPr="001E10D9">
        <w:rPr>
          <w:rFonts w:asciiTheme="majorHAnsi" w:hAnsiTheme="majorHAnsi" w:cstheme="majorHAnsi"/>
        </w:rPr>
        <w:t>impediment</w:t>
      </w:r>
      <w:r w:rsidR="00966C5F" w:rsidRPr="001E10D9">
        <w:rPr>
          <w:rFonts w:asciiTheme="majorHAnsi" w:hAnsiTheme="majorHAnsi" w:cstheme="majorHAnsi"/>
        </w:rPr>
        <w:t xml:space="preserve"> </w:t>
      </w:r>
      <w:r w:rsidRPr="001E10D9">
        <w:rPr>
          <w:rFonts w:asciiTheme="majorHAnsi" w:hAnsiTheme="majorHAnsi" w:cstheme="majorHAnsi"/>
        </w:rPr>
        <w:t>to</w:t>
      </w:r>
      <w:r w:rsidR="00966C5F" w:rsidRPr="001E10D9">
        <w:rPr>
          <w:rFonts w:asciiTheme="majorHAnsi" w:hAnsiTheme="majorHAnsi" w:cstheme="majorHAnsi"/>
        </w:rPr>
        <w:t xml:space="preserve"> </w:t>
      </w:r>
      <w:r w:rsidRPr="001E10D9">
        <w:rPr>
          <w:rFonts w:asciiTheme="majorHAnsi" w:hAnsiTheme="majorHAnsi" w:cstheme="majorHAnsi"/>
        </w:rPr>
        <w:t>commercial</w:t>
      </w:r>
      <w:r w:rsidR="00966C5F" w:rsidRPr="001E10D9">
        <w:rPr>
          <w:rFonts w:asciiTheme="majorHAnsi" w:hAnsiTheme="majorHAnsi" w:cstheme="majorHAnsi"/>
        </w:rPr>
        <w:t xml:space="preserve"> </w:t>
      </w:r>
      <w:r w:rsidRPr="001E10D9">
        <w:rPr>
          <w:rFonts w:asciiTheme="majorHAnsi" w:hAnsiTheme="majorHAnsi" w:cstheme="majorHAnsi"/>
        </w:rPr>
        <w:t>ra</w:t>
      </w:r>
      <w:r w:rsidR="00D037E0" w:rsidRPr="001E10D9">
        <w:rPr>
          <w:rFonts w:asciiTheme="majorHAnsi" w:hAnsiTheme="majorHAnsi" w:cstheme="majorHAnsi"/>
        </w:rPr>
        <w:t>n</w:t>
      </w:r>
      <w:r w:rsidRPr="001E10D9">
        <w:rPr>
          <w:rFonts w:asciiTheme="majorHAnsi" w:hAnsiTheme="majorHAnsi" w:cstheme="majorHAnsi"/>
        </w:rPr>
        <w:t>ching.</w:t>
      </w:r>
      <w:r w:rsidR="00966C5F" w:rsidRPr="001E10D9">
        <w:rPr>
          <w:rFonts w:asciiTheme="majorHAnsi" w:hAnsiTheme="majorHAnsi" w:cstheme="majorHAnsi"/>
        </w:rPr>
        <w:t xml:space="preserve"> </w:t>
      </w:r>
      <w:r w:rsidRPr="001E10D9">
        <w:rPr>
          <w:rFonts w:asciiTheme="majorHAnsi" w:hAnsiTheme="majorHAnsi" w:cstheme="majorHAnsi"/>
        </w:rPr>
        <w:t>However,</w:t>
      </w:r>
      <w:r w:rsidR="00966C5F" w:rsidRPr="001E10D9">
        <w:rPr>
          <w:rFonts w:asciiTheme="majorHAnsi" w:hAnsiTheme="majorHAnsi" w:cstheme="majorHAnsi"/>
        </w:rPr>
        <w:t xml:space="preserve"> </w:t>
      </w:r>
      <w:r w:rsidRPr="001E10D9">
        <w:rPr>
          <w:rFonts w:asciiTheme="majorHAnsi" w:hAnsiTheme="majorHAnsi" w:cstheme="majorHAnsi"/>
        </w:rPr>
        <w:t>in</w:t>
      </w:r>
      <w:r w:rsidR="00966C5F" w:rsidRPr="001E10D9">
        <w:rPr>
          <w:rFonts w:asciiTheme="majorHAnsi" w:hAnsiTheme="majorHAnsi" w:cstheme="majorHAnsi"/>
        </w:rPr>
        <w:t xml:space="preserve"> </w:t>
      </w:r>
      <w:r w:rsidRPr="001E10D9">
        <w:rPr>
          <w:rFonts w:asciiTheme="majorHAnsi" w:hAnsiTheme="majorHAnsi" w:cstheme="majorHAnsi"/>
        </w:rPr>
        <w:t>addition</w:t>
      </w:r>
      <w:r w:rsidR="00966C5F" w:rsidRPr="001E10D9">
        <w:rPr>
          <w:rFonts w:asciiTheme="majorHAnsi" w:hAnsiTheme="majorHAnsi" w:cstheme="majorHAnsi"/>
        </w:rPr>
        <w:t xml:space="preserve"> </w:t>
      </w:r>
      <w:r w:rsidRPr="001E10D9">
        <w:rPr>
          <w:rFonts w:asciiTheme="majorHAnsi" w:hAnsiTheme="majorHAnsi" w:cstheme="majorHAnsi"/>
        </w:rPr>
        <w:t>to</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other</w:t>
      </w:r>
      <w:r w:rsidR="00966C5F" w:rsidRPr="001E10D9">
        <w:rPr>
          <w:rFonts w:asciiTheme="majorHAnsi" w:hAnsiTheme="majorHAnsi" w:cstheme="majorHAnsi"/>
        </w:rPr>
        <w:t xml:space="preserve"> </w:t>
      </w:r>
      <w:r w:rsidRPr="001E10D9">
        <w:rPr>
          <w:rFonts w:asciiTheme="majorHAnsi" w:hAnsiTheme="majorHAnsi" w:cstheme="majorHAnsi"/>
        </w:rPr>
        <w:t>developments</w:t>
      </w:r>
      <w:r w:rsidR="00966C5F" w:rsidRPr="001E10D9">
        <w:rPr>
          <w:rFonts w:asciiTheme="majorHAnsi" w:hAnsiTheme="majorHAnsi" w:cstheme="majorHAnsi"/>
        </w:rPr>
        <w:t xml:space="preserve"> </w:t>
      </w:r>
      <w:r w:rsidRPr="001E10D9">
        <w:rPr>
          <w:rFonts w:asciiTheme="majorHAnsi" w:hAnsiTheme="majorHAnsi" w:cstheme="majorHAnsi"/>
        </w:rPr>
        <w:t>envisaged</w:t>
      </w:r>
      <w:r w:rsidR="00966C5F" w:rsidRPr="001E10D9">
        <w:rPr>
          <w:rFonts w:asciiTheme="majorHAnsi" w:hAnsiTheme="majorHAnsi" w:cstheme="majorHAnsi"/>
        </w:rPr>
        <w:t xml:space="preserve"> </w:t>
      </w:r>
      <w:r w:rsidRPr="001E10D9">
        <w:rPr>
          <w:rFonts w:asciiTheme="majorHAnsi" w:hAnsiTheme="majorHAnsi" w:cstheme="majorHAnsi"/>
        </w:rPr>
        <w:t>in</w:t>
      </w:r>
      <w:r w:rsidR="00966C5F" w:rsidRPr="001E10D9">
        <w:rPr>
          <w:rFonts w:asciiTheme="majorHAnsi" w:hAnsiTheme="majorHAnsi" w:cstheme="majorHAnsi"/>
        </w:rPr>
        <w:t xml:space="preserve"> </w:t>
      </w:r>
      <w:r w:rsidRPr="001E10D9">
        <w:rPr>
          <w:rFonts w:asciiTheme="majorHAnsi" w:hAnsiTheme="majorHAnsi" w:cstheme="majorHAnsi"/>
        </w:rPr>
        <w:t>Phase</w:t>
      </w:r>
      <w:r w:rsidR="00966C5F" w:rsidRPr="001E10D9">
        <w:rPr>
          <w:rFonts w:asciiTheme="majorHAnsi" w:hAnsiTheme="majorHAnsi" w:cstheme="majorHAnsi"/>
        </w:rPr>
        <w:t xml:space="preserve"> </w:t>
      </w:r>
      <w:r w:rsidRPr="001E10D9">
        <w:rPr>
          <w:rFonts w:asciiTheme="majorHAnsi" w:hAnsiTheme="majorHAnsi" w:cstheme="majorHAnsi"/>
        </w:rPr>
        <w:t>2</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Livestock</w:t>
      </w:r>
      <w:r w:rsidR="00966C5F" w:rsidRPr="001E10D9">
        <w:rPr>
          <w:rFonts w:asciiTheme="majorHAnsi" w:hAnsiTheme="majorHAnsi" w:cstheme="majorHAnsi"/>
        </w:rPr>
        <w:t xml:space="preserve"> </w:t>
      </w:r>
      <w:r w:rsidRPr="001E10D9">
        <w:rPr>
          <w:rFonts w:asciiTheme="majorHAnsi" w:hAnsiTheme="majorHAnsi" w:cstheme="majorHAnsi"/>
        </w:rPr>
        <w:t>Development</w:t>
      </w:r>
      <w:r w:rsidR="00966C5F" w:rsidRPr="001E10D9">
        <w:rPr>
          <w:rFonts w:asciiTheme="majorHAnsi" w:hAnsiTheme="majorHAnsi" w:cstheme="majorHAnsi"/>
        </w:rPr>
        <w:t xml:space="preserve"> </w:t>
      </w:r>
      <w:r w:rsidRPr="001E10D9">
        <w:rPr>
          <w:rFonts w:asciiTheme="majorHAnsi" w:hAnsiTheme="majorHAnsi" w:cstheme="majorHAnsi"/>
        </w:rPr>
        <w:t>Programme,</w:t>
      </w:r>
      <w:r w:rsidR="00966C5F" w:rsidRPr="001E10D9">
        <w:rPr>
          <w:rFonts w:asciiTheme="majorHAnsi" w:hAnsiTheme="majorHAnsi" w:cstheme="majorHAnsi"/>
        </w:rPr>
        <w:t xml:space="preserve"> </w:t>
      </w:r>
      <w:r w:rsidRPr="001E10D9">
        <w:rPr>
          <w:rFonts w:asciiTheme="majorHAnsi" w:hAnsiTheme="majorHAnsi" w:cstheme="majorHAnsi"/>
        </w:rPr>
        <w:t>social</w:t>
      </w:r>
      <w:r w:rsidR="00966C5F" w:rsidRPr="001E10D9">
        <w:rPr>
          <w:rFonts w:asciiTheme="majorHAnsi" w:hAnsiTheme="majorHAnsi" w:cstheme="majorHAnsi"/>
        </w:rPr>
        <w:t xml:space="preserve"> </w:t>
      </w:r>
      <w:r w:rsidRPr="001E10D9">
        <w:rPr>
          <w:rFonts w:asciiTheme="majorHAnsi" w:hAnsiTheme="majorHAnsi" w:cstheme="majorHAnsi"/>
        </w:rPr>
        <w:t>facilities</w:t>
      </w:r>
      <w:r w:rsidR="00966C5F" w:rsidRPr="001E10D9">
        <w:rPr>
          <w:rFonts w:asciiTheme="majorHAnsi" w:hAnsiTheme="majorHAnsi" w:cstheme="majorHAnsi"/>
        </w:rPr>
        <w:t xml:space="preserve"> </w:t>
      </w:r>
      <w:r w:rsidRPr="001E10D9">
        <w:rPr>
          <w:rFonts w:asciiTheme="majorHAnsi" w:hAnsiTheme="majorHAnsi" w:cstheme="majorHAnsi"/>
        </w:rPr>
        <w:t>such</w:t>
      </w:r>
      <w:r w:rsidR="00966C5F" w:rsidRPr="001E10D9">
        <w:rPr>
          <w:rFonts w:asciiTheme="majorHAnsi" w:hAnsiTheme="majorHAnsi" w:cstheme="majorHAnsi"/>
        </w:rPr>
        <w:t xml:space="preserve"> </w:t>
      </w:r>
      <w:r w:rsidRPr="001E10D9">
        <w:rPr>
          <w:rFonts w:asciiTheme="majorHAnsi" w:hAnsiTheme="majorHAnsi" w:cstheme="majorHAnsi"/>
        </w:rPr>
        <w:t>as</w:t>
      </w:r>
      <w:r w:rsidR="00966C5F" w:rsidRPr="001E10D9">
        <w:rPr>
          <w:rFonts w:asciiTheme="majorHAnsi" w:hAnsiTheme="majorHAnsi" w:cstheme="majorHAnsi"/>
        </w:rPr>
        <w:t xml:space="preserve"> </w:t>
      </w:r>
      <w:r w:rsidRPr="001E10D9">
        <w:rPr>
          <w:rFonts w:asciiTheme="majorHAnsi" w:hAnsiTheme="majorHAnsi" w:cstheme="majorHAnsi"/>
        </w:rPr>
        <w:t>schools,</w:t>
      </w:r>
      <w:r w:rsidR="00966C5F" w:rsidRPr="001E10D9">
        <w:rPr>
          <w:rFonts w:asciiTheme="majorHAnsi" w:hAnsiTheme="majorHAnsi" w:cstheme="majorHAnsi"/>
        </w:rPr>
        <w:t xml:space="preserve"> </w:t>
      </w:r>
      <w:r w:rsidRPr="001E10D9">
        <w:rPr>
          <w:rFonts w:asciiTheme="majorHAnsi" w:hAnsiTheme="majorHAnsi" w:cstheme="majorHAnsi"/>
        </w:rPr>
        <w:t>dispensaries,</w:t>
      </w:r>
      <w:r w:rsidR="00966C5F" w:rsidRPr="001E10D9">
        <w:rPr>
          <w:rFonts w:asciiTheme="majorHAnsi" w:hAnsiTheme="majorHAnsi" w:cstheme="majorHAnsi"/>
        </w:rPr>
        <w:t xml:space="preserve"> </w:t>
      </w:r>
      <w:r w:rsidRPr="001E10D9">
        <w:rPr>
          <w:rFonts w:asciiTheme="majorHAnsi" w:hAnsiTheme="majorHAnsi" w:cstheme="majorHAnsi"/>
        </w:rPr>
        <w:t>retailing</w:t>
      </w:r>
      <w:r w:rsidR="00966C5F" w:rsidRPr="001E10D9">
        <w:rPr>
          <w:rFonts w:asciiTheme="majorHAnsi" w:hAnsiTheme="majorHAnsi" w:cstheme="majorHAnsi"/>
        </w:rPr>
        <w:t xml:space="preserve"> </w:t>
      </w:r>
      <w:r w:rsidRPr="001E10D9">
        <w:rPr>
          <w:rFonts w:asciiTheme="majorHAnsi" w:hAnsiTheme="majorHAnsi" w:cstheme="majorHAnsi"/>
        </w:rPr>
        <w:t>centres</w:t>
      </w:r>
      <w:r w:rsidR="00966C5F" w:rsidRPr="001E10D9">
        <w:rPr>
          <w:rFonts w:asciiTheme="majorHAnsi" w:hAnsiTheme="majorHAnsi" w:cstheme="majorHAnsi"/>
        </w:rPr>
        <w:t xml:space="preserve"> </w:t>
      </w:r>
      <w:r w:rsidRPr="001E10D9">
        <w:rPr>
          <w:rFonts w:asciiTheme="majorHAnsi" w:hAnsiTheme="majorHAnsi" w:cstheme="majorHAnsi"/>
        </w:rPr>
        <w:t>and</w:t>
      </w:r>
      <w:r w:rsidR="00966C5F" w:rsidRPr="001E10D9">
        <w:rPr>
          <w:rFonts w:asciiTheme="majorHAnsi" w:hAnsiTheme="majorHAnsi" w:cstheme="majorHAnsi"/>
        </w:rPr>
        <w:t xml:space="preserve"> </w:t>
      </w:r>
      <w:r w:rsidRPr="001E10D9">
        <w:rPr>
          <w:rFonts w:asciiTheme="majorHAnsi" w:hAnsiTheme="majorHAnsi" w:cstheme="majorHAnsi"/>
        </w:rPr>
        <w:t>water</w:t>
      </w:r>
      <w:r w:rsidR="00966C5F" w:rsidRPr="001E10D9">
        <w:rPr>
          <w:rFonts w:asciiTheme="majorHAnsi" w:hAnsiTheme="majorHAnsi" w:cstheme="majorHAnsi"/>
        </w:rPr>
        <w:t xml:space="preserve"> </w:t>
      </w:r>
      <w:r w:rsidRPr="001E10D9">
        <w:rPr>
          <w:rFonts w:asciiTheme="majorHAnsi" w:hAnsiTheme="majorHAnsi" w:cstheme="majorHAnsi"/>
        </w:rPr>
        <w:t>schemes</w:t>
      </w:r>
      <w:r w:rsidR="00966C5F" w:rsidRPr="001E10D9">
        <w:rPr>
          <w:rFonts w:asciiTheme="majorHAnsi" w:hAnsiTheme="majorHAnsi" w:cstheme="majorHAnsi"/>
        </w:rPr>
        <w:t xml:space="preserve"> </w:t>
      </w:r>
      <w:r w:rsidRPr="001E10D9">
        <w:rPr>
          <w:rFonts w:asciiTheme="majorHAnsi" w:hAnsiTheme="majorHAnsi" w:cstheme="majorHAnsi"/>
        </w:rPr>
        <w:t>will</w:t>
      </w:r>
      <w:r w:rsidR="00966C5F" w:rsidRPr="001E10D9">
        <w:rPr>
          <w:rFonts w:asciiTheme="majorHAnsi" w:hAnsiTheme="majorHAnsi" w:cstheme="majorHAnsi"/>
        </w:rPr>
        <w:t xml:space="preserve"> </w:t>
      </w:r>
      <w:r w:rsidRPr="001E10D9">
        <w:rPr>
          <w:rFonts w:asciiTheme="majorHAnsi" w:hAnsiTheme="majorHAnsi" w:cstheme="majorHAnsi"/>
        </w:rPr>
        <w:t>have</w:t>
      </w:r>
      <w:r w:rsidR="00966C5F" w:rsidRPr="001E10D9">
        <w:rPr>
          <w:rFonts w:asciiTheme="majorHAnsi" w:hAnsiTheme="majorHAnsi" w:cstheme="majorHAnsi"/>
        </w:rPr>
        <w:t xml:space="preserve"> </w:t>
      </w:r>
      <w:r w:rsidRPr="001E10D9">
        <w:rPr>
          <w:rFonts w:asciiTheme="majorHAnsi" w:hAnsiTheme="majorHAnsi" w:cstheme="majorHAnsi"/>
        </w:rPr>
        <w:t>to</w:t>
      </w:r>
      <w:r w:rsidR="00966C5F" w:rsidRPr="001E10D9">
        <w:rPr>
          <w:rFonts w:asciiTheme="majorHAnsi" w:hAnsiTheme="majorHAnsi" w:cstheme="majorHAnsi"/>
        </w:rPr>
        <w:t xml:space="preserve"> </w:t>
      </w:r>
      <w:r w:rsidRPr="001E10D9">
        <w:rPr>
          <w:rFonts w:asciiTheme="majorHAnsi" w:hAnsiTheme="majorHAnsi" w:cstheme="majorHAnsi"/>
        </w:rPr>
        <w:t>be</w:t>
      </w:r>
      <w:r w:rsidR="00966C5F" w:rsidRPr="001E10D9">
        <w:rPr>
          <w:rFonts w:asciiTheme="majorHAnsi" w:hAnsiTheme="majorHAnsi" w:cstheme="majorHAnsi"/>
        </w:rPr>
        <w:t xml:space="preserve"> </w:t>
      </w:r>
      <w:r w:rsidRPr="001E10D9">
        <w:rPr>
          <w:rFonts w:asciiTheme="majorHAnsi" w:hAnsiTheme="majorHAnsi" w:cstheme="majorHAnsi"/>
        </w:rPr>
        <w:t>improved,</w:t>
      </w:r>
      <w:r w:rsidR="00966C5F" w:rsidRPr="001E10D9">
        <w:rPr>
          <w:rFonts w:asciiTheme="majorHAnsi" w:hAnsiTheme="majorHAnsi" w:cstheme="majorHAnsi"/>
        </w:rPr>
        <w:t xml:space="preserve"> </w:t>
      </w:r>
      <w:r w:rsidRPr="001E10D9">
        <w:rPr>
          <w:rFonts w:asciiTheme="majorHAnsi" w:hAnsiTheme="majorHAnsi" w:cstheme="majorHAnsi"/>
        </w:rPr>
        <w:t>if</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settled,</w:t>
      </w:r>
      <w:r w:rsidR="00966C5F" w:rsidRPr="001E10D9">
        <w:rPr>
          <w:rFonts w:asciiTheme="majorHAnsi" w:hAnsiTheme="majorHAnsi" w:cstheme="majorHAnsi"/>
        </w:rPr>
        <w:t xml:space="preserve"> </w:t>
      </w:r>
      <w:r w:rsidRPr="001E10D9">
        <w:rPr>
          <w:rFonts w:asciiTheme="majorHAnsi" w:hAnsiTheme="majorHAnsi" w:cstheme="majorHAnsi"/>
        </w:rPr>
        <w:t>ranching</w:t>
      </w:r>
      <w:r w:rsidR="00966C5F" w:rsidRPr="001E10D9">
        <w:rPr>
          <w:rFonts w:asciiTheme="majorHAnsi" w:hAnsiTheme="majorHAnsi" w:cstheme="majorHAnsi"/>
        </w:rPr>
        <w:t xml:space="preserve"> </w:t>
      </w:r>
      <w:r w:rsidRPr="001E10D9">
        <w:rPr>
          <w:rFonts w:asciiTheme="majorHAnsi" w:hAnsiTheme="majorHAnsi" w:cstheme="majorHAnsi"/>
        </w:rPr>
        <w:t>life</w:t>
      </w:r>
      <w:r w:rsidR="00966C5F" w:rsidRPr="001E10D9">
        <w:rPr>
          <w:rFonts w:asciiTheme="majorHAnsi" w:hAnsiTheme="majorHAnsi" w:cstheme="majorHAnsi"/>
        </w:rPr>
        <w:t xml:space="preserve"> </w:t>
      </w:r>
      <w:r w:rsidRPr="001E10D9">
        <w:rPr>
          <w:rFonts w:asciiTheme="majorHAnsi" w:hAnsiTheme="majorHAnsi" w:cstheme="majorHAnsi"/>
        </w:rPr>
        <w:t>is</w:t>
      </w:r>
      <w:r w:rsidR="00966C5F" w:rsidRPr="001E10D9">
        <w:rPr>
          <w:rFonts w:asciiTheme="majorHAnsi" w:hAnsiTheme="majorHAnsi" w:cstheme="majorHAnsi"/>
        </w:rPr>
        <w:t xml:space="preserve"> </w:t>
      </w:r>
      <w:r w:rsidRPr="001E10D9">
        <w:rPr>
          <w:rFonts w:asciiTheme="majorHAnsi" w:hAnsiTheme="majorHAnsi" w:cstheme="majorHAnsi"/>
        </w:rPr>
        <w:t>to</w:t>
      </w:r>
      <w:r w:rsidR="00966C5F" w:rsidRPr="001E10D9">
        <w:rPr>
          <w:rFonts w:asciiTheme="majorHAnsi" w:hAnsiTheme="majorHAnsi" w:cstheme="majorHAnsi"/>
        </w:rPr>
        <w:t xml:space="preserve"> </w:t>
      </w:r>
      <w:r w:rsidRPr="001E10D9">
        <w:rPr>
          <w:rFonts w:asciiTheme="majorHAnsi" w:hAnsiTheme="majorHAnsi" w:cstheme="majorHAnsi"/>
        </w:rPr>
        <w:t>be</w:t>
      </w:r>
      <w:r w:rsidR="00966C5F" w:rsidRPr="001E10D9">
        <w:rPr>
          <w:rFonts w:asciiTheme="majorHAnsi" w:hAnsiTheme="majorHAnsi" w:cstheme="majorHAnsi"/>
        </w:rPr>
        <w:t xml:space="preserve"> </w:t>
      </w:r>
      <w:r w:rsidRPr="001E10D9">
        <w:rPr>
          <w:rFonts w:asciiTheme="majorHAnsi" w:hAnsiTheme="majorHAnsi" w:cstheme="majorHAnsi"/>
        </w:rPr>
        <w:t>made</w:t>
      </w:r>
      <w:r w:rsidR="00966C5F" w:rsidRPr="001E10D9">
        <w:rPr>
          <w:rFonts w:asciiTheme="majorHAnsi" w:hAnsiTheme="majorHAnsi" w:cstheme="majorHAnsi"/>
        </w:rPr>
        <w:t xml:space="preserve"> </w:t>
      </w:r>
      <w:r w:rsidRPr="001E10D9">
        <w:rPr>
          <w:rFonts w:asciiTheme="majorHAnsi" w:hAnsiTheme="majorHAnsi" w:cstheme="majorHAnsi"/>
        </w:rPr>
        <w:t>more</w:t>
      </w:r>
      <w:r w:rsidR="00966C5F" w:rsidRPr="001E10D9">
        <w:rPr>
          <w:rFonts w:asciiTheme="majorHAnsi" w:hAnsiTheme="majorHAnsi" w:cstheme="majorHAnsi"/>
        </w:rPr>
        <w:t xml:space="preserve"> </w:t>
      </w:r>
      <w:r w:rsidRPr="001E10D9">
        <w:rPr>
          <w:rFonts w:asciiTheme="majorHAnsi" w:hAnsiTheme="majorHAnsi" w:cstheme="majorHAnsi"/>
        </w:rPr>
        <w:t>attractive</w:t>
      </w:r>
      <w:r w:rsidR="00966C5F" w:rsidRPr="001E10D9">
        <w:rPr>
          <w:rFonts w:asciiTheme="majorHAnsi" w:hAnsiTheme="majorHAnsi" w:cstheme="majorHAnsi"/>
        </w:rPr>
        <w:t xml:space="preserve"> </w:t>
      </w:r>
      <w:r w:rsidRPr="001E10D9">
        <w:rPr>
          <w:rFonts w:asciiTheme="majorHAnsi" w:hAnsiTheme="majorHAnsi" w:cstheme="majorHAnsi"/>
        </w:rPr>
        <w:t>to</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Maasai.”</w:t>
      </w:r>
      <w:r w:rsidR="00966C5F" w:rsidRPr="001E10D9">
        <w:rPr>
          <w:rFonts w:asciiTheme="majorHAnsi" w:hAnsiTheme="majorHAnsi" w:cstheme="majorHAnsi"/>
        </w:rPr>
        <w:t xml:space="preserve"> </w:t>
      </w:r>
      <w:r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{"citationItems":[{"id":"ITEM-1","itemData":{"abstract":"This paper gives the salient information contained in the fuller base line survey by the same author. It presents data on education, employment, cattle holdings, household budgets, environmental perception, agricultural activities, veterinary practices and local problems, It concludes by highlighting the major problems that confront planners in the development of pastoral areas","author":[{"dropping-particle":"","family":"Metson","given":"J","non-dropping-particle":"","parse-names":false,"suffix":""}],"id":"ITEM-1","issued":{"date-parts":[["1975"]]},"publisher-place":"Nairobi., Kenya","title":"Discussion of the base line survey for the evaluation of the Foot and mouth disease control programme in Narok and Kajiado Districts","type":"report"},"uris":["http://www.mendeley.com/documents/?uuid=2defb945-2115-42b2-8943-9713fecd5e33"]}],"mendeley":{"formattedCitation":"(Metson, 1975)","plainTextFormattedCitation":"(Metson, 1975)","previouslyFormattedCitation":"(Metson, 1975)"},"properties":{"noteIndex":0},"schema":"https://github.com/citation-style-language/schema/raw/master/csl-citation.json"}</w:instrText>
      </w:r>
      <w:r w:rsidRPr="001E10D9">
        <w:rPr>
          <w:rFonts w:asciiTheme="majorHAnsi" w:hAnsiTheme="majorHAnsi" w:cstheme="majorHAnsi"/>
        </w:rPr>
        <w:fldChar w:fldCharType="separate"/>
      </w:r>
      <w:r w:rsidR="0080160E" w:rsidRPr="001E10D9">
        <w:rPr>
          <w:rFonts w:asciiTheme="majorHAnsi" w:hAnsiTheme="majorHAnsi" w:cstheme="majorHAnsi"/>
          <w:noProof/>
        </w:rPr>
        <w:t>(Metson,</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1975)</w:t>
      </w:r>
      <w:r w:rsidRPr="001E10D9">
        <w:rPr>
          <w:rFonts w:asciiTheme="majorHAnsi" w:hAnsiTheme="majorHAnsi" w:cstheme="majorHAnsi"/>
        </w:rPr>
        <w:fldChar w:fldCharType="end"/>
      </w:r>
      <w:r w:rsidRPr="001E10D9">
        <w:rPr>
          <w:rFonts w:asciiTheme="majorHAnsi" w:hAnsiTheme="majorHAnsi" w:cstheme="majorHAnsi"/>
        </w:rPr>
        <w:t>.</w:t>
      </w:r>
    </w:p>
    <w:p w14:paraId="6ACCD891" w14:textId="0A7DAF8D" w:rsidR="00CF4BE3" w:rsidRPr="001E10D9" w:rsidRDefault="003371A7" w:rsidP="00E0460B">
      <w:pPr>
        <w:spacing w:line="480" w:lineRule="auto"/>
        <w:rPr>
          <w:rFonts w:asciiTheme="majorHAnsi" w:hAnsiTheme="majorHAnsi" w:cstheme="majorHAnsi"/>
        </w:rPr>
      </w:pPr>
      <w:r w:rsidRPr="001E10D9">
        <w:rPr>
          <w:rFonts w:asciiTheme="majorHAnsi" w:hAnsiTheme="majorHAnsi" w:cstheme="majorHAnsi"/>
        </w:rPr>
        <w:t>This,</w:t>
      </w:r>
      <w:r w:rsidR="00966C5F" w:rsidRPr="001E10D9">
        <w:rPr>
          <w:rFonts w:asciiTheme="majorHAnsi" w:hAnsiTheme="majorHAnsi" w:cstheme="majorHAnsi"/>
        </w:rPr>
        <w:t xml:space="preserve"> </w:t>
      </w:r>
      <w:r w:rsidR="003537E6">
        <w:rPr>
          <w:rFonts w:asciiTheme="majorHAnsi" w:hAnsiTheme="majorHAnsi" w:cstheme="majorHAnsi"/>
        </w:rPr>
        <w:t>together with the fact</w:t>
      </w:r>
      <w:r w:rsidR="00966C5F" w:rsidRPr="001E10D9">
        <w:rPr>
          <w:rFonts w:asciiTheme="majorHAnsi" w:hAnsiTheme="majorHAnsi" w:cstheme="majorHAnsi"/>
        </w:rPr>
        <w:t xml:space="preserve"> </w:t>
      </w:r>
      <w:r w:rsidRPr="001E10D9">
        <w:rPr>
          <w:rFonts w:asciiTheme="majorHAnsi" w:hAnsiTheme="majorHAnsi" w:cstheme="majorHAnsi"/>
        </w:rPr>
        <w:t>that</w:t>
      </w:r>
      <w:r w:rsidR="00966C5F" w:rsidRPr="001E10D9">
        <w:rPr>
          <w:rFonts w:asciiTheme="majorHAnsi" w:hAnsiTheme="majorHAnsi" w:cstheme="majorHAnsi"/>
        </w:rPr>
        <w:t xml:space="preserve"> </w:t>
      </w:r>
      <w:r w:rsidRPr="001E10D9">
        <w:rPr>
          <w:rFonts w:asciiTheme="majorHAnsi" w:hAnsiTheme="majorHAnsi" w:cstheme="majorHAnsi"/>
        </w:rPr>
        <w:t>vaccination</w:t>
      </w:r>
      <w:r w:rsidR="00966C5F" w:rsidRPr="001E10D9">
        <w:rPr>
          <w:rFonts w:asciiTheme="majorHAnsi" w:hAnsiTheme="majorHAnsi" w:cstheme="majorHAnsi"/>
        </w:rPr>
        <w:t xml:space="preserve"> </w:t>
      </w:r>
      <w:r w:rsidRPr="001E10D9">
        <w:rPr>
          <w:rFonts w:asciiTheme="majorHAnsi" w:hAnsiTheme="majorHAnsi" w:cstheme="majorHAnsi"/>
        </w:rPr>
        <w:t>in</w:t>
      </w:r>
      <w:r w:rsidR="00966C5F" w:rsidRPr="001E10D9">
        <w:rPr>
          <w:rFonts w:asciiTheme="majorHAnsi" w:hAnsiTheme="majorHAnsi" w:cstheme="majorHAnsi"/>
        </w:rPr>
        <w:t xml:space="preserve"> </w:t>
      </w:r>
      <w:r w:rsidRPr="001E10D9">
        <w:rPr>
          <w:rFonts w:asciiTheme="majorHAnsi" w:hAnsiTheme="majorHAnsi" w:cstheme="majorHAnsi"/>
        </w:rPr>
        <w:t>this</w:t>
      </w:r>
      <w:r w:rsidR="00966C5F" w:rsidRPr="001E10D9">
        <w:rPr>
          <w:rFonts w:asciiTheme="majorHAnsi" w:hAnsiTheme="majorHAnsi" w:cstheme="majorHAnsi"/>
        </w:rPr>
        <w:t xml:space="preserve"> </w:t>
      </w:r>
      <w:r w:rsidRPr="001E10D9">
        <w:rPr>
          <w:rFonts w:asciiTheme="majorHAnsi" w:hAnsiTheme="majorHAnsi" w:cstheme="majorHAnsi"/>
        </w:rPr>
        <w:t>area</w:t>
      </w:r>
      <w:r w:rsidR="00966C5F" w:rsidRPr="001E10D9">
        <w:rPr>
          <w:rFonts w:asciiTheme="majorHAnsi" w:hAnsiTheme="majorHAnsi" w:cstheme="majorHAnsi"/>
        </w:rPr>
        <w:t xml:space="preserve"> </w:t>
      </w:r>
      <w:r w:rsidRPr="001E10D9">
        <w:rPr>
          <w:rFonts w:asciiTheme="majorHAnsi" w:hAnsiTheme="majorHAnsi" w:cstheme="majorHAnsi"/>
        </w:rPr>
        <w:t>would</w:t>
      </w:r>
      <w:r w:rsidR="00966C5F" w:rsidRPr="001E10D9">
        <w:rPr>
          <w:rFonts w:asciiTheme="majorHAnsi" w:hAnsiTheme="majorHAnsi" w:cstheme="majorHAnsi"/>
        </w:rPr>
        <w:t xml:space="preserve"> </w:t>
      </w:r>
      <w:r w:rsidRPr="001E10D9">
        <w:rPr>
          <w:rFonts w:asciiTheme="majorHAnsi" w:hAnsiTheme="majorHAnsi" w:cstheme="majorHAnsi"/>
        </w:rPr>
        <w:t>be</w:t>
      </w:r>
      <w:r w:rsidR="00966C5F" w:rsidRPr="001E10D9">
        <w:rPr>
          <w:rFonts w:asciiTheme="majorHAnsi" w:hAnsiTheme="majorHAnsi" w:cstheme="majorHAnsi"/>
        </w:rPr>
        <w:t xml:space="preserve"> </w:t>
      </w:r>
      <w:r w:rsidRPr="001E10D9">
        <w:rPr>
          <w:rFonts w:asciiTheme="majorHAnsi" w:hAnsiTheme="majorHAnsi" w:cstheme="majorHAnsi"/>
        </w:rPr>
        <w:t>completely</w:t>
      </w:r>
      <w:r w:rsidR="00966C5F" w:rsidRPr="001E10D9">
        <w:rPr>
          <w:rFonts w:asciiTheme="majorHAnsi" w:hAnsiTheme="majorHAnsi" w:cstheme="majorHAnsi"/>
        </w:rPr>
        <w:t xml:space="preserve"> </w:t>
      </w:r>
      <w:r w:rsidRPr="001E10D9">
        <w:rPr>
          <w:rFonts w:asciiTheme="majorHAnsi" w:hAnsiTheme="majorHAnsi" w:cstheme="majorHAnsi"/>
        </w:rPr>
        <w:t>subsidised</w:t>
      </w:r>
      <w:r w:rsidR="00966C5F" w:rsidRPr="001E10D9">
        <w:rPr>
          <w:rFonts w:asciiTheme="majorHAnsi" w:hAnsiTheme="majorHAnsi" w:cstheme="majorHAnsi"/>
        </w:rPr>
        <w:t xml:space="preserve"> </w:t>
      </w:r>
      <w:r w:rsidRPr="001E10D9">
        <w:rPr>
          <w:rFonts w:asciiTheme="majorHAnsi" w:hAnsiTheme="majorHAnsi" w:cstheme="majorHAnsi"/>
        </w:rPr>
        <w:t>by</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government</w:t>
      </w:r>
      <w:r w:rsidR="003537E6">
        <w:rPr>
          <w:rFonts w:asciiTheme="majorHAnsi" w:hAnsiTheme="majorHAnsi" w:cstheme="majorHAnsi"/>
        </w:rPr>
        <w:t>,</w:t>
      </w:r>
      <w:r w:rsidR="00966C5F" w:rsidRPr="001E10D9">
        <w:rPr>
          <w:rFonts w:asciiTheme="majorHAnsi" w:hAnsiTheme="majorHAnsi" w:cstheme="majorHAnsi"/>
        </w:rPr>
        <w:t xml:space="preserve"> </w:t>
      </w:r>
      <w:r w:rsidRPr="001E10D9">
        <w:rPr>
          <w:rFonts w:asciiTheme="majorHAnsi" w:hAnsiTheme="majorHAnsi" w:cstheme="majorHAnsi"/>
        </w:rPr>
        <w:t>would</w:t>
      </w:r>
      <w:r w:rsidR="00966C5F" w:rsidRPr="001E10D9">
        <w:rPr>
          <w:rFonts w:asciiTheme="majorHAnsi" w:hAnsiTheme="majorHAnsi" w:cstheme="majorHAnsi"/>
        </w:rPr>
        <w:t xml:space="preserve"> </w:t>
      </w:r>
      <w:r w:rsidRPr="001E10D9">
        <w:rPr>
          <w:rFonts w:asciiTheme="majorHAnsi" w:hAnsiTheme="majorHAnsi" w:cstheme="majorHAnsi"/>
        </w:rPr>
        <w:t>make</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programme</w:t>
      </w:r>
      <w:r w:rsidR="00966C5F" w:rsidRPr="001E10D9">
        <w:rPr>
          <w:rFonts w:asciiTheme="majorHAnsi" w:hAnsiTheme="majorHAnsi" w:cstheme="majorHAnsi"/>
        </w:rPr>
        <w:t xml:space="preserve"> </w:t>
      </w:r>
      <w:r w:rsidRPr="001E10D9">
        <w:rPr>
          <w:rFonts w:asciiTheme="majorHAnsi" w:hAnsiTheme="majorHAnsi" w:cstheme="majorHAnsi"/>
        </w:rPr>
        <w:t>much</w:t>
      </w:r>
      <w:r w:rsidR="00966C5F" w:rsidRPr="001E10D9">
        <w:rPr>
          <w:rFonts w:asciiTheme="majorHAnsi" w:hAnsiTheme="majorHAnsi" w:cstheme="majorHAnsi"/>
        </w:rPr>
        <w:t xml:space="preserve"> </w:t>
      </w:r>
      <w:r w:rsidRPr="001E10D9">
        <w:rPr>
          <w:rFonts w:asciiTheme="majorHAnsi" w:hAnsiTheme="majorHAnsi" w:cstheme="majorHAnsi"/>
        </w:rPr>
        <w:t>more</w:t>
      </w:r>
      <w:r w:rsidR="00966C5F" w:rsidRPr="001E10D9">
        <w:rPr>
          <w:rFonts w:asciiTheme="majorHAnsi" w:hAnsiTheme="majorHAnsi" w:cstheme="majorHAnsi"/>
        </w:rPr>
        <w:t xml:space="preserve"> </w:t>
      </w:r>
      <w:r w:rsidRPr="001E10D9">
        <w:rPr>
          <w:rFonts w:asciiTheme="majorHAnsi" w:hAnsiTheme="majorHAnsi" w:cstheme="majorHAnsi"/>
        </w:rPr>
        <w:t>expensive</w:t>
      </w:r>
      <w:r w:rsidR="00966C5F" w:rsidRPr="001E10D9">
        <w:rPr>
          <w:rFonts w:asciiTheme="majorHAnsi" w:hAnsiTheme="majorHAnsi" w:cstheme="majorHAnsi"/>
        </w:rPr>
        <w:t xml:space="preserve"> </w:t>
      </w:r>
      <w:r w:rsidRPr="001E10D9">
        <w:rPr>
          <w:rFonts w:asciiTheme="majorHAnsi" w:hAnsiTheme="majorHAnsi" w:cstheme="majorHAnsi"/>
        </w:rPr>
        <w:t>for</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006C3E6F" w:rsidRPr="001E10D9">
        <w:rPr>
          <w:rFonts w:asciiTheme="majorHAnsi" w:hAnsiTheme="majorHAnsi" w:cstheme="majorHAnsi"/>
        </w:rPr>
        <w:t>public purse</w:t>
      </w:r>
      <w:r w:rsidR="00966C5F" w:rsidRPr="001E10D9">
        <w:rPr>
          <w:rFonts w:asciiTheme="majorHAnsi" w:hAnsiTheme="majorHAnsi" w:cstheme="majorHAnsi"/>
        </w:rPr>
        <w:t xml:space="preserve"> </w:t>
      </w:r>
      <w:r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{"citationItems":[{"id":"ITEM-1","itemData":{"DOI":"10.1007/BF03030902","ISSN":"00074632","author":[{"dropping-particle":"","family":"Chema","given":"S","non-dropping-particle":"","parse-names":false,"suffix":""}],"container-title":"Bulletin de l'Office International des Epizooties","id":"ITEM-1","issue":"3-4","issued":{"date-parts":[["1975"]]},"page":"195-209","title":"Vaccination as a method of Foot-and-Mouth Disease control: An appraisal of the success achieved in Kenya, 1968-1973","type":"article-journal","volume":"83"},"uris":["http://www.mendeley.com/documents/?uuid=29b7bc24-a92a-4368-be50-ad02e23ed815"]},{"id":"ITEM-2","itemData":{"ISSN":"0007487X","PMID":"5693869","abstract":"The disease was in Kenya earlier than 1915. It is probable that it was introduced into Kenya by settlers from Europe and South Africa. After 1915 the disease was spread extensively, largely by movement of trade cattle and by military transport cattle. In 1954, this spread defied all control measures that were instituted to protect valuable cattle in the then scheduled areas. The Kenya National Farmers' Union immediately asked for compulsory vaccinations but the Government was reluctant to undertake this due to:- a) the prevailing cost of vaccines, b) poor degree of immunity following vaccinations and c) fear of spread of Foot' and Mouth Disease from nearby territories who were not then ready to undertake similar vaccinations. A","author":[{"dropping-particle":"","family":"Muriithi","given":"E","non-dropping-particle":"","parse-names":false,"suffix":""}],"container-title":"New Techniques in Veterinary Epidemiology and Economics, Proceedings of a Symposium","id":"ITEM-2","issued":{"date-parts":[["1976"]]},"page":"195-199","publisher-place":"Reading, UK","title":"Foot and Mouth Disease in Kenya","type":"paper-conference"},"uris":["http://www.mendeley.com/documents/?uuid=e876e211-e061-4c80-945b-ce50ce6a6af8"]}],"mendeley":{"formattedCitation":"(Chema, 1975; Muriithi, 1976)","plainTextFormattedCitation":"(Chema, 1975; Muriithi, 1976)","previouslyFormattedCitation":"(Chema, 1975; Muriithi, 1976)"},"properties":{"noteIndex":0},"schema":"https://github.com/citation-style-language/schema/raw/master/csl-citation.json"}</w:instrText>
      </w:r>
      <w:r w:rsidRPr="001E10D9">
        <w:rPr>
          <w:rFonts w:asciiTheme="majorHAnsi" w:hAnsiTheme="majorHAnsi" w:cstheme="majorHAnsi"/>
        </w:rPr>
        <w:fldChar w:fldCharType="separate"/>
      </w:r>
      <w:r w:rsidR="0080160E" w:rsidRPr="001E10D9">
        <w:rPr>
          <w:rFonts w:asciiTheme="majorHAnsi" w:hAnsiTheme="majorHAnsi" w:cstheme="majorHAnsi"/>
          <w:noProof/>
        </w:rPr>
        <w:t>(Chema,</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1975;</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Muriithi,</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1976)</w:t>
      </w:r>
      <w:r w:rsidRPr="001E10D9">
        <w:rPr>
          <w:rFonts w:asciiTheme="majorHAnsi" w:hAnsiTheme="majorHAnsi" w:cstheme="majorHAnsi"/>
        </w:rPr>
        <w:fldChar w:fldCharType="end"/>
      </w:r>
      <w:r w:rsidRPr="001E10D9">
        <w:rPr>
          <w:rFonts w:asciiTheme="majorHAnsi" w:hAnsiTheme="majorHAnsi" w:cstheme="majorHAnsi"/>
        </w:rPr>
        <w:t>.</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area,</w:t>
      </w:r>
      <w:r w:rsidR="00966C5F" w:rsidRPr="001E10D9">
        <w:rPr>
          <w:rFonts w:asciiTheme="majorHAnsi" w:hAnsiTheme="majorHAnsi" w:cstheme="majorHAnsi"/>
        </w:rPr>
        <w:t xml:space="preserve"> </w:t>
      </w:r>
      <w:r w:rsidRPr="001E10D9">
        <w:rPr>
          <w:rFonts w:asciiTheme="majorHAnsi" w:hAnsiTheme="majorHAnsi" w:cstheme="majorHAnsi"/>
        </w:rPr>
        <w:t>and</w:t>
      </w:r>
      <w:r w:rsidR="00966C5F" w:rsidRPr="001E10D9">
        <w:rPr>
          <w:rFonts w:asciiTheme="majorHAnsi" w:hAnsiTheme="majorHAnsi" w:cstheme="majorHAnsi"/>
        </w:rPr>
        <w:t xml:space="preserve"> </w:t>
      </w:r>
      <w:r w:rsidRPr="001E10D9">
        <w:rPr>
          <w:rFonts w:asciiTheme="majorHAnsi" w:hAnsiTheme="majorHAnsi" w:cstheme="majorHAnsi"/>
        </w:rPr>
        <w:t>number</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animals</w:t>
      </w:r>
      <w:r w:rsidR="00966C5F" w:rsidRPr="001E10D9">
        <w:rPr>
          <w:rFonts w:asciiTheme="majorHAnsi" w:hAnsiTheme="majorHAnsi" w:cstheme="majorHAnsi"/>
        </w:rPr>
        <w:t xml:space="preserve"> </w:t>
      </w:r>
      <w:r w:rsidRPr="001E10D9">
        <w:rPr>
          <w:rFonts w:asciiTheme="majorHAnsi" w:hAnsiTheme="majorHAnsi" w:cstheme="majorHAnsi"/>
        </w:rPr>
        <w:t>included</w:t>
      </w:r>
      <w:r w:rsidR="006C3E6F" w:rsidRPr="001E10D9">
        <w:rPr>
          <w:rFonts w:asciiTheme="majorHAnsi" w:hAnsiTheme="majorHAnsi" w:cstheme="majorHAnsi"/>
        </w:rPr>
        <w:t>,</w:t>
      </w:r>
      <w:r w:rsidR="00966C5F" w:rsidRPr="001E10D9">
        <w:rPr>
          <w:rFonts w:asciiTheme="majorHAnsi" w:hAnsiTheme="majorHAnsi" w:cstheme="majorHAnsi"/>
        </w:rPr>
        <w:t xml:space="preserve"> </w:t>
      </w:r>
      <w:r w:rsidRPr="001E10D9">
        <w:rPr>
          <w:rFonts w:asciiTheme="majorHAnsi" w:hAnsiTheme="majorHAnsi" w:cstheme="majorHAnsi"/>
        </w:rPr>
        <w:t>represented</w:t>
      </w:r>
      <w:r w:rsidR="00966C5F" w:rsidRPr="001E10D9">
        <w:rPr>
          <w:rFonts w:asciiTheme="majorHAnsi" w:hAnsiTheme="majorHAnsi" w:cstheme="majorHAnsi"/>
        </w:rPr>
        <w:t xml:space="preserve"> </w:t>
      </w:r>
      <w:r w:rsidRPr="001E10D9">
        <w:rPr>
          <w:rFonts w:asciiTheme="majorHAnsi" w:hAnsiTheme="majorHAnsi" w:cstheme="majorHAnsi"/>
        </w:rPr>
        <w:t>a</w:t>
      </w:r>
      <w:r w:rsidR="00777C10" w:rsidRPr="001E10D9">
        <w:rPr>
          <w:rFonts w:asciiTheme="majorHAnsi" w:hAnsiTheme="majorHAnsi" w:cstheme="majorHAnsi"/>
        </w:rPr>
        <w:t>n</w:t>
      </w:r>
      <w:r w:rsidR="00966C5F" w:rsidRPr="001E10D9">
        <w:rPr>
          <w:rFonts w:asciiTheme="majorHAnsi" w:hAnsiTheme="majorHAnsi" w:cstheme="majorHAnsi"/>
        </w:rPr>
        <w:t xml:space="preserve"> </w:t>
      </w:r>
      <w:r w:rsidR="00777C10" w:rsidRPr="001E10D9">
        <w:rPr>
          <w:rFonts w:asciiTheme="majorHAnsi" w:hAnsiTheme="majorHAnsi" w:cstheme="majorHAnsi"/>
        </w:rPr>
        <w:t>approximately</w:t>
      </w:r>
      <w:r w:rsidR="00966C5F" w:rsidRPr="001E10D9">
        <w:rPr>
          <w:rFonts w:asciiTheme="majorHAnsi" w:hAnsiTheme="majorHAnsi" w:cstheme="majorHAnsi"/>
        </w:rPr>
        <w:t xml:space="preserve"> </w:t>
      </w:r>
      <w:r w:rsidRPr="001E10D9">
        <w:rPr>
          <w:rFonts w:asciiTheme="majorHAnsi" w:hAnsiTheme="majorHAnsi" w:cstheme="majorHAnsi"/>
        </w:rPr>
        <w:t>100%</w:t>
      </w:r>
      <w:r w:rsidR="00966C5F" w:rsidRPr="001E10D9">
        <w:rPr>
          <w:rFonts w:asciiTheme="majorHAnsi" w:hAnsiTheme="majorHAnsi" w:cstheme="majorHAnsi"/>
        </w:rPr>
        <w:t xml:space="preserve"> </w:t>
      </w:r>
      <w:r w:rsidRPr="001E10D9">
        <w:rPr>
          <w:rFonts w:asciiTheme="majorHAnsi" w:hAnsiTheme="majorHAnsi" w:cstheme="majorHAnsi"/>
        </w:rPr>
        <w:t>increase</w:t>
      </w:r>
      <w:r w:rsidR="00966C5F" w:rsidRPr="001E10D9">
        <w:rPr>
          <w:rFonts w:asciiTheme="majorHAnsi" w:hAnsiTheme="majorHAnsi" w:cstheme="majorHAnsi"/>
        </w:rPr>
        <w:t xml:space="preserve"> </w:t>
      </w:r>
      <w:r w:rsidRPr="001E10D9">
        <w:rPr>
          <w:rFonts w:asciiTheme="majorHAnsi" w:hAnsiTheme="majorHAnsi" w:cstheme="majorHAnsi"/>
        </w:rPr>
        <w:t>from</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previous</w:t>
      </w:r>
      <w:r w:rsidR="00966C5F" w:rsidRPr="001E10D9">
        <w:rPr>
          <w:rFonts w:asciiTheme="majorHAnsi" w:hAnsiTheme="majorHAnsi" w:cstheme="majorHAnsi"/>
        </w:rPr>
        <w:t xml:space="preserve"> </w:t>
      </w:r>
      <w:r w:rsidRPr="001E10D9">
        <w:rPr>
          <w:rFonts w:asciiTheme="majorHAnsi" w:hAnsiTheme="majorHAnsi" w:cstheme="majorHAnsi"/>
        </w:rPr>
        <w:t>two</w:t>
      </w:r>
      <w:r w:rsidR="00966C5F" w:rsidRPr="001E10D9">
        <w:rPr>
          <w:rFonts w:asciiTheme="majorHAnsi" w:hAnsiTheme="majorHAnsi" w:cstheme="majorHAnsi"/>
        </w:rPr>
        <w:t xml:space="preserve"> </w:t>
      </w:r>
      <w:r w:rsidRPr="001E10D9">
        <w:rPr>
          <w:rFonts w:asciiTheme="majorHAnsi" w:hAnsiTheme="majorHAnsi" w:cstheme="majorHAnsi"/>
        </w:rPr>
        <w:t>phases</w:t>
      </w:r>
      <w:r w:rsidR="00966C5F" w:rsidRPr="001E10D9">
        <w:rPr>
          <w:rFonts w:asciiTheme="majorHAnsi" w:hAnsiTheme="majorHAnsi" w:cstheme="majorHAnsi"/>
        </w:rPr>
        <w:t xml:space="preserve"> </w:t>
      </w:r>
      <w:r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{"citationItems":[{"id":"ITEM-1","itemData":{"DOI":"10.1007/BF03030902","ISSN":"00074632","author":[{"dropping-particle":"","family":"Chema","given":"S","non-dropping-particle":"","parse-names":false,"suffix":""}],"container-title":"Bulletin de l'Office International des Epizooties","id":"ITEM-1","issue":"3-4","issued":{"date-parts":[["1975"]]},"page":"195-209","title":"Vaccination as a method of Foot-and-Mouth Disease control: An appraisal of the success achieved in Kenya, 1968-1973","type":"article-journal","volume":"83"},"uris":["http://www.mendeley.com/documents/?uuid=29b7bc24-a92a-4368-be50-ad02e23ed815"]}],"mendeley":{"formattedCitation":"(Chema, 1975)","plainTextFormattedCitation":"(Chema, 1975)","previouslyFormattedCitation":"(Chema, 1975)"},"properties":{"noteIndex":0},"schema":"https://github.com/citation-style-language/schema/raw/master/csl-citation.json"}</w:instrText>
      </w:r>
      <w:r w:rsidRPr="001E10D9">
        <w:rPr>
          <w:rFonts w:asciiTheme="majorHAnsi" w:hAnsiTheme="majorHAnsi" w:cstheme="majorHAnsi"/>
        </w:rPr>
        <w:fldChar w:fldCharType="separate"/>
      </w:r>
      <w:r w:rsidR="0080160E" w:rsidRPr="001E10D9">
        <w:rPr>
          <w:rFonts w:asciiTheme="majorHAnsi" w:hAnsiTheme="majorHAnsi" w:cstheme="majorHAnsi"/>
          <w:noProof/>
        </w:rPr>
        <w:t>(Chema,</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1975)</w:t>
      </w:r>
      <w:r w:rsidRPr="001E10D9">
        <w:rPr>
          <w:rFonts w:asciiTheme="majorHAnsi" w:hAnsiTheme="majorHAnsi" w:cstheme="majorHAnsi"/>
        </w:rPr>
        <w:fldChar w:fldCharType="end"/>
      </w:r>
      <w:r w:rsidRPr="001E10D9">
        <w:rPr>
          <w:rFonts w:asciiTheme="majorHAnsi" w:hAnsiTheme="majorHAnsi" w:cstheme="majorHAnsi"/>
        </w:rPr>
        <w:t>.</w:t>
      </w:r>
      <w:r w:rsidR="00966C5F" w:rsidRPr="001E10D9">
        <w:rPr>
          <w:rFonts w:asciiTheme="majorHAnsi" w:hAnsiTheme="majorHAnsi" w:cstheme="majorHAnsi"/>
        </w:rPr>
        <w:t xml:space="preserve"> </w:t>
      </w:r>
      <w:r w:rsidRPr="001E10D9">
        <w:rPr>
          <w:rFonts w:asciiTheme="majorHAnsi" w:hAnsiTheme="majorHAnsi" w:cstheme="majorHAnsi"/>
        </w:rPr>
        <w:t>This</w:t>
      </w:r>
      <w:r w:rsidR="00966C5F" w:rsidRPr="001E10D9">
        <w:rPr>
          <w:rFonts w:asciiTheme="majorHAnsi" w:hAnsiTheme="majorHAnsi" w:cstheme="majorHAnsi"/>
        </w:rPr>
        <w:t xml:space="preserve"> </w:t>
      </w:r>
      <w:r w:rsidRPr="001E10D9">
        <w:rPr>
          <w:rFonts w:asciiTheme="majorHAnsi" w:hAnsiTheme="majorHAnsi" w:cstheme="majorHAnsi"/>
        </w:rPr>
        <w:t>cost</w:t>
      </w:r>
      <w:r w:rsidR="00966C5F" w:rsidRPr="001E10D9">
        <w:rPr>
          <w:rFonts w:asciiTheme="majorHAnsi" w:hAnsiTheme="majorHAnsi" w:cstheme="majorHAnsi"/>
        </w:rPr>
        <w:t xml:space="preserve"> </w:t>
      </w:r>
      <w:r w:rsidRPr="001E10D9">
        <w:rPr>
          <w:rFonts w:asciiTheme="majorHAnsi" w:hAnsiTheme="majorHAnsi" w:cstheme="majorHAnsi"/>
        </w:rPr>
        <w:t>was</w:t>
      </w:r>
      <w:r w:rsidR="00966C5F" w:rsidRPr="001E10D9">
        <w:rPr>
          <w:rFonts w:asciiTheme="majorHAnsi" w:hAnsiTheme="majorHAnsi" w:cstheme="majorHAnsi"/>
        </w:rPr>
        <w:t xml:space="preserve"> </w:t>
      </w:r>
      <w:r w:rsidRPr="001E10D9">
        <w:rPr>
          <w:rFonts w:asciiTheme="majorHAnsi" w:hAnsiTheme="majorHAnsi" w:cstheme="majorHAnsi"/>
        </w:rPr>
        <w:t>hoped</w:t>
      </w:r>
      <w:r w:rsidR="00966C5F" w:rsidRPr="001E10D9">
        <w:rPr>
          <w:rFonts w:asciiTheme="majorHAnsi" w:hAnsiTheme="majorHAnsi" w:cstheme="majorHAnsi"/>
        </w:rPr>
        <w:t xml:space="preserve"> </w:t>
      </w:r>
      <w:r w:rsidRPr="001E10D9">
        <w:rPr>
          <w:rFonts w:asciiTheme="majorHAnsi" w:hAnsiTheme="majorHAnsi" w:cstheme="majorHAnsi"/>
        </w:rPr>
        <w:t>to</w:t>
      </w:r>
      <w:r w:rsidR="00966C5F" w:rsidRPr="001E10D9">
        <w:rPr>
          <w:rFonts w:asciiTheme="majorHAnsi" w:hAnsiTheme="majorHAnsi" w:cstheme="majorHAnsi"/>
        </w:rPr>
        <w:t xml:space="preserve"> </w:t>
      </w:r>
      <w:r w:rsidRPr="001E10D9">
        <w:rPr>
          <w:rFonts w:asciiTheme="majorHAnsi" w:hAnsiTheme="majorHAnsi" w:cstheme="majorHAnsi"/>
        </w:rPr>
        <w:t>be</w:t>
      </w:r>
      <w:r w:rsidR="00966C5F" w:rsidRPr="001E10D9">
        <w:rPr>
          <w:rFonts w:asciiTheme="majorHAnsi" w:hAnsiTheme="majorHAnsi" w:cstheme="majorHAnsi"/>
        </w:rPr>
        <w:t xml:space="preserve"> </w:t>
      </w:r>
      <w:r w:rsidRPr="001E10D9">
        <w:rPr>
          <w:rFonts w:asciiTheme="majorHAnsi" w:hAnsiTheme="majorHAnsi" w:cstheme="majorHAnsi"/>
        </w:rPr>
        <w:t>recouped</w:t>
      </w:r>
      <w:r w:rsidR="00966C5F" w:rsidRPr="001E10D9">
        <w:rPr>
          <w:rFonts w:asciiTheme="majorHAnsi" w:hAnsiTheme="majorHAnsi" w:cstheme="majorHAnsi"/>
        </w:rPr>
        <w:t xml:space="preserve"> </w:t>
      </w:r>
      <w:r w:rsidRPr="001E10D9">
        <w:rPr>
          <w:rFonts w:asciiTheme="majorHAnsi" w:hAnsiTheme="majorHAnsi" w:cstheme="majorHAnsi"/>
        </w:rPr>
        <w:t>if</w:t>
      </w:r>
      <w:r w:rsidR="00966C5F" w:rsidRPr="001E10D9">
        <w:rPr>
          <w:rFonts w:asciiTheme="majorHAnsi" w:hAnsiTheme="majorHAnsi" w:cstheme="majorHAnsi"/>
        </w:rPr>
        <w:t xml:space="preserve"> </w:t>
      </w:r>
      <w:r w:rsidRPr="001E10D9">
        <w:rPr>
          <w:rFonts w:asciiTheme="majorHAnsi" w:hAnsiTheme="majorHAnsi" w:cstheme="majorHAnsi"/>
        </w:rPr>
        <w:t>export</w:t>
      </w:r>
      <w:r w:rsidR="00966C5F" w:rsidRPr="001E10D9">
        <w:rPr>
          <w:rFonts w:asciiTheme="majorHAnsi" w:hAnsiTheme="majorHAnsi" w:cstheme="majorHAnsi"/>
        </w:rPr>
        <w:t xml:space="preserve"> </w:t>
      </w:r>
      <w:r w:rsidRPr="001E10D9">
        <w:rPr>
          <w:rFonts w:asciiTheme="majorHAnsi" w:hAnsiTheme="majorHAnsi" w:cstheme="majorHAnsi"/>
        </w:rPr>
        <w:t>markets</w:t>
      </w:r>
      <w:r w:rsidR="00966C5F" w:rsidRPr="001E10D9">
        <w:rPr>
          <w:rFonts w:asciiTheme="majorHAnsi" w:hAnsiTheme="majorHAnsi" w:cstheme="majorHAnsi"/>
        </w:rPr>
        <w:t xml:space="preserve"> </w:t>
      </w:r>
      <w:r w:rsidRPr="001E10D9">
        <w:rPr>
          <w:rFonts w:asciiTheme="majorHAnsi" w:hAnsiTheme="majorHAnsi" w:cstheme="majorHAnsi"/>
        </w:rPr>
        <w:t>were</w:t>
      </w:r>
      <w:r w:rsidR="00966C5F" w:rsidRPr="001E10D9">
        <w:rPr>
          <w:rFonts w:asciiTheme="majorHAnsi" w:hAnsiTheme="majorHAnsi" w:cstheme="majorHAnsi"/>
        </w:rPr>
        <w:t xml:space="preserve"> </w:t>
      </w:r>
      <w:r w:rsidRPr="001E10D9">
        <w:rPr>
          <w:rFonts w:asciiTheme="majorHAnsi" w:hAnsiTheme="majorHAnsi" w:cstheme="majorHAnsi"/>
        </w:rPr>
        <w:t>opened</w:t>
      </w:r>
      <w:r w:rsidR="00777C10" w:rsidRPr="001E10D9">
        <w:rPr>
          <w:rFonts w:asciiTheme="majorHAnsi" w:hAnsiTheme="majorHAnsi" w:cstheme="majorHAnsi"/>
        </w:rPr>
        <w:t>,</w:t>
      </w:r>
      <w:r w:rsidR="00966C5F" w:rsidRPr="001E10D9">
        <w:rPr>
          <w:rFonts w:asciiTheme="majorHAnsi" w:hAnsiTheme="majorHAnsi" w:cstheme="majorHAnsi"/>
        </w:rPr>
        <w:t xml:space="preserve"> </w:t>
      </w:r>
      <w:r w:rsidRPr="001E10D9">
        <w:rPr>
          <w:rFonts w:asciiTheme="majorHAnsi" w:hAnsiTheme="majorHAnsi" w:cstheme="majorHAnsi"/>
        </w:rPr>
        <w:t>as</w:t>
      </w:r>
      <w:r w:rsidR="00966C5F" w:rsidRPr="001E10D9">
        <w:rPr>
          <w:rFonts w:asciiTheme="majorHAnsi" w:hAnsiTheme="majorHAnsi" w:cstheme="majorHAnsi"/>
        </w:rPr>
        <w:t xml:space="preserve"> </w:t>
      </w:r>
      <w:r w:rsidRPr="001E10D9">
        <w:rPr>
          <w:rFonts w:asciiTheme="majorHAnsi" w:hAnsiTheme="majorHAnsi" w:cstheme="majorHAnsi"/>
        </w:rPr>
        <w:t>this</w:t>
      </w:r>
      <w:r w:rsidR="00966C5F" w:rsidRPr="001E10D9">
        <w:rPr>
          <w:rFonts w:asciiTheme="majorHAnsi" w:hAnsiTheme="majorHAnsi" w:cstheme="majorHAnsi"/>
        </w:rPr>
        <w:t xml:space="preserve"> </w:t>
      </w:r>
      <w:r w:rsidRPr="001E10D9">
        <w:rPr>
          <w:rFonts w:asciiTheme="majorHAnsi" w:hAnsiTheme="majorHAnsi" w:cstheme="majorHAnsi"/>
        </w:rPr>
        <w:t>would</w:t>
      </w:r>
      <w:r w:rsidR="00966C5F" w:rsidRPr="001E10D9">
        <w:rPr>
          <w:rFonts w:asciiTheme="majorHAnsi" w:hAnsiTheme="majorHAnsi" w:cstheme="majorHAnsi"/>
        </w:rPr>
        <w:t xml:space="preserve"> </w:t>
      </w:r>
      <w:r w:rsidRPr="001E10D9">
        <w:rPr>
          <w:rFonts w:asciiTheme="majorHAnsi" w:hAnsiTheme="majorHAnsi" w:cstheme="majorHAnsi"/>
        </w:rPr>
        <w:t>up</w:t>
      </w:r>
      <w:r w:rsidR="00966C5F" w:rsidRPr="001E10D9">
        <w:rPr>
          <w:rFonts w:asciiTheme="majorHAnsi" w:hAnsiTheme="majorHAnsi" w:cstheme="majorHAnsi"/>
        </w:rPr>
        <w:t xml:space="preserve"> </w:t>
      </w:r>
      <w:r w:rsidRPr="001E10D9">
        <w:rPr>
          <w:rFonts w:asciiTheme="majorHAnsi" w:hAnsiTheme="majorHAnsi" w:cstheme="majorHAnsi"/>
        </w:rPr>
        <w:t>to</w:t>
      </w:r>
      <w:r w:rsidR="00966C5F" w:rsidRPr="001E10D9">
        <w:rPr>
          <w:rFonts w:asciiTheme="majorHAnsi" w:hAnsiTheme="majorHAnsi" w:cstheme="majorHAnsi"/>
        </w:rPr>
        <w:t xml:space="preserve"> </w:t>
      </w:r>
      <w:r w:rsidRPr="001E10D9">
        <w:rPr>
          <w:rFonts w:asciiTheme="majorHAnsi" w:hAnsiTheme="majorHAnsi" w:cstheme="majorHAnsi"/>
        </w:rPr>
        <w:t>double</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value</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both</w:t>
      </w:r>
      <w:r w:rsidR="00966C5F" w:rsidRPr="001E10D9">
        <w:rPr>
          <w:rFonts w:asciiTheme="majorHAnsi" w:hAnsiTheme="majorHAnsi" w:cstheme="majorHAnsi"/>
        </w:rPr>
        <w:t xml:space="preserve"> </w:t>
      </w:r>
      <w:r w:rsidRPr="001E10D9">
        <w:rPr>
          <w:rFonts w:asciiTheme="majorHAnsi" w:hAnsiTheme="majorHAnsi" w:cstheme="majorHAnsi"/>
        </w:rPr>
        <w:t>dairy</w:t>
      </w:r>
      <w:r w:rsidR="00966C5F" w:rsidRPr="001E10D9">
        <w:rPr>
          <w:rFonts w:asciiTheme="majorHAnsi" w:hAnsiTheme="majorHAnsi" w:cstheme="majorHAnsi"/>
        </w:rPr>
        <w:t xml:space="preserve"> </w:t>
      </w:r>
      <w:r w:rsidRPr="001E10D9">
        <w:rPr>
          <w:rFonts w:asciiTheme="majorHAnsi" w:hAnsiTheme="majorHAnsi" w:cstheme="majorHAnsi"/>
        </w:rPr>
        <w:t>and</w:t>
      </w:r>
      <w:r w:rsidR="00966C5F" w:rsidRPr="001E10D9">
        <w:rPr>
          <w:rFonts w:asciiTheme="majorHAnsi" w:hAnsiTheme="majorHAnsi" w:cstheme="majorHAnsi"/>
        </w:rPr>
        <w:t xml:space="preserve"> </w:t>
      </w:r>
      <w:r w:rsidRPr="001E10D9">
        <w:rPr>
          <w:rFonts w:asciiTheme="majorHAnsi" w:hAnsiTheme="majorHAnsi" w:cstheme="majorHAnsi"/>
        </w:rPr>
        <w:t>beef</w:t>
      </w:r>
      <w:r w:rsidR="00966C5F" w:rsidRPr="001E10D9">
        <w:rPr>
          <w:rFonts w:asciiTheme="majorHAnsi" w:hAnsiTheme="majorHAnsi" w:cstheme="majorHAnsi"/>
        </w:rPr>
        <w:t xml:space="preserve"> </w:t>
      </w:r>
      <w:r w:rsidRPr="001E10D9">
        <w:rPr>
          <w:rFonts w:asciiTheme="majorHAnsi" w:hAnsiTheme="majorHAnsi" w:cstheme="majorHAnsi"/>
        </w:rPr>
        <w:t>animals</w:t>
      </w:r>
      <w:r w:rsidR="00966C5F" w:rsidRPr="001E10D9">
        <w:rPr>
          <w:rFonts w:asciiTheme="majorHAnsi" w:hAnsiTheme="majorHAnsi" w:cstheme="majorHAnsi"/>
        </w:rPr>
        <w:t xml:space="preserve"> </w:t>
      </w:r>
      <w:r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{"citationItems":[{"id":"ITEM-1","itemData":{"ISSN":"0007487X","PMID":"5693869","abstract":"The disease was in Kenya earlier than 1915. It is probable that it was introduced into Kenya by settlers from Europe and South Africa. After 1915 the disease was spread extensively, largely by movement of trade cattle and by military transport cattle. In 1954, this spread defied all control measures that were instituted to protect valuable cattle in the then scheduled areas. The Kenya National Farmers' Union immediately asked for compulsory vaccinations but the Government was reluctant to undertake this due to:- a) the prevailing cost of vaccines, b) poor degree of immunity following vaccinations and c) fear of spread of Foot' and Mouth Disease from nearby territories who were not then ready to undertake similar vaccinations. A","author":[{"dropping-particle":"","family":"Muriithi","given":"E","non-dropping-particle":"","parse-names":false,"suffix":""}],"container-title":"New Techniques in Veterinary Epidemiology and Economics, Proceedings of a Symposium","id":"ITEM-1","issued":{"date-parts":[["1976"]]},"page":"195-199","publisher-place":"Reading, UK","title":"Foot and Mouth Disease in Kenya","type":"paper-conference"},"uris":["http://www.mendeley.com/documents/?uuid=e876e211-e061-4c80-945b-ce50ce6a6af8"]}],"mendeley":{"formattedCitation":"(Muriithi, 1976)","plainTextFormattedCitation":"(Muriithi, 1976)","previouslyFormattedCitation":"(Muriithi, 1976)"},"properties":{"noteIndex":0},"schema":"https://github.com/citation-style-language/schema/raw/master/csl-citation.json"}</w:instrText>
      </w:r>
      <w:r w:rsidRPr="001E10D9">
        <w:rPr>
          <w:rFonts w:asciiTheme="majorHAnsi" w:hAnsiTheme="majorHAnsi" w:cstheme="majorHAnsi"/>
        </w:rPr>
        <w:fldChar w:fldCharType="separate"/>
      </w:r>
      <w:r w:rsidR="0080160E" w:rsidRPr="001E10D9">
        <w:rPr>
          <w:rFonts w:asciiTheme="majorHAnsi" w:hAnsiTheme="majorHAnsi" w:cstheme="majorHAnsi"/>
          <w:noProof/>
        </w:rPr>
        <w:t>(Muriithi,</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1976)</w:t>
      </w:r>
      <w:r w:rsidRPr="001E10D9">
        <w:rPr>
          <w:rFonts w:asciiTheme="majorHAnsi" w:hAnsiTheme="majorHAnsi" w:cstheme="majorHAnsi"/>
        </w:rPr>
        <w:fldChar w:fldCharType="end"/>
      </w:r>
      <w:r w:rsidRPr="001E10D9">
        <w:rPr>
          <w:rFonts w:asciiTheme="majorHAnsi" w:hAnsiTheme="majorHAnsi" w:cstheme="majorHAnsi"/>
        </w:rPr>
        <w:t>.</w:t>
      </w:r>
      <w:r w:rsidR="00966C5F" w:rsidRPr="001E10D9">
        <w:rPr>
          <w:rFonts w:asciiTheme="majorHAnsi" w:hAnsiTheme="majorHAnsi" w:cstheme="majorHAnsi"/>
        </w:rPr>
        <w:t xml:space="preserve"> </w:t>
      </w:r>
    </w:p>
    <w:p w14:paraId="4F9D2816" w14:textId="27C58872" w:rsidR="002B4B1D" w:rsidRPr="001E10D9" w:rsidRDefault="005E7F4B" w:rsidP="00E0460B">
      <w:pPr>
        <w:spacing w:line="480" w:lineRule="auto"/>
        <w:rPr>
          <w:rFonts w:asciiTheme="majorHAnsi" w:hAnsiTheme="majorHAnsi" w:cstheme="majorHAnsi"/>
        </w:rPr>
      </w:pPr>
      <w:r w:rsidRPr="001E10D9">
        <w:rPr>
          <w:rFonts w:asciiTheme="majorHAnsi" w:hAnsiTheme="majorHAnsi" w:cstheme="majorHAnsi"/>
        </w:rPr>
        <w:lastRenderedPageBreak/>
        <w:t>At</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end</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1970s,</w:t>
      </w:r>
      <w:r w:rsidR="00966C5F" w:rsidRPr="001E10D9">
        <w:rPr>
          <w:rFonts w:asciiTheme="majorHAnsi" w:hAnsiTheme="majorHAnsi" w:cstheme="majorHAnsi"/>
        </w:rPr>
        <w:t xml:space="preserve"> </w:t>
      </w:r>
      <w:r w:rsidRPr="001E10D9">
        <w:rPr>
          <w:rFonts w:asciiTheme="majorHAnsi" w:hAnsiTheme="majorHAnsi" w:cstheme="majorHAnsi"/>
        </w:rPr>
        <w:t>currency</w:t>
      </w:r>
      <w:r w:rsidR="00966C5F" w:rsidRPr="001E10D9">
        <w:rPr>
          <w:rFonts w:asciiTheme="majorHAnsi" w:hAnsiTheme="majorHAnsi" w:cstheme="majorHAnsi"/>
        </w:rPr>
        <w:t xml:space="preserve"> </w:t>
      </w:r>
      <w:r w:rsidR="00CA796C" w:rsidRPr="001E10D9">
        <w:rPr>
          <w:rFonts w:asciiTheme="majorHAnsi" w:hAnsiTheme="majorHAnsi" w:cstheme="majorHAnsi"/>
        </w:rPr>
        <w:t>collapse</w:t>
      </w:r>
      <w:r w:rsidR="00966C5F" w:rsidRPr="001E10D9">
        <w:rPr>
          <w:rFonts w:asciiTheme="majorHAnsi" w:hAnsiTheme="majorHAnsi" w:cstheme="majorHAnsi"/>
        </w:rPr>
        <w:t xml:space="preserve"> </w:t>
      </w:r>
      <w:r w:rsidRPr="001E10D9">
        <w:rPr>
          <w:rFonts w:asciiTheme="majorHAnsi" w:hAnsiTheme="majorHAnsi" w:cstheme="majorHAnsi"/>
        </w:rPr>
        <w:t>in</w:t>
      </w:r>
      <w:r w:rsidR="00966C5F" w:rsidRPr="001E10D9">
        <w:rPr>
          <w:rFonts w:asciiTheme="majorHAnsi" w:hAnsiTheme="majorHAnsi" w:cstheme="majorHAnsi"/>
        </w:rPr>
        <w:t xml:space="preserve"> </w:t>
      </w:r>
      <w:r w:rsidRPr="001E10D9">
        <w:rPr>
          <w:rFonts w:asciiTheme="majorHAnsi" w:hAnsiTheme="majorHAnsi" w:cstheme="majorHAnsi"/>
        </w:rPr>
        <w:t>neighbouring</w:t>
      </w:r>
      <w:r w:rsidR="00966C5F" w:rsidRPr="001E10D9">
        <w:rPr>
          <w:rFonts w:asciiTheme="majorHAnsi" w:hAnsiTheme="majorHAnsi" w:cstheme="majorHAnsi"/>
        </w:rPr>
        <w:t xml:space="preserve"> </w:t>
      </w:r>
      <w:r w:rsidRPr="001E10D9">
        <w:rPr>
          <w:rFonts w:asciiTheme="majorHAnsi" w:hAnsiTheme="majorHAnsi" w:cstheme="majorHAnsi"/>
        </w:rPr>
        <w:t>Uganda</w:t>
      </w:r>
      <w:r w:rsidR="00966C5F" w:rsidRPr="001E10D9">
        <w:rPr>
          <w:rFonts w:asciiTheme="majorHAnsi" w:hAnsiTheme="majorHAnsi" w:cstheme="majorHAnsi"/>
        </w:rPr>
        <w:t xml:space="preserve"> </w:t>
      </w:r>
      <w:r w:rsidRPr="001E10D9">
        <w:rPr>
          <w:rFonts w:asciiTheme="majorHAnsi" w:hAnsiTheme="majorHAnsi" w:cstheme="majorHAnsi"/>
        </w:rPr>
        <w:t>and</w:t>
      </w:r>
      <w:r w:rsidR="00966C5F" w:rsidRPr="001E10D9">
        <w:rPr>
          <w:rFonts w:asciiTheme="majorHAnsi" w:hAnsiTheme="majorHAnsi" w:cstheme="majorHAnsi"/>
        </w:rPr>
        <w:t xml:space="preserve"> </w:t>
      </w:r>
      <w:r w:rsidRPr="001E10D9">
        <w:rPr>
          <w:rFonts w:asciiTheme="majorHAnsi" w:hAnsiTheme="majorHAnsi" w:cstheme="majorHAnsi"/>
        </w:rPr>
        <w:t>Tanzania</w:t>
      </w:r>
      <w:r w:rsidR="00966C5F" w:rsidRPr="001E10D9">
        <w:rPr>
          <w:rFonts w:asciiTheme="majorHAnsi" w:hAnsiTheme="majorHAnsi" w:cstheme="majorHAnsi"/>
        </w:rPr>
        <w:t xml:space="preserve"> </w:t>
      </w:r>
      <w:r w:rsidRPr="001E10D9">
        <w:rPr>
          <w:rFonts w:asciiTheme="majorHAnsi" w:hAnsiTheme="majorHAnsi" w:cstheme="majorHAnsi"/>
        </w:rPr>
        <w:t>promoted</w:t>
      </w:r>
      <w:r w:rsidR="00966C5F" w:rsidRPr="001E10D9">
        <w:rPr>
          <w:rFonts w:asciiTheme="majorHAnsi" w:hAnsiTheme="majorHAnsi" w:cstheme="majorHAnsi"/>
        </w:rPr>
        <w:t xml:space="preserve"> </w:t>
      </w:r>
      <w:r w:rsidR="00CA796C" w:rsidRPr="001E10D9">
        <w:rPr>
          <w:rFonts w:asciiTheme="majorHAnsi" w:hAnsiTheme="majorHAnsi" w:cstheme="majorHAnsi"/>
        </w:rPr>
        <w:t>movement</w:t>
      </w:r>
      <w:r w:rsidR="00966C5F" w:rsidRPr="001E10D9">
        <w:rPr>
          <w:rFonts w:asciiTheme="majorHAnsi" w:hAnsiTheme="majorHAnsi" w:cstheme="majorHAnsi"/>
        </w:rPr>
        <w:t xml:space="preserve"> </w:t>
      </w:r>
      <w:r w:rsidR="00CA796C" w:rsidRPr="001E10D9">
        <w:rPr>
          <w:rFonts w:asciiTheme="majorHAnsi" w:hAnsiTheme="majorHAnsi" w:cstheme="majorHAnsi"/>
        </w:rPr>
        <w:t>of</w:t>
      </w:r>
      <w:r w:rsidR="00966C5F" w:rsidRPr="001E10D9">
        <w:rPr>
          <w:rFonts w:asciiTheme="majorHAnsi" w:hAnsiTheme="majorHAnsi" w:cstheme="majorHAnsi"/>
        </w:rPr>
        <w:t xml:space="preserve"> </w:t>
      </w:r>
      <w:r w:rsidR="00CA796C" w:rsidRPr="001E10D9">
        <w:rPr>
          <w:rFonts w:asciiTheme="majorHAnsi" w:hAnsiTheme="majorHAnsi" w:cstheme="majorHAnsi"/>
        </w:rPr>
        <w:t>animals</w:t>
      </w:r>
      <w:r w:rsidR="00966C5F" w:rsidRPr="001E10D9">
        <w:rPr>
          <w:rFonts w:asciiTheme="majorHAnsi" w:hAnsiTheme="majorHAnsi" w:cstheme="majorHAnsi"/>
        </w:rPr>
        <w:t xml:space="preserve"> </w:t>
      </w:r>
      <w:r w:rsidR="00CA796C" w:rsidRPr="001E10D9">
        <w:rPr>
          <w:rFonts w:asciiTheme="majorHAnsi" w:hAnsiTheme="majorHAnsi" w:cstheme="majorHAnsi"/>
        </w:rPr>
        <w:t>into</w:t>
      </w:r>
      <w:r w:rsidR="00966C5F" w:rsidRPr="001E10D9">
        <w:rPr>
          <w:rFonts w:asciiTheme="majorHAnsi" w:hAnsiTheme="majorHAnsi" w:cstheme="majorHAnsi"/>
        </w:rPr>
        <w:t xml:space="preserve"> </w:t>
      </w:r>
      <w:r w:rsidR="00CA796C" w:rsidRPr="001E10D9">
        <w:rPr>
          <w:rFonts w:asciiTheme="majorHAnsi" w:hAnsiTheme="majorHAnsi" w:cstheme="majorHAnsi"/>
        </w:rPr>
        <w:t>Kenya</w:t>
      </w:r>
      <w:r w:rsidR="003537E6">
        <w:rPr>
          <w:rFonts w:asciiTheme="majorHAnsi" w:hAnsiTheme="majorHAnsi" w:cstheme="majorHAnsi"/>
        </w:rPr>
        <w:t>,</w:t>
      </w:r>
      <w:r w:rsidR="00966C5F" w:rsidRPr="001E10D9">
        <w:rPr>
          <w:rFonts w:asciiTheme="majorHAnsi" w:hAnsiTheme="majorHAnsi" w:cstheme="majorHAnsi"/>
        </w:rPr>
        <w:t xml:space="preserve"> </w:t>
      </w:r>
      <w:r w:rsidR="002631AF" w:rsidRPr="001E10D9">
        <w:rPr>
          <w:rFonts w:asciiTheme="majorHAnsi" w:hAnsiTheme="majorHAnsi" w:cstheme="majorHAnsi"/>
        </w:rPr>
        <w:t>where</w:t>
      </w:r>
      <w:r w:rsidR="00966C5F" w:rsidRPr="001E10D9">
        <w:rPr>
          <w:rFonts w:asciiTheme="majorHAnsi" w:hAnsiTheme="majorHAnsi" w:cstheme="majorHAnsi"/>
        </w:rPr>
        <w:t xml:space="preserve"> </w:t>
      </w:r>
      <w:r w:rsidR="00CA796C" w:rsidRPr="001E10D9">
        <w:rPr>
          <w:rFonts w:asciiTheme="majorHAnsi" w:hAnsiTheme="majorHAnsi" w:cstheme="majorHAnsi"/>
        </w:rPr>
        <w:t>higher</w:t>
      </w:r>
      <w:r w:rsidR="00966C5F" w:rsidRPr="001E10D9">
        <w:rPr>
          <w:rFonts w:asciiTheme="majorHAnsi" w:hAnsiTheme="majorHAnsi" w:cstheme="majorHAnsi"/>
        </w:rPr>
        <w:t xml:space="preserve"> </w:t>
      </w:r>
      <w:r w:rsidR="00CA796C" w:rsidRPr="001E10D9">
        <w:rPr>
          <w:rFonts w:asciiTheme="majorHAnsi" w:hAnsiTheme="majorHAnsi" w:cstheme="majorHAnsi"/>
        </w:rPr>
        <w:t>prices</w:t>
      </w:r>
      <w:r w:rsidR="00966C5F" w:rsidRPr="001E10D9">
        <w:rPr>
          <w:rFonts w:asciiTheme="majorHAnsi" w:hAnsiTheme="majorHAnsi" w:cstheme="majorHAnsi"/>
        </w:rPr>
        <w:t xml:space="preserve"> </w:t>
      </w:r>
      <w:r w:rsidR="002631AF" w:rsidRPr="001E10D9">
        <w:rPr>
          <w:rFonts w:asciiTheme="majorHAnsi" w:hAnsiTheme="majorHAnsi" w:cstheme="majorHAnsi"/>
        </w:rPr>
        <w:t>were</w:t>
      </w:r>
      <w:r w:rsidR="00966C5F" w:rsidRPr="001E10D9">
        <w:rPr>
          <w:rFonts w:asciiTheme="majorHAnsi" w:hAnsiTheme="majorHAnsi" w:cstheme="majorHAnsi"/>
        </w:rPr>
        <w:t xml:space="preserve"> </w:t>
      </w:r>
      <w:r w:rsidR="002631AF" w:rsidRPr="001E10D9">
        <w:rPr>
          <w:rFonts w:asciiTheme="majorHAnsi" w:hAnsiTheme="majorHAnsi" w:cstheme="majorHAnsi"/>
        </w:rPr>
        <w:t>available</w:t>
      </w:r>
      <w:r w:rsidR="00CA796C" w:rsidRPr="001E10D9">
        <w:rPr>
          <w:rFonts w:asciiTheme="majorHAnsi" w:hAnsiTheme="majorHAnsi" w:cstheme="majorHAnsi"/>
        </w:rPr>
        <w:t>.</w:t>
      </w:r>
      <w:r w:rsidR="00966C5F" w:rsidRPr="001E10D9">
        <w:rPr>
          <w:rFonts w:asciiTheme="majorHAnsi" w:hAnsiTheme="majorHAnsi" w:cstheme="majorHAnsi"/>
        </w:rPr>
        <w:t xml:space="preserve"> </w:t>
      </w:r>
      <w:r w:rsidR="00CA796C" w:rsidRPr="001E10D9">
        <w:rPr>
          <w:rFonts w:asciiTheme="majorHAnsi" w:hAnsiTheme="majorHAnsi" w:cstheme="majorHAnsi"/>
        </w:rPr>
        <w:t>This</w:t>
      </w:r>
      <w:r w:rsidR="00966C5F" w:rsidRPr="001E10D9">
        <w:rPr>
          <w:rFonts w:asciiTheme="majorHAnsi" w:hAnsiTheme="majorHAnsi" w:cstheme="majorHAnsi"/>
        </w:rPr>
        <w:t xml:space="preserve"> </w:t>
      </w:r>
      <w:r w:rsidR="00CA796C" w:rsidRPr="001E10D9">
        <w:rPr>
          <w:rFonts w:asciiTheme="majorHAnsi" w:hAnsiTheme="majorHAnsi" w:cstheme="majorHAnsi"/>
        </w:rPr>
        <w:t>is</w:t>
      </w:r>
      <w:r w:rsidR="00966C5F" w:rsidRPr="001E10D9">
        <w:rPr>
          <w:rFonts w:asciiTheme="majorHAnsi" w:hAnsiTheme="majorHAnsi" w:cstheme="majorHAnsi"/>
        </w:rPr>
        <w:t xml:space="preserve"> </w:t>
      </w:r>
      <w:r w:rsidR="00CA796C" w:rsidRPr="001E10D9">
        <w:rPr>
          <w:rFonts w:asciiTheme="majorHAnsi" w:hAnsiTheme="majorHAnsi" w:cstheme="majorHAnsi"/>
        </w:rPr>
        <w:t>likely</w:t>
      </w:r>
      <w:r w:rsidR="00966C5F" w:rsidRPr="001E10D9">
        <w:rPr>
          <w:rFonts w:asciiTheme="majorHAnsi" w:hAnsiTheme="majorHAnsi" w:cstheme="majorHAnsi"/>
        </w:rPr>
        <w:t xml:space="preserve"> </w:t>
      </w:r>
      <w:r w:rsidR="00CA796C" w:rsidRPr="001E10D9">
        <w:rPr>
          <w:rFonts w:asciiTheme="majorHAnsi" w:hAnsiTheme="majorHAnsi" w:cstheme="majorHAnsi"/>
        </w:rPr>
        <w:t>to</w:t>
      </w:r>
      <w:r w:rsidR="00966C5F" w:rsidRPr="001E10D9">
        <w:rPr>
          <w:rFonts w:asciiTheme="majorHAnsi" w:hAnsiTheme="majorHAnsi" w:cstheme="majorHAnsi"/>
        </w:rPr>
        <w:t xml:space="preserve"> </w:t>
      </w:r>
      <w:r w:rsidR="00CA796C" w:rsidRPr="001E10D9">
        <w:rPr>
          <w:rFonts w:asciiTheme="majorHAnsi" w:hAnsiTheme="majorHAnsi" w:cstheme="majorHAnsi"/>
        </w:rPr>
        <w:t>have</w:t>
      </w:r>
      <w:r w:rsidR="00966C5F" w:rsidRPr="001E10D9">
        <w:rPr>
          <w:rFonts w:asciiTheme="majorHAnsi" w:hAnsiTheme="majorHAnsi" w:cstheme="majorHAnsi"/>
        </w:rPr>
        <w:t xml:space="preserve"> </w:t>
      </w:r>
      <w:r w:rsidR="00CA796C" w:rsidRPr="001E10D9">
        <w:rPr>
          <w:rFonts w:asciiTheme="majorHAnsi" w:hAnsiTheme="majorHAnsi" w:cstheme="majorHAnsi"/>
        </w:rPr>
        <w:t>played</w:t>
      </w:r>
      <w:r w:rsidR="00966C5F" w:rsidRPr="001E10D9">
        <w:rPr>
          <w:rFonts w:asciiTheme="majorHAnsi" w:hAnsiTheme="majorHAnsi" w:cstheme="majorHAnsi"/>
        </w:rPr>
        <w:t xml:space="preserve"> </w:t>
      </w:r>
      <w:r w:rsidR="00CA796C" w:rsidRPr="001E10D9">
        <w:rPr>
          <w:rFonts w:asciiTheme="majorHAnsi" w:hAnsiTheme="majorHAnsi" w:cstheme="majorHAnsi"/>
        </w:rPr>
        <w:t>a</w:t>
      </w:r>
      <w:r w:rsidR="00966C5F" w:rsidRPr="001E10D9">
        <w:rPr>
          <w:rFonts w:asciiTheme="majorHAnsi" w:hAnsiTheme="majorHAnsi" w:cstheme="majorHAnsi"/>
        </w:rPr>
        <w:t xml:space="preserve"> </w:t>
      </w:r>
      <w:r w:rsidR="00CA796C" w:rsidRPr="001E10D9">
        <w:rPr>
          <w:rFonts w:asciiTheme="majorHAnsi" w:hAnsiTheme="majorHAnsi" w:cstheme="majorHAnsi"/>
        </w:rPr>
        <w:t>role</w:t>
      </w:r>
      <w:r w:rsidR="00966C5F" w:rsidRPr="001E10D9">
        <w:rPr>
          <w:rFonts w:asciiTheme="majorHAnsi" w:hAnsiTheme="majorHAnsi" w:cstheme="majorHAnsi"/>
        </w:rPr>
        <w:t xml:space="preserve"> </w:t>
      </w:r>
      <w:r w:rsidR="00CA796C" w:rsidRPr="001E10D9">
        <w:rPr>
          <w:rFonts w:asciiTheme="majorHAnsi" w:hAnsiTheme="majorHAnsi" w:cstheme="majorHAnsi"/>
        </w:rPr>
        <w:t>in</w:t>
      </w:r>
      <w:r w:rsidR="00966C5F" w:rsidRPr="001E10D9">
        <w:rPr>
          <w:rFonts w:asciiTheme="majorHAnsi" w:hAnsiTheme="majorHAnsi" w:cstheme="majorHAnsi"/>
        </w:rPr>
        <w:t xml:space="preserve"> </w:t>
      </w:r>
      <w:r w:rsidR="00CA796C" w:rsidRPr="001E10D9">
        <w:rPr>
          <w:rFonts w:asciiTheme="majorHAnsi" w:hAnsiTheme="majorHAnsi" w:cstheme="majorHAnsi"/>
        </w:rPr>
        <w:t>transboundary</w:t>
      </w:r>
      <w:r w:rsidR="00966C5F" w:rsidRPr="001E10D9">
        <w:rPr>
          <w:rFonts w:asciiTheme="majorHAnsi" w:hAnsiTheme="majorHAnsi" w:cstheme="majorHAnsi"/>
        </w:rPr>
        <w:t xml:space="preserve"> </w:t>
      </w:r>
      <w:r w:rsidR="00CA796C" w:rsidRPr="001E10D9">
        <w:rPr>
          <w:rFonts w:asciiTheme="majorHAnsi" w:hAnsiTheme="majorHAnsi" w:cstheme="majorHAnsi"/>
        </w:rPr>
        <w:t>disease</w:t>
      </w:r>
      <w:r w:rsidR="00966C5F" w:rsidRPr="001E10D9">
        <w:rPr>
          <w:rFonts w:asciiTheme="majorHAnsi" w:hAnsiTheme="majorHAnsi" w:cstheme="majorHAnsi"/>
        </w:rPr>
        <w:t xml:space="preserve"> </w:t>
      </w:r>
      <w:r w:rsidR="00CA796C" w:rsidRPr="001E10D9">
        <w:rPr>
          <w:rFonts w:asciiTheme="majorHAnsi" w:hAnsiTheme="majorHAnsi" w:cstheme="majorHAnsi"/>
        </w:rPr>
        <w:t>spread</w:t>
      </w:r>
      <w:r w:rsidR="00966C5F" w:rsidRPr="001E10D9">
        <w:rPr>
          <w:rFonts w:asciiTheme="majorHAnsi" w:hAnsiTheme="majorHAnsi" w:cstheme="majorHAnsi"/>
        </w:rPr>
        <w:t xml:space="preserve"> </w:t>
      </w:r>
      <w:r w:rsidR="00CA796C" w:rsidRPr="001E10D9">
        <w:rPr>
          <w:rFonts w:asciiTheme="majorHAnsi" w:hAnsiTheme="majorHAnsi" w:cstheme="majorHAnsi"/>
        </w:rPr>
        <w:fldChar w:fldCharType="begin" w:fldLock="1"/>
      </w:r>
      <w:r w:rsidR="00915155" w:rsidRPr="001E10D9">
        <w:rPr>
          <w:rFonts w:asciiTheme="majorHAnsi" w:hAnsiTheme="majorHAnsi" w:cstheme="majorHAnsi"/>
        </w:rPr>
        <w:instrText>ADDIN CSL_CITATION {"citationItems":[{"id":"ITEM-1","itemData":{"abstract":"Kenya has fairly complete records of Foot and Mouth Disease (FMD) from 1960. A small but comprehensive FMD laboratory has been operating since that time and FMD vaccine has been produced locally since 1967. Regular compulsory bi-annual vaccination campaigns were started in three Districts in 1968, and have subsequently expanded until they now reach nearly 30% of the country's cattle population. The progress of this 'FMD control programme' is explained in relation to the changing circumstances of the livestock industry, the problems encountered, and the pattern of disease experienced. The modest evaluation programme is outlined, together with findings and recommendations for the future.","author":[{"dropping-particle":"","family":"Crees","given":"HJS","non-dropping-particle":"","parse-names":false,"suffix":""}],"id":"ITEM-1","issued":{"date-parts":[["1982"]]},"number-of-pages":"No.14","publisher-place":"Uppsala","title":"A brief administrative history of Foot and mouth disease and its control in Kenya","type":"report"},"uris":["http://www.mendeley.com/documents/?uuid=91c100d1-c496-4586-b6a5-ace0ae8dc643"]}],"mendeley":{"formattedCitation":"(Crees, 1982)","plainTextFormattedCitation":"(Crees, 1982)","previouslyFormattedCitation":"(Crees, 1982)"},"properties":{"noteIndex":0},"schema":"https://github.com/citation-style-language/schema/raw/master/csl-citation.json"}</w:instrText>
      </w:r>
      <w:r w:rsidR="00CA796C" w:rsidRPr="001E10D9">
        <w:rPr>
          <w:rFonts w:asciiTheme="majorHAnsi" w:hAnsiTheme="majorHAnsi" w:cstheme="majorHAnsi"/>
        </w:rPr>
        <w:fldChar w:fldCharType="separate"/>
      </w:r>
      <w:r w:rsidR="00CA796C" w:rsidRPr="001E10D9">
        <w:rPr>
          <w:rFonts w:asciiTheme="majorHAnsi" w:hAnsiTheme="majorHAnsi" w:cstheme="majorHAnsi"/>
          <w:noProof/>
        </w:rPr>
        <w:t>(Crees,</w:t>
      </w:r>
      <w:r w:rsidR="00966C5F" w:rsidRPr="001E10D9">
        <w:rPr>
          <w:rFonts w:asciiTheme="majorHAnsi" w:hAnsiTheme="majorHAnsi" w:cstheme="majorHAnsi"/>
          <w:noProof/>
        </w:rPr>
        <w:t xml:space="preserve"> </w:t>
      </w:r>
      <w:r w:rsidR="00CA796C" w:rsidRPr="001E10D9">
        <w:rPr>
          <w:rFonts w:asciiTheme="majorHAnsi" w:hAnsiTheme="majorHAnsi" w:cstheme="majorHAnsi"/>
          <w:noProof/>
        </w:rPr>
        <w:t>1982)</w:t>
      </w:r>
      <w:r w:rsidR="00CA796C" w:rsidRPr="001E10D9">
        <w:rPr>
          <w:rFonts w:asciiTheme="majorHAnsi" w:hAnsiTheme="majorHAnsi" w:cstheme="majorHAnsi"/>
        </w:rPr>
        <w:fldChar w:fldCharType="end"/>
      </w:r>
      <w:r w:rsidR="00CA796C" w:rsidRPr="001E10D9">
        <w:rPr>
          <w:rFonts w:asciiTheme="majorHAnsi" w:hAnsiTheme="majorHAnsi" w:cstheme="majorHAnsi"/>
        </w:rPr>
        <w:t>.</w:t>
      </w:r>
      <w:r w:rsidR="00966C5F" w:rsidRPr="001E10D9">
        <w:rPr>
          <w:rFonts w:asciiTheme="majorHAnsi" w:hAnsiTheme="majorHAnsi" w:cstheme="majorHAnsi"/>
        </w:rPr>
        <w:t xml:space="preserve"> </w:t>
      </w:r>
      <w:r w:rsidR="00881F14" w:rsidRPr="001E10D9">
        <w:rPr>
          <w:rFonts w:asciiTheme="majorHAnsi" w:hAnsiTheme="majorHAnsi" w:cstheme="majorHAnsi"/>
        </w:rPr>
        <w:t>Results</w:t>
      </w:r>
      <w:r w:rsidR="00966C5F" w:rsidRPr="001E10D9">
        <w:rPr>
          <w:rFonts w:asciiTheme="majorHAnsi" w:hAnsiTheme="majorHAnsi" w:cstheme="majorHAnsi"/>
        </w:rPr>
        <w:t xml:space="preserve"> </w:t>
      </w:r>
      <w:r w:rsidR="00881F14" w:rsidRPr="001E10D9">
        <w:rPr>
          <w:rFonts w:asciiTheme="majorHAnsi" w:hAnsiTheme="majorHAnsi" w:cstheme="majorHAnsi"/>
        </w:rPr>
        <w:t>of</w:t>
      </w:r>
      <w:r w:rsidR="00966C5F" w:rsidRPr="001E10D9">
        <w:rPr>
          <w:rFonts w:asciiTheme="majorHAnsi" w:hAnsiTheme="majorHAnsi" w:cstheme="majorHAnsi"/>
        </w:rPr>
        <w:t xml:space="preserve"> </w:t>
      </w:r>
      <w:r w:rsidR="00881F14" w:rsidRPr="001E10D9">
        <w:rPr>
          <w:rFonts w:asciiTheme="majorHAnsi" w:hAnsiTheme="majorHAnsi" w:cstheme="majorHAnsi"/>
        </w:rPr>
        <w:t>a</w:t>
      </w:r>
      <w:r w:rsidR="00966C5F" w:rsidRPr="001E10D9">
        <w:rPr>
          <w:rFonts w:asciiTheme="majorHAnsi" w:hAnsiTheme="majorHAnsi" w:cstheme="majorHAnsi"/>
        </w:rPr>
        <w:t xml:space="preserve"> </w:t>
      </w:r>
      <w:r w:rsidR="00881F14" w:rsidRPr="001E10D9">
        <w:rPr>
          <w:rFonts w:asciiTheme="majorHAnsi" w:hAnsiTheme="majorHAnsi" w:cstheme="majorHAnsi"/>
        </w:rPr>
        <w:t>field</w:t>
      </w:r>
      <w:r w:rsidR="00966C5F" w:rsidRPr="001E10D9">
        <w:rPr>
          <w:rFonts w:asciiTheme="majorHAnsi" w:hAnsiTheme="majorHAnsi" w:cstheme="majorHAnsi"/>
        </w:rPr>
        <w:t xml:space="preserve"> </w:t>
      </w:r>
      <w:r w:rsidR="00881F14" w:rsidRPr="001E10D9">
        <w:rPr>
          <w:rFonts w:asciiTheme="majorHAnsi" w:hAnsiTheme="majorHAnsi" w:cstheme="majorHAnsi"/>
        </w:rPr>
        <w:t>survey</w:t>
      </w:r>
      <w:r w:rsidR="00966C5F" w:rsidRPr="001E10D9">
        <w:rPr>
          <w:rFonts w:asciiTheme="majorHAnsi" w:hAnsiTheme="majorHAnsi" w:cstheme="majorHAnsi"/>
        </w:rPr>
        <w:t xml:space="preserve"> </w:t>
      </w:r>
      <w:r w:rsidR="00881F14" w:rsidRPr="001E10D9">
        <w:rPr>
          <w:rFonts w:asciiTheme="majorHAnsi" w:hAnsiTheme="majorHAnsi" w:cstheme="majorHAnsi"/>
        </w:rPr>
        <w:t>published</w:t>
      </w:r>
      <w:r w:rsidR="00966C5F" w:rsidRPr="001E10D9">
        <w:rPr>
          <w:rFonts w:asciiTheme="majorHAnsi" w:hAnsiTheme="majorHAnsi" w:cstheme="majorHAnsi"/>
        </w:rPr>
        <w:t xml:space="preserve"> </w:t>
      </w:r>
      <w:r w:rsidR="00881F14" w:rsidRPr="001E10D9">
        <w:rPr>
          <w:rFonts w:asciiTheme="majorHAnsi" w:hAnsiTheme="majorHAnsi" w:cstheme="majorHAnsi"/>
        </w:rPr>
        <w:t>in</w:t>
      </w:r>
      <w:r w:rsidR="00966C5F" w:rsidRPr="001E10D9">
        <w:rPr>
          <w:rFonts w:asciiTheme="majorHAnsi" w:hAnsiTheme="majorHAnsi" w:cstheme="majorHAnsi"/>
        </w:rPr>
        <w:t xml:space="preserve"> </w:t>
      </w:r>
      <w:r w:rsidR="00881F14" w:rsidRPr="001E10D9">
        <w:rPr>
          <w:rFonts w:asciiTheme="majorHAnsi" w:hAnsiTheme="majorHAnsi" w:cstheme="majorHAnsi"/>
        </w:rPr>
        <w:t>1979</w:t>
      </w:r>
      <w:r w:rsidR="00966C5F" w:rsidRPr="001E10D9">
        <w:rPr>
          <w:rFonts w:asciiTheme="majorHAnsi" w:hAnsiTheme="majorHAnsi" w:cstheme="majorHAnsi"/>
        </w:rPr>
        <w:t xml:space="preserve"> </w:t>
      </w:r>
      <w:r w:rsidR="00881F14" w:rsidRPr="001E10D9">
        <w:rPr>
          <w:rFonts w:asciiTheme="majorHAnsi" w:hAnsiTheme="majorHAnsi" w:cstheme="majorHAnsi"/>
        </w:rPr>
        <w:t>that</w:t>
      </w:r>
      <w:r w:rsidR="00966C5F" w:rsidRPr="001E10D9">
        <w:rPr>
          <w:rFonts w:asciiTheme="majorHAnsi" w:hAnsiTheme="majorHAnsi" w:cstheme="majorHAnsi"/>
        </w:rPr>
        <w:t xml:space="preserve"> </w:t>
      </w:r>
      <w:r w:rsidR="00881F14" w:rsidRPr="001E10D9">
        <w:rPr>
          <w:rFonts w:asciiTheme="majorHAnsi" w:hAnsiTheme="majorHAnsi" w:cstheme="majorHAnsi"/>
        </w:rPr>
        <w:t>sampled</w:t>
      </w:r>
      <w:r w:rsidR="00966C5F" w:rsidRPr="001E10D9">
        <w:rPr>
          <w:rFonts w:asciiTheme="majorHAnsi" w:hAnsiTheme="majorHAnsi" w:cstheme="majorHAnsi"/>
        </w:rPr>
        <w:t xml:space="preserve"> </w:t>
      </w:r>
      <w:r w:rsidR="00881F14" w:rsidRPr="001E10D9">
        <w:rPr>
          <w:rFonts w:asciiTheme="majorHAnsi" w:hAnsiTheme="majorHAnsi" w:cstheme="majorHAnsi"/>
        </w:rPr>
        <w:t>animals</w:t>
      </w:r>
      <w:r w:rsidR="00966C5F" w:rsidRPr="001E10D9">
        <w:rPr>
          <w:rFonts w:asciiTheme="majorHAnsi" w:hAnsiTheme="majorHAnsi" w:cstheme="majorHAnsi"/>
        </w:rPr>
        <w:t xml:space="preserve"> </w:t>
      </w:r>
      <w:r w:rsidR="00881F14" w:rsidRPr="001E10D9">
        <w:rPr>
          <w:rFonts w:asciiTheme="majorHAnsi" w:hAnsiTheme="majorHAnsi" w:cstheme="majorHAnsi"/>
        </w:rPr>
        <w:t>in</w:t>
      </w:r>
      <w:r w:rsidR="00966C5F" w:rsidRPr="001E10D9">
        <w:rPr>
          <w:rFonts w:asciiTheme="majorHAnsi" w:hAnsiTheme="majorHAnsi" w:cstheme="majorHAnsi"/>
        </w:rPr>
        <w:t xml:space="preserve"> </w:t>
      </w:r>
      <w:r w:rsidR="00881F14" w:rsidRPr="001E10D9">
        <w:rPr>
          <w:rFonts w:asciiTheme="majorHAnsi" w:hAnsiTheme="majorHAnsi" w:cstheme="majorHAnsi"/>
        </w:rPr>
        <w:t>Laikipia</w:t>
      </w:r>
      <w:r w:rsidR="00966C5F" w:rsidRPr="001E10D9">
        <w:rPr>
          <w:rFonts w:asciiTheme="majorHAnsi" w:hAnsiTheme="majorHAnsi" w:cstheme="majorHAnsi"/>
        </w:rPr>
        <w:t xml:space="preserve"> </w:t>
      </w:r>
      <w:r w:rsidR="00881F14" w:rsidRPr="001E10D9">
        <w:rPr>
          <w:rFonts w:asciiTheme="majorHAnsi" w:hAnsiTheme="majorHAnsi" w:cstheme="majorHAnsi"/>
        </w:rPr>
        <w:t>and</w:t>
      </w:r>
      <w:r w:rsidR="00966C5F" w:rsidRPr="001E10D9">
        <w:rPr>
          <w:rFonts w:asciiTheme="majorHAnsi" w:hAnsiTheme="majorHAnsi" w:cstheme="majorHAnsi"/>
        </w:rPr>
        <w:t xml:space="preserve"> </w:t>
      </w:r>
      <w:r w:rsidR="00881F14" w:rsidRPr="001E10D9">
        <w:rPr>
          <w:rFonts w:asciiTheme="majorHAnsi" w:hAnsiTheme="majorHAnsi" w:cstheme="majorHAnsi"/>
        </w:rPr>
        <w:t>Narok</w:t>
      </w:r>
      <w:r w:rsidR="00966C5F" w:rsidRPr="001E10D9">
        <w:rPr>
          <w:rFonts w:asciiTheme="majorHAnsi" w:hAnsiTheme="majorHAnsi" w:cstheme="majorHAnsi"/>
        </w:rPr>
        <w:t xml:space="preserve"> </w:t>
      </w:r>
      <w:r w:rsidR="00881F14" w:rsidRPr="001E10D9">
        <w:rPr>
          <w:rFonts w:asciiTheme="majorHAnsi" w:hAnsiTheme="majorHAnsi" w:cstheme="majorHAnsi"/>
        </w:rPr>
        <w:t>revealed</w:t>
      </w:r>
      <w:r w:rsidR="00966C5F" w:rsidRPr="001E10D9">
        <w:rPr>
          <w:rFonts w:asciiTheme="majorHAnsi" w:hAnsiTheme="majorHAnsi" w:cstheme="majorHAnsi"/>
        </w:rPr>
        <w:t xml:space="preserve"> </w:t>
      </w:r>
      <w:r w:rsidR="00881F14" w:rsidRPr="001E10D9">
        <w:rPr>
          <w:rFonts w:asciiTheme="majorHAnsi" w:hAnsiTheme="majorHAnsi" w:cstheme="majorHAnsi"/>
        </w:rPr>
        <w:t>that</w:t>
      </w:r>
      <w:r w:rsidR="00966C5F" w:rsidRPr="001E10D9">
        <w:rPr>
          <w:rFonts w:asciiTheme="majorHAnsi" w:hAnsiTheme="majorHAnsi" w:cstheme="majorHAnsi"/>
        </w:rPr>
        <w:t xml:space="preserve"> </w:t>
      </w:r>
      <w:r w:rsidR="00881F14" w:rsidRPr="001E10D9">
        <w:rPr>
          <w:rFonts w:asciiTheme="majorHAnsi" w:hAnsiTheme="majorHAnsi" w:cstheme="majorHAnsi"/>
        </w:rPr>
        <w:t>no</w:t>
      </w:r>
      <w:r w:rsidR="00966C5F" w:rsidRPr="001E10D9">
        <w:rPr>
          <w:rFonts w:asciiTheme="majorHAnsi" w:hAnsiTheme="majorHAnsi" w:cstheme="majorHAnsi"/>
        </w:rPr>
        <w:t xml:space="preserve"> </w:t>
      </w:r>
      <w:r w:rsidR="00881F14" w:rsidRPr="001E10D9">
        <w:rPr>
          <w:rFonts w:asciiTheme="majorHAnsi" w:hAnsiTheme="majorHAnsi" w:cstheme="majorHAnsi"/>
        </w:rPr>
        <w:t>virus</w:t>
      </w:r>
      <w:r w:rsidR="00966C5F" w:rsidRPr="001E10D9">
        <w:rPr>
          <w:rFonts w:asciiTheme="majorHAnsi" w:hAnsiTheme="majorHAnsi" w:cstheme="majorHAnsi"/>
        </w:rPr>
        <w:t xml:space="preserve"> </w:t>
      </w:r>
      <w:r w:rsidR="00881F14" w:rsidRPr="001E10D9">
        <w:rPr>
          <w:rFonts w:asciiTheme="majorHAnsi" w:hAnsiTheme="majorHAnsi" w:cstheme="majorHAnsi"/>
        </w:rPr>
        <w:t>was</w:t>
      </w:r>
      <w:r w:rsidR="00966C5F" w:rsidRPr="001E10D9">
        <w:rPr>
          <w:rFonts w:asciiTheme="majorHAnsi" w:hAnsiTheme="majorHAnsi" w:cstheme="majorHAnsi"/>
        </w:rPr>
        <w:t xml:space="preserve"> </w:t>
      </w:r>
      <w:r w:rsidR="00881F14" w:rsidRPr="001E10D9">
        <w:rPr>
          <w:rFonts w:asciiTheme="majorHAnsi" w:hAnsiTheme="majorHAnsi" w:cstheme="majorHAnsi"/>
        </w:rPr>
        <w:t>isolated</w:t>
      </w:r>
      <w:r w:rsidR="00966C5F" w:rsidRPr="001E10D9">
        <w:rPr>
          <w:rFonts w:asciiTheme="majorHAnsi" w:hAnsiTheme="majorHAnsi" w:cstheme="majorHAnsi"/>
        </w:rPr>
        <w:t xml:space="preserve"> </w:t>
      </w:r>
      <w:r w:rsidR="00881F14" w:rsidRPr="001E10D9">
        <w:rPr>
          <w:rFonts w:asciiTheme="majorHAnsi" w:hAnsiTheme="majorHAnsi" w:cstheme="majorHAnsi"/>
        </w:rPr>
        <w:t>from</w:t>
      </w:r>
      <w:r w:rsidR="00966C5F" w:rsidRPr="001E10D9">
        <w:rPr>
          <w:rFonts w:asciiTheme="majorHAnsi" w:hAnsiTheme="majorHAnsi" w:cstheme="majorHAnsi"/>
        </w:rPr>
        <w:t xml:space="preserve"> </w:t>
      </w:r>
      <w:r w:rsidR="00881F14" w:rsidRPr="001E10D9">
        <w:rPr>
          <w:rFonts w:asciiTheme="majorHAnsi" w:hAnsiTheme="majorHAnsi" w:cstheme="majorHAnsi"/>
        </w:rPr>
        <w:t>cattle</w:t>
      </w:r>
      <w:r w:rsidR="00966C5F" w:rsidRPr="001E10D9">
        <w:rPr>
          <w:rFonts w:asciiTheme="majorHAnsi" w:hAnsiTheme="majorHAnsi" w:cstheme="majorHAnsi"/>
        </w:rPr>
        <w:t xml:space="preserve"> </w:t>
      </w:r>
      <w:r w:rsidR="00881F14" w:rsidRPr="001E10D9">
        <w:rPr>
          <w:rFonts w:asciiTheme="majorHAnsi" w:hAnsiTheme="majorHAnsi" w:cstheme="majorHAnsi"/>
        </w:rPr>
        <w:t>in</w:t>
      </w:r>
      <w:r w:rsidR="00966C5F" w:rsidRPr="001E10D9">
        <w:rPr>
          <w:rFonts w:asciiTheme="majorHAnsi" w:hAnsiTheme="majorHAnsi" w:cstheme="majorHAnsi"/>
        </w:rPr>
        <w:t xml:space="preserve"> </w:t>
      </w:r>
      <w:r w:rsidR="00881F14" w:rsidRPr="001E10D9">
        <w:rPr>
          <w:rFonts w:asciiTheme="majorHAnsi" w:hAnsiTheme="majorHAnsi" w:cstheme="majorHAnsi"/>
        </w:rPr>
        <w:t>Laikipia</w:t>
      </w:r>
      <w:r w:rsidR="00966C5F" w:rsidRPr="001E10D9">
        <w:rPr>
          <w:rFonts w:asciiTheme="majorHAnsi" w:hAnsiTheme="majorHAnsi" w:cstheme="majorHAnsi"/>
        </w:rPr>
        <w:t xml:space="preserve"> </w:t>
      </w:r>
      <w:r w:rsidR="00881F14" w:rsidRPr="001E10D9">
        <w:rPr>
          <w:rFonts w:asciiTheme="majorHAnsi" w:hAnsiTheme="majorHAnsi" w:cstheme="majorHAnsi"/>
        </w:rPr>
        <w:t>(serology</w:t>
      </w:r>
      <w:r w:rsidR="00966C5F" w:rsidRPr="001E10D9">
        <w:rPr>
          <w:rFonts w:asciiTheme="majorHAnsi" w:hAnsiTheme="majorHAnsi" w:cstheme="majorHAnsi"/>
        </w:rPr>
        <w:t xml:space="preserve"> </w:t>
      </w:r>
      <w:r w:rsidR="00881F14" w:rsidRPr="001E10D9">
        <w:rPr>
          <w:rFonts w:asciiTheme="majorHAnsi" w:hAnsiTheme="majorHAnsi" w:cstheme="majorHAnsi"/>
        </w:rPr>
        <w:t>was</w:t>
      </w:r>
      <w:r w:rsidR="00966C5F" w:rsidRPr="001E10D9">
        <w:rPr>
          <w:rFonts w:asciiTheme="majorHAnsi" w:hAnsiTheme="majorHAnsi" w:cstheme="majorHAnsi"/>
        </w:rPr>
        <w:t xml:space="preserve"> </w:t>
      </w:r>
      <w:r w:rsidR="00881F14" w:rsidRPr="001E10D9">
        <w:rPr>
          <w:rFonts w:asciiTheme="majorHAnsi" w:hAnsiTheme="majorHAnsi" w:cstheme="majorHAnsi"/>
        </w:rPr>
        <w:t>no</w:t>
      </w:r>
      <w:r w:rsidR="006C3E6F" w:rsidRPr="001E10D9">
        <w:rPr>
          <w:rFonts w:asciiTheme="majorHAnsi" w:hAnsiTheme="majorHAnsi" w:cstheme="majorHAnsi"/>
        </w:rPr>
        <w:t>t</w:t>
      </w:r>
      <w:r w:rsidR="00966C5F" w:rsidRPr="001E10D9">
        <w:rPr>
          <w:rFonts w:asciiTheme="majorHAnsi" w:hAnsiTheme="majorHAnsi" w:cstheme="majorHAnsi"/>
        </w:rPr>
        <w:t xml:space="preserve"> </w:t>
      </w:r>
      <w:r w:rsidR="00881F14" w:rsidRPr="001E10D9">
        <w:rPr>
          <w:rFonts w:asciiTheme="majorHAnsi" w:hAnsiTheme="majorHAnsi" w:cstheme="majorHAnsi"/>
        </w:rPr>
        <w:t>performed</w:t>
      </w:r>
      <w:r w:rsidR="00966C5F" w:rsidRPr="001E10D9">
        <w:rPr>
          <w:rFonts w:asciiTheme="majorHAnsi" w:hAnsiTheme="majorHAnsi" w:cstheme="majorHAnsi"/>
        </w:rPr>
        <w:t xml:space="preserve"> </w:t>
      </w:r>
      <w:r w:rsidR="00881F14" w:rsidRPr="001E10D9">
        <w:rPr>
          <w:rFonts w:asciiTheme="majorHAnsi" w:hAnsiTheme="majorHAnsi" w:cstheme="majorHAnsi"/>
        </w:rPr>
        <w:t>as</w:t>
      </w:r>
      <w:r w:rsidR="00966C5F" w:rsidRPr="001E10D9">
        <w:rPr>
          <w:rFonts w:asciiTheme="majorHAnsi" w:hAnsiTheme="majorHAnsi" w:cstheme="majorHAnsi"/>
        </w:rPr>
        <w:t xml:space="preserve"> </w:t>
      </w:r>
      <w:r w:rsidR="00881F14" w:rsidRPr="001E10D9">
        <w:rPr>
          <w:rFonts w:asciiTheme="majorHAnsi" w:hAnsiTheme="majorHAnsi" w:cstheme="majorHAnsi"/>
        </w:rPr>
        <w:t>these</w:t>
      </w:r>
      <w:r w:rsidR="00966C5F" w:rsidRPr="001E10D9">
        <w:rPr>
          <w:rFonts w:asciiTheme="majorHAnsi" w:hAnsiTheme="majorHAnsi" w:cstheme="majorHAnsi"/>
        </w:rPr>
        <w:t xml:space="preserve"> </w:t>
      </w:r>
      <w:r w:rsidR="00881F14" w:rsidRPr="001E10D9">
        <w:rPr>
          <w:rFonts w:asciiTheme="majorHAnsi" w:hAnsiTheme="majorHAnsi" w:cstheme="majorHAnsi"/>
        </w:rPr>
        <w:t>animals</w:t>
      </w:r>
      <w:r w:rsidR="00966C5F" w:rsidRPr="001E10D9">
        <w:rPr>
          <w:rFonts w:asciiTheme="majorHAnsi" w:hAnsiTheme="majorHAnsi" w:cstheme="majorHAnsi"/>
        </w:rPr>
        <w:t xml:space="preserve"> </w:t>
      </w:r>
      <w:r w:rsidR="00881F14" w:rsidRPr="001E10D9">
        <w:rPr>
          <w:rFonts w:asciiTheme="majorHAnsi" w:hAnsiTheme="majorHAnsi" w:cstheme="majorHAnsi"/>
        </w:rPr>
        <w:t>were</w:t>
      </w:r>
      <w:r w:rsidR="00966C5F" w:rsidRPr="001E10D9">
        <w:rPr>
          <w:rFonts w:asciiTheme="majorHAnsi" w:hAnsiTheme="majorHAnsi" w:cstheme="majorHAnsi"/>
        </w:rPr>
        <w:t xml:space="preserve"> </w:t>
      </w:r>
      <w:r w:rsidR="00881F14" w:rsidRPr="001E10D9">
        <w:rPr>
          <w:rFonts w:asciiTheme="majorHAnsi" w:hAnsiTheme="majorHAnsi" w:cstheme="majorHAnsi"/>
        </w:rPr>
        <w:t>vaccinated)</w:t>
      </w:r>
      <w:r w:rsidR="003537E6">
        <w:rPr>
          <w:rFonts w:asciiTheme="majorHAnsi" w:hAnsiTheme="majorHAnsi" w:cstheme="majorHAnsi"/>
        </w:rPr>
        <w:t>,</w:t>
      </w:r>
      <w:r w:rsidR="00966C5F" w:rsidRPr="001E10D9">
        <w:rPr>
          <w:rFonts w:asciiTheme="majorHAnsi" w:hAnsiTheme="majorHAnsi" w:cstheme="majorHAnsi"/>
        </w:rPr>
        <w:t xml:space="preserve"> </w:t>
      </w:r>
      <w:r w:rsidR="00881F14" w:rsidRPr="001E10D9">
        <w:rPr>
          <w:rFonts w:asciiTheme="majorHAnsi" w:hAnsiTheme="majorHAnsi" w:cstheme="majorHAnsi"/>
        </w:rPr>
        <w:t>and</w:t>
      </w:r>
      <w:r w:rsidR="00966C5F" w:rsidRPr="001E10D9">
        <w:rPr>
          <w:rFonts w:asciiTheme="majorHAnsi" w:hAnsiTheme="majorHAnsi" w:cstheme="majorHAnsi"/>
        </w:rPr>
        <w:t xml:space="preserve"> </w:t>
      </w:r>
      <w:r w:rsidR="00881F14" w:rsidRPr="001E10D9">
        <w:rPr>
          <w:rFonts w:asciiTheme="majorHAnsi" w:hAnsiTheme="majorHAnsi" w:cstheme="majorHAnsi"/>
        </w:rPr>
        <w:t>in</w:t>
      </w:r>
      <w:r w:rsidR="00966C5F" w:rsidRPr="001E10D9">
        <w:rPr>
          <w:rFonts w:asciiTheme="majorHAnsi" w:hAnsiTheme="majorHAnsi" w:cstheme="majorHAnsi"/>
        </w:rPr>
        <w:t xml:space="preserve"> </w:t>
      </w:r>
      <w:r w:rsidR="00881F14" w:rsidRPr="001E10D9">
        <w:rPr>
          <w:rFonts w:asciiTheme="majorHAnsi" w:hAnsiTheme="majorHAnsi" w:cstheme="majorHAnsi"/>
        </w:rPr>
        <w:t>Narok</w:t>
      </w:r>
      <w:r w:rsidR="00966C5F" w:rsidRPr="001E10D9">
        <w:rPr>
          <w:rFonts w:asciiTheme="majorHAnsi" w:hAnsiTheme="majorHAnsi" w:cstheme="majorHAnsi"/>
        </w:rPr>
        <w:t xml:space="preserve"> </w:t>
      </w:r>
      <w:r w:rsidR="00881F14" w:rsidRPr="001E10D9">
        <w:rPr>
          <w:rFonts w:asciiTheme="majorHAnsi" w:hAnsiTheme="majorHAnsi" w:cstheme="majorHAnsi"/>
        </w:rPr>
        <w:t>0.2-1%</w:t>
      </w:r>
      <w:r w:rsidR="00966C5F" w:rsidRPr="001E10D9">
        <w:rPr>
          <w:rFonts w:asciiTheme="majorHAnsi" w:hAnsiTheme="majorHAnsi" w:cstheme="majorHAnsi"/>
        </w:rPr>
        <w:t xml:space="preserve"> </w:t>
      </w:r>
      <w:r w:rsidR="00881F14" w:rsidRPr="001E10D9">
        <w:rPr>
          <w:rFonts w:asciiTheme="majorHAnsi" w:hAnsiTheme="majorHAnsi" w:cstheme="majorHAnsi"/>
        </w:rPr>
        <w:t>of</w:t>
      </w:r>
      <w:r w:rsidR="00966C5F" w:rsidRPr="001E10D9">
        <w:rPr>
          <w:rFonts w:asciiTheme="majorHAnsi" w:hAnsiTheme="majorHAnsi" w:cstheme="majorHAnsi"/>
        </w:rPr>
        <w:t xml:space="preserve"> </w:t>
      </w:r>
      <w:r w:rsidR="00881F14" w:rsidRPr="001E10D9">
        <w:rPr>
          <w:rFonts w:asciiTheme="majorHAnsi" w:hAnsiTheme="majorHAnsi" w:cstheme="majorHAnsi"/>
        </w:rPr>
        <w:t>cattle</w:t>
      </w:r>
      <w:r w:rsidR="00966C5F" w:rsidRPr="001E10D9">
        <w:rPr>
          <w:rFonts w:asciiTheme="majorHAnsi" w:hAnsiTheme="majorHAnsi" w:cstheme="majorHAnsi"/>
        </w:rPr>
        <w:t xml:space="preserve"> </w:t>
      </w:r>
      <w:r w:rsidR="00881F14" w:rsidRPr="001E10D9">
        <w:rPr>
          <w:rFonts w:asciiTheme="majorHAnsi" w:hAnsiTheme="majorHAnsi" w:cstheme="majorHAnsi"/>
        </w:rPr>
        <w:t>were</w:t>
      </w:r>
      <w:r w:rsidR="00966C5F" w:rsidRPr="001E10D9">
        <w:rPr>
          <w:rFonts w:asciiTheme="majorHAnsi" w:hAnsiTheme="majorHAnsi" w:cstheme="majorHAnsi"/>
        </w:rPr>
        <w:t xml:space="preserve"> </w:t>
      </w:r>
      <w:r w:rsidR="00881F14" w:rsidRPr="001E10D9">
        <w:rPr>
          <w:rFonts w:asciiTheme="majorHAnsi" w:hAnsiTheme="majorHAnsi" w:cstheme="majorHAnsi"/>
        </w:rPr>
        <w:t>positive</w:t>
      </w:r>
      <w:r w:rsidR="00966C5F" w:rsidRPr="001E10D9">
        <w:rPr>
          <w:rFonts w:asciiTheme="majorHAnsi" w:hAnsiTheme="majorHAnsi" w:cstheme="majorHAnsi"/>
        </w:rPr>
        <w:t xml:space="preserve"> </w:t>
      </w:r>
      <w:r w:rsidR="00881F14" w:rsidRPr="001E10D9">
        <w:rPr>
          <w:rFonts w:asciiTheme="majorHAnsi" w:hAnsiTheme="majorHAnsi" w:cstheme="majorHAnsi"/>
        </w:rPr>
        <w:t>for</w:t>
      </w:r>
      <w:r w:rsidR="00966C5F" w:rsidRPr="001E10D9">
        <w:rPr>
          <w:rFonts w:asciiTheme="majorHAnsi" w:hAnsiTheme="majorHAnsi" w:cstheme="majorHAnsi"/>
        </w:rPr>
        <w:t xml:space="preserve"> </w:t>
      </w:r>
      <w:r w:rsidR="00881F14" w:rsidRPr="001E10D9">
        <w:rPr>
          <w:rFonts w:asciiTheme="majorHAnsi" w:hAnsiTheme="majorHAnsi" w:cstheme="majorHAnsi"/>
        </w:rPr>
        <w:t>virus</w:t>
      </w:r>
      <w:r w:rsidR="00966C5F" w:rsidRPr="001E10D9">
        <w:rPr>
          <w:rFonts w:asciiTheme="majorHAnsi" w:hAnsiTheme="majorHAnsi" w:cstheme="majorHAnsi"/>
        </w:rPr>
        <w:t xml:space="preserve"> </w:t>
      </w:r>
      <w:r w:rsidR="00881F14" w:rsidRPr="001E10D9">
        <w:rPr>
          <w:rFonts w:asciiTheme="majorHAnsi" w:hAnsiTheme="majorHAnsi" w:cstheme="majorHAnsi"/>
        </w:rPr>
        <w:t>and</w:t>
      </w:r>
      <w:r w:rsidR="00966C5F" w:rsidRPr="001E10D9">
        <w:rPr>
          <w:rFonts w:asciiTheme="majorHAnsi" w:hAnsiTheme="majorHAnsi" w:cstheme="majorHAnsi"/>
        </w:rPr>
        <w:t xml:space="preserve"> </w:t>
      </w:r>
      <w:r w:rsidR="00881F14" w:rsidRPr="001E10D9">
        <w:rPr>
          <w:rFonts w:asciiTheme="majorHAnsi" w:hAnsiTheme="majorHAnsi" w:cstheme="majorHAnsi"/>
        </w:rPr>
        <w:t>19-62%</w:t>
      </w:r>
      <w:r w:rsidR="00966C5F" w:rsidRPr="001E10D9">
        <w:rPr>
          <w:rFonts w:asciiTheme="majorHAnsi" w:hAnsiTheme="majorHAnsi" w:cstheme="majorHAnsi"/>
        </w:rPr>
        <w:t xml:space="preserve"> </w:t>
      </w:r>
      <w:r w:rsidR="00881F14" w:rsidRPr="001E10D9">
        <w:rPr>
          <w:rFonts w:asciiTheme="majorHAnsi" w:hAnsiTheme="majorHAnsi" w:cstheme="majorHAnsi"/>
        </w:rPr>
        <w:t>seropositive</w:t>
      </w:r>
      <w:r w:rsidR="00966C5F" w:rsidRPr="001E10D9">
        <w:rPr>
          <w:rFonts w:asciiTheme="majorHAnsi" w:hAnsiTheme="majorHAnsi" w:cstheme="majorHAnsi"/>
        </w:rPr>
        <w:t xml:space="preserve"> </w:t>
      </w:r>
      <w:r w:rsidR="00881F14" w:rsidRPr="001E10D9">
        <w:rPr>
          <w:rFonts w:asciiTheme="majorHAnsi" w:hAnsiTheme="majorHAnsi" w:cstheme="majorHAnsi"/>
        </w:rPr>
        <w:t>depending</w:t>
      </w:r>
      <w:r w:rsidR="00966C5F" w:rsidRPr="001E10D9">
        <w:rPr>
          <w:rFonts w:asciiTheme="majorHAnsi" w:hAnsiTheme="majorHAnsi" w:cstheme="majorHAnsi"/>
        </w:rPr>
        <w:t xml:space="preserve"> </w:t>
      </w:r>
      <w:r w:rsidR="00881F14" w:rsidRPr="001E10D9">
        <w:rPr>
          <w:rFonts w:asciiTheme="majorHAnsi" w:hAnsiTheme="majorHAnsi" w:cstheme="majorHAnsi"/>
        </w:rPr>
        <w:t>on</w:t>
      </w:r>
      <w:r w:rsidR="00966C5F" w:rsidRPr="001E10D9">
        <w:rPr>
          <w:rFonts w:asciiTheme="majorHAnsi" w:hAnsiTheme="majorHAnsi" w:cstheme="majorHAnsi"/>
        </w:rPr>
        <w:t xml:space="preserve"> </w:t>
      </w:r>
      <w:r w:rsidR="00881F14" w:rsidRPr="001E10D9">
        <w:rPr>
          <w:rFonts w:asciiTheme="majorHAnsi" w:hAnsiTheme="majorHAnsi" w:cstheme="majorHAnsi"/>
        </w:rPr>
        <w:t>serotype</w:t>
      </w:r>
      <w:r w:rsidR="00966C5F" w:rsidRPr="001E10D9">
        <w:rPr>
          <w:rFonts w:asciiTheme="majorHAnsi" w:hAnsiTheme="majorHAnsi" w:cstheme="majorHAnsi"/>
        </w:rPr>
        <w:t xml:space="preserve"> </w:t>
      </w:r>
      <w:r w:rsidR="00881F14" w:rsidRPr="001E10D9">
        <w:rPr>
          <w:rFonts w:asciiTheme="majorHAnsi" w:hAnsiTheme="majorHAnsi" w:cstheme="majorHAnsi"/>
        </w:rPr>
        <w:t>(O,</w:t>
      </w:r>
      <w:r w:rsidR="00966C5F" w:rsidRPr="001E10D9">
        <w:rPr>
          <w:rFonts w:asciiTheme="majorHAnsi" w:hAnsiTheme="majorHAnsi" w:cstheme="majorHAnsi"/>
        </w:rPr>
        <w:t xml:space="preserve"> </w:t>
      </w:r>
      <w:r w:rsidR="00881F14" w:rsidRPr="001E10D9">
        <w:rPr>
          <w:rFonts w:asciiTheme="majorHAnsi" w:hAnsiTheme="majorHAnsi" w:cstheme="majorHAnsi"/>
        </w:rPr>
        <w:t>A,</w:t>
      </w:r>
      <w:r w:rsidR="00966C5F" w:rsidRPr="001E10D9">
        <w:rPr>
          <w:rFonts w:asciiTheme="majorHAnsi" w:hAnsiTheme="majorHAnsi" w:cstheme="majorHAnsi"/>
        </w:rPr>
        <w:t xml:space="preserve"> </w:t>
      </w:r>
      <w:r w:rsidR="00881F14" w:rsidRPr="001E10D9">
        <w:rPr>
          <w:rFonts w:asciiTheme="majorHAnsi" w:hAnsiTheme="majorHAnsi" w:cstheme="majorHAnsi"/>
        </w:rPr>
        <w:t>SAT</w:t>
      </w:r>
      <w:r w:rsidR="00966C5F" w:rsidRPr="001E10D9">
        <w:rPr>
          <w:rFonts w:asciiTheme="majorHAnsi" w:hAnsiTheme="majorHAnsi" w:cstheme="majorHAnsi"/>
        </w:rPr>
        <w:t xml:space="preserve"> </w:t>
      </w:r>
      <w:r w:rsidR="00881F14" w:rsidRPr="001E10D9">
        <w:rPr>
          <w:rFonts w:asciiTheme="majorHAnsi" w:hAnsiTheme="majorHAnsi" w:cstheme="majorHAnsi"/>
        </w:rPr>
        <w:t>1</w:t>
      </w:r>
      <w:r w:rsidR="00966C5F" w:rsidRPr="001E10D9">
        <w:rPr>
          <w:rFonts w:asciiTheme="majorHAnsi" w:hAnsiTheme="majorHAnsi" w:cstheme="majorHAnsi"/>
        </w:rPr>
        <w:t xml:space="preserve"> </w:t>
      </w:r>
      <w:r w:rsidR="00881F14" w:rsidRPr="001E10D9">
        <w:rPr>
          <w:rFonts w:asciiTheme="majorHAnsi" w:hAnsiTheme="majorHAnsi" w:cstheme="majorHAnsi"/>
        </w:rPr>
        <w:t>and</w:t>
      </w:r>
      <w:r w:rsidR="00966C5F" w:rsidRPr="001E10D9">
        <w:rPr>
          <w:rFonts w:asciiTheme="majorHAnsi" w:hAnsiTheme="majorHAnsi" w:cstheme="majorHAnsi"/>
        </w:rPr>
        <w:t xml:space="preserve"> </w:t>
      </w:r>
      <w:r w:rsidR="00881F14" w:rsidRPr="001E10D9">
        <w:rPr>
          <w:rFonts w:asciiTheme="majorHAnsi" w:hAnsiTheme="majorHAnsi" w:cstheme="majorHAnsi"/>
        </w:rPr>
        <w:t>SAT</w:t>
      </w:r>
      <w:r w:rsidR="00966C5F" w:rsidRPr="001E10D9">
        <w:rPr>
          <w:rFonts w:asciiTheme="majorHAnsi" w:hAnsiTheme="majorHAnsi" w:cstheme="majorHAnsi"/>
        </w:rPr>
        <w:t xml:space="preserve"> </w:t>
      </w:r>
      <w:r w:rsidR="00881F14" w:rsidRPr="001E10D9">
        <w:rPr>
          <w:rFonts w:asciiTheme="majorHAnsi" w:hAnsiTheme="majorHAnsi" w:cstheme="majorHAnsi"/>
        </w:rPr>
        <w:t>2</w:t>
      </w:r>
      <w:r w:rsidR="00966C5F" w:rsidRPr="001E10D9">
        <w:rPr>
          <w:rFonts w:asciiTheme="majorHAnsi" w:hAnsiTheme="majorHAnsi" w:cstheme="majorHAnsi"/>
        </w:rPr>
        <w:t xml:space="preserve"> </w:t>
      </w:r>
      <w:r w:rsidR="00881F14" w:rsidRPr="001E10D9">
        <w:rPr>
          <w:rFonts w:asciiTheme="majorHAnsi" w:hAnsiTheme="majorHAnsi" w:cstheme="majorHAnsi"/>
        </w:rPr>
        <w:t>all</w:t>
      </w:r>
      <w:r w:rsidR="00966C5F" w:rsidRPr="001E10D9">
        <w:rPr>
          <w:rFonts w:asciiTheme="majorHAnsi" w:hAnsiTheme="majorHAnsi" w:cstheme="majorHAnsi"/>
        </w:rPr>
        <w:t xml:space="preserve"> </w:t>
      </w:r>
      <w:r w:rsidR="00881F14" w:rsidRPr="001E10D9">
        <w:rPr>
          <w:rFonts w:asciiTheme="majorHAnsi" w:hAnsiTheme="majorHAnsi" w:cstheme="majorHAnsi"/>
        </w:rPr>
        <w:t>present)</w:t>
      </w:r>
      <w:r w:rsidR="00966C5F" w:rsidRPr="001E10D9">
        <w:rPr>
          <w:rFonts w:asciiTheme="majorHAnsi" w:hAnsiTheme="majorHAnsi" w:cstheme="majorHAnsi"/>
        </w:rPr>
        <w:t xml:space="preserve"> </w:t>
      </w:r>
      <w:r w:rsidR="00881F14" w:rsidRPr="001E10D9">
        <w:rPr>
          <w:rFonts w:asciiTheme="majorHAnsi" w:hAnsiTheme="majorHAnsi" w:cstheme="majorHAnsi"/>
        </w:rPr>
        <w:fldChar w:fldCharType="begin" w:fldLock="1"/>
      </w:r>
      <w:r w:rsidR="00B71114" w:rsidRPr="001E10D9">
        <w:rPr>
          <w:rFonts w:asciiTheme="majorHAnsi" w:hAnsiTheme="majorHAnsi" w:cstheme="majorHAnsi"/>
        </w:rPr>
        <w:instrText>ADDIN CSL_CITATION {"citationItems":[{"id":"ITEM-1","itemData":{"DOI":"10.1016/0021-9975(79)90045-8","ISSN":"0021-9975","abstract":"Exposure of African buffalo to a measured dose of virus of serotypes SAT 1 and SAT 2 by intranasal instillation resulted in mild clinical disease with no mouth lesions and a single interdigital ulcer following exposure with the SAT 2 type. Exposure by tongue inoculation with type A did not result in overt disease. Viraemia was present for up to 6 days and virus was isolated from the nose for up to 15 dae. Virus was repeatedly isolated from the throat. Prolonged contact between carrier buffalo and susceptible cattle did not result in transmission of disease. A field survey showed that SAT 1 and SAT 2 carrier buffalo were present in the south of the country while there was also serological evidence that types O and A had cycled in the buffalo population. No strain differences were found between isolates from buffalo and cattle.","author":[{"dropping-particle":"","family":"Anderson","given":"EC E.C.","non-dropping-particle":"","parse-names":false,"suffix":""},{"dropping-particle":"","family":"Doughty","given":"W.J. WJ","non-dropping-particle":"","parse-names":false,"suffix":""},{"dropping-particle":"","family":"Anderson","given":"J.","non-dropping-particle":"","parse-names":false,"suffix":""},{"dropping-particle":"","family":"Paling","given":"R.","non-dropping-particle":"","parse-names":false,"suffix":""}],"container-title":"Journal of Comparative Pathology","id":"ITEM-1","issued":{"date-parts":[["1979","10","1"]]},"page":"541-549","publisher":"W.B. Saunders","title":"The pathogenesis of foot-and-mouth disease in the African buffalo (Syncerus caffer) and the role of this species in the epidemiology of the disease in Kenya","type":"article-journal","volume":"89"},"uris":["http://www.mendeley.com/documents/?uuid=8fbf9639-296c-475a-a13e-c761e3d82203"]}],"mendeley":{"formattedCitation":"(Anderson et al., 1979)","plainTextFormattedCitation":"(Anderson et al., 1979)","previouslyFormattedCitation":"(Anderson et al., 1979)"},"properties":{"noteIndex":0},"schema":"https://github.com/citation-style-language/schema/raw/master/csl-citation.json"}</w:instrText>
      </w:r>
      <w:r w:rsidR="00881F14" w:rsidRPr="001E10D9">
        <w:rPr>
          <w:rFonts w:asciiTheme="majorHAnsi" w:hAnsiTheme="majorHAnsi" w:cstheme="majorHAnsi"/>
        </w:rPr>
        <w:fldChar w:fldCharType="separate"/>
      </w:r>
      <w:r w:rsidR="0080160E" w:rsidRPr="001E10D9">
        <w:rPr>
          <w:rFonts w:asciiTheme="majorHAnsi" w:hAnsiTheme="majorHAnsi" w:cstheme="majorHAnsi"/>
          <w:noProof/>
        </w:rPr>
        <w:t>(Anderson</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et</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al.,</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1979)</w:t>
      </w:r>
      <w:r w:rsidR="00881F14" w:rsidRPr="001E10D9">
        <w:rPr>
          <w:rFonts w:asciiTheme="majorHAnsi" w:hAnsiTheme="majorHAnsi" w:cstheme="majorHAnsi"/>
        </w:rPr>
        <w:fldChar w:fldCharType="end"/>
      </w:r>
      <w:r w:rsidR="00881F14" w:rsidRPr="001E10D9">
        <w:rPr>
          <w:rFonts w:asciiTheme="majorHAnsi" w:hAnsiTheme="majorHAnsi" w:cstheme="majorHAnsi"/>
        </w:rPr>
        <w:t>.</w:t>
      </w:r>
      <w:r w:rsidR="00966C5F" w:rsidRPr="001E10D9">
        <w:rPr>
          <w:rFonts w:asciiTheme="majorHAnsi" w:hAnsiTheme="majorHAnsi" w:cstheme="majorHAnsi"/>
        </w:rPr>
        <w:t xml:space="preserve"> </w:t>
      </w:r>
      <w:r w:rsidR="00881F14" w:rsidRPr="001E10D9">
        <w:rPr>
          <w:rFonts w:asciiTheme="majorHAnsi" w:hAnsiTheme="majorHAnsi" w:cstheme="majorHAnsi"/>
        </w:rPr>
        <w:t>The</w:t>
      </w:r>
      <w:r w:rsidR="00966C5F" w:rsidRPr="001E10D9">
        <w:rPr>
          <w:rFonts w:asciiTheme="majorHAnsi" w:hAnsiTheme="majorHAnsi" w:cstheme="majorHAnsi"/>
        </w:rPr>
        <w:t xml:space="preserve"> </w:t>
      </w:r>
      <w:r w:rsidR="00881F14" w:rsidRPr="001E10D9">
        <w:rPr>
          <w:rFonts w:asciiTheme="majorHAnsi" w:hAnsiTheme="majorHAnsi" w:cstheme="majorHAnsi"/>
        </w:rPr>
        <w:t>timing</w:t>
      </w:r>
      <w:r w:rsidR="00966C5F" w:rsidRPr="001E10D9">
        <w:rPr>
          <w:rFonts w:asciiTheme="majorHAnsi" w:hAnsiTheme="majorHAnsi" w:cstheme="majorHAnsi"/>
        </w:rPr>
        <w:t xml:space="preserve"> </w:t>
      </w:r>
      <w:r w:rsidR="00881F14" w:rsidRPr="001E10D9">
        <w:rPr>
          <w:rFonts w:asciiTheme="majorHAnsi" w:hAnsiTheme="majorHAnsi" w:cstheme="majorHAnsi"/>
        </w:rPr>
        <w:t>of</w:t>
      </w:r>
      <w:r w:rsidR="00966C5F" w:rsidRPr="001E10D9">
        <w:rPr>
          <w:rFonts w:asciiTheme="majorHAnsi" w:hAnsiTheme="majorHAnsi" w:cstheme="majorHAnsi"/>
        </w:rPr>
        <w:t xml:space="preserve"> </w:t>
      </w:r>
      <w:r w:rsidR="00881F14" w:rsidRPr="001E10D9">
        <w:rPr>
          <w:rFonts w:asciiTheme="majorHAnsi" w:hAnsiTheme="majorHAnsi" w:cstheme="majorHAnsi"/>
        </w:rPr>
        <w:t>the</w:t>
      </w:r>
      <w:r w:rsidR="00966C5F" w:rsidRPr="001E10D9">
        <w:rPr>
          <w:rFonts w:asciiTheme="majorHAnsi" w:hAnsiTheme="majorHAnsi" w:cstheme="majorHAnsi"/>
        </w:rPr>
        <w:t xml:space="preserve"> </w:t>
      </w:r>
      <w:proofErr w:type="spellStart"/>
      <w:r w:rsidR="00881F14" w:rsidRPr="001E10D9">
        <w:rPr>
          <w:rFonts w:asciiTheme="majorHAnsi" w:hAnsiTheme="majorHAnsi" w:cstheme="majorHAnsi"/>
        </w:rPr>
        <w:t>sero</w:t>
      </w:r>
      <w:proofErr w:type="spellEnd"/>
      <w:r w:rsidR="00D56028" w:rsidRPr="001E10D9">
        <w:rPr>
          <w:rFonts w:asciiTheme="majorHAnsi" w:hAnsiTheme="majorHAnsi" w:cstheme="majorHAnsi"/>
        </w:rPr>
        <w:t>-</w:t>
      </w:r>
      <w:r w:rsidR="00881F14" w:rsidRPr="001E10D9">
        <w:rPr>
          <w:rFonts w:asciiTheme="majorHAnsi" w:hAnsiTheme="majorHAnsi" w:cstheme="majorHAnsi"/>
        </w:rPr>
        <w:t>survey</w:t>
      </w:r>
      <w:r w:rsidR="00966C5F" w:rsidRPr="001E10D9">
        <w:rPr>
          <w:rFonts w:asciiTheme="majorHAnsi" w:hAnsiTheme="majorHAnsi" w:cstheme="majorHAnsi"/>
        </w:rPr>
        <w:t xml:space="preserve"> </w:t>
      </w:r>
      <w:r w:rsidR="00881F14" w:rsidRPr="001E10D9">
        <w:rPr>
          <w:rFonts w:asciiTheme="majorHAnsi" w:hAnsiTheme="majorHAnsi" w:cstheme="majorHAnsi"/>
        </w:rPr>
        <w:t>is</w:t>
      </w:r>
      <w:r w:rsidR="00966C5F" w:rsidRPr="001E10D9">
        <w:rPr>
          <w:rFonts w:asciiTheme="majorHAnsi" w:hAnsiTheme="majorHAnsi" w:cstheme="majorHAnsi"/>
        </w:rPr>
        <w:t xml:space="preserve"> </w:t>
      </w:r>
      <w:r w:rsidR="00881F14" w:rsidRPr="001E10D9">
        <w:rPr>
          <w:rFonts w:asciiTheme="majorHAnsi" w:hAnsiTheme="majorHAnsi" w:cstheme="majorHAnsi"/>
        </w:rPr>
        <w:t>not</w:t>
      </w:r>
      <w:r w:rsidR="00966C5F" w:rsidRPr="001E10D9">
        <w:rPr>
          <w:rFonts w:asciiTheme="majorHAnsi" w:hAnsiTheme="majorHAnsi" w:cstheme="majorHAnsi"/>
        </w:rPr>
        <w:t xml:space="preserve"> </w:t>
      </w:r>
      <w:r w:rsidR="00881F14" w:rsidRPr="001E10D9">
        <w:rPr>
          <w:rFonts w:asciiTheme="majorHAnsi" w:hAnsiTheme="majorHAnsi" w:cstheme="majorHAnsi"/>
        </w:rPr>
        <w:t>given</w:t>
      </w:r>
      <w:r w:rsidR="00966C5F" w:rsidRPr="001E10D9">
        <w:rPr>
          <w:rFonts w:asciiTheme="majorHAnsi" w:hAnsiTheme="majorHAnsi" w:cstheme="majorHAnsi"/>
        </w:rPr>
        <w:t xml:space="preserve"> </w:t>
      </w:r>
      <w:r w:rsidR="00881F14" w:rsidRPr="001E10D9">
        <w:rPr>
          <w:rFonts w:asciiTheme="majorHAnsi" w:hAnsiTheme="majorHAnsi" w:cstheme="majorHAnsi"/>
        </w:rPr>
        <w:t>in</w:t>
      </w:r>
      <w:r w:rsidR="00966C5F" w:rsidRPr="001E10D9">
        <w:rPr>
          <w:rFonts w:asciiTheme="majorHAnsi" w:hAnsiTheme="majorHAnsi" w:cstheme="majorHAnsi"/>
        </w:rPr>
        <w:t xml:space="preserve"> </w:t>
      </w:r>
      <w:r w:rsidR="00881F14" w:rsidRPr="001E10D9">
        <w:rPr>
          <w:rFonts w:asciiTheme="majorHAnsi" w:hAnsiTheme="majorHAnsi" w:cstheme="majorHAnsi"/>
        </w:rPr>
        <w:t>the</w:t>
      </w:r>
      <w:r w:rsidR="00966C5F" w:rsidRPr="001E10D9">
        <w:rPr>
          <w:rFonts w:asciiTheme="majorHAnsi" w:hAnsiTheme="majorHAnsi" w:cstheme="majorHAnsi"/>
        </w:rPr>
        <w:t xml:space="preserve"> </w:t>
      </w:r>
      <w:r w:rsidR="00881F14" w:rsidRPr="001E10D9">
        <w:rPr>
          <w:rFonts w:asciiTheme="majorHAnsi" w:hAnsiTheme="majorHAnsi" w:cstheme="majorHAnsi"/>
        </w:rPr>
        <w:t>paper</w:t>
      </w:r>
      <w:r w:rsidR="00966C5F" w:rsidRPr="001E10D9">
        <w:rPr>
          <w:rFonts w:asciiTheme="majorHAnsi" w:hAnsiTheme="majorHAnsi" w:cstheme="majorHAnsi"/>
        </w:rPr>
        <w:t xml:space="preserve"> </w:t>
      </w:r>
      <w:r w:rsidR="00881F14" w:rsidRPr="001E10D9">
        <w:rPr>
          <w:rFonts w:asciiTheme="majorHAnsi" w:hAnsiTheme="majorHAnsi" w:cstheme="majorHAnsi"/>
        </w:rPr>
        <w:t>and</w:t>
      </w:r>
      <w:r w:rsidR="00966C5F" w:rsidRPr="001E10D9">
        <w:rPr>
          <w:rFonts w:asciiTheme="majorHAnsi" w:hAnsiTheme="majorHAnsi" w:cstheme="majorHAnsi"/>
        </w:rPr>
        <w:t xml:space="preserve"> </w:t>
      </w:r>
      <w:r w:rsidR="00881F14" w:rsidRPr="001E10D9">
        <w:rPr>
          <w:rFonts w:asciiTheme="majorHAnsi" w:hAnsiTheme="majorHAnsi" w:cstheme="majorHAnsi"/>
        </w:rPr>
        <w:t>the</w:t>
      </w:r>
      <w:r w:rsidR="00966C5F" w:rsidRPr="001E10D9">
        <w:rPr>
          <w:rFonts w:asciiTheme="majorHAnsi" w:hAnsiTheme="majorHAnsi" w:cstheme="majorHAnsi"/>
        </w:rPr>
        <w:t xml:space="preserve"> </w:t>
      </w:r>
      <w:r w:rsidR="00881F14" w:rsidRPr="001E10D9">
        <w:rPr>
          <w:rFonts w:asciiTheme="majorHAnsi" w:hAnsiTheme="majorHAnsi" w:cstheme="majorHAnsi"/>
        </w:rPr>
        <w:t>CVP</w:t>
      </w:r>
      <w:r w:rsidR="00966C5F" w:rsidRPr="001E10D9">
        <w:rPr>
          <w:rFonts w:asciiTheme="majorHAnsi" w:hAnsiTheme="majorHAnsi" w:cstheme="majorHAnsi"/>
        </w:rPr>
        <w:t xml:space="preserve"> </w:t>
      </w:r>
      <w:r w:rsidR="00881F14" w:rsidRPr="001E10D9">
        <w:rPr>
          <w:rFonts w:asciiTheme="majorHAnsi" w:hAnsiTheme="majorHAnsi" w:cstheme="majorHAnsi"/>
        </w:rPr>
        <w:t>is</w:t>
      </w:r>
      <w:r w:rsidR="00966C5F" w:rsidRPr="001E10D9">
        <w:rPr>
          <w:rFonts w:asciiTheme="majorHAnsi" w:hAnsiTheme="majorHAnsi" w:cstheme="majorHAnsi"/>
        </w:rPr>
        <w:t xml:space="preserve"> </w:t>
      </w:r>
      <w:r w:rsidR="00881F14" w:rsidRPr="001E10D9">
        <w:rPr>
          <w:rFonts w:asciiTheme="majorHAnsi" w:hAnsiTheme="majorHAnsi" w:cstheme="majorHAnsi"/>
        </w:rPr>
        <w:t>not</w:t>
      </w:r>
      <w:r w:rsidR="00966C5F" w:rsidRPr="001E10D9">
        <w:rPr>
          <w:rFonts w:asciiTheme="majorHAnsi" w:hAnsiTheme="majorHAnsi" w:cstheme="majorHAnsi"/>
        </w:rPr>
        <w:t xml:space="preserve"> </w:t>
      </w:r>
      <w:r w:rsidR="00881F14" w:rsidRPr="001E10D9">
        <w:rPr>
          <w:rFonts w:asciiTheme="majorHAnsi" w:hAnsiTheme="majorHAnsi" w:cstheme="majorHAnsi"/>
        </w:rPr>
        <w:t>discussed;</w:t>
      </w:r>
      <w:r w:rsidR="00966C5F" w:rsidRPr="001E10D9">
        <w:rPr>
          <w:rFonts w:asciiTheme="majorHAnsi" w:hAnsiTheme="majorHAnsi" w:cstheme="majorHAnsi"/>
        </w:rPr>
        <w:t xml:space="preserve"> </w:t>
      </w:r>
      <w:r w:rsidR="00881F14" w:rsidRPr="001E10D9">
        <w:rPr>
          <w:rFonts w:asciiTheme="majorHAnsi" w:hAnsiTheme="majorHAnsi" w:cstheme="majorHAnsi"/>
        </w:rPr>
        <w:t>but</w:t>
      </w:r>
      <w:r w:rsidR="00966C5F" w:rsidRPr="001E10D9">
        <w:rPr>
          <w:rFonts w:asciiTheme="majorHAnsi" w:hAnsiTheme="majorHAnsi" w:cstheme="majorHAnsi"/>
        </w:rPr>
        <w:t xml:space="preserve"> </w:t>
      </w:r>
      <w:r w:rsidR="00881F14" w:rsidRPr="001E10D9">
        <w:rPr>
          <w:rFonts w:asciiTheme="majorHAnsi" w:hAnsiTheme="majorHAnsi" w:cstheme="majorHAnsi"/>
        </w:rPr>
        <w:t>it</w:t>
      </w:r>
      <w:r w:rsidR="00966C5F" w:rsidRPr="001E10D9">
        <w:rPr>
          <w:rFonts w:asciiTheme="majorHAnsi" w:hAnsiTheme="majorHAnsi" w:cstheme="majorHAnsi"/>
        </w:rPr>
        <w:t xml:space="preserve"> </w:t>
      </w:r>
      <w:r w:rsidR="00881F14" w:rsidRPr="001E10D9">
        <w:rPr>
          <w:rFonts w:asciiTheme="majorHAnsi" w:hAnsiTheme="majorHAnsi" w:cstheme="majorHAnsi"/>
        </w:rPr>
        <w:t>is</w:t>
      </w:r>
      <w:r w:rsidR="00966C5F" w:rsidRPr="001E10D9">
        <w:rPr>
          <w:rFonts w:asciiTheme="majorHAnsi" w:hAnsiTheme="majorHAnsi" w:cstheme="majorHAnsi"/>
        </w:rPr>
        <w:t xml:space="preserve"> </w:t>
      </w:r>
      <w:r w:rsidR="00881F14" w:rsidRPr="001E10D9">
        <w:rPr>
          <w:rFonts w:asciiTheme="majorHAnsi" w:hAnsiTheme="majorHAnsi" w:cstheme="majorHAnsi"/>
        </w:rPr>
        <w:t>evident</w:t>
      </w:r>
      <w:r w:rsidR="00966C5F" w:rsidRPr="001E10D9">
        <w:rPr>
          <w:rFonts w:asciiTheme="majorHAnsi" w:hAnsiTheme="majorHAnsi" w:cstheme="majorHAnsi"/>
        </w:rPr>
        <w:t xml:space="preserve"> </w:t>
      </w:r>
      <w:r w:rsidR="00881F14" w:rsidRPr="001E10D9">
        <w:rPr>
          <w:rFonts w:asciiTheme="majorHAnsi" w:hAnsiTheme="majorHAnsi" w:cstheme="majorHAnsi"/>
        </w:rPr>
        <w:t>that</w:t>
      </w:r>
      <w:r w:rsidR="00966C5F" w:rsidRPr="001E10D9">
        <w:rPr>
          <w:rFonts w:asciiTheme="majorHAnsi" w:hAnsiTheme="majorHAnsi" w:cstheme="majorHAnsi"/>
        </w:rPr>
        <w:t xml:space="preserve"> </w:t>
      </w:r>
      <w:r w:rsidR="00881F14" w:rsidRPr="001E10D9">
        <w:rPr>
          <w:rFonts w:asciiTheme="majorHAnsi" w:hAnsiTheme="majorHAnsi" w:cstheme="majorHAnsi"/>
        </w:rPr>
        <w:t>this</w:t>
      </w:r>
      <w:r w:rsidR="00966C5F" w:rsidRPr="001E10D9">
        <w:rPr>
          <w:rFonts w:asciiTheme="majorHAnsi" w:hAnsiTheme="majorHAnsi" w:cstheme="majorHAnsi"/>
        </w:rPr>
        <w:t xml:space="preserve"> </w:t>
      </w:r>
      <w:r w:rsidR="00881F14" w:rsidRPr="001E10D9">
        <w:rPr>
          <w:rFonts w:asciiTheme="majorHAnsi" w:hAnsiTheme="majorHAnsi" w:cstheme="majorHAnsi"/>
        </w:rPr>
        <w:t>population</w:t>
      </w:r>
      <w:r w:rsidR="00966C5F" w:rsidRPr="001E10D9">
        <w:rPr>
          <w:rFonts w:asciiTheme="majorHAnsi" w:hAnsiTheme="majorHAnsi" w:cstheme="majorHAnsi"/>
        </w:rPr>
        <w:t xml:space="preserve"> </w:t>
      </w:r>
      <w:r w:rsidR="00881F14" w:rsidRPr="001E10D9">
        <w:rPr>
          <w:rFonts w:asciiTheme="majorHAnsi" w:hAnsiTheme="majorHAnsi" w:cstheme="majorHAnsi"/>
        </w:rPr>
        <w:t>of</w:t>
      </w:r>
      <w:r w:rsidR="00966C5F" w:rsidRPr="001E10D9">
        <w:rPr>
          <w:rFonts w:asciiTheme="majorHAnsi" w:hAnsiTheme="majorHAnsi" w:cstheme="majorHAnsi"/>
        </w:rPr>
        <w:t xml:space="preserve"> </w:t>
      </w:r>
      <w:r w:rsidR="00881F14" w:rsidRPr="001E10D9">
        <w:rPr>
          <w:rFonts w:asciiTheme="majorHAnsi" w:hAnsiTheme="majorHAnsi" w:cstheme="majorHAnsi"/>
        </w:rPr>
        <w:t>cattle</w:t>
      </w:r>
      <w:r w:rsidR="00966C5F" w:rsidRPr="001E10D9">
        <w:rPr>
          <w:rFonts w:asciiTheme="majorHAnsi" w:hAnsiTheme="majorHAnsi" w:cstheme="majorHAnsi"/>
        </w:rPr>
        <w:t xml:space="preserve"> </w:t>
      </w:r>
      <w:r w:rsidR="00881F14" w:rsidRPr="001E10D9">
        <w:rPr>
          <w:rFonts w:asciiTheme="majorHAnsi" w:hAnsiTheme="majorHAnsi" w:cstheme="majorHAnsi"/>
        </w:rPr>
        <w:t>would</w:t>
      </w:r>
      <w:r w:rsidR="00966C5F" w:rsidRPr="001E10D9">
        <w:rPr>
          <w:rFonts w:asciiTheme="majorHAnsi" w:hAnsiTheme="majorHAnsi" w:cstheme="majorHAnsi"/>
        </w:rPr>
        <w:t xml:space="preserve"> </w:t>
      </w:r>
      <w:r w:rsidR="00881F14" w:rsidRPr="001E10D9">
        <w:rPr>
          <w:rFonts w:asciiTheme="majorHAnsi" w:hAnsiTheme="majorHAnsi" w:cstheme="majorHAnsi"/>
        </w:rPr>
        <w:t>have</w:t>
      </w:r>
      <w:r w:rsidR="00966C5F" w:rsidRPr="001E10D9">
        <w:rPr>
          <w:rFonts w:asciiTheme="majorHAnsi" w:hAnsiTheme="majorHAnsi" w:cstheme="majorHAnsi"/>
        </w:rPr>
        <w:t xml:space="preserve"> </w:t>
      </w:r>
      <w:r w:rsidR="00881F14" w:rsidRPr="001E10D9">
        <w:rPr>
          <w:rFonts w:asciiTheme="majorHAnsi" w:hAnsiTheme="majorHAnsi" w:cstheme="majorHAnsi"/>
        </w:rPr>
        <w:t>fallen</w:t>
      </w:r>
      <w:r w:rsidR="00966C5F" w:rsidRPr="001E10D9">
        <w:rPr>
          <w:rFonts w:asciiTheme="majorHAnsi" w:hAnsiTheme="majorHAnsi" w:cstheme="majorHAnsi"/>
        </w:rPr>
        <w:t xml:space="preserve"> </w:t>
      </w:r>
      <w:r w:rsidR="00881F14" w:rsidRPr="001E10D9">
        <w:rPr>
          <w:rFonts w:asciiTheme="majorHAnsi" w:hAnsiTheme="majorHAnsi" w:cstheme="majorHAnsi"/>
        </w:rPr>
        <w:t>under</w:t>
      </w:r>
      <w:r w:rsidR="00966C5F" w:rsidRPr="001E10D9">
        <w:rPr>
          <w:rFonts w:asciiTheme="majorHAnsi" w:hAnsiTheme="majorHAnsi" w:cstheme="majorHAnsi"/>
        </w:rPr>
        <w:t xml:space="preserve"> </w:t>
      </w:r>
      <w:r w:rsidR="00881F14" w:rsidRPr="001E10D9">
        <w:rPr>
          <w:rFonts w:asciiTheme="majorHAnsi" w:hAnsiTheme="majorHAnsi" w:cstheme="majorHAnsi"/>
        </w:rPr>
        <w:t>phase</w:t>
      </w:r>
      <w:r w:rsidR="00966C5F" w:rsidRPr="001E10D9">
        <w:rPr>
          <w:rFonts w:asciiTheme="majorHAnsi" w:hAnsiTheme="majorHAnsi" w:cstheme="majorHAnsi"/>
        </w:rPr>
        <w:t xml:space="preserve"> </w:t>
      </w:r>
      <w:r w:rsidR="00881F14" w:rsidRPr="001E10D9">
        <w:rPr>
          <w:rFonts w:asciiTheme="majorHAnsi" w:hAnsiTheme="majorHAnsi" w:cstheme="majorHAnsi"/>
        </w:rPr>
        <w:t>three</w:t>
      </w:r>
      <w:r w:rsidR="00966C5F" w:rsidRPr="001E10D9">
        <w:rPr>
          <w:rFonts w:asciiTheme="majorHAnsi" w:hAnsiTheme="majorHAnsi" w:cstheme="majorHAnsi"/>
        </w:rPr>
        <w:t xml:space="preserve"> </w:t>
      </w:r>
      <w:r w:rsidR="00881F14" w:rsidRPr="001E10D9">
        <w:rPr>
          <w:rFonts w:asciiTheme="majorHAnsi" w:hAnsiTheme="majorHAnsi" w:cstheme="majorHAnsi"/>
        </w:rPr>
        <w:t>of</w:t>
      </w:r>
      <w:r w:rsidR="00966C5F" w:rsidRPr="001E10D9">
        <w:rPr>
          <w:rFonts w:asciiTheme="majorHAnsi" w:hAnsiTheme="majorHAnsi" w:cstheme="majorHAnsi"/>
        </w:rPr>
        <w:t xml:space="preserve"> </w:t>
      </w:r>
      <w:r w:rsidR="00881F14" w:rsidRPr="001E10D9">
        <w:rPr>
          <w:rFonts w:asciiTheme="majorHAnsi" w:hAnsiTheme="majorHAnsi" w:cstheme="majorHAnsi"/>
        </w:rPr>
        <w:t>the</w:t>
      </w:r>
      <w:r w:rsidR="00966C5F" w:rsidRPr="001E10D9">
        <w:rPr>
          <w:rFonts w:asciiTheme="majorHAnsi" w:hAnsiTheme="majorHAnsi" w:cstheme="majorHAnsi"/>
        </w:rPr>
        <w:t xml:space="preserve"> </w:t>
      </w:r>
      <w:r w:rsidR="00881F14" w:rsidRPr="001E10D9">
        <w:rPr>
          <w:rFonts w:asciiTheme="majorHAnsi" w:hAnsiTheme="majorHAnsi" w:cstheme="majorHAnsi"/>
        </w:rPr>
        <w:t>CVP</w:t>
      </w:r>
      <w:r w:rsidR="00966C5F" w:rsidRPr="001E10D9">
        <w:rPr>
          <w:rFonts w:asciiTheme="majorHAnsi" w:hAnsiTheme="majorHAnsi" w:cstheme="majorHAnsi"/>
        </w:rPr>
        <w:t xml:space="preserve"> </w:t>
      </w:r>
      <w:r w:rsidR="00777C10" w:rsidRPr="001E10D9">
        <w:rPr>
          <w:rFonts w:asciiTheme="majorHAnsi" w:hAnsiTheme="majorHAnsi" w:cstheme="majorHAnsi"/>
        </w:rPr>
        <w:t>and</w:t>
      </w:r>
      <w:r w:rsidR="00966C5F" w:rsidRPr="001E10D9">
        <w:rPr>
          <w:rFonts w:asciiTheme="majorHAnsi" w:hAnsiTheme="majorHAnsi" w:cstheme="majorHAnsi"/>
        </w:rPr>
        <w:t xml:space="preserve"> </w:t>
      </w:r>
      <w:r w:rsidR="00777C10" w:rsidRPr="001E10D9">
        <w:rPr>
          <w:rFonts w:asciiTheme="majorHAnsi" w:hAnsiTheme="majorHAnsi" w:cstheme="majorHAnsi"/>
        </w:rPr>
        <w:t>at</w:t>
      </w:r>
      <w:r w:rsidR="00966C5F" w:rsidRPr="001E10D9">
        <w:rPr>
          <w:rFonts w:asciiTheme="majorHAnsi" w:hAnsiTheme="majorHAnsi" w:cstheme="majorHAnsi"/>
        </w:rPr>
        <w:t xml:space="preserve"> </w:t>
      </w:r>
      <w:r w:rsidR="00777C10" w:rsidRPr="001E10D9">
        <w:rPr>
          <w:rFonts w:asciiTheme="majorHAnsi" w:hAnsiTheme="majorHAnsi" w:cstheme="majorHAnsi"/>
        </w:rPr>
        <w:t>this</w:t>
      </w:r>
      <w:r w:rsidR="00966C5F" w:rsidRPr="001E10D9">
        <w:rPr>
          <w:rFonts w:asciiTheme="majorHAnsi" w:hAnsiTheme="majorHAnsi" w:cstheme="majorHAnsi"/>
        </w:rPr>
        <w:t xml:space="preserve"> </w:t>
      </w:r>
      <w:r w:rsidR="00777C10" w:rsidRPr="001E10D9">
        <w:rPr>
          <w:rFonts w:asciiTheme="majorHAnsi" w:hAnsiTheme="majorHAnsi" w:cstheme="majorHAnsi"/>
        </w:rPr>
        <w:t>point</w:t>
      </w:r>
      <w:r w:rsidR="00966C5F" w:rsidRPr="001E10D9">
        <w:rPr>
          <w:rFonts w:asciiTheme="majorHAnsi" w:hAnsiTheme="majorHAnsi" w:cstheme="majorHAnsi"/>
        </w:rPr>
        <w:t xml:space="preserve"> </w:t>
      </w:r>
      <w:r w:rsidR="003537E6">
        <w:rPr>
          <w:rFonts w:asciiTheme="majorHAnsi" w:hAnsiTheme="majorHAnsi" w:cstheme="majorHAnsi"/>
        </w:rPr>
        <w:t>wa</w:t>
      </w:r>
      <w:r w:rsidR="00881F14" w:rsidRPr="001E10D9">
        <w:rPr>
          <w:rFonts w:asciiTheme="majorHAnsi" w:hAnsiTheme="majorHAnsi" w:cstheme="majorHAnsi"/>
        </w:rPr>
        <w:t>s</w:t>
      </w:r>
      <w:r w:rsidR="00966C5F" w:rsidRPr="001E10D9">
        <w:rPr>
          <w:rFonts w:asciiTheme="majorHAnsi" w:hAnsiTheme="majorHAnsi" w:cstheme="majorHAnsi"/>
        </w:rPr>
        <w:t xml:space="preserve"> </w:t>
      </w:r>
      <w:r w:rsidR="00881F14" w:rsidRPr="001E10D9">
        <w:rPr>
          <w:rFonts w:asciiTheme="majorHAnsi" w:hAnsiTheme="majorHAnsi" w:cstheme="majorHAnsi"/>
        </w:rPr>
        <w:t>not</w:t>
      </w:r>
      <w:r w:rsidR="00966C5F" w:rsidRPr="001E10D9">
        <w:rPr>
          <w:rFonts w:asciiTheme="majorHAnsi" w:hAnsiTheme="majorHAnsi" w:cstheme="majorHAnsi"/>
        </w:rPr>
        <w:t xml:space="preserve"> </w:t>
      </w:r>
      <w:r w:rsidR="00881F14" w:rsidRPr="001E10D9">
        <w:rPr>
          <w:rFonts w:asciiTheme="majorHAnsi" w:hAnsiTheme="majorHAnsi" w:cstheme="majorHAnsi"/>
        </w:rPr>
        <w:t>vaccinated.</w:t>
      </w:r>
      <w:r w:rsidR="00966C5F" w:rsidRPr="001E10D9">
        <w:rPr>
          <w:rFonts w:asciiTheme="majorHAnsi" w:hAnsiTheme="majorHAnsi" w:cstheme="majorHAnsi"/>
        </w:rPr>
        <w:t xml:space="preserve"> </w:t>
      </w:r>
      <w:r w:rsidR="00A84E13" w:rsidRPr="001E10D9">
        <w:rPr>
          <w:rFonts w:asciiTheme="majorHAnsi" w:hAnsiTheme="majorHAnsi" w:cstheme="majorHAnsi"/>
        </w:rPr>
        <w:t>Between</w:t>
      </w:r>
      <w:r w:rsidR="00966C5F" w:rsidRPr="001E10D9">
        <w:rPr>
          <w:rFonts w:asciiTheme="majorHAnsi" w:hAnsiTheme="majorHAnsi" w:cstheme="majorHAnsi"/>
        </w:rPr>
        <w:t xml:space="preserve"> </w:t>
      </w:r>
      <w:r w:rsidR="00A84E13" w:rsidRPr="001E10D9">
        <w:rPr>
          <w:rFonts w:asciiTheme="majorHAnsi" w:hAnsiTheme="majorHAnsi" w:cstheme="majorHAnsi"/>
        </w:rPr>
        <w:t>1972</w:t>
      </w:r>
      <w:r w:rsidR="00966C5F" w:rsidRPr="001E10D9">
        <w:rPr>
          <w:rFonts w:asciiTheme="majorHAnsi" w:hAnsiTheme="majorHAnsi" w:cstheme="majorHAnsi"/>
        </w:rPr>
        <w:t xml:space="preserve"> </w:t>
      </w:r>
      <w:r w:rsidR="00A84E13" w:rsidRPr="001E10D9">
        <w:rPr>
          <w:rFonts w:asciiTheme="majorHAnsi" w:hAnsiTheme="majorHAnsi" w:cstheme="majorHAnsi"/>
        </w:rPr>
        <w:t>and</w:t>
      </w:r>
      <w:r w:rsidR="00966C5F" w:rsidRPr="001E10D9">
        <w:rPr>
          <w:rFonts w:asciiTheme="majorHAnsi" w:hAnsiTheme="majorHAnsi" w:cstheme="majorHAnsi"/>
        </w:rPr>
        <w:t xml:space="preserve"> </w:t>
      </w:r>
      <w:r w:rsidR="00A84E13" w:rsidRPr="001E10D9">
        <w:rPr>
          <w:rFonts w:asciiTheme="majorHAnsi" w:hAnsiTheme="majorHAnsi" w:cstheme="majorHAnsi"/>
        </w:rPr>
        <w:t>1975</w:t>
      </w:r>
      <w:r w:rsidR="00966C5F" w:rsidRPr="001E10D9">
        <w:rPr>
          <w:rFonts w:asciiTheme="majorHAnsi" w:hAnsiTheme="majorHAnsi" w:cstheme="majorHAnsi"/>
        </w:rPr>
        <w:t xml:space="preserve"> </w:t>
      </w:r>
      <w:r w:rsidR="00A84E13" w:rsidRPr="001E10D9">
        <w:rPr>
          <w:rFonts w:asciiTheme="majorHAnsi" w:hAnsiTheme="majorHAnsi" w:cstheme="majorHAnsi"/>
        </w:rPr>
        <w:t>a</w:t>
      </w:r>
      <w:r w:rsidR="00966C5F" w:rsidRPr="001E10D9">
        <w:rPr>
          <w:rFonts w:asciiTheme="majorHAnsi" w:hAnsiTheme="majorHAnsi" w:cstheme="majorHAnsi"/>
        </w:rPr>
        <w:t xml:space="preserve"> </w:t>
      </w:r>
      <w:r w:rsidR="00A84E13" w:rsidRPr="001E10D9">
        <w:rPr>
          <w:rFonts w:asciiTheme="majorHAnsi" w:hAnsiTheme="majorHAnsi" w:cstheme="majorHAnsi"/>
        </w:rPr>
        <w:t>significant</w:t>
      </w:r>
      <w:r w:rsidR="00966C5F" w:rsidRPr="001E10D9">
        <w:rPr>
          <w:rFonts w:asciiTheme="majorHAnsi" w:hAnsiTheme="majorHAnsi" w:cstheme="majorHAnsi"/>
        </w:rPr>
        <w:t xml:space="preserve"> </w:t>
      </w:r>
      <w:r w:rsidR="00A84E13" w:rsidRPr="001E10D9">
        <w:rPr>
          <w:rFonts w:asciiTheme="majorHAnsi" w:hAnsiTheme="majorHAnsi" w:cstheme="majorHAnsi"/>
        </w:rPr>
        <w:t>SAT</w:t>
      </w:r>
      <w:r w:rsidR="00966C5F" w:rsidRPr="001E10D9">
        <w:rPr>
          <w:rFonts w:asciiTheme="majorHAnsi" w:hAnsiTheme="majorHAnsi" w:cstheme="majorHAnsi"/>
        </w:rPr>
        <w:t xml:space="preserve"> </w:t>
      </w:r>
      <w:r w:rsidR="00A84E13" w:rsidRPr="001E10D9">
        <w:rPr>
          <w:rFonts w:asciiTheme="majorHAnsi" w:hAnsiTheme="majorHAnsi" w:cstheme="majorHAnsi"/>
        </w:rPr>
        <w:t>2</w:t>
      </w:r>
      <w:r w:rsidR="00966C5F" w:rsidRPr="001E10D9">
        <w:rPr>
          <w:rFonts w:asciiTheme="majorHAnsi" w:hAnsiTheme="majorHAnsi" w:cstheme="majorHAnsi"/>
        </w:rPr>
        <w:t xml:space="preserve"> </w:t>
      </w:r>
      <w:r w:rsidR="00265593">
        <w:rPr>
          <w:rFonts w:asciiTheme="majorHAnsi" w:hAnsiTheme="majorHAnsi" w:cstheme="majorHAnsi"/>
        </w:rPr>
        <w:t>incursion</w:t>
      </w:r>
      <w:r w:rsidR="00966C5F" w:rsidRPr="001E10D9">
        <w:rPr>
          <w:rFonts w:asciiTheme="majorHAnsi" w:hAnsiTheme="majorHAnsi" w:cstheme="majorHAnsi"/>
        </w:rPr>
        <w:t xml:space="preserve"> </w:t>
      </w:r>
      <w:r w:rsidR="00A84E13" w:rsidRPr="001E10D9">
        <w:rPr>
          <w:rFonts w:asciiTheme="majorHAnsi" w:hAnsiTheme="majorHAnsi" w:cstheme="majorHAnsi"/>
        </w:rPr>
        <w:t>occurred,</w:t>
      </w:r>
      <w:r w:rsidR="00966C5F" w:rsidRPr="001E10D9">
        <w:rPr>
          <w:rFonts w:asciiTheme="majorHAnsi" w:hAnsiTheme="majorHAnsi" w:cstheme="majorHAnsi"/>
        </w:rPr>
        <w:t xml:space="preserve"> </w:t>
      </w:r>
      <w:r w:rsidR="00A84E13" w:rsidRPr="001E10D9">
        <w:rPr>
          <w:rFonts w:asciiTheme="majorHAnsi" w:hAnsiTheme="majorHAnsi" w:cstheme="majorHAnsi"/>
        </w:rPr>
        <w:t>coming</w:t>
      </w:r>
      <w:r w:rsidR="00966C5F" w:rsidRPr="001E10D9">
        <w:rPr>
          <w:rFonts w:asciiTheme="majorHAnsi" w:hAnsiTheme="majorHAnsi" w:cstheme="majorHAnsi"/>
        </w:rPr>
        <w:t xml:space="preserve"> </w:t>
      </w:r>
      <w:r w:rsidR="00A84E13" w:rsidRPr="001E10D9">
        <w:rPr>
          <w:rFonts w:asciiTheme="majorHAnsi" w:hAnsiTheme="majorHAnsi" w:cstheme="majorHAnsi"/>
        </w:rPr>
        <w:t>from</w:t>
      </w:r>
      <w:r w:rsidR="00966C5F" w:rsidRPr="001E10D9">
        <w:rPr>
          <w:rFonts w:asciiTheme="majorHAnsi" w:hAnsiTheme="majorHAnsi" w:cstheme="majorHAnsi"/>
        </w:rPr>
        <w:t xml:space="preserve"> </w:t>
      </w:r>
      <w:r w:rsidR="00A84E13" w:rsidRPr="001E10D9">
        <w:rPr>
          <w:rFonts w:asciiTheme="majorHAnsi" w:hAnsiTheme="majorHAnsi" w:cstheme="majorHAnsi"/>
        </w:rPr>
        <w:t>the</w:t>
      </w:r>
      <w:r w:rsidR="00966C5F" w:rsidRPr="001E10D9">
        <w:rPr>
          <w:rFonts w:asciiTheme="majorHAnsi" w:hAnsiTheme="majorHAnsi" w:cstheme="majorHAnsi"/>
        </w:rPr>
        <w:t xml:space="preserve"> </w:t>
      </w:r>
      <w:r w:rsidR="00A84E13" w:rsidRPr="001E10D9">
        <w:rPr>
          <w:rFonts w:asciiTheme="majorHAnsi" w:hAnsiTheme="majorHAnsi" w:cstheme="majorHAnsi"/>
        </w:rPr>
        <w:t>south</w:t>
      </w:r>
      <w:r w:rsidR="00966C5F" w:rsidRPr="001E10D9">
        <w:rPr>
          <w:rFonts w:asciiTheme="majorHAnsi" w:hAnsiTheme="majorHAnsi" w:cstheme="majorHAnsi"/>
        </w:rPr>
        <w:t xml:space="preserve"> </w:t>
      </w:r>
      <w:r w:rsidR="00A84E13" w:rsidRPr="001E10D9">
        <w:rPr>
          <w:rFonts w:asciiTheme="majorHAnsi" w:hAnsiTheme="majorHAnsi" w:cstheme="majorHAnsi"/>
        </w:rPr>
        <w:t>and</w:t>
      </w:r>
      <w:r w:rsidR="00966C5F" w:rsidRPr="001E10D9">
        <w:rPr>
          <w:rFonts w:asciiTheme="majorHAnsi" w:hAnsiTheme="majorHAnsi" w:cstheme="majorHAnsi"/>
        </w:rPr>
        <w:t xml:space="preserve"> </w:t>
      </w:r>
      <w:r w:rsidR="00A84E13" w:rsidRPr="001E10D9">
        <w:rPr>
          <w:rFonts w:asciiTheme="majorHAnsi" w:hAnsiTheme="majorHAnsi" w:cstheme="majorHAnsi"/>
        </w:rPr>
        <w:t>reaching</w:t>
      </w:r>
      <w:r w:rsidR="00966C5F" w:rsidRPr="001E10D9">
        <w:rPr>
          <w:rFonts w:asciiTheme="majorHAnsi" w:hAnsiTheme="majorHAnsi" w:cstheme="majorHAnsi"/>
        </w:rPr>
        <w:t xml:space="preserve"> </w:t>
      </w:r>
      <w:r w:rsidR="00A84E13" w:rsidRPr="001E10D9">
        <w:rPr>
          <w:rFonts w:asciiTheme="majorHAnsi" w:hAnsiTheme="majorHAnsi" w:cstheme="majorHAnsi"/>
        </w:rPr>
        <w:t>areas</w:t>
      </w:r>
      <w:r w:rsidR="00966C5F" w:rsidRPr="001E10D9">
        <w:rPr>
          <w:rFonts w:asciiTheme="majorHAnsi" w:hAnsiTheme="majorHAnsi" w:cstheme="majorHAnsi"/>
        </w:rPr>
        <w:t xml:space="preserve"> </w:t>
      </w:r>
      <w:r w:rsidR="00A84E13" w:rsidRPr="001E10D9">
        <w:rPr>
          <w:rFonts w:asciiTheme="majorHAnsi" w:hAnsiTheme="majorHAnsi" w:cstheme="majorHAnsi"/>
        </w:rPr>
        <w:t>that</w:t>
      </w:r>
      <w:r w:rsidR="00966C5F" w:rsidRPr="001E10D9">
        <w:rPr>
          <w:rFonts w:asciiTheme="majorHAnsi" w:hAnsiTheme="majorHAnsi" w:cstheme="majorHAnsi"/>
        </w:rPr>
        <w:t xml:space="preserve"> </w:t>
      </w:r>
      <w:r w:rsidR="00A84E13" w:rsidRPr="001E10D9">
        <w:rPr>
          <w:rFonts w:asciiTheme="majorHAnsi" w:hAnsiTheme="majorHAnsi" w:cstheme="majorHAnsi"/>
        </w:rPr>
        <w:t>had</w:t>
      </w:r>
      <w:r w:rsidR="00966C5F" w:rsidRPr="001E10D9">
        <w:rPr>
          <w:rFonts w:asciiTheme="majorHAnsi" w:hAnsiTheme="majorHAnsi" w:cstheme="majorHAnsi"/>
        </w:rPr>
        <w:t xml:space="preserve"> </w:t>
      </w:r>
      <w:r w:rsidR="00A84E13" w:rsidRPr="001E10D9">
        <w:rPr>
          <w:rFonts w:asciiTheme="majorHAnsi" w:hAnsiTheme="majorHAnsi" w:cstheme="majorHAnsi"/>
        </w:rPr>
        <w:t>been</w:t>
      </w:r>
      <w:r w:rsidR="00966C5F" w:rsidRPr="001E10D9">
        <w:rPr>
          <w:rFonts w:asciiTheme="majorHAnsi" w:hAnsiTheme="majorHAnsi" w:cstheme="majorHAnsi"/>
        </w:rPr>
        <w:t xml:space="preserve"> </w:t>
      </w:r>
      <w:r w:rsidR="00A84E13" w:rsidRPr="001E10D9">
        <w:rPr>
          <w:rFonts w:asciiTheme="majorHAnsi" w:hAnsiTheme="majorHAnsi" w:cstheme="majorHAnsi"/>
        </w:rPr>
        <w:t>included</w:t>
      </w:r>
      <w:r w:rsidR="00966C5F" w:rsidRPr="001E10D9">
        <w:rPr>
          <w:rFonts w:asciiTheme="majorHAnsi" w:hAnsiTheme="majorHAnsi" w:cstheme="majorHAnsi"/>
        </w:rPr>
        <w:t xml:space="preserve"> </w:t>
      </w:r>
      <w:r w:rsidR="00A84E13" w:rsidRPr="001E10D9">
        <w:rPr>
          <w:rFonts w:asciiTheme="majorHAnsi" w:hAnsiTheme="majorHAnsi" w:cstheme="majorHAnsi"/>
        </w:rPr>
        <w:t>in</w:t>
      </w:r>
      <w:r w:rsidR="00966C5F" w:rsidRPr="001E10D9">
        <w:rPr>
          <w:rFonts w:asciiTheme="majorHAnsi" w:hAnsiTheme="majorHAnsi" w:cstheme="majorHAnsi"/>
        </w:rPr>
        <w:t xml:space="preserve"> </w:t>
      </w:r>
      <w:r w:rsidR="00A84E13" w:rsidRPr="001E10D9">
        <w:rPr>
          <w:rFonts w:asciiTheme="majorHAnsi" w:hAnsiTheme="majorHAnsi" w:cstheme="majorHAnsi"/>
        </w:rPr>
        <w:t>phase</w:t>
      </w:r>
      <w:r w:rsidR="00966C5F" w:rsidRPr="001E10D9">
        <w:rPr>
          <w:rFonts w:asciiTheme="majorHAnsi" w:hAnsiTheme="majorHAnsi" w:cstheme="majorHAnsi"/>
        </w:rPr>
        <w:t xml:space="preserve"> </w:t>
      </w:r>
      <w:r w:rsidR="00A84E13" w:rsidRPr="001E10D9">
        <w:rPr>
          <w:rFonts w:asciiTheme="majorHAnsi" w:hAnsiTheme="majorHAnsi" w:cstheme="majorHAnsi"/>
        </w:rPr>
        <w:t>one</w:t>
      </w:r>
      <w:r w:rsidR="00966C5F" w:rsidRPr="001E10D9">
        <w:rPr>
          <w:rFonts w:asciiTheme="majorHAnsi" w:hAnsiTheme="majorHAnsi" w:cstheme="majorHAnsi"/>
        </w:rPr>
        <w:t xml:space="preserve"> </w:t>
      </w:r>
      <w:r w:rsidR="00A84E13"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author":[{"dropping-particle":"","family":"Ngichabe","given":"C","non-dropping-particle":"","parse-names":false,"suffix":""},{"dropping-particle":"","family":"Chema","given":"S.","non-dropping-particle":"","parse-names":false,"suffix":""}],"container-title":"Proceedings of 16th Foot and mouth Disease Conference of the International Office of Epizootics, Volume 2","id":"ITEM-1","issued":{"date-parts":[["1982"]]},"page":"639-654","publisher-place":"Paris, France","title":"Effect of vaccination on the incidence of FMD in Kenya, 1960-1980","type":"paper-conference"},"uris":["http://www.mendeley.com/documents/?uuid=180797d3-e249-422e-9e4b-20ce831366c8"]}],"mendeley":{"formattedCitation":"(Ngichabe and Chema, 1982)","plainTextFormattedCitation":"(Ngichabe and Chema, 1982)","previouslyFormattedCitation":"(Ngichabe and Chema, 1982)"},"properties":{"noteIndex":0},"schema":"https://github.com/citation-style-language/schema/raw/master/csl-citation.json"}</w:instrText>
      </w:r>
      <w:r w:rsidR="00A84E13" w:rsidRPr="001E10D9">
        <w:rPr>
          <w:rFonts w:asciiTheme="majorHAnsi" w:hAnsiTheme="majorHAnsi" w:cstheme="majorHAnsi"/>
        </w:rPr>
        <w:fldChar w:fldCharType="separate"/>
      </w:r>
      <w:r w:rsidR="0080160E" w:rsidRPr="001E10D9">
        <w:rPr>
          <w:rFonts w:asciiTheme="majorHAnsi" w:hAnsiTheme="majorHAnsi" w:cstheme="majorHAnsi"/>
          <w:noProof/>
        </w:rPr>
        <w:t>(Ngichabe</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and</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Chema,</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1982)</w:t>
      </w:r>
      <w:r w:rsidR="00A84E13" w:rsidRPr="001E10D9">
        <w:rPr>
          <w:rFonts w:asciiTheme="majorHAnsi" w:hAnsiTheme="majorHAnsi" w:cstheme="majorHAnsi"/>
        </w:rPr>
        <w:fldChar w:fldCharType="end"/>
      </w:r>
      <w:r w:rsidR="00A84E13" w:rsidRPr="001E10D9">
        <w:rPr>
          <w:rFonts w:asciiTheme="majorHAnsi" w:hAnsiTheme="majorHAnsi" w:cstheme="majorHAnsi"/>
        </w:rPr>
        <w:t>.</w:t>
      </w:r>
      <w:r w:rsidR="00966C5F" w:rsidRPr="001E10D9">
        <w:rPr>
          <w:rFonts w:asciiTheme="majorHAnsi" w:hAnsiTheme="majorHAnsi" w:cstheme="majorHAnsi"/>
        </w:rPr>
        <w:t xml:space="preserve"> </w:t>
      </w:r>
      <w:r w:rsidR="00A84E13" w:rsidRPr="001E10D9">
        <w:rPr>
          <w:rFonts w:asciiTheme="majorHAnsi" w:hAnsiTheme="majorHAnsi" w:cstheme="majorHAnsi"/>
        </w:rPr>
        <w:t>This</w:t>
      </w:r>
      <w:r w:rsidR="00966C5F" w:rsidRPr="001E10D9">
        <w:rPr>
          <w:rFonts w:asciiTheme="majorHAnsi" w:hAnsiTheme="majorHAnsi" w:cstheme="majorHAnsi"/>
        </w:rPr>
        <w:t xml:space="preserve"> </w:t>
      </w:r>
      <w:r w:rsidR="00A84E13" w:rsidRPr="001E10D9">
        <w:rPr>
          <w:rFonts w:asciiTheme="majorHAnsi" w:hAnsiTheme="majorHAnsi" w:cstheme="majorHAnsi"/>
        </w:rPr>
        <w:t>was</w:t>
      </w:r>
      <w:r w:rsidR="00966C5F" w:rsidRPr="001E10D9">
        <w:rPr>
          <w:rFonts w:asciiTheme="majorHAnsi" w:hAnsiTheme="majorHAnsi" w:cstheme="majorHAnsi"/>
        </w:rPr>
        <w:t xml:space="preserve"> </w:t>
      </w:r>
      <w:r w:rsidR="00A84E13" w:rsidRPr="001E10D9">
        <w:rPr>
          <w:rFonts w:asciiTheme="majorHAnsi" w:hAnsiTheme="majorHAnsi" w:cstheme="majorHAnsi"/>
        </w:rPr>
        <w:t>not</w:t>
      </w:r>
      <w:r w:rsidR="00966C5F" w:rsidRPr="001E10D9">
        <w:rPr>
          <w:rFonts w:asciiTheme="majorHAnsi" w:hAnsiTheme="majorHAnsi" w:cstheme="majorHAnsi"/>
        </w:rPr>
        <w:t xml:space="preserve"> </w:t>
      </w:r>
      <w:r w:rsidR="00A84E13" w:rsidRPr="001E10D9">
        <w:rPr>
          <w:rFonts w:asciiTheme="majorHAnsi" w:hAnsiTheme="majorHAnsi" w:cstheme="majorHAnsi"/>
        </w:rPr>
        <w:t>fully</w:t>
      </w:r>
      <w:r w:rsidR="00966C5F" w:rsidRPr="001E10D9">
        <w:rPr>
          <w:rFonts w:asciiTheme="majorHAnsi" w:hAnsiTheme="majorHAnsi" w:cstheme="majorHAnsi"/>
        </w:rPr>
        <w:t xml:space="preserve"> </w:t>
      </w:r>
      <w:r w:rsidR="00A84E13" w:rsidRPr="001E10D9">
        <w:rPr>
          <w:rFonts w:asciiTheme="majorHAnsi" w:hAnsiTheme="majorHAnsi" w:cstheme="majorHAnsi"/>
        </w:rPr>
        <w:t>controlled</w:t>
      </w:r>
      <w:r w:rsidR="00966C5F" w:rsidRPr="001E10D9">
        <w:rPr>
          <w:rFonts w:asciiTheme="majorHAnsi" w:hAnsiTheme="majorHAnsi" w:cstheme="majorHAnsi"/>
        </w:rPr>
        <w:t xml:space="preserve"> </w:t>
      </w:r>
      <w:r w:rsidR="00A84E13" w:rsidRPr="001E10D9">
        <w:rPr>
          <w:rFonts w:asciiTheme="majorHAnsi" w:hAnsiTheme="majorHAnsi" w:cstheme="majorHAnsi"/>
        </w:rPr>
        <w:t>until</w:t>
      </w:r>
      <w:r w:rsidR="00966C5F" w:rsidRPr="001E10D9">
        <w:rPr>
          <w:rFonts w:asciiTheme="majorHAnsi" w:hAnsiTheme="majorHAnsi" w:cstheme="majorHAnsi"/>
        </w:rPr>
        <w:t xml:space="preserve"> </w:t>
      </w:r>
      <w:r w:rsidR="00A84E13" w:rsidRPr="001E10D9">
        <w:rPr>
          <w:rFonts w:asciiTheme="majorHAnsi" w:hAnsiTheme="majorHAnsi" w:cstheme="majorHAnsi"/>
        </w:rPr>
        <w:t>1980</w:t>
      </w:r>
      <w:r w:rsidR="00966C5F" w:rsidRPr="001E10D9">
        <w:rPr>
          <w:rFonts w:asciiTheme="majorHAnsi" w:hAnsiTheme="majorHAnsi" w:cstheme="majorHAnsi"/>
        </w:rPr>
        <w:t xml:space="preserve"> </w:t>
      </w:r>
      <w:r w:rsidR="00A84E13"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author":[{"dropping-particle":"","family":"Ngichabe","given":"C","non-dropping-particle":"","parse-names":false,"suffix":""},{"dropping-particle":"","family":"Chema","given":"S.","non-dropping-particle":"","parse-names":false,"suffix":""}],"container-title":"Proceedings of 16th Foot and mouth Disease Conference of the International Office of Epizootics, Volume 2","id":"ITEM-1","issued":{"date-parts":[["1982"]]},"page":"639-654","publisher-place":"Paris, France","title":"Effect of vaccination on the incidence of FMD in Kenya, 1960-1980","type":"paper-conference"},"uris":["http://www.mendeley.com/documents/?uuid=180797d3-e249-422e-9e4b-20ce831366c8"]}],"mendeley":{"formattedCitation":"(Ngichabe and Chema, 1982)","plainTextFormattedCitation":"(Ngichabe and Chema, 1982)","previouslyFormattedCitation":"(Ngichabe and Chema, 1982)"},"properties":{"noteIndex":0},"schema":"https://github.com/citation-style-language/schema/raw/master/csl-citation.json"}</w:instrText>
      </w:r>
      <w:r w:rsidR="00A84E13" w:rsidRPr="001E10D9">
        <w:rPr>
          <w:rFonts w:asciiTheme="majorHAnsi" w:hAnsiTheme="majorHAnsi" w:cstheme="majorHAnsi"/>
        </w:rPr>
        <w:fldChar w:fldCharType="separate"/>
      </w:r>
      <w:r w:rsidR="0080160E" w:rsidRPr="001E10D9">
        <w:rPr>
          <w:rFonts w:asciiTheme="majorHAnsi" w:hAnsiTheme="majorHAnsi" w:cstheme="majorHAnsi"/>
          <w:noProof/>
        </w:rPr>
        <w:t>(Ngichabe</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and</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Chema,</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1982)</w:t>
      </w:r>
      <w:r w:rsidR="00A84E13" w:rsidRPr="001E10D9">
        <w:rPr>
          <w:rFonts w:asciiTheme="majorHAnsi" w:hAnsiTheme="majorHAnsi" w:cstheme="majorHAnsi"/>
        </w:rPr>
        <w:fldChar w:fldCharType="end"/>
      </w:r>
      <w:r w:rsidR="003B3894" w:rsidRPr="001E10D9">
        <w:rPr>
          <w:rFonts w:asciiTheme="majorHAnsi" w:hAnsiTheme="majorHAnsi" w:cstheme="majorHAnsi"/>
        </w:rPr>
        <w:t>.</w:t>
      </w:r>
      <w:r w:rsidR="00966C5F" w:rsidRPr="001E10D9">
        <w:rPr>
          <w:rFonts w:asciiTheme="majorHAnsi" w:hAnsiTheme="majorHAnsi" w:cstheme="majorHAnsi"/>
        </w:rPr>
        <w:t xml:space="preserve"> </w:t>
      </w:r>
      <w:r w:rsidR="002B4B1D" w:rsidRPr="001E10D9">
        <w:rPr>
          <w:rFonts w:asciiTheme="majorHAnsi" w:hAnsiTheme="majorHAnsi" w:cstheme="majorHAnsi"/>
        </w:rPr>
        <w:t>Some</w:t>
      </w:r>
      <w:r w:rsidR="00966C5F" w:rsidRPr="001E10D9">
        <w:rPr>
          <w:rFonts w:asciiTheme="majorHAnsi" w:hAnsiTheme="majorHAnsi" w:cstheme="majorHAnsi"/>
        </w:rPr>
        <w:t xml:space="preserve"> </w:t>
      </w:r>
      <w:r w:rsidR="002B4B1D" w:rsidRPr="001E10D9">
        <w:rPr>
          <w:rFonts w:asciiTheme="majorHAnsi" w:hAnsiTheme="majorHAnsi" w:cstheme="majorHAnsi"/>
        </w:rPr>
        <w:t>outbreaks</w:t>
      </w:r>
      <w:r w:rsidR="00966C5F" w:rsidRPr="001E10D9">
        <w:rPr>
          <w:rFonts w:asciiTheme="majorHAnsi" w:hAnsiTheme="majorHAnsi" w:cstheme="majorHAnsi"/>
        </w:rPr>
        <w:t xml:space="preserve"> </w:t>
      </w:r>
      <w:r w:rsidR="002B4B1D" w:rsidRPr="001E10D9">
        <w:rPr>
          <w:rFonts w:asciiTheme="majorHAnsi" w:hAnsiTheme="majorHAnsi" w:cstheme="majorHAnsi"/>
        </w:rPr>
        <w:t>within</w:t>
      </w:r>
      <w:r w:rsidR="00966C5F" w:rsidRPr="001E10D9">
        <w:rPr>
          <w:rFonts w:asciiTheme="majorHAnsi" w:hAnsiTheme="majorHAnsi" w:cstheme="majorHAnsi"/>
        </w:rPr>
        <w:t xml:space="preserve"> </w:t>
      </w:r>
      <w:r w:rsidR="002B4B1D" w:rsidRPr="001E10D9">
        <w:rPr>
          <w:rFonts w:asciiTheme="majorHAnsi" w:hAnsiTheme="majorHAnsi" w:cstheme="majorHAnsi"/>
        </w:rPr>
        <w:t>the</w:t>
      </w:r>
      <w:r w:rsidR="00966C5F" w:rsidRPr="001E10D9">
        <w:rPr>
          <w:rFonts w:asciiTheme="majorHAnsi" w:hAnsiTheme="majorHAnsi" w:cstheme="majorHAnsi"/>
        </w:rPr>
        <w:t xml:space="preserve"> </w:t>
      </w:r>
      <w:r w:rsidR="002B4B1D" w:rsidRPr="001E10D9">
        <w:rPr>
          <w:rFonts w:asciiTheme="majorHAnsi" w:hAnsiTheme="majorHAnsi" w:cstheme="majorHAnsi"/>
        </w:rPr>
        <w:t>area</w:t>
      </w:r>
      <w:r w:rsidR="00966C5F" w:rsidRPr="001E10D9">
        <w:rPr>
          <w:rFonts w:asciiTheme="majorHAnsi" w:hAnsiTheme="majorHAnsi" w:cstheme="majorHAnsi"/>
        </w:rPr>
        <w:t xml:space="preserve"> </w:t>
      </w:r>
      <w:r w:rsidR="00500E49" w:rsidRPr="001E10D9">
        <w:rPr>
          <w:rFonts w:asciiTheme="majorHAnsi" w:hAnsiTheme="majorHAnsi" w:cstheme="majorHAnsi"/>
        </w:rPr>
        <w:t>covered</w:t>
      </w:r>
      <w:r w:rsidR="00966C5F" w:rsidRPr="001E10D9">
        <w:rPr>
          <w:rFonts w:asciiTheme="majorHAnsi" w:hAnsiTheme="majorHAnsi" w:cstheme="majorHAnsi"/>
        </w:rPr>
        <w:t xml:space="preserve"> </w:t>
      </w:r>
      <w:r w:rsidR="00500E49" w:rsidRPr="001E10D9">
        <w:rPr>
          <w:rFonts w:asciiTheme="majorHAnsi" w:hAnsiTheme="majorHAnsi" w:cstheme="majorHAnsi"/>
        </w:rPr>
        <w:t>by</w:t>
      </w:r>
      <w:r w:rsidR="00966C5F" w:rsidRPr="001E10D9">
        <w:rPr>
          <w:rFonts w:asciiTheme="majorHAnsi" w:hAnsiTheme="majorHAnsi" w:cstheme="majorHAnsi"/>
        </w:rPr>
        <w:t xml:space="preserve"> </w:t>
      </w:r>
      <w:r w:rsidR="00500E49" w:rsidRPr="001E10D9">
        <w:rPr>
          <w:rFonts w:asciiTheme="majorHAnsi" w:hAnsiTheme="majorHAnsi" w:cstheme="majorHAnsi"/>
        </w:rPr>
        <w:t>the</w:t>
      </w:r>
      <w:r w:rsidR="00966C5F" w:rsidRPr="001E10D9">
        <w:rPr>
          <w:rFonts w:asciiTheme="majorHAnsi" w:hAnsiTheme="majorHAnsi" w:cstheme="majorHAnsi"/>
        </w:rPr>
        <w:t xml:space="preserve"> </w:t>
      </w:r>
      <w:r w:rsidR="00500E49" w:rsidRPr="001E10D9">
        <w:rPr>
          <w:rFonts w:asciiTheme="majorHAnsi" w:hAnsiTheme="majorHAnsi" w:cstheme="majorHAnsi"/>
        </w:rPr>
        <w:t>CVP</w:t>
      </w:r>
      <w:r w:rsidR="00966C5F" w:rsidRPr="001E10D9">
        <w:rPr>
          <w:rFonts w:asciiTheme="majorHAnsi" w:hAnsiTheme="majorHAnsi" w:cstheme="majorHAnsi"/>
        </w:rPr>
        <w:t xml:space="preserve"> </w:t>
      </w:r>
      <w:r w:rsidR="00500E49" w:rsidRPr="001E10D9">
        <w:rPr>
          <w:rFonts w:asciiTheme="majorHAnsi" w:hAnsiTheme="majorHAnsi" w:cstheme="majorHAnsi"/>
        </w:rPr>
        <w:t>were</w:t>
      </w:r>
      <w:r w:rsidR="00966C5F" w:rsidRPr="001E10D9">
        <w:rPr>
          <w:rFonts w:asciiTheme="majorHAnsi" w:hAnsiTheme="majorHAnsi" w:cstheme="majorHAnsi"/>
        </w:rPr>
        <w:t xml:space="preserve"> </w:t>
      </w:r>
      <w:r w:rsidR="00500E49" w:rsidRPr="001E10D9">
        <w:rPr>
          <w:rFonts w:asciiTheme="majorHAnsi" w:hAnsiTheme="majorHAnsi" w:cstheme="majorHAnsi"/>
        </w:rPr>
        <w:t>attributed</w:t>
      </w:r>
      <w:r w:rsidR="00966C5F" w:rsidRPr="001E10D9">
        <w:rPr>
          <w:rFonts w:asciiTheme="majorHAnsi" w:hAnsiTheme="majorHAnsi" w:cstheme="majorHAnsi"/>
        </w:rPr>
        <w:t xml:space="preserve"> </w:t>
      </w:r>
      <w:r w:rsidR="00500E49" w:rsidRPr="001E10D9">
        <w:rPr>
          <w:rFonts w:asciiTheme="majorHAnsi" w:hAnsiTheme="majorHAnsi" w:cstheme="majorHAnsi"/>
        </w:rPr>
        <w:t>to</w:t>
      </w:r>
      <w:r w:rsidR="00966C5F" w:rsidRPr="001E10D9">
        <w:rPr>
          <w:rFonts w:asciiTheme="majorHAnsi" w:hAnsiTheme="majorHAnsi" w:cstheme="majorHAnsi"/>
        </w:rPr>
        <w:t xml:space="preserve"> </w:t>
      </w:r>
      <w:r w:rsidR="00265593">
        <w:rPr>
          <w:rFonts w:asciiTheme="majorHAnsi" w:hAnsiTheme="majorHAnsi" w:cstheme="majorHAnsi"/>
        </w:rPr>
        <w:t>inadequate</w:t>
      </w:r>
      <w:r w:rsidR="00966C5F" w:rsidRPr="001E10D9">
        <w:rPr>
          <w:rFonts w:asciiTheme="majorHAnsi" w:hAnsiTheme="majorHAnsi" w:cstheme="majorHAnsi"/>
        </w:rPr>
        <w:t xml:space="preserve"> </w:t>
      </w:r>
      <w:r w:rsidR="00500E49" w:rsidRPr="001E10D9">
        <w:rPr>
          <w:rFonts w:asciiTheme="majorHAnsi" w:hAnsiTheme="majorHAnsi" w:cstheme="majorHAnsi"/>
        </w:rPr>
        <w:t>vaccination</w:t>
      </w:r>
      <w:r w:rsidR="00966C5F" w:rsidRPr="001E10D9">
        <w:rPr>
          <w:rFonts w:asciiTheme="majorHAnsi" w:hAnsiTheme="majorHAnsi" w:cstheme="majorHAnsi"/>
        </w:rPr>
        <w:t xml:space="preserve"> </w:t>
      </w:r>
      <w:r w:rsidR="00500E49" w:rsidRPr="001E10D9">
        <w:rPr>
          <w:rFonts w:asciiTheme="majorHAnsi" w:hAnsiTheme="majorHAnsi" w:cstheme="majorHAnsi"/>
        </w:rPr>
        <w:t>technique,</w:t>
      </w:r>
      <w:r w:rsidR="00966C5F" w:rsidRPr="001E10D9">
        <w:rPr>
          <w:rFonts w:asciiTheme="majorHAnsi" w:hAnsiTheme="majorHAnsi" w:cstheme="majorHAnsi"/>
        </w:rPr>
        <w:t xml:space="preserve"> </w:t>
      </w:r>
      <w:r w:rsidR="00500E49" w:rsidRPr="001E10D9">
        <w:rPr>
          <w:rFonts w:asciiTheme="majorHAnsi" w:hAnsiTheme="majorHAnsi" w:cstheme="majorHAnsi"/>
        </w:rPr>
        <w:t>in</w:t>
      </w:r>
      <w:r w:rsidR="00966C5F" w:rsidRPr="001E10D9">
        <w:rPr>
          <w:rFonts w:asciiTheme="majorHAnsi" w:hAnsiTheme="majorHAnsi" w:cstheme="majorHAnsi"/>
        </w:rPr>
        <w:t xml:space="preserve"> </w:t>
      </w:r>
      <w:r w:rsidR="00500E49" w:rsidRPr="001E10D9">
        <w:rPr>
          <w:rFonts w:asciiTheme="majorHAnsi" w:hAnsiTheme="majorHAnsi" w:cstheme="majorHAnsi"/>
        </w:rPr>
        <w:t>particular</w:t>
      </w:r>
      <w:r w:rsidR="00966C5F" w:rsidRPr="001E10D9">
        <w:rPr>
          <w:rFonts w:asciiTheme="majorHAnsi" w:hAnsiTheme="majorHAnsi" w:cstheme="majorHAnsi"/>
        </w:rPr>
        <w:t xml:space="preserve"> </w:t>
      </w:r>
      <w:r w:rsidR="0003140E" w:rsidRPr="001E10D9">
        <w:rPr>
          <w:rFonts w:asciiTheme="majorHAnsi" w:hAnsiTheme="majorHAnsi" w:cstheme="majorHAnsi"/>
        </w:rPr>
        <w:t>rushed</w:t>
      </w:r>
      <w:r w:rsidR="00966C5F" w:rsidRPr="001E10D9">
        <w:rPr>
          <w:rFonts w:asciiTheme="majorHAnsi" w:hAnsiTheme="majorHAnsi" w:cstheme="majorHAnsi"/>
        </w:rPr>
        <w:t xml:space="preserve"> </w:t>
      </w:r>
      <w:r w:rsidR="0003140E" w:rsidRPr="001E10D9">
        <w:rPr>
          <w:rFonts w:asciiTheme="majorHAnsi" w:hAnsiTheme="majorHAnsi" w:cstheme="majorHAnsi"/>
        </w:rPr>
        <w:t>vaccination</w:t>
      </w:r>
      <w:r w:rsidR="00966C5F" w:rsidRPr="001E10D9">
        <w:rPr>
          <w:rFonts w:asciiTheme="majorHAnsi" w:hAnsiTheme="majorHAnsi" w:cstheme="majorHAnsi"/>
        </w:rPr>
        <w:t xml:space="preserve"> </w:t>
      </w:r>
      <w:r w:rsidR="0003140E" w:rsidRPr="001E10D9">
        <w:rPr>
          <w:rFonts w:asciiTheme="majorHAnsi" w:hAnsiTheme="majorHAnsi" w:cstheme="majorHAnsi"/>
        </w:rPr>
        <w:t>and</w:t>
      </w:r>
      <w:r w:rsidR="00966C5F" w:rsidRPr="001E10D9">
        <w:rPr>
          <w:rFonts w:asciiTheme="majorHAnsi" w:hAnsiTheme="majorHAnsi" w:cstheme="majorHAnsi"/>
        </w:rPr>
        <w:t xml:space="preserve"> </w:t>
      </w:r>
      <w:r w:rsidR="0003140E" w:rsidRPr="001E10D9">
        <w:rPr>
          <w:rFonts w:asciiTheme="majorHAnsi" w:hAnsiTheme="majorHAnsi" w:cstheme="majorHAnsi"/>
        </w:rPr>
        <w:t>poor</w:t>
      </w:r>
      <w:r w:rsidR="00966C5F" w:rsidRPr="001E10D9">
        <w:rPr>
          <w:rFonts w:asciiTheme="majorHAnsi" w:hAnsiTheme="majorHAnsi" w:cstheme="majorHAnsi"/>
        </w:rPr>
        <w:t xml:space="preserve"> </w:t>
      </w:r>
      <w:r w:rsidR="0003140E" w:rsidRPr="001E10D9">
        <w:rPr>
          <w:rFonts w:asciiTheme="majorHAnsi" w:hAnsiTheme="majorHAnsi" w:cstheme="majorHAnsi"/>
        </w:rPr>
        <w:t>supervision</w:t>
      </w:r>
      <w:r w:rsidR="00966C5F" w:rsidRPr="001E10D9">
        <w:rPr>
          <w:rFonts w:asciiTheme="majorHAnsi" w:hAnsiTheme="majorHAnsi" w:cstheme="majorHAnsi"/>
        </w:rPr>
        <w:t xml:space="preserve"> </w:t>
      </w:r>
      <w:r w:rsidR="0003140E" w:rsidRPr="001E10D9">
        <w:rPr>
          <w:rFonts w:asciiTheme="majorHAnsi" w:hAnsiTheme="majorHAnsi" w:cstheme="majorHAnsi"/>
        </w:rPr>
        <w:fldChar w:fldCharType="begin" w:fldLock="1"/>
      </w:r>
      <w:r w:rsidR="00FD4C57" w:rsidRPr="001E10D9">
        <w:rPr>
          <w:rFonts w:asciiTheme="majorHAnsi" w:hAnsiTheme="majorHAnsi" w:cstheme="majorHAnsi"/>
        </w:rPr>
        <w:instrText>ADDIN CSL_CITATION {"citationItems":[{"id":"ITEM-1","itemData":{"abstract":"Kenya has fairly complete records of Foot and Mouth Disease (FMD) from 1960. A small but comprehensive FMD laboratory has been operating since that time and FMD vaccine has been produced locally since 1967. Regular compulsory bi-annual vaccination campaigns were started in three Districts in 1968, and have subsequently expanded until they now reach nearly 30% of the country's cattle population. The progress of this 'FMD control programme' is explained in relation to the changing circumstances of the livestock industry, the problems encountered, and the pattern of disease experienced. The modest evaluation programme is outlined, together with findings and recommendations for the future.","author":[{"dropping-particle":"","family":"Crees","given":"HJS","non-dropping-particle":"","parse-names":false,"suffix":""}],"id":"ITEM-1","issued":{"date-parts":[["1982"]]},"number-of-pages":"No.14","publisher-place":"Uppsala","title":"A brief administrative history of Foot and mouth disease and its control in Kenya","type":"report"},"uris":["http://www.mendeley.com/documents/?uuid=91c100d1-c496-4586-b6a5-ace0ae8dc643"]}],"mendeley":{"formattedCitation":"(Crees, 1982)","plainTextFormattedCitation":"(Crees, 1982)","previouslyFormattedCitation":"(Crees, 1982)"},"properties":{"noteIndex":0},"schema":"https://github.com/citation-style-language/schema/raw/master/csl-citation.json"}</w:instrText>
      </w:r>
      <w:r w:rsidR="0003140E" w:rsidRPr="001E10D9">
        <w:rPr>
          <w:rFonts w:asciiTheme="majorHAnsi" w:hAnsiTheme="majorHAnsi" w:cstheme="majorHAnsi"/>
        </w:rPr>
        <w:fldChar w:fldCharType="separate"/>
      </w:r>
      <w:r w:rsidR="0003140E" w:rsidRPr="001E10D9">
        <w:rPr>
          <w:rFonts w:asciiTheme="majorHAnsi" w:hAnsiTheme="majorHAnsi" w:cstheme="majorHAnsi"/>
          <w:noProof/>
        </w:rPr>
        <w:t>(Crees,</w:t>
      </w:r>
      <w:r w:rsidR="00966C5F" w:rsidRPr="001E10D9">
        <w:rPr>
          <w:rFonts w:asciiTheme="majorHAnsi" w:hAnsiTheme="majorHAnsi" w:cstheme="majorHAnsi"/>
          <w:noProof/>
        </w:rPr>
        <w:t xml:space="preserve"> </w:t>
      </w:r>
      <w:r w:rsidR="0003140E" w:rsidRPr="001E10D9">
        <w:rPr>
          <w:rFonts w:asciiTheme="majorHAnsi" w:hAnsiTheme="majorHAnsi" w:cstheme="majorHAnsi"/>
          <w:noProof/>
        </w:rPr>
        <w:t>1982)</w:t>
      </w:r>
      <w:r w:rsidR="0003140E" w:rsidRPr="001E10D9">
        <w:rPr>
          <w:rFonts w:asciiTheme="majorHAnsi" w:hAnsiTheme="majorHAnsi" w:cstheme="majorHAnsi"/>
        </w:rPr>
        <w:fldChar w:fldCharType="end"/>
      </w:r>
      <w:r w:rsidR="0003140E" w:rsidRPr="001E10D9">
        <w:rPr>
          <w:rFonts w:asciiTheme="majorHAnsi" w:hAnsiTheme="majorHAnsi" w:cstheme="majorHAnsi"/>
        </w:rPr>
        <w:t>.</w:t>
      </w:r>
      <w:r w:rsidR="00966C5F" w:rsidRPr="001E10D9">
        <w:rPr>
          <w:rFonts w:asciiTheme="majorHAnsi" w:hAnsiTheme="majorHAnsi" w:cstheme="majorHAnsi"/>
        </w:rPr>
        <w:t xml:space="preserve"> </w:t>
      </w:r>
      <w:r w:rsidR="0003140E" w:rsidRPr="001E10D9">
        <w:rPr>
          <w:rFonts w:asciiTheme="majorHAnsi" w:hAnsiTheme="majorHAnsi" w:cstheme="majorHAnsi"/>
        </w:rPr>
        <w:t>Throughout</w:t>
      </w:r>
      <w:r w:rsidR="00966C5F" w:rsidRPr="001E10D9">
        <w:rPr>
          <w:rFonts w:asciiTheme="majorHAnsi" w:hAnsiTheme="majorHAnsi" w:cstheme="majorHAnsi"/>
        </w:rPr>
        <w:t xml:space="preserve"> </w:t>
      </w:r>
      <w:r w:rsidR="0003140E" w:rsidRPr="001E10D9">
        <w:rPr>
          <w:rFonts w:asciiTheme="majorHAnsi" w:hAnsiTheme="majorHAnsi" w:cstheme="majorHAnsi"/>
        </w:rPr>
        <w:t>the</w:t>
      </w:r>
      <w:r w:rsidR="00966C5F" w:rsidRPr="001E10D9">
        <w:rPr>
          <w:rFonts w:asciiTheme="majorHAnsi" w:hAnsiTheme="majorHAnsi" w:cstheme="majorHAnsi"/>
        </w:rPr>
        <w:t xml:space="preserve"> </w:t>
      </w:r>
      <w:r w:rsidR="0003140E" w:rsidRPr="001E10D9">
        <w:rPr>
          <w:rFonts w:asciiTheme="majorHAnsi" w:hAnsiTheme="majorHAnsi" w:cstheme="majorHAnsi"/>
        </w:rPr>
        <w:t>vaccine</w:t>
      </w:r>
      <w:r w:rsidR="00966C5F" w:rsidRPr="001E10D9">
        <w:rPr>
          <w:rFonts w:asciiTheme="majorHAnsi" w:hAnsiTheme="majorHAnsi" w:cstheme="majorHAnsi"/>
        </w:rPr>
        <w:t xml:space="preserve"> </w:t>
      </w:r>
      <w:r w:rsidR="0003140E" w:rsidRPr="001E10D9">
        <w:rPr>
          <w:rFonts w:asciiTheme="majorHAnsi" w:hAnsiTheme="majorHAnsi" w:cstheme="majorHAnsi"/>
        </w:rPr>
        <w:t>campaigns</w:t>
      </w:r>
      <w:r w:rsidR="00966C5F" w:rsidRPr="001E10D9">
        <w:rPr>
          <w:rFonts w:asciiTheme="majorHAnsi" w:hAnsiTheme="majorHAnsi" w:cstheme="majorHAnsi"/>
        </w:rPr>
        <w:t xml:space="preserve"> </w:t>
      </w:r>
      <w:r w:rsidR="0003140E" w:rsidRPr="001E10D9">
        <w:rPr>
          <w:rFonts w:asciiTheme="majorHAnsi" w:hAnsiTheme="majorHAnsi" w:cstheme="majorHAnsi"/>
        </w:rPr>
        <w:t>of</w:t>
      </w:r>
      <w:r w:rsidR="00966C5F" w:rsidRPr="001E10D9">
        <w:rPr>
          <w:rFonts w:asciiTheme="majorHAnsi" w:hAnsiTheme="majorHAnsi" w:cstheme="majorHAnsi"/>
        </w:rPr>
        <w:t xml:space="preserve"> </w:t>
      </w:r>
      <w:r w:rsidR="0003140E" w:rsidRPr="001E10D9">
        <w:rPr>
          <w:rFonts w:asciiTheme="majorHAnsi" w:hAnsiTheme="majorHAnsi" w:cstheme="majorHAnsi"/>
        </w:rPr>
        <w:t>the</w:t>
      </w:r>
      <w:r w:rsidR="00966C5F" w:rsidRPr="001E10D9">
        <w:rPr>
          <w:rFonts w:asciiTheme="majorHAnsi" w:hAnsiTheme="majorHAnsi" w:cstheme="majorHAnsi"/>
        </w:rPr>
        <w:t xml:space="preserve"> </w:t>
      </w:r>
      <w:r w:rsidR="0003140E" w:rsidRPr="001E10D9">
        <w:rPr>
          <w:rFonts w:asciiTheme="majorHAnsi" w:hAnsiTheme="majorHAnsi" w:cstheme="majorHAnsi"/>
        </w:rPr>
        <w:t>CVP,</w:t>
      </w:r>
      <w:r w:rsidR="00966C5F" w:rsidRPr="001E10D9">
        <w:rPr>
          <w:rFonts w:asciiTheme="majorHAnsi" w:hAnsiTheme="majorHAnsi" w:cstheme="majorHAnsi"/>
        </w:rPr>
        <w:t xml:space="preserve"> </w:t>
      </w:r>
      <w:r w:rsidR="0003140E" w:rsidRPr="001E10D9">
        <w:rPr>
          <w:rFonts w:asciiTheme="majorHAnsi" w:hAnsiTheme="majorHAnsi" w:cstheme="majorHAnsi"/>
        </w:rPr>
        <w:t>3500-6000</w:t>
      </w:r>
      <w:r w:rsidR="00966C5F" w:rsidRPr="001E10D9">
        <w:rPr>
          <w:rFonts w:asciiTheme="majorHAnsi" w:hAnsiTheme="majorHAnsi" w:cstheme="majorHAnsi"/>
        </w:rPr>
        <w:t xml:space="preserve"> </w:t>
      </w:r>
      <w:r w:rsidR="0003140E" w:rsidRPr="001E10D9">
        <w:rPr>
          <w:rFonts w:asciiTheme="majorHAnsi" w:hAnsiTheme="majorHAnsi" w:cstheme="majorHAnsi"/>
        </w:rPr>
        <w:t>animals</w:t>
      </w:r>
      <w:r w:rsidR="00966C5F" w:rsidRPr="001E10D9">
        <w:rPr>
          <w:rFonts w:asciiTheme="majorHAnsi" w:hAnsiTheme="majorHAnsi" w:cstheme="majorHAnsi"/>
        </w:rPr>
        <w:t xml:space="preserve"> </w:t>
      </w:r>
      <w:r w:rsidR="0003140E" w:rsidRPr="001E10D9">
        <w:rPr>
          <w:rFonts w:asciiTheme="majorHAnsi" w:hAnsiTheme="majorHAnsi" w:cstheme="majorHAnsi"/>
        </w:rPr>
        <w:t>were</w:t>
      </w:r>
      <w:r w:rsidR="00966C5F" w:rsidRPr="001E10D9">
        <w:rPr>
          <w:rFonts w:asciiTheme="majorHAnsi" w:hAnsiTheme="majorHAnsi" w:cstheme="majorHAnsi"/>
        </w:rPr>
        <w:t xml:space="preserve"> </w:t>
      </w:r>
      <w:r w:rsidR="0003140E" w:rsidRPr="001E10D9">
        <w:rPr>
          <w:rFonts w:asciiTheme="majorHAnsi" w:hAnsiTheme="majorHAnsi" w:cstheme="majorHAnsi"/>
        </w:rPr>
        <w:t>being</w:t>
      </w:r>
      <w:r w:rsidR="00966C5F" w:rsidRPr="001E10D9">
        <w:rPr>
          <w:rFonts w:asciiTheme="majorHAnsi" w:hAnsiTheme="majorHAnsi" w:cstheme="majorHAnsi"/>
        </w:rPr>
        <w:t xml:space="preserve"> </w:t>
      </w:r>
      <w:r w:rsidR="0003140E" w:rsidRPr="001E10D9">
        <w:rPr>
          <w:rFonts w:asciiTheme="majorHAnsi" w:hAnsiTheme="majorHAnsi" w:cstheme="majorHAnsi"/>
        </w:rPr>
        <w:t>vaccinated</w:t>
      </w:r>
      <w:r w:rsidR="00966C5F" w:rsidRPr="001E10D9">
        <w:rPr>
          <w:rFonts w:asciiTheme="majorHAnsi" w:hAnsiTheme="majorHAnsi" w:cstheme="majorHAnsi"/>
        </w:rPr>
        <w:t xml:space="preserve"> </w:t>
      </w:r>
      <w:r w:rsidR="0003140E" w:rsidRPr="001E10D9">
        <w:rPr>
          <w:rFonts w:asciiTheme="majorHAnsi" w:hAnsiTheme="majorHAnsi" w:cstheme="majorHAnsi"/>
        </w:rPr>
        <w:t>daily</w:t>
      </w:r>
      <w:r w:rsidR="00966C5F" w:rsidRPr="001E10D9">
        <w:rPr>
          <w:rFonts w:asciiTheme="majorHAnsi" w:hAnsiTheme="majorHAnsi" w:cstheme="majorHAnsi"/>
        </w:rPr>
        <w:t xml:space="preserve"> </w:t>
      </w:r>
      <w:r w:rsidR="0003140E" w:rsidRPr="001E10D9">
        <w:rPr>
          <w:rFonts w:asciiTheme="majorHAnsi" w:hAnsiTheme="majorHAnsi" w:cstheme="majorHAnsi"/>
        </w:rPr>
        <w:fldChar w:fldCharType="begin" w:fldLock="1"/>
      </w:r>
      <w:r w:rsidR="0003140E" w:rsidRPr="001E10D9">
        <w:rPr>
          <w:rFonts w:asciiTheme="majorHAnsi" w:hAnsiTheme="majorHAnsi" w:cstheme="majorHAnsi"/>
        </w:rPr>
        <w:instrText>ADDIN CSL_CITATION {"citationItems":[{"id":"ITEM-1","itemData":{"abstract":"Kenya has fairly complete records of Foot and Mouth Disease (FMD) from 1960. A small but comprehensive FMD laboratory has been operating since that time and FMD vaccine has been produced locally since 1967. Regular compulsory bi-annual vaccination campaigns were started in three Districts in 1968, and have subsequently expanded until they now reach nearly 30% of the country's cattle population. The progress of this 'FMD control programme' is explained in relation to the changing circumstances of the livestock industry, the problems encountered, and the pattern of disease experienced. The modest evaluation programme is outlined, together with findings and recommendations for the future.","author":[{"dropping-particle":"","family":"Crees","given":"HJS","non-dropping-particle":"","parse-names":false,"suffix":""}],"id":"ITEM-1","issued":{"date-parts":[["1982"]]},"number-of-pages":"No.14","publisher-place":"Uppsala","title":"A brief administrative history of Foot and mouth disease and its control in Kenya","type":"report"},"uris":["http://www.mendeley.com/documents/?uuid=91c100d1-c496-4586-b6a5-ace0ae8dc643"]}],"mendeley":{"formattedCitation":"(Crees, 1982)","plainTextFormattedCitation":"(Crees, 1982)","previouslyFormattedCitation":"(Crees, 1982)"},"properties":{"noteIndex":0},"schema":"https://github.com/citation-style-language/schema/raw/master/csl-citation.json"}</w:instrText>
      </w:r>
      <w:r w:rsidR="0003140E" w:rsidRPr="001E10D9">
        <w:rPr>
          <w:rFonts w:asciiTheme="majorHAnsi" w:hAnsiTheme="majorHAnsi" w:cstheme="majorHAnsi"/>
        </w:rPr>
        <w:fldChar w:fldCharType="separate"/>
      </w:r>
      <w:r w:rsidR="0003140E" w:rsidRPr="001E10D9">
        <w:rPr>
          <w:rFonts w:asciiTheme="majorHAnsi" w:hAnsiTheme="majorHAnsi" w:cstheme="majorHAnsi"/>
          <w:noProof/>
        </w:rPr>
        <w:t>(Crees,</w:t>
      </w:r>
      <w:r w:rsidR="00966C5F" w:rsidRPr="001E10D9">
        <w:rPr>
          <w:rFonts w:asciiTheme="majorHAnsi" w:hAnsiTheme="majorHAnsi" w:cstheme="majorHAnsi"/>
          <w:noProof/>
        </w:rPr>
        <w:t xml:space="preserve"> </w:t>
      </w:r>
      <w:r w:rsidR="0003140E" w:rsidRPr="001E10D9">
        <w:rPr>
          <w:rFonts w:asciiTheme="majorHAnsi" w:hAnsiTheme="majorHAnsi" w:cstheme="majorHAnsi"/>
          <w:noProof/>
        </w:rPr>
        <w:t>1982)</w:t>
      </w:r>
      <w:r w:rsidR="0003140E" w:rsidRPr="001E10D9">
        <w:rPr>
          <w:rFonts w:asciiTheme="majorHAnsi" w:hAnsiTheme="majorHAnsi" w:cstheme="majorHAnsi"/>
        </w:rPr>
        <w:fldChar w:fldCharType="end"/>
      </w:r>
      <w:r w:rsidR="0003140E" w:rsidRPr="001E10D9">
        <w:rPr>
          <w:rFonts w:asciiTheme="majorHAnsi" w:hAnsiTheme="majorHAnsi" w:cstheme="majorHAnsi"/>
        </w:rPr>
        <w:t>.</w:t>
      </w:r>
      <w:r w:rsidR="00966C5F" w:rsidRPr="001E10D9">
        <w:rPr>
          <w:rFonts w:asciiTheme="majorHAnsi" w:hAnsiTheme="majorHAnsi" w:cstheme="majorHAnsi"/>
        </w:rPr>
        <w:t xml:space="preserve"> </w:t>
      </w:r>
      <w:r w:rsidR="00160EDF" w:rsidRPr="001E10D9">
        <w:rPr>
          <w:rFonts w:asciiTheme="majorHAnsi" w:hAnsiTheme="majorHAnsi" w:cstheme="majorHAnsi"/>
        </w:rPr>
        <w:t>However,</w:t>
      </w:r>
      <w:r w:rsidR="00966C5F" w:rsidRPr="001E10D9">
        <w:rPr>
          <w:rFonts w:asciiTheme="majorHAnsi" w:hAnsiTheme="majorHAnsi" w:cstheme="majorHAnsi"/>
        </w:rPr>
        <w:t xml:space="preserve"> </w:t>
      </w:r>
      <w:r w:rsidR="00160EDF" w:rsidRPr="001E10D9">
        <w:rPr>
          <w:rFonts w:asciiTheme="majorHAnsi" w:hAnsiTheme="majorHAnsi" w:cstheme="majorHAnsi"/>
        </w:rPr>
        <w:t>continuous</w:t>
      </w:r>
      <w:r w:rsidR="00966C5F" w:rsidRPr="001E10D9">
        <w:rPr>
          <w:rFonts w:asciiTheme="majorHAnsi" w:hAnsiTheme="majorHAnsi" w:cstheme="majorHAnsi"/>
        </w:rPr>
        <w:t xml:space="preserve"> </w:t>
      </w:r>
      <w:r w:rsidR="00160EDF" w:rsidRPr="001E10D9">
        <w:rPr>
          <w:rFonts w:asciiTheme="majorHAnsi" w:hAnsiTheme="majorHAnsi" w:cstheme="majorHAnsi"/>
        </w:rPr>
        <w:t>evaluation</w:t>
      </w:r>
      <w:r w:rsidR="00966C5F" w:rsidRPr="001E10D9">
        <w:rPr>
          <w:rFonts w:asciiTheme="majorHAnsi" w:hAnsiTheme="majorHAnsi" w:cstheme="majorHAnsi"/>
        </w:rPr>
        <w:t xml:space="preserve"> </w:t>
      </w:r>
      <w:r w:rsidR="00160EDF" w:rsidRPr="001E10D9">
        <w:rPr>
          <w:rFonts w:asciiTheme="majorHAnsi" w:hAnsiTheme="majorHAnsi" w:cstheme="majorHAnsi"/>
        </w:rPr>
        <w:t>during</w:t>
      </w:r>
      <w:r w:rsidR="00966C5F" w:rsidRPr="001E10D9">
        <w:rPr>
          <w:rFonts w:asciiTheme="majorHAnsi" w:hAnsiTheme="majorHAnsi" w:cstheme="majorHAnsi"/>
        </w:rPr>
        <w:t xml:space="preserve"> </w:t>
      </w:r>
      <w:r w:rsidR="00160EDF" w:rsidRPr="001E10D9">
        <w:rPr>
          <w:rFonts w:asciiTheme="majorHAnsi" w:hAnsiTheme="majorHAnsi" w:cstheme="majorHAnsi"/>
        </w:rPr>
        <w:t>the</w:t>
      </w:r>
      <w:r w:rsidR="00966C5F" w:rsidRPr="001E10D9">
        <w:rPr>
          <w:rFonts w:asciiTheme="majorHAnsi" w:hAnsiTheme="majorHAnsi" w:cstheme="majorHAnsi"/>
        </w:rPr>
        <w:t xml:space="preserve"> </w:t>
      </w:r>
      <w:r w:rsidR="00160EDF" w:rsidRPr="001E10D9">
        <w:rPr>
          <w:rFonts w:asciiTheme="majorHAnsi" w:hAnsiTheme="majorHAnsi" w:cstheme="majorHAnsi"/>
        </w:rPr>
        <w:t>programme</w:t>
      </w:r>
      <w:r w:rsidR="00966C5F" w:rsidRPr="001E10D9">
        <w:rPr>
          <w:rFonts w:asciiTheme="majorHAnsi" w:hAnsiTheme="majorHAnsi" w:cstheme="majorHAnsi"/>
        </w:rPr>
        <w:t xml:space="preserve"> </w:t>
      </w:r>
      <w:r w:rsidR="00160EDF" w:rsidRPr="001E10D9">
        <w:rPr>
          <w:rFonts w:asciiTheme="majorHAnsi" w:hAnsiTheme="majorHAnsi" w:cstheme="majorHAnsi"/>
        </w:rPr>
        <w:t>showed</w:t>
      </w:r>
      <w:r w:rsidR="00966C5F" w:rsidRPr="001E10D9">
        <w:rPr>
          <w:rFonts w:asciiTheme="majorHAnsi" w:hAnsiTheme="majorHAnsi" w:cstheme="majorHAnsi"/>
        </w:rPr>
        <w:t xml:space="preserve"> </w:t>
      </w:r>
      <w:r w:rsidR="00BE2482" w:rsidRPr="001E10D9">
        <w:rPr>
          <w:rFonts w:asciiTheme="majorHAnsi" w:hAnsiTheme="majorHAnsi" w:cstheme="majorHAnsi"/>
        </w:rPr>
        <w:t>that</w:t>
      </w:r>
      <w:r w:rsidR="00966C5F" w:rsidRPr="001E10D9">
        <w:rPr>
          <w:rFonts w:asciiTheme="majorHAnsi" w:hAnsiTheme="majorHAnsi" w:cstheme="majorHAnsi"/>
        </w:rPr>
        <w:t xml:space="preserve"> </w:t>
      </w:r>
      <w:r w:rsidR="00BE2482" w:rsidRPr="001E10D9">
        <w:rPr>
          <w:rFonts w:asciiTheme="majorHAnsi" w:hAnsiTheme="majorHAnsi" w:cstheme="majorHAnsi"/>
        </w:rPr>
        <w:t>it</w:t>
      </w:r>
      <w:r w:rsidR="00966C5F" w:rsidRPr="001E10D9">
        <w:rPr>
          <w:rFonts w:asciiTheme="majorHAnsi" w:hAnsiTheme="majorHAnsi" w:cstheme="majorHAnsi"/>
        </w:rPr>
        <w:t xml:space="preserve"> </w:t>
      </w:r>
      <w:r w:rsidR="00BE2482" w:rsidRPr="001E10D9">
        <w:rPr>
          <w:rFonts w:asciiTheme="majorHAnsi" w:hAnsiTheme="majorHAnsi" w:cstheme="majorHAnsi"/>
        </w:rPr>
        <w:t>was</w:t>
      </w:r>
      <w:r w:rsidR="00966C5F" w:rsidRPr="001E10D9">
        <w:rPr>
          <w:rFonts w:asciiTheme="majorHAnsi" w:hAnsiTheme="majorHAnsi" w:cstheme="majorHAnsi"/>
        </w:rPr>
        <w:t xml:space="preserve"> </w:t>
      </w:r>
      <w:r w:rsidR="00BE2482" w:rsidRPr="001E10D9">
        <w:rPr>
          <w:rFonts w:asciiTheme="majorHAnsi" w:hAnsiTheme="majorHAnsi" w:cstheme="majorHAnsi"/>
        </w:rPr>
        <w:t>having</w:t>
      </w:r>
      <w:r w:rsidR="00966C5F" w:rsidRPr="001E10D9">
        <w:rPr>
          <w:rFonts w:asciiTheme="majorHAnsi" w:hAnsiTheme="majorHAnsi" w:cstheme="majorHAnsi"/>
        </w:rPr>
        <w:t xml:space="preserve"> </w:t>
      </w:r>
      <w:r w:rsidR="00BE2482" w:rsidRPr="001E10D9">
        <w:rPr>
          <w:rFonts w:asciiTheme="majorHAnsi" w:hAnsiTheme="majorHAnsi" w:cstheme="majorHAnsi"/>
        </w:rPr>
        <w:t>no</w:t>
      </w:r>
      <w:r w:rsidR="00966C5F" w:rsidRPr="001E10D9">
        <w:rPr>
          <w:rFonts w:asciiTheme="majorHAnsi" w:hAnsiTheme="majorHAnsi" w:cstheme="majorHAnsi"/>
        </w:rPr>
        <w:t xml:space="preserve"> </w:t>
      </w:r>
      <w:r w:rsidR="00160EDF" w:rsidRPr="001E10D9">
        <w:rPr>
          <w:rFonts w:asciiTheme="majorHAnsi" w:hAnsiTheme="majorHAnsi" w:cstheme="majorHAnsi"/>
        </w:rPr>
        <w:t>effect</w:t>
      </w:r>
      <w:r w:rsidR="00966C5F" w:rsidRPr="001E10D9">
        <w:rPr>
          <w:rFonts w:asciiTheme="majorHAnsi" w:hAnsiTheme="majorHAnsi" w:cstheme="majorHAnsi"/>
        </w:rPr>
        <w:t xml:space="preserve"> </w:t>
      </w:r>
      <w:r w:rsidR="00160EDF" w:rsidRPr="001E10D9">
        <w:rPr>
          <w:rFonts w:asciiTheme="majorHAnsi" w:hAnsiTheme="majorHAnsi" w:cstheme="majorHAnsi"/>
        </w:rPr>
        <w:t>on</w:t>
      </w:r>
      <w:r w:rsidR="00966C5F" w:rsidRPr="001E10D9">
        <w:rPr>
          <w:rFonts w:asciiTheme="majorHAnsi" w:hAnsiTheme="majorHAnsi" w:cstheme="majorHAnsi"/>
        </w:rPr>
        <w:t xml:space="preserve"> </w:t>
      </w:r>
      <w:r w:rsidR="00160EDF" w:rsidRPr="001E10D9">
        <w:rPr>
          <w:rFonts w:asciiTheme="majorHAnsi" w:hAnsiTheme="majorHAnsi" w:cstheme="majorHAnsi"/>
        </w:rPr>
        <w:t>producti</w:t>
      </w:r>
      <w:r w:rsidR="006C3E6F" w:rsidRPr="001E10D9">
        <w:rPr>
          <w:rFonts w:asciiTheme="majorHAnsi" w:hAnsiTheme="majorHAnsi" w:cstheme="majorHAnsi"/>
        </w:rPr>
        <w:t>on</w:t>
      </w:r>
      <w:r w:rsidR="00966C5F" w:rsidRPr="001E10D9">
        <w:rPr>
          <w:rFonts w:asciiTheme="majorHAnsi" w:hAnsiTheme="majorHAnsi" w:cstheme="majorHAnsi"/>
        </w:rPr>
        <w:t xml:space="preserve"> </w:t>
      </w:r>
      <w:r w:rsidR="00BE2482" w:rsidRPr="001E10D9">
        <w:rPr>
          <w:rFonts w:asciiTheme="majorHAnsi" w:hAnsiTheme="majorHAnsi" w:cstheme="majorHAnsi"/>
        </w:rPr>
        <w:t>(milk,</w:t>
      </w:r>
      <w:r w:rsidR="00966C5F" w:rsidRPr="001E10D9">
        <w:rPr>
          <w:rFonts w:asciiTheme="majorHAnsi" w:hAnsiTheme="majorHAnsi" w:cstheme="majorHAnsi"/>
        </w:rPr>
        <w:t xml:space="preserve"> </w:t>
      </w:r>
      <w:r w:rsidR="00BE2482" w:rsidRPr="001E10D9">
        <w:rPr>
          <w:rFonts w:asciiTheme="majorHAnsi" w:hAnsiTheme="majorHAnsi" w:cstheme="majorHAnsi"/>
        </w:rPr>
        <w:t>meat</w:t>
      </w:r>
      <w:r w:rsidR="00966C5F" w:rsidRPr="001E10D9">
        <w:rPr>
          <w:rFonts w:asciiTheme="majorHAnsi" w:hAnsiTheme="majorHAnsi" w:cstheme="majorHAnsi"/>
        </w:rPr>
        <w:t xml:space="preserve"> </w:t>
      </w:r>
      <w:r w:rsidR="00BE2482" w:rsidRPr="001E10D9">
        <w:rPr>
          <w:rFonts w:asciiTheme="majorHAnsi" w:hAnsiTheme="majorHAnsi" w:cstheme="majorHAnsi"/>
        </w:rPr>
        <w:t>and</w:t>
      </w:r>
      <w:r w:rsidR="00966C5F" w:rsidRPr="001E10D9">
        <w:rPr>
          <w:rFonts w:asciiTheme="majorHAnsi" w:hAnsiTheme="majorHAnsi" w:cstheme="majorHAnsi"/>
        </w:rPr>
        <w:t xml:space="preserve"> </w:t>
      </w:r>
      <w:r w:rsidR="00BE2482" w:rsidRPr="001E10D9">
        <w:rPr>
          <w:rFonts w:asciiTheme="majorHAnsi" w:hAnsiTheme="majorHAnsi" w:cstheme="majorHAnsi"/>
        </w:rPr>
        <w:t>hide</w:t>
      </w:r>
      <w:r w:rsidR="00966C5F" w:rsidRPr="001E10D9">
        <w:rPr>
          <w:rFonts w:asciiTheme="majorHAnsi" w:hAnsiTheme="majorHAnsi" w:cstheme="majorHAnsi"/>
        </w:rPr>
        <w:t xml:space="preserve"> </w:t>
      </w:r>
      <w:r w:rsidR="00BE2482" w:rsidRPr="001E10D9">
        <w:rPr>
          <w:rFonts w:asciiTheme="majorHAnsi" w:hAnsiTheme="majorHAnsi" w:cstheme="majorHAnsi"/>
        </w:rPr>
        <w:t>production)</w:t>
      </w:r>
      <w:r w:rsidR="00915155" w:rsidRPr="001E10D9">
        <w:rPr>
          <w:rFonts w:asciiTheme="majorHAnsi" w:hAnsiTheme="majorHAnsi" w:cstheme="majorHAnsi"/>
        </w:rPr>
        <w:t>,</w:t>
      </w:r>
      <w:r w:rsidR="00966C5F" w:rsidRPr="001E10D9">
        <w:rPr>
          <w:rFonts w:asciiTheme="majorHAnsi" w:hAnsiTheme="majorHAnsi" w:cstheme="majorHAnsi"/>
        </w:rPr>
        <w:t xml:space="preserve"> </w:t>
      </w:r>
      <w:r w:rsidR="00915155" w:rsidRPr="001E10D9">
        <w:rPr>
          <w:rFonts w:asciiTheme="majorHAnsi" w:hAnsiTheme="majorHAnsi" w:cstheme="majorHAnsi"/>
        </w:rPr>
        <w:t>with</w:t>
      </w:r>
      <w:r w:rsidR="00966C5F" w:rsidRPr="001E10D9">
        <w:rPr>
          <w:rFonts w:asciiTheme="majorHAnsi" w:hAnsiTheme="majorHAnsi" w:cstheme="majorHAnsi"/>
        </w:rPr>
        <w:t xml:space="preserve"> </w:t>
      </w:r>
      <w:r w:rsidR="00915155" w:rsidRPr="001E10D9">
        <w:rPr>
          <w:rFonts w:asciiTheme="majorHAnsi" w:hAnsiTheme="majorHAnsi" w:cstheme="majorHAnsi"/>
        </w:rPr>
        <w:t>climatic</w:t>
      </w:r>
      <w:r w:rsidR="00966C5F" w:rsidRPr="001E10D9">
        <w:rPr>
          <w:rFonts w:asciiTheme="majorHAnsi" w:hAnsiTheme="majorHAnsi" w:cstheme="majorHAnsi"/>
        </w:rPr>
        <w:t xml:space="preserve"> </w:t>
      </w:r>
      <w:r w:rsidR="00915155" w:rsidRPr="001E10D9">
        <w:rPr>
          <w:rFonts w:asciiTheme="majorHAnsi" w:hAnsiTheme="majorHAnsi" w:cstheme="majorHAnsi"/>
        </w:rPr>
        <w:t>variations</w:t>
      </w:r>
      <w:r w:rsidR="00966C5F" w:rsidRPr="001E10D9">
        <w:rPr>
          <w:rFonts w:asciiTheme="majorHAnsi" w:hAnsiTheme="majorHAnsi" w:cstheme="majorHAnsi"/>
        </w:rPr>
        <w:t xml:space="preserve"> </w:t>
      </w:r>
      <w:r w:rsidR="00915155" w:rsidRPr="001E10D9">
        <w:rPr>
          <w:rFonts w:asciiTheme="majorHAnsi" w:hAnsiTheme="majorHAnsi" w:cstheme="majorHAnsi"/>
        </w:rPr>
        <w:t>being</w:t>
      </w:r>
      <w:r w:rsidR="00966C5F" w:rsidRPr="001E10D9">
        <w:rPr>
          <w:rFonts w:asciiTheme="majorHAnsi" w:hAnsiTheme="majorHAnsi" w:cstheme="majorHAnsi"/>
        </w:rPr>
        <w:t xml:space="preserve"> </w:t>
      </w:r>
      <w:r w:rsidR="00915155" w:rsidRPr="001E10D9">
        <w:rPr>
          <w:rFonts w:asciiTheme="majorHAnsi" w:hAnsiTheme="majorHAnsi" w:cstheme="majorHAnsi"/>
        </w:rPr>
        <w:t>a</w:t>
      </w:r>
      <w:r w:rsidR="00966C5F" w:rsidRPr="001E10D9">
        <w:rPr>
          <w:rFonts w:asciiTheme="majorHAnsi" w:hAnsiTheme="majorHAnsi" w:cstheme="majorHAnsi"/>
        </w:rPr>
        <w:t xml:space="preserve"> </w:t>
      </w:r>
      <w:r w:rsidR="00915155" w:rsidRPr="001E10D9">
        <w:rPr>
          <w:rFonts w:asciiTheme="majorHAnsi" w:hAnsiTheme="majorHAnsi" w:cstheme="majorHAnsi"/>
        </w:rPr>
        <w:t>much</w:t>
      </w:r>
      <w:r w:rsidR="00966C5F" w:rsidRPr="001E10D9">
        <w:rPr>
          <w:rFonts w:asciiTheme="majorHAnsi" w:hAnsiTheme="majorHAnsi" w:cstheme="majorHAnsi"/>
        </w:rPr>
        <w:t xml:space="preserve"> </w:t>
      </w:r>
      <w:r w:rsidR="00915155" w:rsidRPr="001E10D9">
        <w:rPr>
          <w:rFonts w:asciiTheme="majorHAnsi" w:hAnsiTheme="majorHAnsi" w:cstheme="majorHAnsi"/>
        </w:rPr>
        <w:t>more</w:t>
      </w:r>
      <w:r w:rsidR="00966C5F" w:rsidRPr="001E10D9">
        <w:rPr>
          <w:rFonts w:asciiTheme="majorHAnsi" w:hAnsiTheme="majorHAnsi" w:cstheme="majorHAnsi"/>
        </w:rPr>
        <w:t xml:space="preserve"> </w:t>
      </w:r>
      <w:r w:rsidR="00915155" w:rsidRPr="001E10D9">
        <w:rPr>
          <w:rFonts w:asciiTheme="majorHAnsi" w:hAnsiTheme="majorHAnsi" w:cstheme="majorHAnsi"/>
        </w:rPr>
        <w:t>important</w:t>
      </w:r>
      <w:r w:rsidR="00966C5F" w:rsidRPr="001E10D9">
        <w:rPr>
          <w:rFonts w:asciiTheme="majorHAnsi" w:hAnsiTheme="majorHAnsi" w:cstheme="majorHAnsi"/>
        </w:rPr>
        <w:t xml:space="preserve"> </w:t>
      </w:r>
      <w:r w:rsidR="00915155" w:rsidRPr="001E10D9">
        <w:rPr>
          <w:rFonts w:asciiTheme="majorHAnsi" w:hAnsiTheme="majorHAnsi" w:cstheme="majorHAnsi"/>
        </w:rPr>
        <w:t>indicator</w:t>
      </w:r>
      <w:r w:rsidR="00966C5F" w:rsidRPr="001E10D9">
        <w:rPr>
          <w:rFonts w:asciiTheme="majorHAnsi" w:hAnsiTheme="majorHAnsi" w:cstheme="majorHAnsi"/>
        </w:rPr>
        <w:t xml:space="preserve"> </w:t>
      </w:r>
      <w:r w:rsidR="00915155" w:rsidRPr="001E10D9">
        <w:rPr>
          <w:rFonts w:asciiTheme="majorHAnsi" w:hAnsiTheme="majorHAnsi" w:cstheme="majorHAnsi"/>
        </w:rPr>
        <w:t>of</w:t>
      </w:r>
      <w:r w:rsidR="00966C5F" w:rsidRPr="001E10D9">
        <w:rPr>
          <w:rFonts w:asciiTheme="majorHAnsi" w:hAnsiTheme="majorHAnsi" w:cstheme="majorHAnsi"/>
        </w:rPr>
        <w:t xml:space="preserve"> </w:t>
      </w:r>
      <w:r w:rsidR="00915155" w:rsidRPr="001E10D9">
        <w:rPr>
          <w:rFonts w:asciiTheme="majorHAnsi" w:hAnsiTheme="majorHAnsi" w:cstheme="majorHAnsi"/>
        </w:rPr>
        <w:t>productivity</w:t>
      </w:r>
      <w:r w:rsidR="00966C5F" w:rsidRPr="001E10D9">
        <w:rPr>
          <w:rFonts w:asciiTheme="majorHAnsi" w:hAnsiTheme="majorHAnsi" w:cstheme="majorHAnsi"/>
        </w:rPr>
        <w:t xml:space="preserve"> </w:t>
      </w:r>
      <w:r w:rsidR="00915155" w:rsidRPr="001E10D9">
        <w:rPr>
          <w:rFonts w:asciiTheme="majorHAnsi" w:hAnsiTheme="majorHAnsi" w:cstheme="majorHAnsi"/>
        </w:rPr>
        <w:fldChar w:fldCharType="begin" w:fldLock="1"/>
      </w:r>
      <w:r w:rsidR="00454464" w:rsidRPr="001E10D9">
        <w:rPr>
          <w:rFonts w:asciiTheme="majorHAnsi" w:hAnsiTheme="majorHAnsi" w:cstheme="majorHAnsi"/>
        </w:rPr>
        <w:instrText>ADDIN CSL_CITATION {"citationItems":[{"id":"ITEM-1","itemData":{"abstract":"Kenya has fairly complete records of Foot and Mouth Disease (FMD) from 1960. A small but comprehensive FMD laboratory has been operating since that time and FMD vaccine has been produced locally since 1967. Regular compulsory bi-annual vaccination campaigns were started in three Districts in 1968, and have subsequently expanded until they now reach nearly 30% of the country's cattle population. The progress of this 'FMD control programme' is explained in relation to the changing circumstances of the livestock industry, the problems encountered, and the pattern of disease experienced. The modest evaluation programme is outlined, together with findings and recommendations for the future.","author":[{"dropping-particle":"","family":"Crees","given":"HJS","non-dropping-particle":"","parse-names":false,"suffix":""}],"id":"ITEM-1","issued":{"date-parts":[["1982"]]},"number-of-pages":"No.14","publisher-place":"Uppsala","title":"A brief administrative history of Foot and mouth disease and its control in Kenya","type":"report"},"uris":["http://www.mendeley.com/documents/?uuid=91c100d1-c496-4586-b6a5-ace0ae8dc643"]}],"mendeley":{"formattedCitation":"(Crees, 1982)","plainTextFormattedCitation":"(Crees, 1982)","previouslyFormattedCitation":"(Crees, 1982)"},"properties":{"noteIndex":0},"schema":"https://github.com/citation-style-language/schema/raw/master/csl-citation.json"}</w:instrText>
      </w:r>
      <w:r w:rsidR="00915155" w:rsidRPr="001E10D9">
        <w:rPr>
          <w:rFonts w:asciiTheme="majorHAnsi" w:hAnsiTheme="majorHAnsi" w:cstheme="majorHAnsi"/>
        </w:rPr>
        <w:fldChar w:fldCharType="separate"/>
      </w:r>
      <w:r w:rsidR="00915155" w:rsidRPr="001E10D9">
        <w:rPr>
          <w:rFonts w:asciiTheme="majorHAnsi" w:hAnsiTheme="majorHAnsi" w:cstheme="majorHAnsi"/>
          <w:noProof/>
        </w:rPr>
        <w:t>(Crees,</w:t>
      </w:r>
      <w:r w:rsidR="00966C5F" w:rsidRPr="001E10D9">
        <w:rPr>
          <w:rFonts w:asciiTheme="majorHAnsi" w:hAnsiTheme="majorHAnsi" w:cstheme="majorHAnsi"/>
          <w:noProof/>
        </w:rPr>
        <w:t xml:space="preserve"> </w:t>
      </w:r>
      <w:r w:rsidR="00915155" w:rsidRPr="001E10D9">
        <w:rPr>
          <w:rFonts w:asciiTheme="majorHAnsi" w:hAnsiTheme="majorHAnsi" w:cstheme="majorHAnsi"/>
          <w:noProof/>
        </w:rPr>
        <w:t>1982)</w:t>
      </w:r>
      <w:r w:rsidR="00915155" w:rsidRPr="001E10D9">
        <w:rPr>
          <w:rFonts w:asciiTheme="majorHAnsi" w:hAnsiTheme="majorHAnsi" w:cstheme="majorHAnsi"/>
        </w:rPr>
        <w:fldChar w:fldCharType="end"/>
      </w:r>
      <w:r w:rsidR="00BE2482" w:rsidRPr="001E10D9">
        <w:rPr>
          <w:rFonts w:asciiTheme="majorHAnsi" w:hAnsiTheme="majorHAnsi" w:cstheme="majorHAnsi"/>
        </w:rPr>
        <w:t>.</w:t>
      </w:r>
      <w:r w:rsidR="00966C5F" w:rsidRPr="001E10D9">
        <w:rPr>
          <w:rFonts w:asciiTheme="majorHAnsi" w:hAnsiTheme="majorHAnsi" w:cstheme="majorHAnsi"/>
        </w:rPr>
        <w:t xml:space="preserve"> </w:t>
      </w:r>
    </w:p>
    <w:p w14:paraId="5B17C61B" w14:textId="41E8BAF0" w:rsidR="00DE303B" w:rsidRPr="001E10D9" w:rsidRDefault="005E48E8" w:rsidP="00E0460B">
      <w:pPr>
        <w:pStyle w:val="Subtitle"/>
        <w:spacing w:line="480" w:lineRule="auto"/>
        <w:rPr>
          <w:rFonts w:cstheme="majorHAnsi"/>
          <w:sz w:val="24"/>
        </w:rPr>
      </w:pPr>
      <w:r w:rsidRPr="001E10D9">
        <w:rPr>
          <w:rFonts w:cstheme="majorHAnsi"/>
          <w:sz w:val="24"/>
        </w:rPr>
        <w:t>3</w:t>
      </w:r>
      <w:r w:rsidR="003B3894" w:rsidRPr="001E10D9">
        <w:rPr>
          <w:rFonts w:cstheme="majorHAnsi"/>
          <w:sz w:val="24"/>
        </w:rPr>
        <w:t>.</w:t>
      </w:r>
      <w:r w:rsidR="006C3E6F" w:rsidRPr="001E10D9">
        <w:rPr>
          <w:rFonts w:cstheme="majorHAnsi"/>
          <w:sz w:val="24"/>
        </w:rPr>
        <w:t>7</w:t>
      </w:r>
      <w:r w:rsidR="00966C5F" w:rsidRPr="001E10D9">
        <w:rPr>
          <w:rFonts w:cstheme="majorHAnsi"/>
          <w:sz w:val="24"/>
        </w:rPr>
        <w:t xml:space="preserve"> </w:t>
      </w:r>
      <w:r w:rsidR="00DE303B" w:rsidRPr="001E10D9">
        <w:rPr>
          <w:rFonts w:cstheme="majorHAnsi"/>
          <w:sz w:val="24"/>
        </w:rPr>
        <w:t>The</w:t>
      </w:r>
      <w:r w:rsidR="00966C5F" w:rsidRPr="001E10D9">
        <w:rPr>
          <w:rFonts w:cstheme="majorHAnsi"/>
          <w:sz w:val="24"/>
        </w:rPr>
        <w:t xml:space="preserve"> </w:t>
      </w:r>
      <w:r w:rsidR="00DE303B" w:rsidRPr="001E10D9">
        <w:rPr>
          <w:rFonts w:cstheme="majorHAnsi"/>
          <w:sz w:val="24"/>
        </w:rPr>
        <w:t>1980s</w:t>
      </w:r>
      <w:r w:rsidR="00966C5F" w:rsidRPr="001E10D9">
        <w:rPr>
          <w:rFonts w:cstheme="majorHAnsi"/>
          <w:sz w:val="24"/>
        </w:rPr>
        <w:t xml:space="preserve"> </w:t>
      </w:r>
      <w:r w:rsidR="00734E3B" w:rsidRPr="001E10D9">
        <w:rPr>
          <w:rFonts w:cstheme="majorHAnsi"/>
          <w:sz w:val="24"/>
        </w:rPr>
        <w:t>and</w:t>
      </w:r>
      <w:r w:rsidR="00966C5F" w:rsidRPr="001E10D9">
        <w:rPr>
          <w:rFonts w:cstheme="majorHAnsi"/>
          <w:sz w:val="24"/>
        </w:rPr>
        <w:t xml:space="preserve"> </w:t>
      </w:r>
      <w:r w:rsidR="006C3E6F" w:rsidRPr="001E10D9">
        <w:rPr>
          <w:rFonts w:cstheme="majorHAnsi"/>
          <w:sz w:val="24"/>
        </w:rPr>
        <w:t>19</w:t>
      </w:r>
      <w:r w:rsidR="00734E3B" w:rsidRPr="001E10D9">
        <w:rPr>
          <w:rFonts w:cstheme="majorHAnsi"/>
          <w:sz w:val="24"/>
        </w:rPr>
        <w:t>90s</w:t>
      </w:r>
    </w:p>
    <w:p w14:paraId="3A17EC26" w14:textId="417A72B6" w:rsidR="0034083B" w:rsidRPr="001E10D9" w:rsidRDefault="00414C50" w:rsidP="00E0460B">
      <w:pPr>
        <w:spacing w:line="480" w:lineRule="auto"/>
        <w:rPr>
          <w:rFonts w:asciiTheme="majorHAnsi" w:hAnsiTheme="majorHAnsi" w:cstheme="majorBidi"/>
        </w:rPr>
      </w:pPr>
      <w:r w:rsidRPr="001E10D9">
        <w:rPr>
          <w:rFonts w:asciiTheme="majorHAnsi" w:hAnsiTheme="majorHAnsi" w:cstheme="majorBidi"/>
        </w:rPr>
        <w:t>In</w:t>
      </w:r>
      <w:r w:rsidR="00966C5F" w:rsidRPr="001E10D9">
        <w:rPr>
          <w:rFonts w:asciiTheme="majorHAnsi" w:hAnsiTheme="majorHAnsi" w:cstheme="majorBidi"/>
        </w:rPr>
        <w:t xml:space="preserve"> </w:t>
      </w:r>
      <w:r w:rsidRPr="001E10D9">
        <w:rPr>
          <w:rFonts w:asciiTheme="majorHAnsi" w:hAnsiTheme="majorHAnsi" w:cstheme="majorBidi"/>
        </w:rPr>
        <w:t>1980,</w:t>
      </w:r>
      <w:r w:rsidR="00966C5F" w:rsidRPr="001E10D9">
        <w:rPr>
          <w:rFonts w:asciiTheme="majorHAnsi" w:hAnsiTheme="majorHAnsi" w:cstheme="majorBidi"/>
        </w:rPr>
        <w:t xml:space="preserve"> </w:t>
      </w:r>
      <w:r w:rsidRPr="001E10D9">
        <w:rPr>
          <w:rFonts w:asciiTheme="majorHAnsi" w:hAnsiTheme="majorHAnsi" w:cstheme="majorBidi"/>
        </w:rPr>
        <w:t>the</w:t>
      </w:r>
      <w:r w:rsidR="00966C5F" w:rsidRPr="001E10D9">
        <w:rPr>
          <w:rFonts w:asciiTheme="majorHAnsi" w:hAnsiTheme="majorHAnsi" w:cstheme="majorBidi"/>
        </w:rPr>
        <w:t xml:space="preserve"> </w:t>
      </w:r>
      <w:r w:rsidRPr="001E10D9">
        <w:rPr>
          <w:rFonts w:asciiTheme="majorHAnsi" w:hAnsiTheme="majorHAnsi" w:cstheme="majorBidi"/>
        </w:rPr>
        <w:t>cost</w:t>
      </w:r>
      <w:r w:rsidR="00966C5F" w:rsidRPr="001E10D9">
        <w:rPr>
          <w:rFonts w:asciiTheme="majorHAnsi" w:hAnsiTheme="majorHAnsi" w:cstheme="majorBidi"/>
        </w:rPr>
        <w:t xml:space="preserve"> </w:t>
      </w:r>
      <w:r w:rsidRPr="001E10D9">
        <w:rPr>
          <w:rFonts w:asciiTheme="majorHAnsi" w:hAnsiTheme="majorHAnsi" w:cstheme="majorBidi"/>
        </w:rPr>
        <w:t>of</w:t>
      </w:r>
      <w:r w:rsidR="00966C5F" w:rsidRPr="001E10D9">
        <w:rPr>
          <w:rFonts w:asciiTheme="majorHAnsi" w:hAnsiTheme="majorHAnsi" w:cstheme="majorBidi"/>
        </w:rPr>
        <w:t xml:space="preserve"> </w:t>
      </w:r>
      <w:r w:rsidRPr="001E10D9">
        <w:rPr>
          <w:rFonts w:asciiTheme="majorHAnsi" w:hAnsiTheme="majorHAnsi" w:cstheme="majorBidi"/>
        </w:rPr>
        <w:t>control</w:t>
      </w:r>
      <w:r w:rsidR="00966C5F" w:rsidRPr="001E10D9">
        <w:rPr>
          <w:rFonts w:asciiTheme="majorHAnsi" w:hAnsiTheme="majorHAnsi" w:cstheme="majorBidi"/>
        </w:rPr>
        <w:t xml:space="preserve"> </w:t>
      </w:r>
      <w:r w:rsidRPr="001E10D9">
        <w:rPr>
          <w:rFonts w:asciiTheme="majorHAnsi" w:hAnsiTheme="majorHAnsi" w:cstheme="majorBidi"/>
        </w:rPr>
        <w:t>had</w:t>
      </w:r>
      <w:r w:rsidR="00966C5F" w:rsidRPr="001E10D9">
        <w:rPr>
          <w:rFonts w:asciiTheme="majorHAnsi" w:hAnsiTheme="majorHAnsi" w:cstheme="majorBidi"/>
        </w:rPr>
        <w:t xml:space="preserve"> </w:t>
      </w:r>
      <w:r w:rsidRPr="001E10D9">
        <w:rPr>
          <w:rFonts w:asciiTheme="majorHAnsi" w:hAnsiTheme="majorHAnsi" w:cstheme="majorBidi"/>
        </w:rPr>
        <w:t>become</w:t>
      </w:r>
      <w:r w:rsidR="00966C5F" w:rsidRPr="001E10D9">
        <w:rPr>
          <w:rFonts w:asciiTheme="majorHAnsi" w:hAnsiTheme="majorHAnsi" w:cstheme="majorBidi"/>
        </w:rPr>
        <w:t xml:space="preserve"> </w:t>
      </w:r>
      <w:r w:rsidRPr="001E10D9">
        <w:rPr>
          <w:rFonts w:asciiTheme="majorHAnsi" w:hAnsiTheme="majorHAnsi" w:cstheme="majorBidi"/>
        </w:rPr>
        <w:t>‘enormous’</w:t>
      </w:r>
      <w:r w:rsidR="00966C5F" w:rsidRPr="001E10D9">
        <w:rPr>
          <w:rFonts w:asciiTheme="majorHAnsi" w:hAnsiTheme="majorHAnsi" w:cstheme="majorBidi"/>
        </w:rPr>
        <w:t xml:space="preserve"> </w:t>
      </w:r>
      <w:r w:rsidRPr="001E10D9">
        <w:rPr>
          <w:rFonts w:asciiTheme="majorHAnsi" w:hAnsiTheme="majorHAnsi" w:cstheme="majorBidi"/>
        </w:rPr>
        <w:fldChar w:fldCharType="begin" w:fldLock="1"/>
      </w:r>
      <w:r w:rsidR="00B21CA7" w:rsidRPr="001E10D9">
        <w:rPr>
          <w:rFonts w:asciiTheme="majorHAnsi" w:hAnsiTheme="majorHAnsi" w:cstheme="majorBidi"/>
        </w:rPr>
        <w:instrText>ADDIN CSL_CITATION {"citationItems":[{"id":"ITEM-1","itemData":{"author":[{"dropping-particle":"","family":"Ngulo","given":"W. K.","non-dropping-particle":"","parse-names":false,"suffix":""}],"container-title":"The Kenya Veterinarian","id":"ITEM-1","issue":"2","issued":{"date-parts":[["1980"]]},"page":"27-28","title":"Strategies and costs of animal disease control with indications for research on Foot and Mouth Disease","type":"article-journal","volume":"4"},"uris":["http://www.mendeley.com/documents/?uuid=3aa38097-a800-422b-9242-ad380fc8c746"]}],"mendeley":{"formattedCitation":"(Ngulo, 1980)","plainTextFormattedCitation":"(Ngulo, 1980)","previouslyFormattedCitation":"(Ngulo, 1980)"},"properties":{"noteIndex":0},"schema":"https://github.com/citation-style-language/schema/raw/master/csl-citation.json"}</w:instrText>
      </w:r>
      <w:r w:rsidRPr="001E10D9">
        <w:rPr>
          <w:rFonts w:asciiTheme="majorHAnsi" w:hAnsiTheme="majorHAnsi" w:cstheme="majorBidi"/>
        </w:rPr>
        <w:fldChar w:fldCharType="separate"/>
      </w:r>
      <w:r w:rsidR="0080160E" w:rsidRPr="001E10D9">
        <w:rPr>
          <w:rFonts w:asciiTheme="majorHAnsi" w:hAnsiTheme="majorHAnsi" w:cstheme="majorBidi"/>
          <w:noProof/>
        </w:rPr>
        <w:t>(Ngulo,</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1980)</w:t>
      </w:r>
      <w:r w:rsidRPr="001E10D9">
        <w:rPr>
          <w:rFonts w:asciiTheme="majorHAnsi" w:hAnsiTheme="majorHAnsi" w:cstheme="majorBidi"/>
        </w:rPr>
        <w:fldChar w:fldCharType="end"/>
      </w:r>
      <w:r w:rsidR="0034083B" w:rsidRPr="001E10D9">
        <w:rPr>
          <w:rFonts w:asciiTheme="majorHAnsi" w:hAnsiTheme="majorHAnsi" w:cstheme="majorBidi"/>
        </w:rPr>
        <w:t>.</w:t>
      </w:r>
      <w:r w:rsidR="00966C5F" w:rsidRPr="001E10D9">
        <w:rPr>
          <w:rFonts w:asciiTheme="majorHAnsi" w:hAnsiTheme="majorHAnsi" w:cstheme="majorBidi"/>
        </w:rPr>
        <w:t xml:space="preserve"> </w:t>
      </w:r>
      <w:r w:rsidR="0034083B" w:rsidRPr="001E10D9">
        <w:rPr>
          <w:rFonts w:asciiTheme="majorHAnsi" w:hAnsiTheme="majorHAnsi" w:cstheme="majorBidi"/>
        </w:rPr>
        <w:t>The</w:t>
      </w:r>
      <w:r w:rsidR="00966C5F" w:rsidRPr="001E10D9">
        <w:rPr>
          <w:rFonts w:asciiTheme="majorHAnsi" w:hAnsiTheme="majorHAnsi" w:cstheme="majorBidi"/>
        </w:rPr>
        <w:t xml:space="preserve"> </w:t>
      </w:r>
      <w:r w:rsidR="0034083B" w:rsidRPr="001E10D9">
        <w:rPr>
          <w:rFonts w:asciiTheme="majorHAnsi" w:hAnsiTheme="majorHAnsi" w:cstheme="majorBidi"/>
        </w:rPr>
        <w:t>disease</w:t>
      </w:r>
      <w:r w:rsidR="00966C5F" w:rsidRPr="001E10D9">
        <w:rPr>
          <w:rFonts w:asciiTheme="majorHAnsi" w:hAnsiTheme="majorHAnsi" w:cstheme="majorBidi"/>
        </w:rPr>
        <w:t xml:space="preserve"> </w:t>
      </w:r>
      <w:r w:rsidR="0034083B" w:rsidRPr="001E10D9">
        <w:rPr>
          <w:rFonts w:asciiTheme="majorHAnsi" w:hAnsiTheme="majorHAnsi" w:cstheme="majorBidi"/>
        </w:rPr>
        <w:t>protection</w:t>
      </w:r>
      <w:r w:rsidR="00966C5F" w:rsidRPr="001E10D9">
        <w:rPr>
          <w:rFonts w:asciiTheme="majorHAnsi" w:hAnsiTheme="majorHAnsi" w:cstheme="majorBidi"/>
        </w:rPr>
        <w:t xml:space="preserve"> </w:t>
      </w:r>
      <w:r w:rsidR="0034083B" w:rsidRPr="001E10D9">
        <w:rPr>
          <w:rFonts w:asciiTheme="majorHAnsi" w:hAnsiTheme="majorHAnsi" w:cstheme="majorBidi"/>
        </w:rPr>
        <w:t>zone</w:t>
      </w:r>
      <w:r w:rsidR="00966C5F" w:rsidRPr="001E10D9">
        <w:rPr>
          <w:rFonts w:asciiTheme="majorHAnsi" w:hAnsiTheme="majorHAnsi" w:cstheme="majorBidi"/>
        </w:rPr>
        <w:t xml:space="preserve"> </w:t>
      </w:r>
      <w:r w:rsidR="0034083B" w:rsidRPr="001E10D9">
        <w:rPr>
          <w:rFonts w:asciiTheme="majorHAnsi" w:hAnsiTheme="majorHAnsi" w:cstheme="majorBidi"/>
        </w:rPr>
        <w:t>included</w:t>
      </w:r>
      <w:r w:rsidR="00966C5F" w:rsidRPr="001E10D9">
        <w:rPr>
          <w:rFonts w:asciiTheme="majorHAnsi" w:hAnsiTheme="majorHAnsi" w:cstheme="majorBidi"/>
        </w:rPr>
        <w:t xml:space="preserve"> </w:t>
      </w:r>
      <w:r w:rsidR="0034083B" w:rsidRPr="001E10D9">
        <w:rPr>
          <w:rFonts w:asciiTheme="majorHAnsi" w:hAnsiTheme="majorHAnsi" w:cstheme="majorBidi"/>
        </w:rPr>
        <w:t>3.5</w:t>
      </w:r>
      <w:r w:rsidR="00966C5F" w:rsidRPr="001E10D9">
        <w:rPr>
          <w:rFonts w:asciiTheme="majorHAnsi" w:hAnsiTheme="majorHAnsi" w:cstheme="majorBidi"/>
        </w:rPr>
        <w:t xml:space="preserve"> </w:t>
      </w:r>
      <w:r w:rsidR="0034083B" w:rsidRPr="001E10D9">
        <w:rPr>
          <w:rFonts w:asciiTheme="majorHAnsi" w:hAnsiTheme="majorHAnsi" w:cstheme="majorBidi"/>
        </w:rPr>
        <w:t>million</w:t>
      </w:r>
      <w:r w:rsidR="00966C5F" w:rsidRPr="001E10D9">
        <w:rPr>
          <w:rFonts w:asciiTheme="majorHAnsi" w:hAnsiTheme="majorHAnsi" w:cstheme="majorBidi"/>
        </w:rPr>
        <w:t xml:space="preserve"> </w:t>
      </w:r>
      <w:r w:rsidR="0034083B" w:rsidRPr="001E10D9">
        <w:rPr>
          <w:rFonts w:asciiTheme="majorHAnsi" w:hAnsiTheme="majorHAnsi" w:cstheme="majorBidi"/>
        </w:rPr>
        <w:t>cattle,</w:t>
      </w:r>
      <w:r w:rsidR="00966C5F" w:rsidRPr="001E10D9">
        <w:rPr>
          <w:rFonts w:asciiTheme="majorHAnsi" w:hAnsiTheme="majorHAnsi" w:cstheme="majorBidi"/>
        </w:rPr>
        <w:t xml:space="preserve"> </w:t>
      </w:r>
      <w:r w:rsidR="0034083B" w:rsidRPr="001E10D9">
        <w:rPr>
          <w:rFonts w:asciiTheme="majorHAnsi" w:hAnsiTheme="majorHAnsi" w:cstheme="majorBidi"/>
        </w:rPr>
        <w:t>2.2</w:t>
      </w:r>
      <w:r w:rsidR="00966C5F" w:rsidRPr="001E10D9">
        <w:rPr>
          <w:rFonts w:asciiTheme="majorHAnsi" w:hAnsiTheme="majorHAnsi" w:cstheme="majorBidi"/>
        </w:rPr>
        <w:t xml:space="preserve"> </w:t>
      </w:r>
      <w:r w:rsidR="0034083B" w:rsidRPr="001E10D9">
        <w:rPr>
          <w:rFonts w:asciiTheme="majorHAnsi" w:hAnsiTheme="majorHAnsi" w:cstheme="majorBidi"/>
        </w:rPr>
        <w:t>million</w:t>
      </w:r>
      <w:r w:rsidR="00966C5F" w:rsidRPr="001E10D9">
        <w:rPr>
          <w:rFonts w:asciiTheme="majorHAnsi" w:hAnsiTheme="majorHAnsi" w:cstheme="majorBidi"/>
        </w:rPr>
        <w:t xml:space="preserve"> </w:t>
      </w:r>
      <w:r w:rsidR="0034083B" w:rsidRPr="001E10D9">
        <w:rPr>
          <w:rFonts w:asciiTheme="majorHAnsi" w:hAnsiTheme="majorHAnsi" w:cstheme="majorBidi"/>
        </w:rPr>
        <w:t>of</w:t>
      </w:r>
      <w:r w:rsidR="00966C5F" w:rsidRPr="001E10D9">
        <w:rPr>
          <w:rFonts w:asciiTheme="majorHAnsi" w:hAnsiTheme="majorHAnsi" w:cstheme="majorBidi"/>
        </w:rPr>
        <w:t xml:space="preserve"> </w:t>
      </w:r>
      <w:r w:rsidR="0034083B" w:rsidRPr="001E10D9">
        <w:rPr>
          <w:rFonts w:asciiTheme="majorHAnsi" w:hAnsiTheme="majorHAnsi" w:cstheme="majorBidi"/>
        </w:rPr>
        <w:t>which</w:t>
      </w:r>
      <w:r w:rsidR="00966C5F" w:rsidRPr="001E10D9">
        <w:rPr>
          <w:rFonts w:asciiTheme="majorHAnsi" w:hAnsiTheme="majorHAnsi" w:cstheme="majorBidi"/>
        </w:rPr>
        <w:t xml:space="preserve"> </w:t>
      </w:r>
      <w:r w:rsidR="0034083B" w:rsidRPr="001E10D9">
        <w:rPr>
          <w:rFonts w:asciiTheme="majorHAnsi" w:hAnsiTheme="majorHAnsi" w:cstheme="majorBidi"/>
        </w:rPr>
        <w:t>were</w:t>
      </w:r>
      <w:r w:rsidR="00966C5F" w:rsidRPr="001E10D9">
        <w:rPr>
          <w:rFonts w:asciiTheme="majorHAnsi" w:hAnsiTheme="majorHAnsi" w:cstheme="majorBidi"/>
        </w:rPr>
        <w:t xml:space="preserve"> </w:t>
      </w:r>
      <w:r w:rsidR="0034083B" w:rsidRPr="001E10D9">
        <w:rPr>
          <w:rFonts w:asciiTheme="majorHAnsi" w:hAnsiTheme="majorHAnsi" w:cstheme="majorBidi"/>
        </w:rPr>
        <w:t>routinely</w:t>
      </w:r>
      <w:r w:rsidR="003537E6">
        <w:rPr>
          <w:rFonts w:asciiTheme="majorHAnsi" w:hAnsiTheme="majorHAnsi" w:cstheme="majorBidi"/>
        </w:rPr>
        <w:t xml:space="preserve"> </w:t>
      </w:r>
      <w:r w:rsidR="0034083B" w:rsidRPr="001E10D9">
        <w:rPr>
          <w:rFonts w:asciiTheme="majorHAnsi" w:hAnsiTheme="majorHAnsi" w:cstheme="majorBidi"/>
        </w:rPr>
        <w:t>vaccinated,</w:t>
      </w:r>
      <w:r w:rsidR="00966C5F" w:rsidRPr="001E10D9">
        <w:rPr>
          <w:rFonts w:asciiTheme="majorHAnsi" w:hAnsiTheme="majorHAnsi" w:cstheme="majorBidi"/>
        </w:rPr>
        <w:t xml:space="preserve"> </w:t>
      </w:r>
      <w:r w:rsidR="0034083B" w:rsidRPr="001E10D9">
        <w:rPr>
          <w:rFonts w:asciiTheme="majorHAnsi" w:hAnsiTheme="majorHAnsi" w:cstheme="majorBidi"/>
        </w:rPr>
        <w:t>at</w:t>
      </w:r>
      <w:r w:rsidR="00966C5F" w:rsidRPr="001E10D9">
        <w:rPr>
          <w:rFonts w:asciiTheme="majorHAnsi" w:hAnsiTheme="majorHAnsi" w:cstheme="majorBidi"/>
        </w:rPr>
        <w:t xml:space="preserve"> </w:t>
      </w:r>
      <w:r w:rsidR="003537E6">
        <w:rPr>
          <w:rFonts w:asciiTheme="majorHAnsi" w:hAnsiTheme="majorHAnsi" w:cstheme="majorBidi"/>
        </w:rPr>
        <w:t xml:space="preserve">a </w:t>
      </w:r>
      <w:r w:rsidR="0034083B" w:rsidRPr="001E10D9">
        <w:rPr>
          <w:rFonts w:asciiTheme="majorHAnsi" w:hAnsiTheme="majorHAnsi" w:cstheme="majorBidi"/>
        </w:rPr>
        <w:t>cost</w:t>
      </w:r>
      <w:r w:rsidR="00966C5F" w:rsidRPr="001E10D9">
        <w:rPr>
          <w:rFonts w:asciiTheme="majorHAnsi" w:hAnsiTheme="majorHAnsi" w:cstheme="majorBidi"/>
        </w:rPr>
        <w:t xml:space="preserve"> </w:t>
      </w:r>
      <w:r w:rsidR="0034083B" w:rsidRPr="001E10D9">
        <w:rPr>
          <w:rFonts w:asciiTheme="majorHAnsi" w:hAnsiTheme="majorHAnsi" w:cstheme="majorBidi"/>
        </w:rPr>
        <w:t>of</w:t>
      </w:r>
      <w:r w:rsidR="00966C5F" w:rsidRPr="001E10D9">
        <w:rPr>
          <w:rFonts w:asciiTheme="majorHAnsi" w:hAnsiTheme="majorHAnsi" w:cstheme="majorBidi"/>
        </w:rPr>
        <w:t xml:space="preserve"> </w:t>
      </w:r>
      <w:r w:rsidR="0034083B" w:rsidRPr="001E10D9">
        <w:rPr>
          <w:rFonts w:asciiTheme="majorHAnsi" w:hAnsiTheme="majorHAnsi" w:cstheme="majorBidi"/>
        </w:rPr>
        <w:t>12</w:t>
      </w:r>
      <w:r w:rsidR="0035351E">
        <w:rPr>
          <w:rFonts w:asciiTheme="majorHAnsi" w:hAnsiTheme="majorHAnsi" w:cstheme="majorBidi"/>
        </w:rPr>
        <w:t>.</w:t>
      </w:r>
      <w:r w:rsidR="0034083B" w:rsidRPr="001E10D9">
        <w:rPr>
          <w:rFonts w:asciiTheme="majorHAnsi" w:hAnsiTheme="majorHAnsi" w:cstheme="majorBidi"/>
        </w:rPr>
        <w:t>25</w:t>
      </w:r>
      <w:r w:rsidR="00966C5F" w:rsidRPr="001E10D9">
        <w:rPr>
          <w:rFonts w:asciiTheme="majorHAnsi" w:hAnsiTheme="majorHAnsi" w:cstheme="majorBidi"/>
        </w:rPr>
        <w:t xml:space="preserve"> </w:t>
      </w:r>
      <w:r w:rsidR="0034083B" w:rsidRPr="001E10D9">
        <w:rPr>
          <w:rFonts w:asciiTheme="majorHAnsi" w:hAnsiTheme="majorHAnsi" w:cstheme="majorBidi"/>
        </w:rPr>
        <w:t>KSH</w:t>
      </w:r>
      <w:r w:rsidR="00966C5F" w:rsidRPr="001E10D9">
        <w:rPr>
          <w:rFonts w:asciiTheme="majorHAnsi" w:hAnsiTheme="majorHAnsi" w:cstheme="majorBidi"/>
        </w:rPr>
        <w:t xml:space="preserve"> </w:t>
      </w:r>
      <w:r w:rsidR="003B3894" w:rsidRPr="001E10D9">
        <w:rPr>
          <w:rFonts w:asciiTheme="majorHAnsi" w:hAnsiTheme="majorHAnsi" w:cstheme="majorBidi"/>
        </w:rPr>
        <w:t>or</w:t>
      </w:r>
      <w:r w:rsidR="00966C5F" w:rsidRPr="001E10D9">
        <w:rPr>
          <w:rFonts w:asciiTheme="majorHAnsi" w:hAnsiTheme="majorHAnsi" w:cstheme="majorBidi"/>
        </w:rPr>
        <w:t xml:space="preserve"> </w:t>
      </w:r>
      <w:r w:rsidR="006C3E6F" w:rsidRPr="001E10D9">
        <w:rPr>
          <w:rFonts w:asciiTheme="majorHAnsi" w:hAnsiTheme="majorHAnsi" w:cstheme="majorBidi"/>
        </w:rPr>
        <w:t>US$</w:t>
      </w:r>
      <w:r w:rsidR="003B3894" w:rsidRPr="001E10D9">
        <w:rPr>
          <w:rFonts w:asciiTheme="majorHAnsi" w:hAnsiTheme="majorHAnsi" w:cstheme="majorBidi"/>
        </w:rPr>
        <w:t>1.5</w:t>
      </w:r>
      <w:r w:rsidR="00966C5F" w:rsidRPr="001E10D9">
        <w:rPr>
          <w:rFonts w:asciiTheme="majorHAnsi" w:hAnsiTheme="majorHAnsi" w:cstheme="majorBidi"/>
        </w:rPr>
        <w:t xml:space="preserve"> </w:t>
      </w:r>
      <w:r w:rsidR="006C3E6F" w:rsidRPr="001E10D9">
        <w:rPr>
          <w:rFonts w:asciiTheme="majorHAnsi" w:hAnsiTheme="majorHAnsi" w:cstheme="majorBidi"/>
        </w:rPr>
        <w:t>(US$5.07 in 2020)</w:t>
      </w:r>
      <w:r w:rsidR="00966C5F" w:rsidRPr="001E10D9">
        <w:rPr>
          <w:rFonts w:asciiTheme="majorHAnsi" w:hAnsiTheme="majorHAnsi" w:cstheme="majorBidi"/>
        </w:rPr>
        <w:t xml:space="preserve"> </w:t>
      </w:r>
      <w:r w:rsidR="0034083B" w:rsidRPr="001E10D9">
        <w:rPr>
          <w:rFonts w:asciiTheme="majorHAnsi" w:hAnsiTheme="majorHAnsi" w:cstheme="majorBidi"/>
        </w:rPr>
        <w:t>per</w:t>
      </w:r>
      <w:r w:rsidR="00966C5F" w:rsidRPr="001E10D9">
        <w:rPr>
          <w:rFonts w:asciiTheme="majorHAnsi" w:hAnsiTheme="majorHAnsi" w:cstheme="majorBidi"/>
        </w:rPr>
        <w:t xml:space="preserve"> </w:t>
      </w:r>
      <w:r w:rsidR="0034083B" w:rsidRPr="001E10D9">
        <w:rPr>
          <w:rFonts w:asciiTheme="majorHAnsi" w:hAnsiTheme="majorHAnsi" w:cstheme="majorBidi"/>
        </w:rPr>
        <w:t>animal</w:t>
      </w:r>
      <w:r w:rsidR="00966C5F" w:rsidRPr="001E10D9">
        <w:rPr>
          <w:rFonts w:asciiTheme="majorHAnsi" w:hAnsiTheme="majorHAnsi" w:cstheme="majorBidi"/>
        </w:rPr>
        <w:t xml:space="preserve"> </w:t>
      </w:r>
      <w:r w:rsidR="0034083B" w:rsidRPr="001E10D9">
        <w:rPr>
          <w:rFonts w:asciiTheme="majorHAnsi" w:hAnsiTheme="majorHAnsi" w:cstheme="majorBidi"/>
        </w:rPr>
        <w:t>vaccinated</w:t>
      </w:r>
      <w:r w:rsidR="00966C5F" w:rsidRPr="001E10D9">
        <w:rPr>
          <w:rFonts w:asciiTheme="majorHAnsi" w:hAnsiTheme="majorHAnsi" w:cstheme="majorBidi"/>
        </w:rPr>
        <w:t xml:space="preserve"> </w:t>
      </w:r>
      <w:r w:rsidR="0034083B" w:rsidRPr="001E10D9">
        <w:rPr>
          <w:rFonts w:asciiTheme="majorHAnsi" w:hAnsiTheme="majorHAnsi" w:cstheme="majorBidi"/>
        </w:rPr>
        <w:t>and</w:t>
      </w:r>
      <w:r w:rsidR="00966C5F" w:rsidRPr="001E10D9">
        <w:rPr>
          <w:rFonts w:asciiTheme="majorHAnsi" w:hAnsiTheme="majorHAnsi" w:cstheme="majorBidi"/>
        </w:rPr>
        <w:t xml:space="preserve"> </w:t>
      </w:r>
      <w:r w:rsidR="0034083B" w:rsidRPr="001E10D9">
        <w:rPr>
          <w:rFonts w:asciiTheme="majorHAnsi" w:hAnsiTheme="majorHAnsi" w:cstheme="majorBidi"/>
        </w:rPr>
        <w:t>7</w:t>
      </w:r>
      <w:r w:rsidR="0035351E">
        <w:rPr>
          <w:rFonts w:asciiTheme="majorHAnsi" w:hAnsiTheme="majorHAnsi" w:cstheme="majorBidi"/>
        </w:rPr>
        <w:t>.</w:t>
      </w:r>
      <w:r w:rsidR="0034083B" w:rsidRPr="001E10D9">
        <w:rPr>
          <w:rFonts w:asciiTheme="majorHAnsi" w:hAnsiTheme="majorHAnsi" w:cstheme="majorBidi"/>
        </w:rPr>
        <w:t>70</w:t>
      </w:r>
      <w:r w:rsidR="00966C5F" w:rsidRPr="001E10D9">
        <w:rPr>
          <w:rFonts w:asciiTheme="majorHAnsi" w:hAnsiTheme="majorHAnsi" w:cstheme="majorBidi"/>
        </w:rPr>
        <w:t xml:space="preserve"> </w:t>
      </w:r>
      <w:r w:rsidR="00FD0A56">
        <w:rPr>
          <w:rFonts w:asciiTheme="majorHAnsi" w:hAnsiTheme="majorHAnsi" w:cstheme="majorBidi"/>
        </w:rPr>
        <w:t xml:space="preserve">KSH </w:t>
      </w:r>
      <w:r w:rsidR="0034083B" w:rsidRPr="001E10D9">
        <w:rPr>
          <w:rFonts w:asciiTheme="majorHAnsi" w:hAnsiTheme="majorHAnsi" w:cstheme="majorBidi"/>
        </w:rPr>
        <w:t>or</w:t>
      </w:r>
      <w:r w:rsidR="00966C5F" w:rsidRPr="001E10D9">
        <w:rPr>
          <w:rFonts w:asciiTheme="majorHAnsi" w:hAnsiTheme="majorHAnsi" w:cstheme="majorBidi"/>
        </w:rPr>
        <w:t xml:space="preserve"> </w:t>
      </w:r>
      <w:r w:rsidR="00E47CAC" w:rsidRPr="001E10D9">
        <w:rPr>
          <w:rFonts w:asciiTheme="majorHAnsi" w:hAnsiTheme="majorHAnsi" w:cstheme="majorBidi"/>
        </w:rPr>
        <w:t>US$</w:t>
      </w:r>
      <w:r w:rsidR="0034083B" w:rsidRPr="001E10D9">
        <w:rPr>
          <w:rFonts w:asciiTheme="majorHAnsi" w:hAnsiTheme="majorHAnsi" w:cstheme="majorBidi"/>
        </w:rPr>
        <w:t>1.1</w:t>
      </w:r>
      <w:r w:rsidR="00966C5F" w:rsidRPr="001E10D9">
        <w:rPr>
          <w:rFonts w:asciiTheme="majorHAnsi" w:hAnsiTheme="majorHAnsi" w:cstheme="majorBidi"/>
        </w:rPr>
        <w:t xml:space="preserve"> </w:t>
      </w:r>
      <w:r w:rsidR="00FD0A56">
        <w:rPr>
          <w:rFonts w:asciiTheme="majorHAnsi" w:hAnsiTheme="majorHAnsi" w:cstheme="majorBidi"/>
        </w:rPr>
        <w:t>(</w:t>
      </w:r>
      <w:r w:rsidR="00E47CAC" w:rsidRPr="001E10D9">
        <w:rPr>
          <w:rFonts w:asciiTheme="majorHAnsi" w:hAnsiTheme="majorHAnsi" w:cstheme="majorBidi"/>
        </w:rPr>
        <w:t>US$3.72 in 2020)</w:t>
      </w:r>
      <w:r w:rsidR="00966C5F" w:rsidRPr="001E10D9">
        <w:rPr>
          <w:rFonts w:asciiTheme="majorHAnsi" w:hAnsiTheme="majorHAnsi" w:cstheme="majorBidi"/>
        </w:rPr>
        <w:t xml:space="preserve"> </w:t>
      </w:r>
      <w:r w:rsidR="0034083B" w:rsidRPr="001E10D9">
        <w:rPr>
          <w:rFonts w:asciiTheme="majorHAnsi" w:hAnsiTheme="majorHAnsi" w:cstheme="majorBidi"/>
        </w:rPr>
        <w:t>per</w:t>
      </w:r>
      <w:r w:rsidR="00966C5F" w:rsidRPr="001E10D9">
        <w:rPr>
          <w:rFonts w:asciiTheme="majorHAnsi" w:hAnsiTheme="majorHAnsi" w:cstheme="majorBidi"/>
        </w:rPr>
        <w:t xml:space="preserve"> </w:t>
      </w:r>
      <w:r w:rsidR="0034083B" w:rsidRPr="001E10D9">
        <w:rPr>
          <w:rFonts w:asciiTheme="majorHAnsi" w:hAnsiTheme="majorHAnsi" w:cstheme="majorBidi"/>
        </w:rPr>
        <w:t>head</w:t>
      </w:r>
      <w:r w:rsidR="00966C5F" w:rsidRPr="001E10D9">
        <w:rPr>
          <w:rFonts w:asciiTheme="majorHAnsi" w:hAnsiTheme="majorHAnsi" w:cstheme="majorBidi"/>
        </w:rPr>
        <w:t xml:space="preserve"> </w:t>
      </w:r>
      <w:r w:rsidR="003537E6">
        <w:rPr>
          <w:rFonts w:asciiTheme="majorHAnsi" w:hAnsiTheme="majorHAnsi" w:cstheme="majorBidi"/>
        </w:rPr>
        <w:t xml:space="preserve">of </w:t>
      </w:r>
      <w:r w:rsidR="0034083B" w:rsidRPr="001E10D9">
        <w:rPr>
          <w:rFonts w:asciiTheme="majorHAnsi" w:hAnsiTheme="majorHAnsi" w:cstheme="majorBidi"/>
        </w:rPr>
        <w:t>cattle</w:t>
      </w:r>
      <w:r w:rsidR="00966C5F" w:rsidRPr="001E10D9">
        <w:rPr>
          <w:rFonts w:asciiTheme="majorHAnsi" w:hAnsiTheme="majorHAnsi" w:cstheme="majorBidi"/>
        </w:rPr>
        <w:t xml:space="preserve"> </w:t>
      </w:r>
      <w:r w:rsidR="0034083B" w:rsidRPr="001E10D9">
        <w:rPr>
          <w:rFonts w:asciiTheme="majorHAnsi" w:hAnsiTheme="majorHAnsi" w:cstheme="majorBidi"/>
        </w:rPr>
        <w:t>in</w:t>
      </w:r>
      <w:r w:rsidR="00966C5F" w:rsidRPr="001E10D9">
        <w:rPr>
          <w:rFonts w:asciiTheme="majorHAnsi" w:hAnsiTheme="majorHAnsi" w:cstheme="majorBidi"/>
        </w:rPr>
        <w:t xml:space="preserve"> </w:t>
      </w:r>
      <w:r w:rsidR="002631AF" w:rsidRPr="001E10D9">
        <w:rPr>
          <w:rFonts w:asciiTheme="majorHAnsi" w:hAnsiTheme="majorHAnsi" w:cstheme="majorBidi"/>
        </w:rPr>
        <w:t>the</w:t>
      </w:r>
      <w:r w:rsidR="00966C5F" w:rsidRPr="001E10D9">
        <w:rPr>
          <w:rFonts w:asciiTheme="majorHAnsi" w:hAnsiTheme="majorHAnsi" w:cstheme="majorBidi"/>
        </w:rPr>
        <w:t xml:space="preserve"> </w:t>
      </w:r>
      <w:r w:rsidR="0034083B" w:rsidRPr="001E10D9">
        <w:rPr>
          <w:rFonts w:asciiTheme="majorHAnsi" w:hAnsiTheme="majorHAnsi" w:cstheme="majorBidi"/>
        </w:rPr>
        <w:t>control</w:t>
      </w:r>
      <w:r w:rsidR="00966C5F" w:rsidRPr="001E10D9">
        <w:rPr>
          <w:rFonts w:asciiTheme="majorHAnsi" w:hAnsiTheme="majorHAnsi" w:cstheme="majorBidi"/>
        </w:rPr>
        <w:t xml:space="preserve"> </w:t>
      </w:r>
      <w:r w:rsidR="0034083B" w:rsidRPr="001E10D9">
        <w:rPr>
          <w:rFonts w:asciiTheme="majorHAnsi" w:hAnsiTheme="majorHAnsi" w:cstheme="majorBidi"/>
        </w:rPr>
        <w:t>area</w:t>
      </w:r>
      <w:r w:rsidR="00966C5F" w:rsidRPr="001E10D9">
        <w:rPr>
          <w:rFonts w:asciiTheme="majorHAnsi" w:hAnsiTheme="majorHAnsi" w:cstheme="majorBidi"/>
        </w:rPr>
        <w:t xml:space="preserve"> </w:t>
      </w:r>
      <w:r w:rsidR="0034083B" w:rsidRPr="001E10D9">
        <w:rPr>
          <w:rFonts w:asciiTheme="majorHAnsi" w:hAnsiTheme="majorHAnsi" w:cstheme="majorBidi"/>
        </w:rPr>
        <w:t>(these</w:t>
      </w:r>
      <w:r w:rsidR="00966C5F" w:rsidRPr="001E10D9">
        <w:rPr>
          <w:rFonts w:asciiTheme="majorHAnsi" w:hAnsiTheme="majorHAnsi" w:cstheme="majorBidi"/>
        </w:rPr>
        <w:t xml:space="preserve"> </w:t>
      </w:r>
      <w:r w:rsidR="0034083B" w:rsidRPr="001E10D9">
        <w:rPr>
          <w:rFonts w:asciiTheme="majorHAnsi" w:hAnsiTheme="majorHAnsi" w:cstheme="majorBidi"/>
        </w:rPr>
        <w:t>figures</w:t>
      </w:r>
      <w:r w:rsidR="00966C5F" w:rsidRPr="001E10D9">
        <w:rPr>
          <w:rFonts w:asciiTheme="majorHAnsi" w:hAnsiTheme="majorHAnsi" w:cstheme="majorBidi"/>
        </w:rPr>
        <w:t xml:space="preserve"> </w:t>
      </w:r>
      <w:r w:rsidR="0034083B" w:rsidRPr="001E10D9">
        <w:rPr>
          <w:rFonts w:asciiTheme="majorHAnsi" w:hAnsiTheme="majorHAnsi" w:cstheme="majorBidi"/>
        </w:rPr>
        <w:t>are</w:t>
      </w:r>
      <w:r w:rsidR="00966C5F" w:rsidRPr="001E10D9">
        <w:rPr>
          <w:rFonts w:asciiTheme="majorHAnsi" w:hAnsiTheme="majorHAnsi" w:cstheme="majorBidi"/>
        </w:rPr>
        <w:t xml:space="preserve"> </w:t>
      </w:r>
      <w:r w:rsidR="0034083B" w:rsidRPr="001E10D9">
        <w:rPr>
          <w:rFonts w:asciiTheme="majorHAnsi" w:hAnsiTheme="majorHAnsi" w:cstheme="majorBidi"/>
        </w:rPr>
        <w:t>in</w:t>
      </w:r>
      <w:r w:rsidR="00966C5F" w:rsidRPr="001E10D9">
        <w:rPr>
          <w:rFonts w:asciiTheme="majorHAnsi" w:hAnsiTheme="majorHAnsi" w:cstheme="majorBidi"/>
        </w:rPr>
        <w:t xml:space="preserve"> </w:t>
      </w:r>
      <w:r w:rsidR="0034083B" w:rsidRPr="001E10D9">
        <w:rPr>
          <w:rFonts w:asciiTheme="majorHAnsi" w:hAnsiTheme="majorHAnsi" w:cstheme="majorBidi"/>
        </w:rPr>
        <w:t>line</w:t>
      </w:r>
      <w:r w:rsidR="00966C5F" w:rsidRPr="001E10D9">
        <w:rPr>
          <w:rFonts w:asciiTheme="majorHAnsi" w:hAnsiTheme="majorHAnsi" w:cstheme="majorBidi"/>
        </w:rPr>
        <w:t xml:space="preserve"> </w:t>
      </w:r>
      <w:r w:rsidR="0034083B" w:rsidRPr="001E10D9">
        <w:rPr>
          <w:rFonts w:asciiTheme="majorHAnsi" w:hAnsiTheme="majorHAnsi" w:cstheme="majorBidi"/>
        </w:rPr>
        <w:t>with</w:t>
      </w:r>
      <w:r w:rsidR="00966C5F" w:rsidRPr="001E10D9">
        <w:rPr>
          <w:rFonts w:asciiTheme="majorHAnsi" w:hAnsiTheme="majorHAnsi" w:cstheme="majorBidi"/>
        </w:rPr>
        <w:t xml:space="preserve"> </w:t>
      </w:r>
      <w:r w:rsidR="0034083B" w:rsidRPr="001E10D9">
        <w:rPr>
          <w:rFonts w:asciiTheme="majorHAnsi" w:hAnsiTheme="majorHAnsi" w:cstheme="majorBidi"/>
        </w:rPr>
        <w:t>the</w:t>
      </w:r>
      <w:r w:rsidR="00966C5F" w:rsidRPr="001E10D9">
        <w:rPr>
          <w:rFonts w:asciiTheme="majorHAnsi" w:hAnsiTheme="majorHAnsi" w:cstheme="majorBidi"/>
        </w:rPr>
        <w:t xml:space="preserve"> </w:t>
      </w:r>
      <w:r w:rsidR="009427DF" w:rsidRPr="009427DF">
        <w:rPr>
          <w:rFonts w:asciiTheme="majorHAnsi" w:hAnsiTheme="majorHAnsi" w:cstheme="majorBidi"/>
        </w:rPr>
        <w:t xml:space="preserve">costs in Table 2 when </w:t>
      </w:r>
      <w:r w:rsidR="0034083B" w:rsidRPr="001E10D9">
        <w:rPr>
          <w:rFonts w:asciiTheme="majorHAnsi" w:hAnsiTheme="majorHAnsi" w:cstheme="majorBidi"/>
        </w:rPr>
        <w:t>inflation</w:t>
      </w:r>
      <w:r w:rsidR="00966C5F" w:rsidRPr="001E10D9">
        <w:rPr>
          <w:rFonts w:asciiTheme="majorHAnsi" w:hAnsiTheme="majorHAnsi" w:cstheme="majorBidi"/>
        </w:rPr>
        <w:t xml:space="preserve"> </w:t>
      </w:r>
      <w:r w:rsidR="0034083B" w:rsidRPr="001E10D9">
        <w:rPr>
          <w:rFonts w:asciiTheme="majorHAnsi" w:hAnsiTheme="majorHAnsi" w:cstheme="majorBidi"/>
        </w:rPr>
        <w:t>is</w:t>
      </w:r>
      <w:r w:rsidR="00966C5F" w:rsidRPr="001E10D9">
        <w:rPr>
          <w:rFonts w:asciiTheme="majorHAnsi" w:hAnsiTheme="majorHAnsi" w:cstheme="majorBidi"/>
        </w:rPr>
        <w:t xml:space="preserve"> </w:t>
      </w:r>
      <w:r w:rsidR="0034083B" w:rsidRPr="001E10D9">
        <w:rPr>
          <w:rFonts w:asciiTheme="majorHAnsi" w:hAnsiTheme="majorHAnsi" w:cstheme="majorBidi"/>
        </w:rPr>
        <w:t>accounted</w:t>
      </w:r>
      <w:r w:rsidR="00966C5F" w:rsidRPr="001E10D9">
        <w:rPr>
          <w:rFonts w:asciiTheme="majorHAnsi" w:hAnsiTheme="majorHAnsi" w:cstheme="majorBidi"/>
        </w:rPr>
        <w:t xml:space="preserve"> </w:t>
      </w:r>
      <w:r w:rsidR="0034083B" w:rsidRPr="001E10D9">
        <w:rPr>
          <w:rFonts w:asciiTheme="majorHAnsi" w:hAnsiTheme="majorHAnsi" w:cstheme="majorBidi"/>
        </w:rPr>
        <w:t>for</w:t>
      </w:r>
      <w:r w:rsidR="00681985" w:rsidRPr="001E10D9">
        <w:rPr>
          <w:rFonts w:asciiTheme="majorHAnsi" w:hAnsiTheme="majorHAnsi" w:cstheme="majorBidi"/>
        </w:rPr>
        <w:t>)</w:t>
      </w:r>
      <w:r w:rsidR="00966C5F" w:rsidRPr="001E10D9">
        <w:rPr>
          <w:rFonts w:asciiTheme="majorHAnsi" w:hAnsiTheme="majorHAnsi" w:cstheme="majorBidi"/>
        </w:rPr>
        <w:t xml:space="preserve"> </w:t>
      </w:r>
      <w:r w:rsidR="00700FB7" w:rsidRPr="001E10D9">
        <w:rPr>
          <w:rFonts w:asciiTheme="majorHAnsi" w:hAnsiTheme="majorHAnsi" w:cstheme="majorBidi"/>
        </w:rPr>
        <w:fldChar w:fldCharType="begin" w:fldLock="1"/>
      </w:r>
      <w:r w:rsidR="00B21CA7" w:rsidRPr="001E10D9">
        <w:rPr>
          <w:rFonts w:asciiTheme="majorHAnsi" w:hAnsiTheme="majorHAnsi" w:cstheme="majorBidi"/>
        </w:rPr>
        <w:instrText>ADDIN CSL_CITATION {"citationItems":[{"id":"ITEM-1","itemData":{"author":[{"dropping-particle":"","family":"Ngulo","given":"W. K.","non-dropping-particle":"","parse-names":false,"suffix":""}],"container-title":"The Kenya Veterinarian","id":"ITEM-1","issue":"2","issued":{"date-parts":[["1980"]]},"page":"27-28","title":"Strategies and costs of animal disease control with indications for research on Foot and Mouth Disease","type":"article-journal","volume":"4"},"uris":["http://www.mendeley.com/documents/?uuid=3aa38097-a800-422b-9242-ad380fc8c746"]}],"mendeley":{"formattedCitation":"(Ngulo, 1980)","plainTextFormattedCitation":"(Ngulo, 1980)","previouslyFormattedCitation":"(Ngulo, 1980)"},"properties":{"noteIndex":0},"schema":"https://github.com/citation-style-language/schema/raw/master/csl-citation.json"}</w:instrText>
      </w:r>
      <w:r w:rsidR="00700FB7" w:rsidRPr="001E10D9">
        <w:rPr>
          <w:rFonts w:asciiTheme="majorHAnsi" w:hAnsiTheme="majorHAnsi" w:cstheme="majorBidi"/>
        </w:rPr>
        <w:fldChar w:fldCharType="separate"/>
      </w:r>
      <w:r w:rsidR="0080160E" w:rsidRPr="001E10D9">
        <w:rPr>
          <w:rFonts w:asciiTheme="majorHAnsi" w:hAnsiTheme="majorHAnsi" w:cstheme="majorBidi"/>
          <w:noProof/>
        </w:rPr>
        <w:t>(Ngulo,</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1980)</w:t>
      </w:r>
      <w:r w:rsidR="00700FB7" w:rsidRPr="001E10D9">
        <w:rPr>
          <w:rFonts w:asciiTheme="majorHAnsi" w:hAnsiTheme="majorHAnsi" w:cstheme="majorBidi"/>
        </w:rPr>
        <w:fldChar w:fldCharType="end"/>
      </w:r>
      <w:r w:rsidR="003B3894" w:rsidRPr="001E10D9">
        <w:rPr>
          <w:rFonts w:asciiTheme="majorHAnsi" w:hAnsiTheme="majorHAnsi" w:cstheme="majorBidi"/>
        </w:rPr>
        <w:t>.</w:t>
      </w:r>
      <w:r w:rsidR="00966C5F" w:rsidRPr="001E10D9">
        <w:rPr>
          <w:rFonts w:asciiTheme="majorHAnsi" w:hAnsiTheme="majorHAnsi" w:cstheme="majorBidi"/>
        </w:rPr>
        <w:t xml:space="preserve"> </w:t>
      </w:r>
      <w:r w:rsidR="00D417FF" w:rsidRPr="001E10D9">
        <w:rPr>
          <w:rFonts w:asciiTheme="majorHAnsi" w:hAnsiTheme="majorHAnsi" w:cstheme="majorBidi"/>
        </w:rPr>
        <w:t>Seventy-six</w:t>
      </w:r>
      <w:r w:rsidR="00966C5F" w:rsidRPr="001E10D9">
        <w:rPr>
          <w:rFonts w:asciiTheme="majorHAnsi" w:hAnsiTheme="majorHAnsi" w:cstheme="majorBidi"/>
        </w:rPr>
        <w:t xml:space="preserve"> </w:t>
      </w:r>
      <w:r w:rsidR="00D417FF" w:rsidRPr="001E10D9">
        <w:rPr>
          <w:rFonts w:asciiTheme="majorHAnsi" w:hAnsiTheme="majorHAnsi" w:cstheme="majorBidi"/>
        </w:rPr>
        <w:t>percent</w:t>
      </w:r>
      <w:r w:rsidR="00966C5F" w:rsidRPr="001E10D9">
        <w:rPr>
          <w:rFonts w:asciiTheme="majorHAnsi" w:hAnsiTheme="majorHAnsi" w:cstheme="majorBidi"/>
        </w:rPr>
        <w:t xml:space="preserve"> </w:t>
      </w:r>
      <w:r w:rsidR="00D417FF" w:rsidRPr="001E10D9">
        <w:rPr>
          <w:rFonts w:asciiTheme="majorHAnsi" w:hAnsiTheme="majorHAnsi" w:cstheme="majorBidi"/>
        </w:rPr>
        <w:t>of</w:t>
      </w:r>
      <w:r w:rsidR="00966C5F" w:rsidRPr="001E10D9">
        <w:rPr>
          <w:rFonts w:asciiTheme="majorHAnsi" w:hAnsiTheme="majorHAnsi" w:cstheme="majorBidi"/>
        </w:rPr>
        <w:t xml:space="preserve"> </w:t>
      </w:r>
      <w:r w:rsidR="00D417FF" w:rsidRPr="001E10D9">
        <w:rPr>
          <w:rFonts w:asciiTheme="majorHAnsi" w:hAnsiTheme="majorHAnsi" w:cstheme="majorBidi"/>
        </w:rPr>
        <w:t>expenditure</w:t>
      </w:r>
      <w:r w:rsidR="00966C5F" w:rsidRPr="001E10D9">
        <w:rPr>
          <w:rFonts w:asciiTheme="majorHAnsi" w:hAnsiTheme="majorHAnsi" w:cstheme="majorBidi"/>
        </w:rPr>
        <w:t xml:space="preserve"> </w:t>
      </w:r>
      <w:r w:rsidR="00D417FF" w:rsidRPr="001E10D9">
        <w:rPr>
          <w:rFonts w:asciiTheme="majorHAnsi" w:hAnsiTheme="majorHAnsi" w:cstheme="majorBidi"/>
        </w:rPr>
        <w:t>was</w:t>
      </w:r>
      <w:r w:rsidR="00966C5F" w:rsidRPr="001E10D9">
        <w:rPr>
          <w:rFonts w:asciiTheme="majorHAnsi" w:hAnsiTheme="majorHAnsi" w:cstheme="majorBidi"/>
        </w:rPr>
        <w:t xml:space="preserve"> </w:t>
      </w:r>
      <w:r w:rsidR="00700FB7" w:rsidRPr="001E10D9">
        <w:rPr>
          <w:rFonts w:asciiTheme="majorHAnsi" w:hAnsiTheme="majorHAnsi" w:cstheme="majorBidi"/>
        </w:rPr>
        <w:t>associated</w:t>
      </w:r>
      <w:r w:rsidR="00966C5F" w:rsidRPr="001E10D9">
        <w:rPr>
          <w:rFonts w:asciiTheme="majorHAnsi" w:hAnsiTheme="majorHAnsi" w:cstheme="majorBidi"/>
        </w:rPr>
        <w:t xml:space="preserve"> </w:t>
      </w:r>
      <w:r w:rsidR="00700FB7" w:rsidRPr="001E10D9">
        <w:rPr>
          <w:rFonts w:asciiTheme="majorHAnsi" w:hAnsiTheme="majorHAnsi" w:cstheme="majorBidi"/>
        </w:rPr>
        <w:t>with</w:t>
      </w:r>
      <w:r w:rsidR="00966C5F" w:rsidRPr="001E10D9">
        <w:rPr>
          <w:rFonts w:asciiTheme="majorHAnsi" w:hAnsiTheme="majorHAnsi" w:cstheme="majorBidi"/>
        </w:rPr>
        <w:t xml:space="preserve"> </w:t>
      </w:r>
      <w:r w:rsidR="00700FB7" w:rsidRPr="001E10D9">
        <w:rPr>
          <w:rFonts w:asciiTheme="majorHAnsi" w:hAnsiTheme="majorHAnsi" w:cstheme="majorBidi"/>
        </w:rPr>
        <w:t>routine</w:t>
      </w:r>
      <w:r w:rsidR="00966C5F" w:rsidRPr="001E10D9">
        <w:rPr>
          <w:rFonts w:asciiTheme="majorHAnsi" w:hAnsiTheme="majorHAnsi" w:cstheme="majorBidi"/>
        </w:rPr>
        <w:t xml:space="preserve"> </w:t>
      </w:r>
      <w:r w:rsidR="00700FB7" w:rsidRPr="001E10D9">
        <w:rPr>
          <w:rFonts w:asciiTheme="majorHAnsi" w:hAnsiTheme="majorHAnsi" w:cstheme="majorBidi"/>
        </w:rPr>
        <w:t>vaccination:</w:t>
      </w:r>
      <w:r w:rsidR="00966C5F" w:rsidRPr="001E10D9">
        <w:rPr>
          <w:rFonts w:asciiTheme="majorHAnsi" w:hAnsiTheme="majorHAnsi" w:cstheme="majorBidi"/>
        </w:rPr>
        <w:t xml:space="preserve"> </w:t>
      </w:r>
      <w:r w:rsidR="0034083B" w:rsidRPr="001E10D9">
        <w:rPr>
          <w:rFonts w:asciiTheme="majorHAnsi" w:hAnsiTheme="majorHAnsi" w:cstheme="majorBidi"/>
        </w:rPr>
        <w:t>16</w:t>
      </w:r>
      <w:r w:rsidR="002631AF" w:rsidRPr="001E10D9">
        <w:rPr>
          <w:rFonts w:asciiTheme="majorHAnsi" w:hAnsiTheme="majorHAnsi" w:cstheme="majorBidi"/>
        </w:rPr>
        <w:t>,</w:t>
      </w:r>
      <w:r w:rsidR="0034083B" w:rsidRPr="001E10D9">
        <w:rPr>
          <w:rFonts w:asciiTheme="majorHAnsi" w:hAnsiTheme="majorHAnsi" w:cstheme="majorBidi"/>
        </w:rPr>
        <w:t>570</w:t>
      </w:r>
      <w:r w:rsidR="002631AF" w:rsidRPr="001E10D9">
        <w:rPr>
          <w:rFonts w:asciiTheme="majorHAnsi" w:hAnsiTheme="majorHAnsi" w:cstheme="majorBidi"/>
        </w:rPr>
        <w:t>,</w:t>
      </w:r>
      <w:r w:rsidR="0034083B" w:rsidRPr="001E10D9">
        <w:rPr>
          <w:rFonts w:asciiTheme="majorHAnsi" w:hAnsiTheme="majorHAnsi" w:cstheme="majorBidi"/>
        </w:rPr>
        <w:t>000</w:t>
      </w:r>
      <w:r w:rsidR="00966C5F" w:rsidRPr="001E10D9">
        <w:rPr>
          <w:rFonts w:asciiTheme="majorHAnsi" w:hAnsiTheme="majorHAnsi" w:cstheme="majorBidi"/>
        </w:rPr>
        <w:t xml:space="preserve"> </w:t>
      </w:r>
      <w:r w:rsidR="0034083B" w:rsidRPr="001E10D9">
        <w:rPr>
          <w:rFonts w:asciiTheme="majorHAnsi" w:hAnsiTheme="majorHAnsi" w:cstheme="majorBidi"/>
        </w:rPr>
        <w:t>routine</w:t>
      </w:r>
      <w:r w:rsidR="00966C5F" w:rsidRPr="001E10D9">
        <w:rPr>
          <w:rFonts w:asciiTheme="majorHAnsi" w:hAnsiTheme="majorHAnsi" w:cstheme="majorBidi"/>
        </w:rPr>
        <w:t xml:space="preserve"> </w:t>
      </w:r>
      <w:r w:rsidR="0034083B" w:rsidRPr="001E10D9">
        <w:rPr>
          <w:rFonts w:asciiTheme="majorHAnsi" w:hAnsiTheme="majorHAnsi" w:cstheme="majorBidi"/>
        </w:rPr>
        <w:t>vaccinations</w:t>
      </w:r>
      <w:r w:rsidR="00966C5F" w:rsidRPr="001E10D9">
        <w:rPr>
          <w:rFonts w:asciiTheme="majorHAnsi" w:hAnsiTheme="majorHAnsi" w:cstheme="majorBidi"/>
        </w:rPr>
        <w:t xml:space="preserve"> </w:t>
      </w:r>
      <w:r w:rsidR="0034083B" w:rsidRPr="001E10D9">
        <w:rPr>
          <w:rFonts w:asciiTheme="majorHAnsi" w:hAnsiTheme="majorHAnsi" w:cstheme="majorBidi"/>
        </w:rPr>
        <w:t>and</w:t>
      </w:r>
      <w:r w:rsidR="00966C5F" w:rsidRPr="001E10D9">
        <w:rPr>
          <w:rFonts w:asciiTheme="majorHAnsi" w:hAnsiTheme="majorHAnsi" w:cstheme="majorBidi"/>
        </w:rPr>
        <w:t xml:space="preserve"> </w:t>
      </w:r>
      <w:r w:rsidR="0034083B" w:rsidRPr="001E10D9">
        <w:rPr>
          <w:rFonts w:asciiTheme="majorHAnsi" w:hAnsiTheme="majorHAnsi" w:cstheme="majorBidi"/>
        </w:rPr>
        <w:t>2</w:t>
      </w:r>
      <w:r w:rsidR="002631AF" w:rsidRPr="001E10D9">
        <w:rPr>
          <w:rFonts w:asciiTheme="majorHAnsi" w:hAnsiTheme="majorHAnsi" w:cstheme="majorBidi"/>
        </w:rPr>
        <w:t>,</w:t>
      </w:r>
      <w:r w:rsidR="0034083B" w:rsidRPr="001E10D9">
        <w:rPr>
          <w:rFonts w:asciiTheme="majorHAnsi" w:hAnsiTheme="majorHAnsi" w:cstheme="majorBidi"/>
        </w:rPr>
        <w:t>480</w:t>
      </w:r>
      <w:r w:rsidR="002631AF" w:rsidRPr="001E10D9">
        <w:rPr>
          <w:rFonts w:asciiTheme="majorHAnsi" w:hAnsiTheme="majorHAnsi" w:cstheme="majorBidi"/>
        </w:rPr>
        <w:t>,</w:t>
      </w:r>
      <w:r w:rsidR="0034083B" w:rsidRPr="001E10D9">
        <w:rPr>
          <w:rFonts w:asciiTheme="majorHAnsi" w:hAnsiTheme="majorHAnsi" w:cstheme="majorBidi"/>
        </w:rPr>
        <w:t>000</w:t>
      </w:r>
      <w:r w:rsidR="00966C5F" w:rsidRPr="001E10D9">
        <w:rPr>
          <w:rFonts w:asciiTheme="majorHAnsi" w:hAnsiTheme="majorHAnsi" w:cstheme="majorBidi"/>
        </w:rPr>
        <w:t xml:space="preserve"> </w:t>
      </w:r>
      <w:r w:rsidR="0034083B" w:rsidRPr="001E10D9">
        <w:rPr>
          <w:rFonts w:asciiTheme="majorHAnsi" w:hAnsiTheme="majorHAnsi" w:cstheme="majorBidi"/>
        </w:rPr>
        <w:t>emergency</w:t>
      </w:r>
      <w:r w:rsidR="00966C5F" w:rsidRPr="001E10D9">
        <w:rPr>
          <w:rFonts w:asciiTheme="majorHAnsi" w:hAnsiTheme="majorHAnsi" w:cstheme="majorBidi"/>
        </w:rPr>
        <w:t xml:space="preserve"> </w:t>
      </w:r>
      <w:r w:rsidR="0034083B" w:rsidRPr="001E10D9">
        <w:rPr>
          <w:rFonts w:asciiTheme="majorHAnsi" w:hAnsiTheme="majorHAnsi" w:cstheme="majorBidi"/>
        </w:rPr>
        <w:t>doses</w:t>
      </w:r>
      <w:r w:rsidR="00966C5F" w:rsidRPr="001E10D9">
        <w:rPr>
          <w:rFonts w:asciiTheme="majorHAnsi" w:hAnsiTheme="majorHAnsi" w:cstheme="majorBidi"/>
        </w:rPr>
        <w:t xml:space="preserve"> </w:t>
      </w:r>
      <w:r w:rsidR="009D280F" w:rsidRPr="001E10D9">
        <w:rPr>
          <w:rFonts w:asciiTheme="majorHAnsi" w:hAnsiTheme="majorHAnsi" w:cstheme="majorBidi"/>
        </w:rPr>
        <w:t>had</w:t>
      </w:r>
      <w:r w:rsidR="00966C5F" w:rsidRPr="001E10D9">
        <w:rPr>
          <w:rFonts w:asciiTheme="majorHAnsi" w:hAnsiTheme="majorHAnsi" w:cstheme="majorBidi"/>
        </w:rPr>
        <w:t xml:space="preserve"> </w:t>
      </w:r>
      <w:r w:rsidR="009D280F" w:rsidRPr="001E10D9">
        <w:rPr>
          <w:rFonts w:asciiTheme="majorHAnsi" w:hAnsiTheme="majorHAnsi" w:cstheme="majorBidi"/>
        </w:rPr>
        <w:t>been</w:t>
      </w:r>
      <w:r w:rsidR="00966C5F" w:rsidRPr="001E10D9">
        <w:rPr>
          <w:rFonts w:asciiTheme="majorHAnsi" w:hAnsiTheme="majorHAnsi" w:cstheme="majorBidi"/>
        </w:rPr>
        <w:t xml:space="preserve"> </w:t>
      </w:r>
      <w:r w:rsidR="009D280F" w:rsidRPr="001E10D9">
        <w:rPr>
          <w:rFonts w:asciiTheme="majorHAnsi" w:hAnsiTheme="majorHAnsi" w:cstheme="majorBidi"/>
        </w:rPr>
        <w:t>given</w:t>
      </w:r>
      <w:r w:rsidR="00966C5F" w:rsidRPr="001E10D9">
        <w:rPr>
          <w:rFonts w:asciiTheme="majorHAnsi" w:hAnsiTheme="majorHAnsi" w:cstheme="majorBidi"/>
        </w:rPr>
        <w:t xml:space="preserve"> </w:t>
      </w:r>
      <w:r w:rsidR="009D280F" w:rsidRPr="001E10D9">
        <w:rPr>
          <w:rFonts w:asciiTheme="majorHAnsi" w:hAnsiTheme="majorHAnsi" w:cstheme="majorBidi"/>
        </w:rPr>
        <w:t>over</w:t>
      </w:r>
      <w:r w:rsidR="00966C5F" w:rsidRPr="001E10D9">
        <w:rPr>
          <w:rFonts w:asciiTheme="majorHAnsi" w:hAnsiTheme="majorHAnsi" w:cstheme="majorBidi"/>
        </w:rPr>
        <w:t xml:space="preserve"> </w:t>
      </w:r>
      <w:r w:rsidR="009D280F" w:rsidRPr="001E10D9">
        <w:rPr>
          <w:rFonts w:asciiTheme="majorHAnsi" w:hAnsiTheme="majorHAnsi" w:cstheme="majorBidi"/>
        </w:rPr>
        <w:t>four</w:t>
      </w:r>
      <w:r w:rsidR="00966C5F" w:rsidRPr="001E10D9">
        <w:rPr>
          <w:rFonts w:asciiTheme="majorHAnsi" w:hAnsiTheme="majorHAnsi" w:cstheme="majorBidi"/>
        </w:rPr>
        <w:t xml:space="preserve"> </w:t>
      </w:r>
      <w:r w:rsidR="009D280F" w:rsidRPr="001E10D9">
        <w:rPr>
          <w:rFonts w:asciiTheme="majorHAnsi" w:hAnsiTheme="majorHAnsi" w:cstheme="majorBidi"/>
        </w:rPr>
        <w:t>years</w:t>
      </w:r>
      <w:r w:rsidR="00966C5F" w:rsidRPr="001E10D9">
        <w:rPr>
          <w:rFonts w:asciiTheme="majorHAnsi" w:hAnsiTheme="majorHAnsi" w:cstheme="majorBidi"/>
        </w:rPr>
        <w:t xml:space="preserve"> </w:t>
      </w:r>
      <w:r w:rsidR="00700FB7" w:rsidRPr="001E10D9">
        <w:rPr>
          <w:rFonts w:asciiTheme="majorHAnsi" w:hAnsiTheme="majorHAnsi" w:cstheme="majorBidi"/>
        </w:rPr>
        <w:fldChar w:fldCharType="begin" w:fldLock="1"/>
      </w:r>
      <w:r w:rsidR="00B21CA7" w:rsidRPr="001E10D9">
        <w:rPr>
          <w:rFonts w:asciiTheme="majorHAnsi" w:hAnsiTheme="majorHAnsi" w:cstheme="majorBidi"/>
        </w:rPr>
        <w:instrText>ADDIN CSL_CITATION {"citationItems":[{"id":"ITEM-1","itemData":{"author":[{"dropping-particle":"","family":"Ngulo","given":"W. K.","non-dropping-particle":"","parse-names":false,"suffix":""}],"container-title":"The Kenya Veterinarian","id":"ITEM-1","issue":"2","issued":{"date-parts":[["1980"]]},"page":"27-28","title":"Strategies and costs of animal disease control with indications for research on Foot and Mouth Disease","type":"article-journal","volume":"4"},"uris":["http://www.mendeley.com/documents/?uuid=3aa38097-a800-422b-9242-ad380fc8c746"]}],"mendeley":{"formattedCitation":"(Ngulo, 1980)","plainTextFormattedCitation":"(Ngulo, 1980)","previouslyFormattedCitation":"(Ngulo, 1980)"},"properties":{"noteIndex":0},"schema":"https://github.com/citation-style-language/schema/raw/master/csl-citation.json"}</w:instrText>
      </w:r>
      <w:r w:rsidR="00700FB7" w:rsidRPr="001E10D9">
        <w:rPr>
          <w:rFonts w:asciiTheme="majorHAnsi" w:hAnsiTheme="majorHAnsi" w:cstheme="majorBidi"/>
        </w:rPr>
        <w:fldChar w:fldCharType="separate"/>
      </w:r>
      <w:r w:rsidR="0080160E" w:rsidRPr="001E10D9">
        <w:rPr>
          <w:rFonts w:asciiTheme="majorHAnsi" w:hAnsiTheme="majorHAnsi" w:cstheme="majorBidi"/>
          <w:noProof/>
        </w:rPr>
        <w:t>(Ngulo,</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1980)</w:t>
      </w:r>
      <w:r w:rsidR="00700FB7" w:rsidRPr="001E10D9">
        <w:rPr>
          <w:rFonts w:asciiTheme="majorHAnsi" w:hAnsiTheme="majorHAnsi" w:cstheme="majorBidi"/>
        </w:rPr>
        <w:fldChar w:fldCharType="end"/>
      </w:r>
      <w:r w:rsidR="00700FB7" w:rsidRPr="001E10D9">
        <w:rPr>
          <w:rFonts w:asciiTheme="majorHAnsi" w:hAnsiTheme="majorHAnsi" w:cstheme="majorBidi"/>
        </w:rPr>
        <w:t>.</w:t>
      </w:r>
      <w:r w:rsidR="00966C5F" w:rsidRPr="001E10D9">
        <w:rPr>
          <w:rFonts w:asciiTheme="majorHAnsi" w:hAnsiTheme="majorHAnsi" w:cstheme="majorBidi"/>
        </w:rPr>
        <w:t xml:space="preserve"> </w:t>
      </w:r>
      <w:r w:rsidR="00700FB7" w:rsidRPr="001E10D9">
        <w:rPr>
          <w:rFonts w:asciiTheme="majorHAnsi" w:hAnsiTheme="majorHAnsi" w:cstheme="majorBidi"/>
        </w:rPr>
        <w:t>The</w:t>
      </w:r>
      <w:r w:rsidR="00966C5F" w:rsidRPr="001E10D9">
        <w:rPr>
          <w:rFonts w:asciiTheme="majorHAnsi" w:hAnsiTheme="majorHAnsi" w:cstheme="majorBidi"/>
        </w:rPr>
        <w:t xml:space="preserve"> </w:t>
      </w:r>
      <w:r w:rsidR="00700FB7" w:rsidRPr="001E10D9">
        <w:rPr>
          <w:rFonts w:asciiTheme="majorHAnsi" w:hAnsiTheme="majorHAnsi" w:cstheme="majorBidi"/>
        </w:rPr>
        <w:t>radius</w:t>
      </w:r>
      <w:r w:rsidR="00966C5F" w:rsidRPr="001E10D9">
        <w:rPr>
          <w:rFonts w:asciiTheme="majorHAnsi" w:hAnsiTheme="majorHAnsi" w:cstheme="majorBidi"/>
        </w:rPr>
        <w:t xml:space="preserve"> </w:t>
      </w:r>
      <w:r w:rsidR="00700FB7" w:rsidRPr="001E10D9">
        <w:rPr>
          <w:rFonts w:asciiTheme="majorHAnsi" w:hAnsiTheme="majorHAnsi" w:cstheme="majorBidi"/>
        </w:rPr>
        <w:t>for</w:t>
      </w:r>
      <w:r w:rsidR="00966C5F" w:rsidRPr="001E10D9">
        <w:rPr>
          <w:rFonts w:asciiTheme="majorHAnsi" w:hAnsiTheme="majorHAnsi" w:cstheme="majorBidi"/>
        </w:rPr>
        <w:t xml:space="preserve"> </w:t>
      </w:r>
      <w:r w:rsidR="00700FB7" w:rsidRPr="001E10D9">
        <w:rPr>
          <w:rFonts w:asciiTheme="majorHAnsi" w:hAnsiTheme="majorHAnsi" w:cstheme="majorBidi"/>
        </w:rPr>
        <w:t>vaccination</w:t>
      </w:r>
      <w:r w:rsidR="00966C5F" w:rsidRPr="001E10D9">
        <w:rPr>
          <w:rFonts w:asciiTheme="majorHAnsi" w:hAnsiTheme="majorHAnsi" w:cstheme="majorBidi"/>
        </w:rPr>
        <w:t xml:space="preserve"> </w:t>
      </w:r>
      <w:r w:rsidR="00700FB7" w:rsidRPr="001E10D9">
        <w:rPr>
          <w:rFonts w:asciiTheme="majorHAnsi" w:hAnsiTheme="majorHAnsi" w:cstheme="majorBidi"/>
        </w:rPr>
        <w:t>in</w:t>
      </w:r>
      <w:r w:rsidR="00966C5F" w:rsidRPr="001E10D9">
        <w:rPr>
          <w:rFonts w:asciiTheme="majorHAnsi" w:hAnsiTheme="majorHAnsi" w:cstheme="majorBidi"/>
        </w:rPr>
        <w:t xml:space="preserve"> </w:t>
      </w:r>
      <w:r w:rsidR="003537E6">
        <w:rPr>
          <w:rFonts w:asciiTheme="majorHAnsi" w:hAnsiTheme="majorHAnsi" w:cstheme="majorBidi"/>
        </w:rPr>
        <w:t xml:space="preserve">the </w:t>
      </w:r>
      <w:r w:rsidR="00700FB7" w:rsidRPr="001E10D9">
        <w:rPr>
          <w:rFonts w:asciiTheme="majorHAnsi" w:hAnsiTheme="majorHAnsi" w:cstheme="majorBidi"/>
        </w:rPr>
        <w:t>face</w:t>
      </w:r>
      <w:r w:rsidR="00966C5F" w:rsidRPr="001E10D9">
        <w:rPr>
          <w:rFonts w:asciiTheme="majorHAnsi" w:hAnsiTheme="majorHAnsi" w:cstheme="majorBidi"/>
        </w:rPr>
        <w:t xml:space="preserve"> </w:t>
      </w:r>
      <w:r w:rsidR="00700FB7" w:rsidRPr="001E10D9">
        <w:rPr>
          <w:rFonts w:asciiTheme="majorHAnsi" w:hAnsiTheme="majorHAnsi" w:cstheme="majorBidi"/>
        </w:rPr>
        <w:t>of</w:t>
      </w:r>
      <w:r w:rsidR="00966C5F" w:rsidRPr="001E10D9">
        <w:rPr>
          <w:rFonts w:asciiTheme="majorHAnsi" w:hAnsiTheme="majorHAnsi" w:cstheme="majorBidi"/>
        </w:rPr>
        <w:t xml:space="preserve"> </w:t>
      </w:r>
      <w:r w:rsidR="00700FB7" w:rsidRPr="001E10D9">
        <w:rPr>
          <w:rFonts w:asciiTheme="majorHAnsi" w:hAnsiTheme="majorHAnsi" w:cstheme="majorBidi"/>
        </w:rPr>
        <w:t>an</w:t>
      </w:r>
      <w:r w:rsidR="00966C5F" w:rsidRPr="001E10D9">
        <w:rPr>
          <w:rFonts w:asciiTheme="majorHAnsi" w:hAnsiTheme="majorHAnsi" w:cstheme="majorBidi"/>
        </w:rPr>
        <w:t xml:space="preserve"> </w:t>
      </w:r>
      <w:r w:rsidR="00700FB7" w:rsidRPr="001E10D9">
        <w:rPr>
          <w:rFonts w:asciiTheme="majorHAnsi" w:hAnsiTheme="majorHAnsi" w:cstheme="majorBidi"/>
        </w:rPr>
        <w:t>outbreak</w:t>
      </w:r>
      <w:r w:rsidR="00966C5F" w:rsidRPr="001E10D9">
        <w:rPr>
          <w:rFonts w:asciiTheme="majorHAnsi" w:hAnsiTheme="majorHAnsi" w:cstheme="majorBidi"/>
        </w:rPr>
        <w:t xml:space="preserve"> </w:t>
      </w:r>
      <w:r w:rsidR="00700FB7" w:rsidRPr="001E10D9">
        <w:rPr>
          <w:rFonts w:asciiTheme="majorHAnsi" w:hAnsiTheme="majorHAnsi" w:cstheme="majorBidi"/>
        </w:rPr>
        <w:t>had</w:t>
      </w:r>
      <w:r w:rsidR="00966C5F" w:rsidRPr="001E10D9">
        <w:rPr>
          <w:rFonts w:asciiTheme="majorHAnsi" w:hAnsiTheme="majorHAnsi" w:cstheme="majorBidi"/>
        </w:rPr>
        <w:t xml:space="preserve"> </w:t>
      </w:r>
      <w:r w:rsidR="00700FB7" w:rsidRPr="001E10D9">
        <w:rPr>
          <w:rFonts w:asciiTheme="majorHAnsi" w:hAnsiTheme="majorHAnsi" w:cstheme="majorBidi"/>
        </w:rPr>
        <w:t>increased</w:t>
      </w:r>
      <w:r w:rsidR="00966C5F" w:rsidRPr="001E10D9">
        <w:rPr>
          <w:rFonts w:asciiTheme="majorHAnsi" w:hAnsiTheme="majorHAnsi" w:cstheme="majorBidi"/>
        </w:rPr>
        <w:t xml:space="preserve"> </w:t>
      </w:r>
      <w:r w:rsidR="00700FB7" w:rsidRPr="001E10D9">
        <w:rPr>
          <w:rFonts w:asciiTheme="majorHAnsi" w:hAnsiTheme="majorHAnsi" w:cstheme="majorBidi"/>
        </w:rPr>
        <w:t>to</w:t>
      </w:r>
      <w:r w:rsidR="00966C5F" w:rsidRPr="001E10D9">
        <w:rPr>
          <w:rFonts w:asciiTheme="majorHAnsi" w:hAnsiTheme="majorHAnsi" w:cstheme="majorBidi"/>
        </w:rPr>
        <w:t xml:space="preserve"> </w:t>
      </w:r>
      <w:r w:rsidR="00700FB7" w:rsidRPr="001E10D9">
        <w:rPr>
          <w:rFonts w:asciiTheme="majorHAnsi" w:hAnsiTheme="majorHAnsi" w:cstheme="majorBidi"/>
        </w:rPr>
        <w:t>10km,</w:t>
      </w:r>
      <w:r w:rsidR="00966C5F" w:rsidRPr="001E10D9">
        <w:rPr>
          <w:rFonts w:asciiTheme="majorHAnsi" w:hAnsiTheme="majorHAnsi" w:cstheme="majorBidi"/>
        </w:rPr>
        <w:t xml:space="preserve"> </w:t>
      </w:r>
      <w:r w:rsidR="00700FB7" w:rsidRPr="001E10D9">
        <w:rPr>
          <w:rFonts w:asciiTheme="majorHAnsi" w:hAnsiTheme="majorHAnsi" w:cstheme="majorBidi"/>
        </w:rPr>
        <w:t>occurring</w:t>
      </w:r>
      <w:r w:rsidR="00966C5F" w:rsidRPr="001E10D9">
        <w:rPr>
          <w:rFonts w:asciiTheme="majorHAnsi" w:hAnsiTheme="majorHAnsi" w:cstheme="majorBidi"/>
        </w:rPr>
        <w:t xml:space="preserve"> </w:t>
      </w:r>
      <w:r w:rsidR="00700FB7" w:rsidRPr="001E10D9">
        <w:rPr>
          <w:rFonts w:asciiTheme="majorHAnsi" w:hAnsiTheme="majorHAnsi" w:cstheme="majorBidi"/>
        </w:rPr>
        <w:t>immediately,</w:t>
      </w:r>
      <w:r w:rsidR="00966C5F" w:rsidRPr="001E10D9">
        <w:rPr>
          <w:rFonts w:asciiTheme="majorHAnsi" w:hAnsiTheme="majorHAnsi" w:cstheme="majorBidi"/>
        </w:rPr>
        <w:t xml:space="preserve"> </w:t>
      </w:r>
      <w:r w:rsidR="00700FB7" w:rsidRPr="001E10D9">
        <w:rPr>
          <w:rFonts w:asciiTheme="majorHAnsi" w:hAnsiTheme="majorHAnsi" w:cstheme="majorBidi"/>
        </w:rPr>
        <w:t>then</w:t>
      </w:r>
      <w:r w:rsidR="00966C5F" w:rsidRPr="001E10D9">
        <w:rPr>
          <w:rFonts w:asciiTheme="majorHAnsi" w:hAnsiTheme="majorHAnsi" w:cstheme="majorBidi"/>
        </w:rPr>
        <w:t xml:space="preserve"> </w:t>
      </w:r>
      <w:r w:rsidR="00700FB7" w:rsidRPr="001E10D9">
        <w:rPr>
          <w:rFonts w:asciiTheme="majorHAnsi" w:hAnsiTheme="majorHAnsi" w:cstheme="majorBidi"/>
        </w:rPr>
        <w:t>again</w:t>
      </w:r>
      <w:r w:rsidR="00966C5F" w:rsidRPr="001E10D9">
        <w:rPr>
          <w:rFonts w:asciiTheme="majorHAnsi" w:hAnsiTheme="majorHAnsi" w:cstheme="majorBidi"/>
        </w:rPr>
        <w:t xml:space="preserve"> </w:t>
      </w:r>
      <w:r w:rsidR="00700FB7" w:rsidRPr="001E10D9">
        <w:rPr>
          <w:rFonts w:asciiTheme="majorHAnsi" w:hAnsiTheme="majorHAnsi" w:cstheme="majorBidi"/>
        </w:rPr>
        <w:t>after</w:t>
      </w:r>
      <w:r w:rsidR="00966C5F" w:rsidRPr="001E10D9">
        <w:rPr>
          <w:rFonts w:asciiTheme="majorHAnsi" w:hAnsiTheme="majorHAnsi" w:cstheme="majorBidi"/>
        </w:rPr>
        <w:t xml:space="preserve"> </w:t>
      </w:r>
      <w:r w:rsidR="00700FB7" w:rsidRPr="001E10D9">
        <w:rPr>
          <w:rFonts w:asciiTheme="majorHAnsi" w:hAnsiTheme="majorHAnsi" w:cstheme="majorBidi"/>
        </w:rPr>
        <w:t>1</w:t>
      </w:r>
      <w:r w:rsidR="00966C5F" w:rsidRPr="001E10D9">
        <w:rPr>
          <w:rFonts w:asciiTheme="majorHAnsi" w:hAnsiTheme="majorHAnsi" w:cstheme="majorBidi"/>
        </w:rPr>
        <w:t xml:space="preserve"> </w:t>
      </w:r>
      <w:r w:rsidR="00700FB7" w:rsidRPr="001E10D9">
        <w:rPr>
          <w:rFonts w:asciiTheme="majorHAnsi" w:hAnsiTheme="majorHAnsi" w:cstheme="majorBidi"/>
        </w:rPr>
        <w:t>month</w:t>
      </w:r>
      <w:r w:rsidR="00966C5F" w:rsidRPr="001E10D9">
        <w:rPr>
          <w:rFonts w:asciiTheme="majorHAnsi" w:hAnsiTheme="majorHAnsi" w:cstheme="majorBidi"/>
        </w:rPr>
        <w:t xml:space="preserve"> </w:t>
      </w:r>
      <w:r w:rsidR="00700FB7" w:rsidRPr="001E10D9">
        <w:rPr>
          <w:rFonts w:asciiTheme="majorHAnsi" w:hAnsiTheme="majorHAnsi" w:cstheme="majorBidi"/>
        </w:rPr>
        <w:t>and</w:t>
      </w:r>
      <w:r w:rsidR="00966C5F" w:rsidRPr="001E10D9">
        <w:rPr>
          <w:rFonts w:asciiTheme="majorHAnsi" w:hAnsiTheme="majorHAnsi" w:cstheme="majorBidi"/>
        </w:rPr>
        <w:t xml:space="preserve"> </w:t>
      </w:r>
      <w:r w:rsidR="00700FB7" w:rsidRPr="001E10D9">
        <w:rPr>
          <w:rFonts w:asciiTheme="majorHAnsi" w:hAnsiTheme="majorHAnsi" w:cstheme="majorBidi"/>
        </w:rPr>
        <w:t>5-6</w:t>
      </w:r>
      <w:r w:rsidR="00966C5F" w:rsidRPr="001E10D9">
        <w:rPr>
          <w:rFonts w:asciiTheme="majorHAnsi" w:hAnsiTheme="majorHAnsi" w:cstheme="majorBidi"/>
        </w:rPr>
        <w:t xml:space="preserve"> </w:t>
      </w:r>
      <w:r w:rsidR="00700FB7" w:rsidRPr="001E10D9">
        <w:rPr>
          <w:rFonts w:asciiTheme="majorHAnsi" w:hAnsiTheme="majorHAnsi" w:cstheme="majorBidi"/>
        </w:rPr>
        <w:t>months</w:t>
      </w:r>
      <w:r w:rsidR="00966C5F" w:rsidRPr="001E10D9">
        <w:rPr>
          <w:rFonts w:asciiTheme="majorHAnsi" w:hAnsiTheme="majorHAnsi" w:cstheme="majorBidi"/>
        </w:rPr>
        <w:t xml:space="preserve"> </w:t>
      </w:r>
      <w:r w:rsidR="00700FB7" w:rsidRPr="001E10D9">
        <w:rPr>
          <w:rFonts w:asciiTheme="majorHAnsi" w:hAnsiTheme="majorHAnsi" w:cstheme="majorBidi"/>
        </w:rPr>
        <w:fldChar w:fldCharType="begin" w:fldLock="1"/>
      </w:r>
      <w:r w:rsidR="00B21CA7" w:rsidRPr="001E10D9">
        <w:rPr>
          <w:rFonts w:asciiTheme="majorHAnsi" w:hAnsiTheme="majorHAnsi" w:cstheme="majorBidi"/>
        </w:rPr>
        <w:instrText>ADDIN CSL_CITATION {"citationItems":[{"id":"ITEM-1","itemData":{"author":[{"dropping-particle":"","family":"Ngulo","given":"W. K.","non-dropping-particle":"","parse-names":false,"suffix":""}],"container-title":"The Kenya Veterinarian","id":"ITEM-1","issue":"2","issued":{"date-parts":[["1980"]]},"page":"27-28","title":"Strategies and costs of animal disease control with indications for research on Foot and Mouth Disease","type":"article-journal","volume":"4"},"uris":["http://www.mendeley.com/documents/?uuid=3aa38097-a800-422b-9242-ad380fc8c746"]}],"mendeley":{"formattedCitation":"(Ngulo, 1980)","plainTextFormattedCitation":"(Ngulo, 1980)","previouslyFormattedCitation":"(Ngulo, 1980)"},"properties":{"noteIndex":0},"schema":"https://github.com/citation-style-language/schema/raw/master/csl-citation.json"}</w:instrText>
      </w:r>
      <w:r w:rsidR="00700FB7" w:rsidRPr="001E10D9">
        <w:rPr>
          <w:rFonts w:asciiTheme="majorHAnsi" w:hAnsiTheme="majorHAnsi" w:cstheme="majorBidi"/>
        </w:rPr>
        <w:fldChar w:fldCharType="separate"/>
      </w:r>
      <w:r w:rsidR="0080160E" w:rsidRPr="001E10D9">
        <w:rPr>
          <w:rFonts w:asciiTheme="majorHAnsi" w:hAnsiTheme="majorHAnsi" w:cstheme="majorBidi"/>
          <w:noProof/>
        </w:rPr>
        <w:t>(Ngulo,</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1980)</w:t>
      </w:r>
      <w:r w:rsidR="00700FB7" w:rsidRPr="001E10D9">
        <w:rPr>
          <w:rFonts w:asciiTheme="majorHAnsi" w:hAnsiTheme="majorHAnsi" w:cstheme="majorBidi"/>
        </w:rPr>
        <w:fldChar w:fldCharType="end"/>
      </w:r>
      <w:r w:rsidR="00700FB7" w:rsidRPr="001E10D9">
        <w:rPr>
          <w:rFonts w:asciiTheme="majorHAnsi" w:hAnsiTheme="majorHAnsi" w:cstheme="majorBidi"/>
        </w:rPr>
        <w:t>.</w:t>
      </w:r>
      <w:r w:rsidR="00966C5F" w:rsidRPr="001E10D9">
        <w:rPr>
          <w:rFonts w:asciiTheme="majorHAnsi" w:hAnsiTheme="majorHAnsi" w:cstheme="majorBidi"/>
        </w:rPr>
        <w:t xml:space="preserve"> </w:t>
      </w:r>
      <w:r w:rsidR="00700FB7" w:rsidRPr="001E10D9">
        <w:rPr>
          <w:rFonts w:asciiTheme="majorHAnsi" w:hAnsiTheme="majorHAnsi" w:cstheme="majorBidi"/>
        </w:rPr>
        <w:t>At</w:t>
      </w:r>
      <w:r w:rsidR="00966C5F" w:rsidRPr="001E10D9">
        <w:rPr>
          <w:rFonts w:asciiTheme="majorHAnsi" w:hAnsiTheme="majorHAnsi" w:cstheme="majorBidi"/>
        </w:rPr>
        <w:t xml:space="preserve"> </w:t>
      </w:r>
      <w:r w:rsidR="00700FB7" w:rsidRPr="001E10D9">
        <w:rPr>
          <w:rFonts w:asciiTheme="majorHAnsi" w:hAnsiTheme="majorHAnsi" w:cstheme="majorBidi"/>
        </w:rPr>
        <w:t>this</w:t>
      </w:r>
      <w:r w:rsidR="00966C5F" w:rsidRPr="001E10D9">
        <w:rPr>
          <w:rFonts w:asciiTheme="majorHAnsi" w:hAnsiTheme="majorHAnsi" w:cstheme="majorBidi"/>
        </w:rPr>
        <w:t xml:space="preserve"> </w:t>
      </w:r>
      <w:r w:rsidR="00700FB7" w:rsidRPr="001E10D9">
        <w:rPr>
          <w:rFonts w:asciiTheme="majorHAnsi" w:hAnsiTheme="majorHAnsi" w:cstheme="majorBidi"/>
        </w:rPr>
        <w:t>point,</w:t>
      </w:r>
      <w:r w:rsidR="00966C5F" w:rsidRPr="001E10D9">
        <w:rPr>
          <w:rFonts w:asciiTheme="majorHAnsi" w:hAnsiTheme="majorHAnsi" w:cstheme="majorBidi"/>
        </w:rPr>
        <w:t xml:space="preserve"> </w:t>
      </w:r>
      <w:r w:rsidR="00700FB7" w:rsidRPr="001E10D9">
        <w:rPr>
          <w:rFonts w:asciiTheme="majorHAnsi" w:hAnsiTheme="majorHAnsi" w:cstheme="majorBidi"/>
        </w:rPr>
        <w:t>movement</w:t>
      </w:r>
      <w:r w:rsidR="00966C5F" w:rsidRPr="001E10D9">
        <w:rPr>
          <w:rFonts w:asciiTheme="majorHAnsi" w:hAnsiTheme="majorHAnsi" w:cstheme="majorBidi"/>
        </w:rPr>
        <w:t xml:space="preserve"> </w:t>
      </w:r>
      <w:r w:rsidR="00700FB7" w:rsidRPr="001E10D9">
        <w:rPr>
          <w:rFonts w:asciiTheme="majorHAnsi" w:hAnsiTheme="majorHAnsi" w:cstheme="majorBidi"/>
        </w:rPr>
        <w:t>controls</w:t>
      </w:r>
      <w:r w:rsidR="00966C5F" w:rsidRPr="001E10D9">
        <w:rPr>
          <w:rFonts w:asciiTheme="majorHAnsi" w:hAnsiTheme="majorHAnsi" w:cstheme="majorBidi"/>
        </w:rPr>
        <w:t xml:space="preserve"> </w:t>
      </w:r>
      <w:r w:rsidR="00700FB7" w:rsidRPr="001E10D9">
        <w:rPr>
          <w:rFonts w:asciiTheme="majorHAnsi" w:hAnsiTheme="majorHAnsi" w:cstheme="majorBidi"/>
        </w:rPr>
        <w:t>and</w:t>
      </w:r>
      <w:r w:rsidR="00966C5F" w:rsidRPr="001E10D9">
        <w:rPr>
          <w:rFonts w:asciiTheme="majorHAnsi" w:hAnsiTheme="majorHAnsi" w:cstheme="majorBidi"/>
        </w:rPr>
        <w:t xml:space="preserve"> </w:t>
      </w:r>
      <w:r w:rsidR="00700FB7" w:rsidRPr="001E10D9">
        <w:rPr>
          <w:rFonts w:asciiTheme="majorHAnsi" w:hAnsiTheme="majorHAnsi" w:cstheme="majorBidi"/>
        </w:rPr>
        <w:t>quarantines</w:t>
      </w:r>
      <w:r w:rsidR="00966C5F" w:rsidRPr="001E10D9">
        <w:rPr>
          <w:rFonts w:asciiTheme="majorHAnsi" w:hAnsiTheme="majorHAnsi" w:cstheme="majorBidi"/>
        </w:rPr>
        <w:t xml:space="preserve"> </w:t>
      </w:r>
      <w:r w:rsidR="00700FB7" w:rsidRPr="001E10D9">
        <w:rPr>
          <w:rFonts w:asciiTheme="majorHAnsi" w:hAnsiTheme="majorHAnsi" w:cstheme="majorBidi"/>
        </w:rPr>
        <w:t>are</w:t>
      </w:r>
      <w:r w:rsidR="00966C5F" w:rsidRPr="001E10D9">
        <w:rPr>
          <w:rFonts w:asciiTheme="majorHAnsi" w:hAnsiTheme="majorHAnsi" w:cstheme="majorBidi"/>
        </w:rPr>
        <w:t xml:space="preserve"> </w:t>
      </w:r>
      <w:r w:rsidR="00700FB7" w:rsidRPr="001E10D9">
        <w:rPr>
          <w:rFonts w:asciiTheme="majorHAnsi" w:hAnsiTheme="majorHAnsi" w:cstheme="majorBidi"/>
        </w:rPr>
        <w:t>not</w:t>
      </w:r>
      <w:r w:rsidR="00966C5F" w:rsidRPr="001E10D9">
        <w:rPr>
          <w:rFonts w:asciiTheme="majorHAnsi" w:hAnsiTheme="majorHAnsi" w:cstheme="majorBidi"/>
        </w:rPr>
        <w:t xml:space="preserve"> </w:t>
      </w:r>
      <w:r w:rsidR="00700FB7" w:rsidRPr="001E10D9">
        <w:rPr>
          <w:rFonts w:asciiTheme="majorHAnsi" w:hAnsiTheme="majorHAnsi" w:cstheme="majorBidi"/>
        </w:rPr>
        <w:t>mentioned</w:t>
      </w:r>
      <w:r w:rsidR="00966C5F" w:rsidRPr="001E10D9">
        <w:rPr>
          <w:rFonts w:asciiTheme="majorHAnsi" w:hAnsiTheme="majorHAnsi" w:cstheme="majorBidi"/>
        </w:rPr>
        <w:t xml:space="preserve"> </w:t>
      </w:r>
      <w:r w:rsidR="00700FB7" w:rsidRPr="001E10D9">
        <w:rPr>
          <w:rFonts w:asciiTheme="majorHAnsi" w:hAnsiTheme="majorHAnsi" w:cstheme="majorBidi"/>
        </w:rPr>
        <w:t>so</w:t>
      </w:r>
      <w:r w:rsidR="00966C5F" w:rsidRPr="001E10D9">
        <w:rPr>
          <w:rFonts w:asciiTheme="majorHAnsi" w:hAnsiTheme="majorHAnsi" w:cstheme="majorBidi"/>
        </w:rPr>
        <w:t xml:space="preserve"> </w:t>
      </w:r>
      <w:r w:rsidR="00700FB7" w:rsidRPr="001E10D9">
        <w:rPr>
          <w:rFonts w:asciiTheme="majorHAnsi" w:hAnsiTheme="majorHAnsi" w:cstheme="majorBidi"/>
        </w:rPr>
        <w:t>their</w:t>
      </w:r>
      <w:r w:rsidR="00966C5F" w:rsidRPr="001E10D9">
        <w:rPr>
          <w:rFonts w:asciiTheme="majorHAnsi" w:hAnsiTheme="majorHAnsi" w:cstheme="majorBidi"/>
        </w:rPr>
        <w:t xml:space="preserve"> </w:t>
      </w:r>
      <w:r w:rsidR="00700FB7" w:rsidRPr="001E10D9">
        <w:rPr>
          <w:rFonts w:asciiTheme="majorHAnsi" w:hAnsiTheme="majorHAnsi" w:cstheme="majorBidi"/>
        </w:rPr>
        <w:t>implementation</w:t>
      </w:r>
      <w:r w:rsidR="00966C5F" w:rsidRPr="001E10D9">
        <w:rPr>
          <w:rFonts w:asciiTheme="majorHAnsi" w:hAnsiTheme="majorHAnsi" w:cstheme="majorBidi"/>
        </w:rPr>
        <w:t xml:space="preserve"> </w:t>
      </w:r>
      <w:r w:rsidR="00700FB7" w:rsidRPr="001E10D9">
        <w:rPr>
          <w:rFonts w:asciiTheme="majorHAnsi" w:hAnsiTheme="majorHAnsi" w:cstheme="majorBidi"/>
        </w:rPr>
        <w:t>cannot</w:t>
      </w:r>
      <w:r w:rsidR="00966C5F" w:rsidRPr="001E10D9">
        <w:rPr>
          <w:rFonts w:asciiTheme="majorHAnsi" w:hAnsiTheme="majorHAnsi" w:cstheme="majorBidi"/>
        </w:rPr>
        <w:t xml:space="preserve"> </w:t>
      </w:r>
      <w:r w:rsidR="00700FB7" w:rsidRPr="001E10D9">
        <w:rPr>
          <w:rFonts w:asciiTheme="majorHAnsi" w:hAnsiTheme="majorHAnsi" w:cstheme="majorBidi"/>
        </w:rPr>
        <w:t>be</w:t>
      </w:r>
      <w:r w:rsidR="00966C5F" w:rsidRPr="001E10D9">
        <w:rPr>
          <w:rFonts w:asciiTheme="majorHAnsi" w:hAnsiTheme="majorHAnsi" w:cstheme="majorBidi"/>
        </w:rPr>
        <w:t xml:space="preserve"> </w:t>
      </w:r>
      <w:r w:rsidR="00700FB7" w:rsidRPr="001E10D9">
        <w:rPr>
          <w:rFonts w:asciiTheme="majorHAnsi" w:hAnsiTheme="majorHAnsi" w:cstheme="majorBidi"/>
        </w:rPr>
        <w:t>commented</w:t>
      </w:r>
      <w:r w:rsidR="00966C5F" w:rsidRPr="001E10D9">
        <w:rPr>
          <w:rFonts w:asciiTheme="majorHAnsi" w:hAnsiTheme="majorHAnsi" w:cstheme="majorBidi"/>
        </w:rPr>
        <w:t xml:space="preserve"> </w:t>
      </w:r>
      <w:r w:rsidR="00700FB7" w:rsidRPr="001E10D9">
        <w:rPr>
          <w:rFonts w:asciiTheme="majorHAnsi" w:hAnsiTheme="majorHAnsi" w:cstheme="majorBidi"/>
        </w:rPr>
        <w:t>on.</w:t>
      </w:r>
      <w:r w:rsidR="00966C5F" w:rsidRPr="001E10D9">
        <w:rPr>
          <w:rFonts w:asciiTheme="majorHAnsi" w:hAnsiTheme="majorHAnsi" w:cstheme="majorBidi"/>
        </w:rPr>
        <w:t xml:space="preserve"> </w:t>
      </w:r>
      <w:r w:rsidR="00644394" w:rsidRPr="001E10D9">
        <w:rPr>
          <w:rFonts w:asciiTheme="majorHAnsi" w:hAnsiTheme="majorHAnsi" w:cstheme="majorBidi"/>
        </w:rPr>
        <w:t>W</w:t>
      </w:r>
      <w:r w:rsidR="003929AC" w:rsidRPr="001E10D9">
        <w:rPr>
          <w:rFonts w:asciiTheme="majorHAnsi" w:hAnsiTheme="majorHAnsi" w:cstheme="majorBidi"/>
        </w:rPr>
        <w:t>ritten</w:t>
      </w:r>
      <w:r w:rsidR="00966C5F" w:rsidRPr="001E10D9">
        <w:rPr>
          <w:rFonts w:asciiTheme="majorHAnsi" w:hAnsiTheme="majorHAnsi" w:cstheme="majorBidi"/>
        </w:rPr>
        <w:t xml:space="preserve"> </w:t>
      </w:r>
      <w:r w:rsidR="003929AC" w:rsidRPr="001E10D9">
        <w:rPr>
          <w:rFonts w:asciiTheme="majorHAnsi" w:hAnsiTheme="majorHAnsi" w:cstheme="majorBidi"/>
        </w:rPr>
        <w:t>by</w:t>
      </w:r>
      <w:r w:rsidR="00966C5F" w:rsidRPr="001E10D9">
        <w:rPr>
          <w:rFonts w:asciiTheme="majorHAnsi" w:hAnsiTheme="majorHAnsi" w:cstheme="majorBidi"/>
        </w:rPr>
        <w:t xml:space="preserve"> </w:t>
      </w:r>
      <w:r w:rsidR="003929AC" w:rsidRPr="001E10D9">
        <w:rPr>
          <w:rFonts w:asciiTheme="majorHAnsi" w:hAnsiTheme="majorHAnsi" w:cstheme="majorBidi"/>
        </w:rPr>
        <w:t>the</w:t>
      </w:r>
      <w:r w:rsidR="00966C5F" w:rsidRPr="001E10D9">
        <w:rPr>
          <w:rFonts w:asciiTheme="majorHAnsi" w:hAnsiTheme="majorHAnsi" w:cstheme="majorBidi"/>
        </w:rPr>
        <w:t xml:space="preserve"> </w:t>
      </w:r>
      <w:r w:rsidR="00D417FF" w:rsidRPr="001E10D9">
        <w:rPr>
          <w:rFonts w:asciiTheme="majorHAnsi" w:hAnsiTheme="majorHAnsi" w:cstheme="majorBidi"/>
        </w:rPr>
        <w:t>government</w:t>
      </w:r>
      <w:r w:rsidR="00F85A67" w:rsidRPr="001E10D9">
        <w:rPr>
          <w:rFonts w:asciiTheme="majorHAnsi" w:hAnsiTheme="majorHAnsi" w:cstheme="majorBidi"/>
        </w:rPr>
        <w:t>’s</w:t>
      </w:r>
      <w:r w:rsidR="00966C5F" w:rsidRPr="001E10D9">
        <w:rPr>
          <w:rFonts w:asciiTheme="majorHAnsi" w:hAnsiTheme="majorHAnsi" w:cstheme="majorBidi"/>
        </w:rPr>
        <w:t xml:space="preserve"> </w:t>
      </w:r>
      <w:r w:rsidR="00F85A67" w:rsidRPr="001E10D9">
        <w:rPr>
          <w:rFonts w:asciiTheme="majorHAnsi" w:hAnsiTheme="majorHAnsi" w:cstheme="majorBidi"/>
        </w:rPr>
        <w:t>D</w:t>
      </w:r>
      <w:r w:rsidR="00D417FF" w:rsidRPr="001E10D9">
        <w:rPr>
          <w:rFonts w:asciiTheme="majorHAnsi" w:hAnsiTheme="majorHAnsi" w:cstheme="majorBidi"/>
        </w:rPr>
        <w:t>epartment</w:t>
      </w:r>
      <w:r w:rsidR="00966C5F" w:rsidRPr="001E10D9">
        <w:rPr>
          <w:rFonts w:asciiTheme="majorHAnsi" w:hAnsiTheme="majorHAnsi" w:cstheme="majorBidi"/>
        </w:rPr>
        <w:t xml:space="preserve"> </w:t>
      </w:r>
      <w:r w:rsidR="00D417FF" w:rsidRPr="001E10D9">
        <w:rPr>
          <w:rFonts w:asciiTheme="majorHAnsi" w:hAnsiTheme="majorHAnsi" w:cstheme="majorBidi"/>
        </w:rPr>
        <w:t>for</w:t>
      </w:r>
      <w:r w:rsidR="00966C5F" w:rsidRPr="001E10D9">
        <w:rPr>
          <w:rFonts w:asciiTheme="majorHAnsi" w:hAnsiTheme="majorHAnsi" w:cstheme="majorBidi"/>
        </w:rPr>
        <w:t xml:space="preserve"> </w:t>
      </w:r>
      <w:r w:rsidR="00F85A67" w:rsidRPr="001E10D9">
        <w:rPr>
          <w:rFonts w:asciiTheme="majorHAnsi" w:hAnsiTheme="majorHAnsi" w:cstheme="majorBidi"/>
        </w:rPr>
        <w:t>V</w:t>
      </w:r>
      <w:r w:rsidR="00D417FF" w:rsidRPr="001E10D9">
        <w:rPr>
          <w:rFonts w:asciiTheme="majorHAnsi" w:hAnsiTheme="majorHAnsi" w:cstheme="majorBidi"/>
        </w:rPr>
        <w:t>eterinary</w:t>
      </w:r>
      <w:r w:rsidR="00966C5F" w:rsidRPr="001E10D9">
        <w:rPr>
          <w:rFonts w:asciiTheme="majorHAnsi" w:hAnsiTheme="majorHAnsi" w:cstheme="majorBidi"/>
        </w:rPr>
        <w:t xml:space="preserve"> </w:t>
      </w:r>
      <w:r w:rsidR="00F85A67" w:rsidRPr="001E10D9">
        <w:rPr>
          <w:rFonts w:asciiTheme="majorHAnsi" w:hAnsiTheme="majorHAnsi" w:cstheme="majorBidi"/>
        </w:rPr>
        <w:t>S</w:t>
      </w:r>
      <w:r w:rsidR="00D417FF" w:rsidRPr="001E10D9">
        <w:rPr>
          <w:rFonts w:asciiTheme="majorHAnsi" w:hAnsiTheme="majorHAnsi" w:cstheme="majorBidi"/>
        </w:rPr>
        <w:t>ervices</w:t>
      </w:r>
      <w:r w:rsidR="00644394" w:rsidRPr="001E10D9">
        <w:rPr>
          <w:rFonts w:asciiTheme="majorHAnsi" w:hAnsiTheme="majorHAnsi" w:cstheme="majorBidi"/>
        </w:rPr>
        <w:t>,</w:t>
      </w:r>
      <w:r w:rsidR="00966C5F" w:rsidRPr="001E10D9">
        <w:rPr>
          <w:rFonts w:asciiTheme="majorHAnsi" w:hAnsiTheme="majorHAnsi" w:cstheme="majorBidi"/>
        </w:rPr>
        <w:t xml:space="preserve"> </w:t>
      </w:r>
      <w:r w:rsidR="00644394" w:rsidRPr="001E10D9">
        <w:rPr>
          <w:rFonts w:asciiTheme="majorHAnsi" w:hAnsiTheme="majorHAnsi" w:cstheme="majorBidi"/>
        </w:rPr>
        <w:t>an</w:t>
      </w:r>
      <w:r w:rsidR="00966C5F" w:rsidRPr="001E10D9">
        <w:rPr>
          <w:rFonts w:asciiTheme="majorHAnsi" w:hAnsiTheme="majorHAnsi" w:cstheme="majorBidi"/>
        </w:rPr>
        <w:t xml:space="preserve"> </w:t>
      </w:r>
      <w:r w:rsidR="00644394" w:rsidRPr="001E10D9">
        <w:rPr>
          <w:rFonts w:asciiTheme="majorHAnsi" w:hAnsiTheme="majorHAnsi" w:cstheme="majorBidi"/>
        </w:rPr>
        <w:t>article</w:t>
      </w:r>
      <w:r w:rsidR="00966C5F" w:rsidRPr="001E10D9">
        <w:rPr>
          <w:rFonts w:asciiTheme="majorHAnsi" w:hAnsiTheme="majorHAnsi" w:cstheme="majorBidi"/>
        </w:rPr>
        <w:t xml:space="preserve"> </w:t>
      </w:r>
      <w:r w:rsidR="00644394" w:rsidRPr="001E10D9">
        <w:rPr>
          <w:rFonts w:asciiTheme="majorHAnsi" w:hAnsiTheme="majorHAnsi" w:cstheme="majorBidi"/>
        </w:rPr>
        <w:t>in</w:t>
      </w:r>
      <w:r w:rsidR="00966C5F" w:rsidRPr="001E10D9">
        <w:rPr>
          <w:rFonts w:asciiTheme="majorHAnsi" w:hAnsiTheme="majorHAnsi" w:cstheme="majorBidi"/>
        </w:rPr>
        <w:t xml:space="preserve"> </w:t>
      </w:r>
      <w:r w:rsidR="001C1F01" w:rsidRPr="001E10D9">
        <w:rPr>
          <w:rFonts w:asciiTheme="majorHAnsi" w:hAnsiTheme="majorHAnsi" w:cstheme="majorBidi"/>
          <w:i/>
          <w:iCs/>
        </w:rPr>
        <w:t>The</w:t>
      </w:r>
      <w:r w:rsidR="00966C5F" w:rsidRPr="001E10D9">
        <w:rPr>
          <w:rFonts w:asciiTheme="majorHAnsi" w:hAnsiTheme="majorHAnsi" w:cstheme="majorBidi"/>
          <w:i/>
          <w:iCs/>
        </w:rPr>
        <w:t xml:space="preserve"> </w:t>
      </w:r>
      <w:r w:rsidR="001C1F01" w:rsidRPr="001E10D9">
        <w:rPr>
          <w:rFonts w:asciiTheme="majorHAnsi" w:hAnsiTheme="majorHAnsi" w:cstheme="majorBidi"/>
          <w:i/>
          <w:iCs/>
        </w:rPr>
        <w:lastRenderedPageBreak/>
        <w:t>Kenyan</w:t>
      </w:r>
      <w:r w:rsidR="00966C5F" w:rsidRPr="001E10D9">
        <w:rPr>
          <w:rFonts w:asciiTheme="majorHAnsi" w:hAnsiTheme="majorHAnsi" w:cstheme="majorBidi"/>
          <w:i/>
          <w:iCs/>
        </w:rPr>
        <w:t xml:space="preserve"> </w:t>
      </w:r>
      <w:r w:rsidR="001C1F01" w:rsidRPr="001E10D9">
        <w:rPr>
          <w:rFonts w:asciiTheme="majorHAnsi" w:hAnsiTheme="majorHAnsi" w:cstheme="majorBidi"/>
          <w:i/>
          <w:iCs/>
        </w:rPr>
        <w:t>Veterinarian</w:t>
      </w:r>
      <w:r w:rsidR="00966C5F" w:rsidRPr="001E10D9">
        <w:rPr>
          <w:rFonts w:asciiTheme="majorHAnsi" w:hAnsiTheme="majorHAnsi" w:cstheme="majorBidi"/>
          <w:i/>
          <w:iCs/>
        </w:rPr>
        <w:t xml:space="preserve"> </w:t>
      </w:r>
      <w:r w:rsidR="003929AC" w:rsidRPr="001E10D9">
        <w:rPr>
          <w:rFonts w:asciiTheme="majorHAnsi" w:hAnsiTheme="majorHAnsi" w:cstheme="majorBidi"/>
        </w:rPr>
        <w:t>gives</w:t>
      </w:r>
      <w:r w:rsidR="00966C5F" w:rsidRPr="001E10D9">
        <w:rPr>
          <w:rFonts w:asciiTheme="majorHAnsi" w:hAnsiTheme="majorHAnsi" w:cstheme="majorBidi"/>
        </w:rPr>
        <w:t xml:space="preserve"> </w:t>
      </w:r>
      <w:r w:rsidR="003929AC" w:rsidRPr="001E10D9">
        <w:rPr>
          <w:rFonts w:asciiTheme="majorHAnsi" w:hAnsiTheme="majorHAnsi" w:cstheme="majorBidi"/>
        </w:rPr>
        <w:t>the</w:t>
      </w:r>
      <w:r w:rsidR="00966C5F" w:rsidRPr="001E10D9">
        <w:rPr>
          <w:rFonts w:asciiTheme="majorHAnsi" w:hAnsiTheme="majorHAnsi" w:cstheme="majorBidi"/>
        </w:rPr>
        <w:t xml:space="preserve"> </w:t>
      </w:r>
      <w:r w:rsidR="00D174FE" w:rsidRPr="001E10D9">
        <w:rPr>
          <w:rFonts w:asciiTheme="majorHAnsi" w:hAnsiTheme="majorHAnsi" w:cstheme="majorBidi"/>
        </w:rPr>
        <w:t>impression</w:t>
      </w:r>
      <w:r w:rsidR="00966C5F" w:rsidRPr="001E10D9">
        <w:rPr>
          <w:rFonts w:asciiTheme="majorHAnsi" w:hAnsiTheme="majorHAnsi" w:cstheme="majorBidi"/>
        </w:rPr>
        <w:t xml:space="preserve"> </w:t>
      </w:r>
      <w:r w:rsidR="00700FB7" w:rsidRPr="001E10D9">
        <w:rPr>
          <w:rFonts w:asciiTheme="majorHAnsi" w:hAnsiTheme="majorHAnsi" w:cstheme="majorBidi"/>
        </w:rPr>
        <w:t>that</w:t>
      </w:r>
      <w:r w:rsidR="00966C5F" w:rsidRPr="001E10D9">
        <w:rPr>
          <w:rFonts w:asciiTheme="majorHAnsi" w:hAnsiTheme="majorHAnsi" w:cstheme="majorBidi"/>
        </w:rPr>
        <w:t xml:space="preserve"> </w:t>
      </w:r>
      <w:r w:rsidR="00700FB7" w:rsidRPr="001E10D9">
        <w:rPr>
          <w:rFonts w:asciiTheme="majorHAnsi" w:hAnsiTheme="majorHAnsi" w:cstheme="majorBidi"/>
        </w:rPr>
        <w:t>the</w:t>
      </w:r>
      <w:r w:rsidR="00966C5F" w:rsidRPr="001E10D9">
        <w:rPr>
          <w:rFonts w:asciiTheme="majorHAnsi" w:hAnsiTheme="majorHAnsi" w:cstheme="majorBidi"/>
        </w:rPr>
        <w:t xml:space="preserve"> </w:t>
      </w:r>
      <w:r w:rsidR="00700FB7" w:rsidRPr="001E10D9">
        <w:rPr>
          <w:rFonts w:asciiTheme="majorHAnsi" w:hAnsiTheme="majorHAnsi" w:cstheme="majorBidi"/>
        </w:rPr>
        <w:t>annual</w:t>
      </w:r>
      <w:r w:rsidR="00966C5F" w:rsidRPr="001E10D9">
        <w:rPr>
          <w:rFonts w:asciiTheme="majorHAnsi" w:hAnsiTheme="majorHAnsi" w:cstheme="majorBidi"/>
        </w:rPr>
        <w:t xml:space="preserve"> </w:t>
      </w:r>
      <w:r w:rsidR="00700FB7" w:rsidRPr="001E10D9">
        <w:rPr>
          <w:rFonts w:asciiTheme="majorHAnsi" w:hAnsiTheme="majorHAnsi" w:cstheme="majorBidi"/>
        </w:rPr>
        <w:t>budget</w:t>
      </w:r>
      <w:r w:rsidR="00966C5F" w:rsidRPr="001E10D9">
        <w:rPr>
          <w:rFonts w:asciiTheme="majorHAnsi" w:hAnsiTheme="majorHAnsi" w:cstheme="majorBidi"/>
        </w:rPr>
        <w:t xml:space="preserve"> </w:t>
      </w:r>
      <w:r w:rsidR="00700FB7" w:rsidRPr="001E10D9">
        <w:rPr>
          <w:rFonts w:asciiTheme="majorHAnsi" w:hAnsiTheme="majorHAnsi" w:cstheme="majorBidi"/>
        </w:rPr>
        <w:t>of</w:t>
      </w:r>
      <w:r w:rsidR="00966C5F" w:rsidRPr="001E10D9">
        <w:rPr>
          <w:rFonts w:asciiTheme="majorHAnsi" w:hAnsiTheme="majorHAnsi" w:cstheme="majorBidi"/>
        </w:rPr>
        <w:t xml:space="preserve"> </w:t>
      </w:r>
      <w:r w:rsidR="00700FB7" w:rsidRPr="001E10D9">
        <w:rPr>
          <w:rFonts w:asciiTheme="majorHAnsi" w:hAnsiTheme="majorHAnsi" w:cstheme="majorBidi"/>
        </w:rPr>
        <w:t>27</w:t>
      </w:r>
      <w:r w:rsidR="00966C5F" w:rsidRPr="001E10D9">
        <w:rPr>
          <w:rFonts w:asciiTheme="majorHAnsi" w:hAnsiTheme="majorHAnsi" w:cstheme="majorBidi"/>
        </w:rPr>
        <w:t xml:space="preserve"> </w:t>
      </w:r>
      <w:r w:rsidR="00700FB7" w:rsidRPr="001E10D9">
        <w:rPr>
          <w:rFonts w:asciiTheme="majorHAnsi" w:hAnsiTheme="majorHAnsi" w:cstheme="majorBidi"/>
        </w:rPr>
        <w:t>million</w:t>
      </w:r>
      <w:r w:rsidR="00966C5F" w:rsidRPr="001E10D9">
        <w:rPr>
          <w:rFonts w:asciiTheme="majorHAnsi" w:hAnsiTheme="majorHAnsi" w:cstheme="majorBidi"/>
        </w:rPr>
        <w:t xml:space="preserve"> </w:t>
      </w:r>
      <w:r w:rsidR="00700FB7" w:rsidRPr="001E10D9">
        <w:rPr>
          <w:rFonts w:asciiTheme="majorHAnsi" w:hAnsiTheme="majorHAnsi" w:cstheme="majorBidi"/>
        </w:rPr>
        <w:t>KSH</w:t>
      </w:r>
      <w:r w:rsidR="00966C5F" w:rsidRPr="001E10D9">
        <w:rPr>
          <w:rFonts w:asciiTheme="majorHAnsi" w:hAnsiTheme="majorHAnsi" w:cstheme="majorBidi"/>
        </w:rPr>
        <w:t xml:space="preserve"> </w:t>
      </w:r>
      <w:r w:rsidR="003929AC" w:rsidRPr="001E10D9">
        <w:rPr>
          <w:rFonts w:asciiTheme="majorHAnsi" w:hAnsiTheme="majorHAnsi" w:cstheme="majorBidi"/>
        </w:rPr>
        <w:t>for</w:t>
      </w:r>
      <w:r w:rsidR="00966C5F" w:rsidRPr="001E10D9">
        <w:rPr>
          <w:rFonts w:asciiTheme="majorHAnsi" w:hAnsiTheme="majorHAnsi" w:cstheme="majorBidi"/>
        </w:rPr>
        <w:t xml:space="preserve"> </w:t>
      </w:r>
      <w:r w:rsidR="003929AC" w:rsidRPr="001E10D9">
        <w:rPr>
          <w:rFonts w:asciiTheme="majorHAnsi" w:hAnsiTheme="majorHAnsi" w:cstheme="majorBidi"/>
        </w:rPr>
        <w:t>FMD</w:t>
      </w:r>
      <w:r w:rsidR="00966C5F" w:rsidRPr="001E10D9">
        <w:rPr>
          <w:rFonts w:asciiTheme="majorHAnsi" w:hAnsiTheme="majorHAnsi" w:cstheme="majorBidi"/>
        </w:rPr>
        <w:t xml:space="preserve"> </w:t>
      </w:r>
      <w:r w:rsidR="003929AC" w:rsidRPr="001E10D9">
        <w:rPr>
          <w:rFonts w:asciiTheme="majorHAnsi" w:hAnsiTheme="majorHAnsi" w:cstheme="majorBidi"/>
        </w:rPr>
        <w:t>control</w:t>
      </w:r>
      <w:r w:rsidR="00966C5F" w:rsidRPr="001E10D9">
        <w:rPr>
          <w:rFonts w:asciiTheme="majorHAnsi" w:hAnsiTheme="majorHAnsi" w:cstheme="majorBidi"/>
        </w:rPr>
        <w:t xml:space="preserve"> </w:t>
      </w:r>
      <w:r w:rsidR="00061E15">
        <w:rPr>
          <w:rFonts w:asciiTheme="majorHAnsi" w:hAnsiTheme="majorHAnsi" w:cstheme="majorBidi"/>
        </w:rPr>
        <w:t>wa</w:t>
      </w:r>
      <w:r w:rsidR="00700FB7" w:rsidRPr="001E10D9">
        <w:rPr>
          <w:rFonts w:asciiTheme="majorHAnsi" w:hAnsiTheme="majorHAnsi" w:cstheme="majorBidi"/>
        </w:rPr>
        <w:t>s</w:t>
      </w:r>
      <w:r w:rsidR="00966C5F" w:rsidRPr="001E10D9">
        <w:rPr>
          <w:rFonts w:asciiTheme="majorHAnsi" w:hAnsiTheme="majorHAnsi" w:cstheme="majorBidi"/>
        </w:rPr>
        <w:t xml:space="preserve"> </w:t>
      </w:r>
      <w:r w:rsidR="00700FB7" w:rsidRPr="001E10D9">
        <w:rPr>
          <w:rFonts w:asciiTheme="majorHAnsi" w:hAnsiTheme="majorHAnsi" w:cstheme="majorBidi"/>
        </w:rPr>
        <w:t>difficult</w:t>
      </w:r>
      <w:r w:rsidR="00966C5F" w:rsidRPr="001E10D9">
        <w:rPr>
          <w:rFonts w:asciiTheme="majorHAnsi" w:hAnsiTheme="majorHAnsi" w:cstheme="majorBidi"/>
        </w:rPr>
        <w:t xml:space="preserve"> </w:t>
      </w:r>
      <w:r w:rsidR="00700FB7" w:rsidRPr="001E10D9">
        <w:rPr>
          <w:rFonts w:asciiTheme="majorHAnsi" w:hAnsiTheme="majorHAnsi" w:cstheme="majorBidi"/>
        </w:rPr>
        <w:t>for</w:t>
      </w:r>
      <w:r w:rsidR="00966C5F" w:rsidRPr="001E10D9">
        <w:rPr>
          <w:rFonts w:asciiTheme="majorHAnsi" w:hAnsiTheme="majorHAnsi" w:cstheme="majorBidi"/>
        </w:rPr>
        <w:t xml:space="preserve"> </w:t>
      </w:r>
      <w:r w:rsidR="00700FB7" w:rsidRPr="001E10D9">
        <w:rPr>
          <w:rFonts w:asciiTheme="majorHAnsi" w:hAnsiTheme="majorHAnsi" w:cstheme="majorBidi"/>
        </w:rPr>
        <w:t>the</w:t>
      </w:r>
      <w:r w:rsidR="00966C5F" w:rsidRPr="001E10D9">
        <w:rPr>
          <w:rFonts w:asciiTheme="majorHAnsi" w:hAnsiTheme="majorHAnsi" w:cstheme="majorBidi"/>
        </w:rPr>
        <w:t xml:space="preserve"> </w:t>
      </w:r>
      <w:r w:rsidR="00700FB7" w:rsidRPr="001E10D9">
        <w:rPr>
          <w:rFonts w:asciiTheme="majorHAnsi" w:hAnsiTheme="majorHAnsi" w:cstheme="majorBidi"/>
        </w:rPr>
        <w:t>government</w:t>
      </w:r>
      <w:r w:rsidR="00966C5F" w:rsidRPr="001E10D9">
        <w:rPr>
          <w:rFonts w:asciiTheme="majorHAnsi" w:hAnsiTheme="majorHAnsi" w:cstheme="majorBidi"/>
        </w:rPr>
        <w:t xml:space="preserve"> </w:t>
      </w:r>
      <w:r w:rsidR="00700FB7" w:rsidRPr="001E10D9">
        <w:rPr>
          <w:rFonts w:asciiTheme="majorHAnsi" w:hAnsiTheme="majorHAnsi" w:cstheme="majorBidi"/>
        </w:rPr>
        <w:t>to</w:t>
      </w:r>
      <w:r w:rsidR="00966C5F" w:rsidRPr="001E10D9">
        <w:rPr>
          <w:rFonts w:asciiTheme="majorHAnsi" w:hAnsiTheme="majorHAnsi" w:cstheme="majorBidi"/>
        </w:rPr>
        <w:t xml:space="preserve"> </w:t>
      </w:r>
      <w:r w:rsidR="002557C4">
        <w:rPr>
          <w:rFonts w:asciiTheme="majorHAnsi" w:hAnsiTheme="majorHAnsi" w:cstheme="majorBidi"/>
        </w:rPr>
        <w:t>sustain</w:t>
      </w:r>
      <w:r w:rsidR="00700FB7" w:rsidRPr="001E10D9">
        <w:rPr>
          <w:rFonts w:asciiTheme="majorHAnsi" w:hAnsiTheme="majorHAnsi" w:cstheme="majorBidi"/>
        </w:rPr>
        <w:t>.</w:t>
      </w:r>
      <w:r w:rsidR="00966C5F" w:rsidRPr="001E10D9">
        <w:rPr>
          <w:rFonts w:asciiTheme="majorHAnsi" w:hAnsiTheme="majorHAnsi" w:cstheme="majorBidi"/>
        </w:rPr>
        <w:t xml:space="preserve"> </w:t>
      </w:r>
      <w:r w:rsidR="00700FB7" w:rsidRPr="001E10D9">
        <w:rPr>
          <w:rFonts w:asciiTheme="majorHAnsi" w:hAnsiTheme="majorHAnsi" w:cstheme="majorBidi"/>
        </w:rPr>
        <w:t>Rinderpest</w:t>
      </w:r>
      <w:r w:rsidR="00966C5F" w:rsidRPr="001E10D9">
        <w:rPr>
          <w:rFonts w:asciiTheme="majorHAnsi" w:hAnsiTheme="majorHAnsi" w:cstheme="majorBidi"/>
        </w:rPr>
        <w:t xml:space="preserve"> </w:t>
      </w:r>
      <w:r w:rsidR="00700FB7" w:rsidRPr="001E10D9">
        <w:rPr>
          <w:rFonts w:asciiTheme="majorHAnsi" w:hAnsiTheme="majorHAnsi" w:cstheme="majorBidi"/>
        </w:rPr>
        <w:t>and</w:t>
      </w:r>
      <w:r w:rsidR="00966C5F" w:rsidRPr="001E10D9">
        <w:rPr>
          <w:rFonts w:asciiTheme="majorHAnsi" w:hAnsiTheme="majorHAnsi" w:cstheme="majorBidi"/>
        </w:rPr>
        <w:t xml:space="preserve"> </w:t>
      </w:r>
      <w:r w:rsidR="00CD1DE7">
        <w:rPr>
          <w:rFonts w:asciiTheme="majorHAnsi" w:hAnsiTheme="majorHAnsi" w:cstheme="majorBidi"/>
        </w:rPr>
        <w:t>c</w:t>
      </w:r>
      <w:r w:rsidR="00D417FF" w:rsidRPr="001E10D9">
        <w:rPr>
          <w:rFonts w:asciiTheme="majorHAnsi" w:hAnsiTheme="majorHAnsi" w:cstheme="majorBidi"/>
        </w:rPr>
        <w:t>ontagious</w:t>
      </w:r>
      <w:r w:rsidR="00966C5F" w:rsidRPr="001E10D9">
        <w:rPr>
          <w:rFonts w:asciiTheme="majorHAnsi" w:hAnsiTheme="majorHAnsi" w:cstheme="majorBidi"/>
        </w:rPr>
        <w:t xml:space="preserve"> </w:t>
      </w:r>
      <w:r w:rsidR="00CD1DE7">
        <w:rPr>
          <w:rFonts w:asciiTheme="majorHAnsi" w:hAnsiTheme="majorHAnsi" w:cstheme="majorBidi"/>
        </w:rPr>
        <w:t>b</w:t>
      </w:r>
      <w:r w:rsidR="00D417FF" w:rsidRPr="001E10D9">
        <w:rPr>
          <w:rFonts w:asciiTheme="majorHAnsi" w:hAnsiTheme="majorHAnsi" w:cstheme="majorBidi"/>
        </w:rPr>
        <w:t>ovine</w:t>
      </w:r>
      <w:r w:rsidR="00966C5F" w:rsidRPr="001E10D9">
        <w:rPr>
          <w:rFonts w:asciiTheme="majorHAnsi" w:hAnsiTheme="majorHAnsi" w:cstheme="majorBidi"/>
        </w:rPr>
        <w:t xml:space="preserve"> </w:t>
      </w:r>
      <w:r w:rsidR="00CD1DE7">
        <w:rPr>
          <w:rFonts w:asciiTheme="majorHAnsi" w:hAnsiTheme="majorHAnsi" w:cstheme="majorBidi"/>
        </w:rPr>
        <w:t>p</w:t>
      </w:r>
      <w:r w:rsidR="00D417FF" w:rsidRPr="001E10D9">
        <w:rPr>
          <w:rFonts w:asciiTheme="majorHAnsi" w:hAnsiTheme="majorHAnsi" w:cstheme="majorBidi"/>
        </w:rPr>
        <w:t>leuropneumonia</w:t>
      </w:r>
      <w:r w:rsidR="00966C5F" w:rsidRPr="001E10D9">
        <w:rPr>
          <w:rFonts w:asciiTheme="majorHAnsi" w:hAnsiTheme="majorHAnsi" w:cstheme="majorBidi"/>
        </w:rPr>
        <w:t xml:space="preserve"> </w:t>
      </w:r>
      <w:r w:rsidR="00D417FF" w:rsidRPr="001E10D9">
        <w:rPr>
          <w:rFonts w:asciiTheme="majorHAnsi" w:hAnsiTheme="majorHAnsi" w:cstheme="majorBidi"/>
        </w:rPr>
        <w:t>were</w:t>
      </w:r>
      <w:r w:rsidR="00966C5F" w:rsidRPr="001E10D9">
        <w:rPr>
          <w:rFonts w:asciiTheme="majorHAnsi" w:hAnsiTheme="majorHAnsi" w:cstheme="majorBidi"/>
        </w:rPr>
        <w:t xml:space="preserve"> </w:t>
      </w:r>
      <w:r w:rsidR="00700FB7" w:rsidRPr="001E10D9">
        <w:rPr>
          <w:rFonts w:asciiTheme="majorHAnsi" w:hAnsiTheme="majorHAnsi" w:cstheme="majorBidi"/>
        </w:rPr>
        <w:t>considered</w:t>
      </w:r>
      <w:r w:rsidR="00966C5F" w:rsidRPr="001E10D9">
        <w:rPr>
          <w:rFonts w:asciiTheme="majorHAnsi" w:hAnsiTheme="majorHAnsi" w:cstheme="majorBidi"/>
        </w:rPr>
        <w:t xml:space="preserve"> </w:t>
      </w:r>
      <w:r w:rsidR="00D417FF" w:rsidRPr="001E10D9">
        <w:rPr>
          <w:rFonts w:asciiTheme="majorHAnsi" w:hAnsiTheme="majorHAnsi" w:cstheme="majorBidi"/>
        </w:rPr>
        <w:t>as</w:t>
      </w:r>
      <w:r w:rsidR="00966C5F" w:rsidRPr="001E10D9">
        <w:rPr>
          <w:rFonts w:asciiTheme="majorHAnsi" w:hAnsiTheme="majorHAnsi" w:cstheme="majorBidi"/>
        </w:rPr>
        <w:t xml:space="preserve"> </w:t>
      </w:r>
      <w:r w:rsidR="00700FB7" w:rsidRPr="001E10D9">
        <w:rPr>
          <w:rFonts w:asciiTheme="majorHAnsi" w:hAnsiTheme="majorHAnsi" w:cstheme="majorBidi"/>
        </w:rPr>
        <w:t>higher</w:t>
      </w:r>
      <w:r w:rsidR="00966C5F" w:rsidRPr="001E10D9">
        <w:rPr>
          <w:rFonts w:asciiTheme="majorHAnsi" w:hAnsiTheme="majorHAnsi" w:cstheme="majorBidi"/>
        </w:rPr>
        <w:t xml:space="preserve"> </w:t>
      </w:r>
      <w:r w:rsidR="00700FB7" w:rsidRPr="001E10D9">
        <w:rPr>
          <w:rFonts w:asciiTheme="majorHAnsi" w:hAnsiTheme="majorHAnsi" w:cstheme="majorBidi"/>
        </w:rPr>
        <w:t>priorities,</w:t>
      </w:r>
      <w:r w:rsidR="00966C5F" w:rsidRPr="001E10D9">
        <w:rPr>
          <w:rFonts w:asciiTheme="majorHAnsi" w:hAnsiTheme="majorHAnsi" w:cstheme="majorBidi"/>
        </w:rPr>
        <w:t xml:space="preserve"> </w:t>
      </w:r>
      <w:r w:rsidR="00700FB7" w:rsidRPr="001E10D9">
        <w:rPr>
          <w:rFonts w:asciiTheme="majorHAnsi" w:hAnsiTheme="majorHAnsi" w:cstheme="majorBidi"/>
        </w:rPr>
        <w:t>and</w:t>
      </w:r>
      <w:r w:rsidR="00966C5F" w:rsidRPr="001E10D9">
        <w:rPr>
          <w:rFonts w:asciiTheme="majorHAnsi" w:hAnsiTheme="majorHAnsi" w:cstheme="majorBidi"/>
        </w:rPr>
        <w:t xml:space="preserve"> </w:t>
      </w:r>
      <w:r w:rsidR="00700FB7" w:rsidRPr="001E10D9">
        <w:rPr>
          <w:rFonts w:asciiTheme="majorHAnsi" w:hAnsiTheme="majorHAnsi" w:cstheme="majorBidi"/>
        </w:rPr>
        <w:t>although</w:t>
      </w:r>
      <w:r w:rsidR="00966C5F" w:rsidRPr="001E10D9">
        <w:rPr>
          <w:rFonts w:asciiTheme="majorHAnsi" w:hAnsiTheme="majorHAnsi" w:cstheme="majorBidi"/>
        </w:rPr>
        <w:t xml:space="preserve"> </w:t>
      </w:r>
      <w:r w:rsidR="00700FB7" w:rsidRPr="001E10D9">
        <w:rPr>
          <w:rFonts w:asciiTheme="majorHAnsi" w:hAnsiTheme="majorHAnsi" w:cstheme="majorBidi"/>
        </w:rPr>
        <w:t>the</w:t>
      </w:r>
      <w:r w:rsidR="00966C5F" w:rsidRPr="001E10D9">
        <w:rPr>
          <w:rFonts w:asciiTheme="majorHAnsi" w:hAnsiTheme="majorHAnsi" w:cstheme="majorBidi"/>
        </w:rPr>
        <w:t xml:space="preserve"> </w:t>
      </w:r>
      <w:r w:rsidR="00700FB7" w:rsidRPr="001E10D9">
        <w:rPr>
          <w:rFonts w:asciiTheme="majorHAnsi" w:hAnsiTheme="majorHAnsi" w:cstheme="majorBidi"/>
        </w:rPr>
        <w:t>international</w:t>
      </w:r>
      <w:r w:rsidR="00966C5F" w:rsidRPr="001E10D9">
        <w:rPr>
          <w:rFonts w:asciiTheme="majorHAnsi" w:hAnsiTheme="majorHAnsi" w:cstheme="majorBidi"/>
        </w:rPr>
        <w:t xml:space="preserve"> </w:t>
      </w:r>
      <w:r w:rsidR="00700FB7" w:rsidRPr="001E10D9">
        <w:rPr>
          <w:rFonts w:asciiTheme="majorHAnsi" w:hAnsiTheme="majorHAnsi" w:cstheme="majorBidi"/>
        </w:rPr>
        <w:t>ramifications</w:t>
      </w:r>
      <w:r w:rsidR="00966C5F" w:rsidRPr="001E10D9">
        <w:rPr>
          <w:rFonts w:asciiTheme="majorHAnsi" w:hAnsiTheme="majorHAnsi" w:cstheme="majorBidi"/>
        </w:rPr>
        <w:t xml:space="preserve"> </w:t>
      </w:r>
      <w:r w:rsidR="00700FB7" w:rsidRPr="001E10D9">
        <w:rPr>
          <w:rFonts w:asciiTheme="majorHAnsi" w:hAnsiTheme="majorHAnsi" w:cstheme="majorBidi"/>
        </w:rPr>
        <w:t>of</w:t>
      </w:r>
      <w:r w:rsidR="00966C5F" w:rsidRPr="001E10D9">
        <w:rPr>
          <w:rFonts w:asciiTheme="majorHAnsi" w:hAnsiTheme="majorHAnsi" w:cstheme="majorBidi"/>
        </w:rPr>
        <w:t xml:space="preserve"> </w:t>
      </w:r>
      <w:r w:rsidR="00700FB7" w:rsidRPr="001E10D9">
        <w:rPr>
          <w:rFonts w:asciiTheme="majorHAnsi" w:hAnsiTheme="majorHAnsi" w:cstheme="majorBidi"/>
        </w:rPr>
        <w:t>FMD</w:t>
      </w:r>
      <w:r w:rsidR="00966C5F" w:rsidRPr="001E10D9">
        <w:rPr>
          <w:rFonts w:asciiTheme="majorHAnsi" w:hAnsiTheme="majorHAnsi" w:cstheme="majorBidi"/>
        </w:rPr>
        <w:t xml:space="preserve"> </w:t>
      </w:r>
      <w:r w:rsidR="002C22EA" w:rsidRPr="001E10D9">
        <w:rPr>
          <w:rFonts w:asciiTheme="majorHAnsi" w:hAnsiTheme="majorHAnsi" w:cstheme="majorBidi"/>
        </w:rPr>
        <w:t>were</w:t>
      </w:r>
      <w:r w:rsidR="00966C5F" w:rsidRPr="001E10D9">
        <w:rPr>
          <w:rFonts w:asciiTheme="majorHAnsi" w:hAnsiTheme="majorHAnsi" w:cstheme="majorBidi"/>
        </w:rPr>
        <w:t xml:space="preserve"> </w:t>
      </w:r>
      <w:r w:rsidR="00700FB7" w:rsidRPr="001E10D9">
        <w:rPr>
          <w:rFonts w:asciiTheme="majorHAnsi" w:hAnsiTheme="majorHAnsi" w:cstheme="majorBidi"/>
        </w:rPr>
        <w:t>recognised,</w:t>
      </w:r>
      <w:r w:rsidR="00966C5F" w:rsidRPr="001E10D9">
        <w:rPr>
          <w:rFonts w:asciiTheme="majorHAnsi" w:hAnsiTheme="majorHAnsi" w:cstheme="majorBidi"/>
        </w:rPr>
        <w:t xml:space="preserve"> </w:t>
      </w:r>
      <w:r w:rsidR="00700FB7" w:rsidRPr="001E10D9">
        <w:rPr>
          <w:rFonts w:asciiTheme="majorHAnsi" w:hAnsiTheme="majorHAnsi" w:cstheme="majorBidi"/>
        </w:rPr>
        <w:t>the</w:t>
      </w:r>
      <w:r w:rsidR="00966C5F" w:rsidRPr="001E10D9">
        <w:rPr>
          <w:rFonts w:asciiTheme="majorHAnsi" w:hAnsiTheme="majorHAnsi" w:cstheme="majorBidi"/>
        </w:rPr>
        <w:t xml:space="preserve"> </w:t>
      </w:r>
      <w:r w:rsidR="00700FB7" w:rsidRPr="001E10D9">
        <w:rPr>
          <w:rFonts w:asciiTheme="majorHAnsi" w:hAnsiTheme="majorHAnsi" w:cstheme="majorBidi"/>
        </w:rPr>
        <w:t>difficulty</w:t>
      </w:r>
      <w:r w:rsidR="00966C5F" w:rsidRPr="001E10D9">
        <w:rPr>
          <w:rFonts w:asciiTheme="majorHAnsi" w:hAnsiTheme="majorHAnsi" w:cstheme="majorBidi"/>
        </w:rPr>
        <w:t xml:space="preserve"> </w:t>
      </w:r>
      <w:r w:rsidR="00700FB7" w:rsidRPr="001E10D9">
        <w:rPr>
          <w:rFonts w:asciiTheme="majorHAnsi" w:hAnsiTheme="majorHAnsi" w:cstheme="majorBidi"/>
        </w:rPr>
        <w:t>of</w:t>
      </w:r>
      <w:r w:rsidR="00966C5F" w:rsidRPr="001E10D9">
        <w:rPr>
          <w:rFonts w:asciiTheme="majorHAnsi" w:hAnsiTheme="majorHAnsi" w:cstheme="majorBidi"/>
        </w:rPr>
        <w:t xml:space="preserve"> </w:t>
      </w:r>
      <w:r w:rsidR="00700FB7" w:rsidRPr="001E10D9">
        <w:rPr>
          <w:rFonts w:asciiTheme="majorHAnsi" w:hAnsiTheme="majorHAnsi" w:cstheme="majorBidi"/>
        </w:rPr>
        <w:t>controlling</w:t>
      </w:r>
      <w:r w:rsidR="00966C5F" w:rsidRPr="001E10D9">
        <w:rPr>
          <w:rFonts w:asciiTheme="majorHAnsi" w:hAnsiTheme="majorHAnsi" w:cstheme="majorBidi"/>
        </w:rPr>
        <w:t xml:space="preserve"> </w:t>
      </w:r>
      <w:r w:rsidR="00700FB7" w:rsidRPr="001E10D9">
        <w:rPr>
          <w:rFonts w:asciiTheme="majorHAnsi" w:hAnsiTheme="majorHAnsi" w:cstheme="majorBidi"/>
        </w:rPr>
        <w:t>disease</w:t>
      </w:r>
      <w:r w:rsidR="00966C5F" w:rsidRPr="001E10D9">
        <w:rPr>
          <w:rFonts w:asciiTheme="majorHAnsi" w:hAnsiTheme="majorHAnsi" w:cstheme="majorBidi"/>
        </w:rPr>
        <w:t xml:space="preserve"> </w:t>
      </w:r>
      <w:r w:rsidR="00700FB7" w:rsidRPr="001E10D9">
        <w:rPr>
          <w:rFonts w:asciiTheme="majorHAnsi" w:hAnsiTheme="majorHAnsi" w:cstheme="majorBidi"/>
        </w:rPr>
        <w:t>in</w:t>
      </w:r>
      <w:r w:rsidR="00966C5F" w:rsidRPr="001E10D9">
        <w:rPr>
          <w:rFonts w:asciiTheme="majorHAnsi" w:hAnsiTheme="majorHAnsi" w:cstheme="majorBidi"/>
        </w:rPr>
        <w:t xml:space="preserve"> </w:t>
      </w:r>
      <w:r w:rsidR="00700FB7" w:rsidRPr="001E10D9">
        <w:rPr>
          <w:rFonts w:asciiTheme="majorHAnsi" w:hAnsiTheme="majorHAnsi" w:cstheme="majorBidi"/>
        </w:rPr>
        <w:t>a</w:t>
      </w:r>
      <w:r w:rsidR="00966C5F" w:rsidRPr="001E10D9">
        <w:rPr>
          <w:rFonts w:asciiTheme="majorHAnsi" w:hAnsiTheme="majorHAnsi" w:cstheme="majorBidi"/>
        </w:rPr>
        <w:t xml:space="preserve"> </w:t>
      </w:r>
      <w:r w:rsidR="00700FB7" w:rsidRPr="001E10D9">
        <w:rPr>
          <w:rFonts w:asciiTheme="majorHAnsi" w:hAnsiTheme="majorHAnsi" w:cstheme="majorBidi"/>
        </w:rPr>
        <w:t>population</w:t>
      </w:r>
      <w:r w:rsidR="00966C5F" w:rsidRPr="001E10D9">
        <w:rPr>
          <w:rFonts w:asciiTheme="majorHAnsi" w:hAnsiTheme="majorHAnsi" w:cstheme="majorBidi"/>
        </w:rPr>
        <w:t xml:space="preserve"> </w:t>
      </w:r>
      <w:r w:rsidR="00700FB7" w:rsidRPr="001E10D9">
        <w:rPr>
          <w:rFonts w:asciiTheme="majorHAnsi" w:hAnsiTheme="majorHAnsi" w:cstheme="majorBidi"/>
        </w:rPr>
        <w:t>that</w:t>
      </w:r>
      <w:r w:rsidR="00966C5F" w:rsidRPr="001E10D9">
        <w:rPr>
          <w:rFonts w:asciiTheme="majorHAnsi" w:hAnsiTheme="majorHAnsi" w:cstheme="majorBidi"/>
        </w:rPr>
        <w:t xml:space="preserve"> </w:t>
      </w:r>
      <w:r w:rsidR="00700FB7" w:rsidRPr="001E10D9">
        <w:rPr>
          <w:rFonts w:asciiTheme="majorHAnsi" w:hAnsiTheme="majorHAnsi" w:cstheme="majorBidi"/>
        </w:rPr>
        <w:t>largely</w:t>
      </w:r>
      <w:r w:rsidR="00966C5F" w:rsidRPr="001E10D9">
        <w:rPr>
          <w:rFonts w:asciiTheme="majorHAnsi" w:hAnsiTheme="majorHAnsi" w:cstheme="majorBidi"/>
        </w:rPr>
        <w:t xml:space="preserve"> </w:t>
      </w:r>
      <w:r w:rsidR="00700FB7" w:rsidRPr="001E10D9">
        <w:rPr>
          <w:rFonts w:asciiTheme="majorHAnsi" w:hAnsiTheme="majorHAnsi" w:cstheme="majorBidi"/>
        </w:rPr>
        <w:t>consist</w:t>
      </w:r>
      <w:r w:rsidR="00FD0A56">
        <w:rPr>
          <w:rFonts w:asciiTheme="majorHAnsi" w:hAnsiTheme="majorHAnsi" w:cstheme="majorBidi"/>
        </w:rPr>
        <w:t>ed</w:t>
      </w:r>
      <w:r w:rsidR="00966C5F" w:rsidRPr="001E10D9">
        <w:rPr>
          <w:rFonts w:asciiTheme="majorHAnsi" w:hAnsiTheme="majorHAnsi" w:cstheme="majorBidi"/>
        </w:rPr>
        <w:t xml:space="preserve"> </w:t>
      </w:r>
      <w:r w:rsidR="00700FB7" w:rsidRPr="001E10D9">
        <w:rPr>
          <w:rFonts w:asciiTheme="majorHAnsi" w:hAnsiTheme="majorHAnsi" w:cstheme="majorBidi"/>
        </w:rPr>
        <w:t>of</w:t>
      </w:r>
      <w:r w:rsidR="00966C5F" w:rsidRPr="001E10D9">
        <w:rPr>
          <w:rFonts w:asciiTheme="majorHAnsi" w:hAnsiTheme="majorHAnsi" w:cstheme="majorBidi"/>
        </w:rPr>
        <w:t xml:space="preserve"> </w:t>
      </w:r>
      <w:r w:rsidR="00D66E89" w:rsidRPr="001E10D9">
        <w:rPr>
          <w:rFonts w:asciiTheme="majorHAnsi" w:hAnsiTheme="majorHAnsi" w:cstheme="majorBidi"/>
        </w:rPr>
        <w:t>smallholder</w:t>
      </w:r>
      <w:r w:rsidR="00966C5F" w:rsidRPr="001E10D9">
        <w:rPr>
          <w:rFonts w:asciiTheme="majorHAnsi" w:hAnsiTheme="majorHAnsi" w:cstheme="majorBidi"/>
        </w:rPr>
        <w:t xml:space="preserve"> </w:t>
      </w:r>
      <w:r w:rsidR="00700FB7" w:rsidRPr="001E10D9">
        <w:rPr>
          <w:rFonts w:asciiTheme="majorHAnsi" w:hAnsiTheme="majorHAnsi" w:cstheme="majorBidi"/>
        </w:rPr>
        <w:t>farming</w:t>
      </w:r>
      <w:r w:rsidR="00966C5F" w:rsidRPr="001E10D9">
        <w:rPr>
          <w:rFonts w:asciiTheme="majorHAnsi" w:hAnsiTheme="majorHAnsi" w:cstheme="majorBidi"/>
        </w:rPr>
        <w:t xml:space="preserve"> </w:t>
      </w:r>
      <w:r w:rsidR="002C22EA" w:rsidRPr="001E10D9">
        <w:rPr>
          <w:rFonts w:asciiTheme="majorHAnsi" w:hAnsiTheme="majorHAnsi" w:cstheme="majorBidi"/>
        </w:rPr>
        <w:t>outweighed</w:t>
      </w:r>
      <w:r w:rsidR="00966C5F" w:rsidRPr="001E10D9">
        <w:rPr>
          <w:rFonts w:asciiTheme="majorHAnsi" w:hAnsiTheme="majorHAnsi" w:cstheme="majorBidi"/>
        </w:rPr>
        <w:t xml:space="preserve"> </w:t>
      </w:r>
      <w:r w:rsidR="002C22EA" w:rsidRPr="001E10D9">
        <w:rPr>
          <w:rFonts w:asciiTheme="majorHAnsi" w:hAnsiTheme="majorHAnsi" w:cstheme="majorBidi"/>
        </w:rPr>
        <w:t>this</w:t>
      </w:r>
      <w:r w:rsidR="00966C5F" w:rsidRPr="001E10D9">
        <w:rPr>
          <w:rFonts w:asciiTheme="majorHAnsi" w:hAnsiTheme="majorHAnsi" w:cstheme="majorBidi"/>
        </w:rPr>
        <w:t xml:space="preserve"> </w:t>
      </w:r>
      <w:r w:rsidR="00700FB7" w:rsidRPr="001E10D9">
        <w:rPr>
          <w:rFonts w:asciiTheme="majorHAnsi" w:hAnsiTheme="majorHAnsi" w:cstheme="majorBidi"/>
        </w:rPr>
        <w:fldChar w:fldCharType="begin" w:fldLock="1"/>
      </w:r>
      <w:r w:rsidR="00B21CA7" w:rsidRPr="001E10D9">
        <w:rPr>
          <w:rFonts w:asciiTheme="majorHAnsi" w:hAnsiTheme="majorHAnsi" w:cstheme="majorBidi"/>
        </w:rPr>
        <w:instrText>ADDIN CSL_CITATION {"citationItems":[{"id":"ITEM-1","itemData":{"author":[{"dropping-particle":"","family":"Ngulo","given":"W. K.","non-dropping-particle":"","parse-names":false,"suffix":""}],"container-title":"The Kenya Veterinarian","id":"ITEM-1","issue":"2","issued":{"date-parts":[["1980"]]},"page":"27-28","title":"Strategies and costs of animal disease control with indications for research on Foot and Mouth Disease","type":"article-journal","volume":"4"},"uris":["http://www.mendeley.com/documents/?uuid=3aa38097-a800-422b-9242-ad380fc8c746"]}],"mendeley":{"formattedCitation":"(Ngulo, 1980)","plainTextFormattedCitation":"(Ngulo, 1980)","previouslyFormattedCitation":"(Ngulo, 1980)"},"properties":{"noteIndex":0},"schema":"https://github.com/citation-style-language/schema/raw/master/csl-citation.json"}</w:instrText>
      </w:r>
      <w:r w:rsidR="00700FB7" w:rsidRPr="001E10D9">
        <w:rPr>
          <w:rFonts w:asciiTheme="majorHAnsi" w:hAnsiTheme="majorHAnsi" w:cstheme="majorBidi"/>
        </w:rPr>
        <w:fldChar w:fldCharType="separate"/>
      </w:r>
      <w:r w:rsidR="0080160E" w:rsidRPr="001E10D9">
        <w:rPr>
          <w:rFonts w:asciiTheme="majorHAnsi" w:hAnsiTheme="majorHAnsi" w:cstheme="majorBidi"/>
          <w:noProof/>
        </w:rPr>
        <w:t>(Ngulo,</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1980)</w:t>
      </w:r>
      <w:r w:rsidR="00700FB7" w:rsidRPr="001E10D9">
        <w:rPr>
          <w:rFonts w:asciiTheme="majorHAnsi" w:hAnsiTheme="majorHAnsi" w:cstheme="majorBidi"/>
        </w:rPr>
        <w:fldChar w:fldCharType="end"/>
      </w:r>
      <w:r w:rsidR="00700FB7" w:rsidRPr="001E10D9">
        <w:rPr>
          <w:rFonts w:asciiTheme="majorHAnsi" w:hAnsiTheme="majorHAnsi" w:cstheme="majorBidi"/>
        </w:rPr>
        <w:t>.</w:t>
      </w:r>
      <w:r w:rsidR="00966C5F" w:rsidRPr="001E10D9">
        <w:rPr>
          <w:rFonts w:asciiTheme="majorHAnsi" w:hAnsiTheme="majorHAnsi" w:cstheme="majorBidi"/>
        </w:rPr>
        <w:t xml:space="preserve"> </w:t>
      </w:r>
      <w:r w:rsidR="003929AC" w:rsidRPr="001E10D9">
        <w:rPr>
          <w:rFonts w:asciiTheme="majorHAnsi" w:hAnsiTheme="majorHAnsi" w:cstheme="majorBidi"/>
        </w:rPr>
        <w:t>R</w:t>
      </w:r>
      <w:r w:rsidR="00700FB7" w:rsidRPr="001E10D9">
        <w:rPr>
          <w:rFonts w:asciiTheme="majorHAnsi" w:hAnsiTheme="majorHAnsi" w:cstheme="majorBidi"/>
        </w:rPr>
        <w:t>egional</w:t>
      </w:r>
      <w:r w:rsidR="00966C5F" w:rsidRPr="001E10D9">
        <w:rPr>
          <w:rFonts w:asciiTheme="majorHAnsi" w:hAnsiTheme="majorHAnsi" w:cstheme="majorBidi"/>
        </w:rPr>
        <w:t xml:space="preserve"> </w:t>
      </w:r>
      <w:r w:rsidR="00D174FE" w:rsidRPr="001E10D9">
        <w:rPr>
          <w:rFonts w:asciiTheme="majorHAnsi" w:hAnsiTheme="majorHAnsi" w:cstheme="majorBidi"/>
        </w:rPr>
        <w:t>coordination</w:t>
      </w:r>
      <w:r w:rsidR="00966C5F" w:rsidRPr="001E10D9">
        <w:rPr>
          <w:rFonts w:asciiTheme="majorHAnsi" w:hAnsiTheme="majorHAnsi" w:cstheme="majorBidi"/>
        </w:rPr>
        <w:t xml:space="preserve"> </w:t>
      </w:r>
      <w:r w:rsidR="002C22EA" w:rsidRPr="001E10D9">
        <w:rPr>
          <w:rFonts w:asciiTheme="majorHAnsi" w:hAnsiTheme="majorHAnsi" w:cstheme="majorBidi"/>
        </w:rPr>
        <w:t>was</w:t>
      </w:r>
      <w:r w:rsidR="00966C5F" w:rsidRPr="001E10D9">
        <w:rPr>
          <w:rFonts w:asciiTheme="majorHAnsi" w:hAnsiTheme="majorHAnsi" w:cstheme="majorBidi"/>
        </w:rPr>
        <w:t xml:space="preserve"> </w:t>
      </w:r>
      <w:r w:rsidR="003929AC" w:rsidRPr="001E10D9">
        <w:rPr>
          <w:rFonts w:asciiTheme="majorHAnsi" w:hAnsiTheme="majorHAnsi" w:cstheme="majorBidi"/>
        </w:rPr>
        <w:t>identified</w:t>
      </w:r>
      <w:r w:rsidR="00966C5F" w:rsidRPr="001E10D9">
        <w:rPr>
          <w:rFonts w:asciiTheme="majorHAnsi" w:hAnsiTheme="majorHAnsi" w:cstheme="majorBidi"/>
        </w:rPr>
        <w:t xml:space="preserve"> </w:t>
      </w:r>
      <w:r w:rsidR="003929AC" w:rsidRPr="001E10D9">
        <w:rPr>
          <w:rFonts w:asciiTheme="majorHAnsi" w:hAnsiTheme="majorHAnsi" w:cstheme="majorBidi"/>
        </w:rPr>
        <w:t>as</w:t>
      </w:r>
      <w:r w:rsidR="00966C5F" w:rsidRPr="001E10D9">
        <w:rPr>
          <w:rFonts w:asciiTheme="majorHAnsi" w:hAnsiTheme="majorHAnsi" w:cstheme="majorBidi"/>
        </w:rPr>
        <w:t xml:space="preserve"> </w:t>
      </w:r>
      <w:r w:rsidR="003929AC" w:rsidRPr="001E10D9">
        <w:rPr>
          <w:rFonts w:asciiTheme="majorHAnsi" w:hAnsiTheme="majorHAnsi" w:cstheme="majorBidi"/>
        </w:rPr>
        <w:t>necessary</w:t>
      </w:r>
      <w:r w:rsidR="00966C5F" w:rsidRPr="001E10D9">
        <w:rPr>
          <w:rFonts w:asciiTheme="majorHAnsi" w:hAnsiTheme="majorHAnsi" w:cstheme="majorBidi"/>
        </w:rPr>
        <w:t xml:space="preserve"> </w:t>
      </w:r>
      <w:r w:rsidR="002C22EA" w:rsidRPr="001E10D9">
        <w:rPr>
          <w:rFonts w:asciiTheme="majorHAnsi" w:hAnsiTheme="majorHAnsi" w:cstheme="majorBidi"/>
        </w:rPr>
        <w:t>due</w:t>
      </w:r>
      <w:r w:rsidR="00966C5F" w:rsidRPr="001E10D9">
        <w:rPr>
          <w:rFonts w:asciiTheme="majorHAnsi" w:hAnsiTheme="majorHAnsi" w:cstheme="majorBidi"/>
        </w:rPr>
        <w:t xml:space="preserve"> </w:t>
      </w:r>
      <w:r w:rsidR="003929AC" w:rsidRPr="001E10D9">
        <w:rPr>
          <w:rFonts w:asciiTheme="majorHAnsi" w:hAnsiTheme="majorHAnsi" w:cstheme="majorBidi"/>
        </w:rPr>
        <w:t>to</w:t>
      </w:r>
      <w:r w:rsidR="00966C5F" w:rsidRPr="001E10D9">
        <w:rPr>
          <w:rFonts w:asciiTheme="majorHAnsi" w:hAnsiTheme="majorHAnsi" w:cstheme="majorBidi"/>
        </w:rPr>
        <w:t xml:space="preserve"> </w:t>
      </w:r>
      <w:r w:rsidR="002C22EA" w:rsidRPr="001E10D9">
        <w:rPr>
          <w:rFonts w:asciiTheme="majorHAnsi" w:hAnsiTheme="majorHAnsi" w:cstheme="majorBidi"/>
        </w:rPr>
        <w:t>the</w:t>
      </w:r>
      <w:r w:rsidR="00966C5F" w:rsidRPr="001E10D9">
        <w:rPr>
          <w:rFonts w:asciiTheme="majorHAnsi" w:hAnsiTheme="majorHAnsi" w:cstheme="majorBidi"/>
        </w:rPr>
        <w:t xml:space="preserve"> </w:t>
      </w:r>
      <w:r w:rsidR="002C22EA" w:rsidRPr="001E10D9">
        <w:rPr>
          <w:rFonts w:asciiTheme="majorHAnsi" w:hAnsiTheme="majorHAnsi" w:cstheme="majorBidi"/>
        </w:rPr>
        <w:t>role</w:t>
      </w:r>
      <w:r w:rsidR="00966C5F" w:rsidRPr="001E10D9">
        <w:rPr>
          <w:rFonts w:asciiTheme="majorHAnsi" w:hAnsiTheme="majorHAnsi" w:cstheme="majorBidi"/>
        </w:rPr>
        <w:t xml:space="preserve"> </w:t>
      </w:r>
      <w:r w:rsidR="002C22EA" w:rsidRPr="001E10D9">
        <w:rPr>
          <w:rFonts w:asciiTheme="majorHAnsi" w:hAnsiTheme="majorHAnsi" w:cstheme="majorBidi"/>
        </w:rPr>
        <w:t>of</w:t>
      </w:r>
      <w:r w:rsidR="00966C5F" w:rsidRPr="001E10D9">
        <w:rPr>
          <w:rFonts w:asciiTheme="majorHAnsi" w:hAnsiTheme="majorHAnsi" w:cstheme="majorBidi"/>
        </w:rPr>
        <w:t xml:space="preserve"> </w:t>
      </w:r>
      <w:r w:rsidR="003929AC" w:rsidRPr="001E10D9">
        <w:rPr>
          <w:rFonts w:asciiTheme="majorHAnsi" w:hAnsiTheme="majorHAnsi" w:cstheme="majorBidi"/>
        </w:rPr>
        <w:t>transhumance</w:t>
      </w:r>
      <w:r w:rsidR="00966C5F" w:rsidRPr="001E10D9">
        <w:rPr>
          <w:rFonts w:asciiTheme="majorHAnsi" w:hAnsiTheme="majorHAnsi" w:cstheme="majorBidi"/>
        </w:rPr>
        <w:t xml:space="preserve"> </w:t>
      </w:r>
      <w:r w:rsidR="002C22EA" w:rsidRPr="001E10D9">
        <w:rPr>
          <w:rFonts w:asciiTheme="majorHAnsi" w:hAnsiTheme="majorHAnsi" w:cstheme="majorBidi"/>
        </w:rPr>
        <w:t>in</w:t>
      </w:r>
      <w:r w:rsidR="00966C5F" w:rsidRPr="001E10D9">
        <w:rPr>
          <w:rFonts w:asciiTheme="majorHAnsi" w:hAnsiTheme="majorHAnsi" w:cstheme="majorBidi"/>
        </w:rPr>
        <w:t xml:space="preserve"> </w:t>
      </w:r>
      <w:r w:rsidR="002C22EA" w:rsidRPr="001E10D9">
        <w:rPr>
          <w:rFonts w:asciiTheme="majorHAnsi" w:hAnsiTheme="majorHAnsi" w:cstheme="majorBidi"/>
        </w:rPr>
        <w:t>disease</w:t>
      </w:r>
      <w:r w:rsidR="00966C5F" w:rsidRPr="001E10D9">
        <w:rPr>
          <w:rFonts w:asciiTheme="majorHAnsi" w:hAnsiTheme="majorHAnsi" w:cstheme="majorBidi"/>
        </w:rPr>
        <w:t xml:space="preserve"> </w:t>
      </w:r>
      <w:r w:rsidR="002C22EA" w:rsidRPr="001E10D9">
        <w:rPr>
          <w:rFonts w:asciiTheme="majorHAnsi" w:hAnsiTheme="majorHAnsi" w:cstheme="majorBidi"/>
        </w:rPr>
        <w:t>transmission</w:t>
      </w:r>
      <w:r w:rsidR="00700FB7" w:rsidRPr="001E10D9">
        <w:rPr>
          <w:rFonts w:asciiTheme="majorHAnsi" w:hAnsiTheme="majorHAnsi" w:cstheme="majorBidi"/>
        </w:rPr>
        <w:t>,</w:t>
      </w:r>
      <w:r w:rsidR="00966C5F" w:rsidRPr="001E10D9">
        <w:rPr>
          <w:rFonts w:asciiTheme="majorHAnsi" w:hAnsiTheme="majorHAnsi" w:cstheme="majorBidi"/>
        </w:rPr>
        <w:t xml:space="preserve"> </w:t>
      </w:r>
      <w:r w:rsidR="00700FB7" w:rsidRPr="001E10D9">
        <w:rPr>
          <w:rFonts w:asciiTheme="majorHAnsi" w:hAnsiTheme="majorHAnsi" w:cstheme="majorBidi"/>
        </w:rPr>
        <w:t>and</w:t>
      </w:r>
      <w:r w:rsidR="00966C5F" w:rsidRPr="001E10D9">
        <w:rPr>
          <w:rFonts w:asciiTheme="majorHAnsi" w:hAnsiTheme="majorHAnsi" w:cstheme="majorBidi"/>
        </w:rPr>
        <w:t xml:space="preserve"> </w:t>
      </w:r>
      <w:r w:rsidR="00061E15">
        <w:rPr>
          <w:rFonts w:asciiTheme="majorHAnsi" w:hAnsiTheme="majorHAnsi" w:cstheme="majorBidi"/>
        </w:rPr>
        <w:t>recognition that it was a global problem also called for</w:t>
      </w:r>
      <w:r w:rsidR="00966C5F" w:rsidRPr="001E10D9">
        <w:rPr>
          <w:rFonts w:asciiTheme="majorHAnsi" w:hAnsiTheme="majorHAnsi" w:cstheme="majorBidi"/>
        </w:rPr>
        <w:t xml:space="preserve"> </w:t>
      </w:r>
      <w:r w:rsidR="00D174FE" w:rsidRPr="001E10D9">
        <w:rPr>
          <w:rFonts w:asciiTheme="majorHAnsi" w:hAnsiTheme="majorHAnsi" w:cstheme="majorBidi"/>
        </w:rPr>
        <w:t>international</w:t>
      </w:r>
      <w:r w:rsidR="00966C5F" w:rsidRPr="001E10D9">
        <w:rPr>
          <w:rFonts w:asciiTheme="majorHAnsi" w:hAnsiTheme="majorHAnsi" w:cstheme="majorBidi"/>
        </w:rPr>
        <w:t xml:space="preserve"> </w:t>
      </w:r>
      <w:r w:rsidR="00700FB7" w:rsidRPr="001E10D9">
        <w:rPr>
          <w:rFonts w:asciiTheme="majorHAnsi" w:hAnsiTheme="majorHAnsi" w:cstheme="majorBidi"/>
        </w:rPr>
        <w:t>cooperation</w:t>
      </w:r>
      <w:r w:rsidR="00966C5F" w:rsidRPr="001E10D9">
        <w:rPr>
          <w:rFonts w:asciiTheme="majorHAnsi" w:hAnsiTheme="majorHAnsi" w:cstheme="majorBidi"/>
        </w:rPr>
        <w:t xml:space="preserve"> </w:t>
      </w:r>
      <w:r w:rsidR="00700FB7" w:rsidRPr="001E10D9">
        <w:rPr>
          <w:rFonts w:asciiTheme="majorHAnsi" w:hAnsiTheme="majorHAnsi" w:cstheme="majorBidi"/>
        </w:rPr>
        <w:fldChar w:fldCharType="begin" w:fldLock="1"/>
      </w:r>
      <w:r w:rsidR="00B21CA7" w:rsidRPr="001E10D9">
        <w:rPr>
          <w:rFonts w:asciiTheme="majorHAnsi" w:hAnsiTheme="majorHAnsi" w:cstheme="majorBidi"/>
        </w:rPr>
        <w:instrText>ADDIN CSL_CITATION {"citationItems":[{"id":"ITEM-1","itemData":{"author":[{"dropping-particle":"","family":"Ngulo","given":"W. K.","non-dropping-particle":"","parse-names":false,"suffix":""}],"container-title":"The Kenya Veterinarian","id":"ITEM-1","issue":"2","issued":{"date-parts":[["1980"]]},"page":"27-28","title":"Strategies and costs of animal disease control with indications for research on Foot and Mouth Disease","type":"article-journal","volume":"4"},"uris":["http://www.mendeley.com/documents/?uuid=3aa38097-a800-422b-9242-ad380fc8c746"]}],"mendeley":{"formattedCitation":"(Ngulo, 1980)","plainTextFormattedCitation":"(Ngulo, 1980)","previouslyFormattedCitation":"(Ngulo, 1980)"},"properties":{"noteIndex":0},"schema":"https://github.com/citation-style-language/schema/raw/master/csl-citation.json"}</w:instrText>
      </w:r>
      <w:r w:rsidR="00700FB7" w:rsidRPr="001E10D9">
        <w:rPr>
          <w:rFonts w:asciiTheme="majorHAnsi" w:hAnsiTheme="majorHAnsi" w:cstheme="majorBidi"/>
        </w:rPr>
        <w:fldChar w:fldCharType="separate"/>
      </w:r>
      <w:r w:rsidR="0080160E" w:rsidRPr="001E10D9">
        <w:rPr>
          <w:rFonts w:asciiTheme="majorHAnsi" w:hAnsiTheme="majorHAnsi" w:cstheme="majorBidi"/>
          <w:noProof/>
        </w:rPr>
        <w:t>(Ngulo,</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1980)</w:t>
      </w:r>
      <w:r w:rsidR="00700FB7" w:rsidRPr="001E10D9">
        <w:rPr>
          <w:rFonts w:asciiTheme="majorHAnsi" w:hAnsiTheme="majorHAnsi" w:cstheme="majorBidi"/>
        </w:rPr>
        <w:fldChar w:fldCharType="end"/>
      </w:r>
      <w:r w:rsidR="00700FB7" w:rsidRPr="001E10D9">
        <w:rPr>
          <w:rFonts w:asciiTheme="majorHAnsi" w:hAnsiTheme="majorHAnsi" w:cstheme="majorBidi"/>
        </w:rPr>
        <w:t>.</w:t>
      </w:r>
      <w:r w:rsidR="00966C5F" w:rsidRPr="001E10D9">
        <w:rPr>
          <w:rFonts w:asciiTheme="majorHAnsi" w:hAnsiTheme="majorHAnsi" w:cstheme="majorBidi"/>
        </w:rPr>
        <w:t xml:space="preserve"> </w:t>
      </w:r>
      <w:r w:rsidR="00D174FE" w:rsidRPr="001E10D9">
        <w:rPr>
          <w:rFonts w:asciiTheme="majorHAnsi" w:hAnsiTheme="majorHAnsi" w:cstheme="majorBidi"/>
        </w:rPr>
        <w:t>Difficulties</w:t>
      </w:r>
      <w:r w:rsidR="00966C5F" w:rsidRPr="001E10D9">
        <w:rPr>
          <w:rFonts w:asciiTheme="majorHAnsi" w:hAnsiTheme="majorHAnsi" w:cstheme="majorBidi"/>
        </w:rPr>
        <w:t xml:space="preserve"> </w:t>
      </w:r>
      <w:r w:rsidR="003929AC" w:rsidRPr="001E10D9">
        <w:rPr>
          <w:rFonts w:asciiTheme="majorHAnsi" w:hAnsiTheme="majorHAnsi" w:cstheme="majorBidi"/>
        </w:rPr>
        <w:t>in</w:t>
      </w:r>
      <w:r w:rsidR="00966C5F" w:rsidRPr="001E10D9">
        <w:rPr>
          <w:rFonts w:asciiTheme="majorHAnsi" w:hAnsiTheme="majorHAnsi" w:cstheme="majorBidi"/>
        </w:rPr>
        <w:t xml:space="preserve"> </w:t>
      </w:r>
      <w:r w:rsidR="00700FB7" w:rsidRPr="001E10D9">
        <w:rPr>
          <w:rFonts w:asciiTheme="majorHAnsi" w:hAnsiTheme="majorHAnsi" w:cstheme="majorBidi"/>
        </w:rPr>
        <w:t>understand</w:t>
      </w:r>
      <w:r w:rsidR="003929AC" w:rsidRPr="001E10D9">
        <w:rPr>
          <w:rFonts w:asciiTheme="majorHAnsi" w:hAnsiTheme="majorHAnsi" w:cstheme="majorBidi"/>
        </w:rPr>
        <w:t>ing</w:t>
      </w:r>
      <w:r w:rsidR="00966C5F" w:rsidRPr="001E10D9">
        <w:rPr>
          <w:rFonts w:asciiTheme="majorHAnsi" w:hAnsiTheme="majorHAnsi" w:cstheme="majorBidi"/>
        </w:rPr>
        <w:t xml:space="preserve"> </w:t>
      </w:r>
      <w:r w:rsidR="00700FB7" w:rsidRPr="001E10D9">
        <w:rPr>
          <w:rFonts w:asciiTheme="majorHAnsi" w:hAnsiTheme="majorHAnsi" w:cstheme="majorBidi"/>
        </w:rPr>
        <w:t>the</w:t>
      </w:r>
      <w:r w:rsidR="00966C5F" w:rsidRPr="001E10D9">
        <w:rPr>
          <w:rFonts w:asciiTheme="majorHAnsi" w:hAnsiTheme="majorHAnsi" w:cstheme="majorBidi"/>
        </w:rPr>
        <w:t xml:space="preserve"> </w:t>
      </w:r>
      <w:r w:rsidR="00700FB7" w:rsidRPr="001E10D9">
        <w:rPr>
          <w:rFonts w:asciiTheme="majorHAnsi" w:hAnsiTheme="majorHAnsi" w:cstheme="majorBidi"/>
        </w:rPr>
        <w:t>epidemiology</w:t>
      </w:r>
      <w:r w:rsidR="0073327A">
        <w:rPr>
          <w:rFonts w:asciiTheme="majorHAnsi" w:hAnsiTheme="majorHAnsi" w:cstheme="majorBidi"/>
        </w:rPr>
        <w:t xml:space="preserve"> of the disease</w:t>
      </w:r>
      <w:r w:rsidR="007A21B7" w:rsidRPr="001E10D9">
        <w:rPr>
          <w:rFonts w:asciiTheme="majorHAnsi" w:hAnsiTheme="majorHAnsi" w:cstheme="majorBidi"/>
        </w:rPr>
        <w:t>,</w:t>
      </w:r>
      <w:r w:rsidR="00966C5F" w:rsidRPr="001E10D9">
        <w:rPr>
          <w:rFonts w:asciiTheme="majorHAnsi" w:hAnsiTheme="majorHAnsi" w:cstheme="majorBidi"/>
        </w:rPr>
        <w:t xml:space="preserve"> </w:t>
      </w:r>
      <w:r w:rsidR="00700FB7" w:rsidRPr="001E10D9">
        <w:rPr>
          <w:rFonts w:asciiTheme="majorHAnsi" w:hAnsiTheme="majorHAnsi" w:cstheme="majorBidi"/>
        </w:rPr>
        <w:t>including</w:t>
      </w:r>
      <w:r w:rsidR="00966C5F" w:rsidRPr="001E10D9">
        <w:rPr>
          <w:rFonts w:asciiTheme="majorHAnsi" w:hAnsiTheme="majorHAnsi" w:cstheme="majorBidi"/>
        </w:rPr>
        <w:t xml:space="preserve"> </w:t>
      </w:r>
      <w:r w:rsidR="00700FB7" w:rsidRPr="001E10D9">
        <w:rPr>
          <w:rFonts w:asciiTheme="majorHAnsi" w:hAnsiTheme="majorHAnsi" w:cstheme="majorBidi"/>
        </w:rPr>
        <w:t>carrier</w:t>
      </w:r>
      <w:r w:rsidR="00966C5F" w:rsidRPr="001E10D9">
        <w:rPr>
          <w:rFonts w:asciiTheme="majorHAnsi" w:hAnsiTheme="majorHAnsi" w:cstheme="majorBidi"/>
        </w:rPr>
        <w:t xml:space="preserve"> </w:t>
      </w:r>
      <w:r w:rsidR="00D174FE" w:rsidRPr="001E10D9">
        <w:rPr>
          <w:rFonts w:asciiTheme="majorHAnsi" w:hAnsiTheme="majorHAnsi" w:cstheme="majorBidi"/>
        </w:rPr>
        <w:t>status</w:t>
      </w:r>
      <w:r w:rsidR="00966C5F" w:rsidRPr="001E10D9">
        <w:rPr>
          <w:rFonts w:asciiTheme="majorHAnsi" w:hAnsiTheme="majorHAnsi" w:cstheme="majorBidi"/>
        </w:rPr>
        <w:t xml:space="preserve"> </w:t>
      </w:r>
      <w:r w:rsidR="00700FB7" w:rsidRPr="001E10D9">
        <w:rPr>
          <w:rFonts w:asciiTheme="majorHAnsi" w:hAnsiTheme="majorHAnsi" w:cstheme="majorBidi"/>
        </w:rPr>
        <w:t>and</w:t>
      </w:r>
      <w:r w:rsidR="00966C5F" w:rsidRPr="001E10D9">
        <w:rPr>
          <w:rFonts w:asciiTheme="majorHAnsi" w:hAnsiTheme="majorHAnsi" w:cstheme="majorBidi"/>
        </w:rPr>
        <w:t xml:space="preserve"> </w:t>
      </w:r>
      <w:r w:rsidR="00700FB7" w:rsidRPr="001E10D9">
        <w:rPr>
          <w:rFonts w:asciiTheme="majorHAnsi" w:hAnsiTheme="majorHAnsi" w:cstheme="majorBidi"/>
        </w:rPr>
        <w:t>the</w:t>
      </w:r>
      <w:r w:rsidR="00966C5F" w:rsidRPr="001E10D9">
        <w:rPr>
          <w:rFonts w:asciiTheme="majorHAnsi" w:hAnsiTheme="majorHAnsi" w:cstheme="majorBidi"/>
        </w:rPr>
        <w:t xml:space="preserve"> </w:t>
      </w:r>
      <w:r w:rsidR="00700FB7" w:rsidRPr="001E10D9">
        <w:rPr>
          <w:rFonts w:asciiTheme="majorHAnsi" w:hAnsiTheme="majorHAnsi" w:cstheme="majorBidi"/>
        </w:rPr>
        <w:t>changeable</w:t>
      </w:r>
      <w:r w:rsidR="00966C5F" w:rsidRPr="001E10D9">
        <w:rPr>
          <w:rFonts w:asciiTheme="majorHAnsi" w:hAnsiTheme="majorHAnsi" w:cstheme="majorBidi"/>
        </w:rPr>
        <w:t xml:space="preserve"> </w:t>
      </w:r>
      <w:r w:rsidR="00700FB7" w:rsidRPr="001E10D9">
        <w:rPr>
          <w:rFonts w:asciiTheme="majorHAnsi" w:hAnsiTheme="majorHAnsi" w:cstheme="majorBidi"/>
        </w:rPr>
        <w:t>nature</w:t>
      </w:r>
      <w:r w:rsidR="00966C5F" w:rsidRPr="001E10D9">
        <w:rPr>
          <w:rFonts w:asciiTheme="majorHAnsi" w:hAnsiTheme="majorHAnsi" w:cstheme="majorBidi"/>
        </w:rPr>
        <w:t xml:space="preserve"> </w:t>
      </w:r>
      <w:r w:rsidR="00700FB7" w:rsidRPr="001E10D9">
        <w:rPr>
          <w:rFonts w:asciiTheme="majorHAnsi" w:hAnsiTheme="majorHAnsi" w:cstheme="majorBidi"/>
        </w:rPr>
        <w:t>of</w:t>
      </w:r>
      <w:r w:rsidR="00966C5F" w:rsidRPr="001E10D9">
        <w:rPr>
          <w:rFonts w:asciiTheme="majorHAnsi" w:hAnsiTheme="majorHAnsi" w:cstheme="majorBidi"/>
        </w:rPr>
        <w:t xml:space="preserve"> </w:t>
      </w:r>
      <w:r w:rsidR="00700FB7" w:rsidRPr="001E10D9">
        <w:rPr>
          <w:rFonts w:asciiTheme="majorHAnsi" w:hAnsiTheme="majorHAnsi" w:cstheme="majorBidi"/>
        </w:rPr>
        <w:t>field</w:t>
      </w:r>
      <w:r w:rsidR="00966C5F" w:rsidRPr="001E10D9">
        <w:rPr>
          <w:rFonts w:asciiTheme="majorHAnsi" w:hAnsiTheme="majorHAnsi" w:cstheme="majorBidi"/>
        </w:rPr>
        <w:t xml:space="preserve"> </w:t>
      </w:r>
      <w:r w:rsidR="00700FB7" w:rsidRPr="001E10D9">
        <w:rPr>
          <w:rFonts w:asciiTheme="majorHAnsi" w:hAnsiTheme="majorHAnsi" w:cstheme="majorBidi"/>
        </w:rPr>
        <w:t>strains</w:t>
      </w:r>
      <w:r w:rsidR="00966C5F" w:rsidRPr="001E10D9">
        <w:rPr>
          <w:rFonts w:asciiTheme="majorHAnsi" w:hAnsiTheme="majorHAnsi" w:cstheme="majorBidi"/>
        </w:rPr>
        <w:t xml:space="preserve"> </w:t>
      </w:r>
      <w:r w:rsidR="00700FB7" w:rsidRPr="001E10D9">
        <w:rPr>
          <w:rFonts w:asciiTheme="majorHAnsi" w:hAnsiTheme="majorHAnsi" w:cstheme="majorBidi"/>
        </w:rPr>
        <w:t>of</w:t>
      </w:r>
      <w:r w:rsidR="00966C5F" w:rsidRPr="001E10D9">
        <w:rPr>
          <w:rFonts w:asciiTheme="majorHAnsi" w:hAnsiTheme="majorHAnsi" w:cstheme="majorBidi"/>
        </w:rPr>
        <w:t xml:space="preserve"> </w:t>
      </w:r>
      <w:r w:rsidR="00700FB7" w:rsidRPr="001E10D9">
        <w:rPr>
          <w:rFonts w:asciiTheme="majorHAnsi" w:hAnsiTheme="majorHAnsi" w:cstheme="majorBidi"/>
        </w:rPr>
        <w:t>virus</w:t>
      </w:r>
      <w:r w:rsidR="00966C5F" w:rsidRPr="001E10D9">
        <w:rPr>
          <w:rFonts w:asciiTheme="majorHAnsi" w:hAnsiTheme="majorHAnsi" w:cstheme="majorBidi"/>
        </w:rPr>
        <w:t xml:space="preserve"> </w:t>
      </w:r>
      <w:r w:rsidR="00DE303B" w:rsidRPr="001E10D9">
        <w:rPr>
          <w:rFonts w:asciiTheme="majorHAnsi" w:hAnsiTheme="majorHAnsi" w:cstheme="majorBidi"/>
        </w:rPr>
        <w:t>and</w:t>
      </w:r>
      <w:r w:rsidR="00966C5F" w:rsidRPr="001E10D9">
        <w:rPr>
          <w:rFonts w:asciiTheme="majorHAnsi" w:hAnsiTheme="majorHAnsi" w:cstheme="majorBidi"/>
        </w:rPr>
        <w:t xml:space="preserve"> </w:t>
      </w:r>
      <w:r w:rsidR="00D174FE" w:rsidRPr="001E10D9">
        <w:rPr>
          <w:rFonts w:asciiTheme="majorHAnsi" w:hAnsiTheme="majorHAnsi" w:cstheme="majorBidi"/>
        </w:rPr>
        <w:t>subsequent</w:t>
      </w:r>
      <w:r w:rsidR="00966C5F" w:rsidRPr="001E10D9">
        <w:rPr>
          <w:rFonts w:asciiTheme="majorHAnsi" w:hAnsiTheme="majorHAnsi" w:cstheme="majorBidi"/>
        </w:rPr>
        <w:t xml:space="preserve"> </w:t>
      </w:r>
      <w:r w:rsidR="00D174FE" w:rsidRPr="001E10D9">
        <w:rPr>
          <w:rFonts w:asciiTheme="majorHAnsi" w:hAnsiTheme="majorHAnsi" w:cstheme="majorBidi"/>
        </w:rPr>
        <w:t>requirement</w:t>
      </w:r>
      <w:r w:rsidR="00966C5F" w:rsidRPr="001E10D9">
        <w:rPr>
          <w:rFonts w:asciiTheme="majorHAnsi" w:hAnsiTheme="majorHAnsi" w:cstheme="majorBidi"/>
        </w:rPr>
        <w:t xml:space="preserve"> </w:t>
      </w:r>
      <w:r w:rsidR="00DE303B" w:rsidRPr="001E10D9">
        <w:rPr>
          <w:rFonts w:asciiTheme="majorHAnsi" w:hAnsiTheme="majorHAnsi" w:cstheme="majorBidi"/>
        </w:rPr>
        <w:t>for</w:t>
      </w:r>
      <w:r w:rsidR="00966C5F" w:rsidRPr="001E10D9">
        <w:rPr>
          <w:rFonts w:asciiTheme="majorHAnsi" w:hAnsiTheme="majorHAnsi" w:cstheme="majorBidi"/>
        </w:rPr>
        <w:t xml:space="preserve"> </w:t>
      </w:r>
      <w:r w:rsidR="00DE303B" w:rsidRPr="001E10D9">
        <w:rPr>
          <w:rFonts w:asciiTheme="majorHAnsi" w:hAnsiTheme="majorHAnsi" w:cstheme="majorBidi"/>
        </w:rPr>
        <w:t>vaccine</w:t>
      </w:r>
      <w:r w:rsidR="00966C5F" w:rsidRPr="001E10D9">
        <w:rPr>
          <w:rFonts w:asciiTheme="majorHAnsi" w:hAnsiTheme="majorHAnsi" w:cstheme="majorBidi"/>
        </w:rPr>
        <w:t xml:space="preserve"> </w:t>
      </w:r>
      <w:r w:rsidR="00DE303B" w:rsidRPr="001E10D9">
        <w:rPr>
          <w:rFonts w:asciiTheme="majorHAnsi" w:hAnsiTheme="majorHAnsi" w:cstheme="majorBidi"/>
        </w:rPr>
        <w:t>matching</w:t>
      </w:r>
      <w:r w:rsidR="0073327A">
        <w:rPr>
          <w:rFonts w:asciiTheme="majorHAnsi" w:hAnsiTheme="majorHAnsi" w:cstheme="majorBidi"/>
        </w:rPr>
        <w:t>,</w:t>
      </w:r>
      <w:r w:rsidR="00966C5F" w:rsidRPr="001E10D9">
        <w:rPr>
          <w:rFonts w:asciiTheme="majorHAnsi" w:hAnsiTheme="majorHAnsi" w:cstheme="majorBidi"/>
        </w:rPr>
        <w:t xml:space="preserve"> </w:t>
      </w:r>
      <w:r w:rsidR="0073327A">
        <w:rPr>
          <w:rFonts w:asciiTheme="majorHAnsi" w:hAnsiTheme="majorHAnsi" w:cstheme="majorBidi"/>
        </w:rPr>
        <w:t>added further complexity</w:t>
      </w:r>
      <w:r w:rsidR="00966C5F" w:rsidRPr="001E10D9">
        <w:rPr>
          <w:rFonts w:asciiTheme="majorHAnsi" w:hAnsiTheme="majorHAnsi" w:cstheme="majorBidi"/>
        </w:rPr>
        <w:t xml:space="preserve"> </w:t>
      </w:r>
      <w:r w:rsidR="00700FB7" w:rsidRPr="001E10D9">
        <w:rPr>
          <w:rFonts w:asciiTheme="majorHAnsi" w:hAnsiTheme="majorHAnsi" w:cstheme="majorBidi"/>
        </w:rPr>
        <w:fldChar w:fldCharType="begin" w:fldLock="1"/>
      </w:r>
      <w:r w:rsidR="00B21CA7" w:rsidRPr="001E10D9">
        <w:rPr>
          <w:rFonts w:asciiTheme="majorHAnsi" w:hAnsiTheme="majorHAnsi" w:cstheme="majorBidi"/>
        </w:rPr>
        <w:instrText>ADDIN CSL_CITATION {"citationItems":[{"id":"ITEM-1","itemData":{"author":[{"dropping-particle":"","family":"Ngulo","given":"W. K.","non-dropping-particle":"","parse-names":false,"suffix":""}],"container-title":"The Kenya Veterinarian","id":"ITEM-1","issue":"2","issued":{"date-parts":[["1980"]]},"page":"27-28","title":"Strategies and costs of animal disease control with indications for research on Foot and Mouth Disease","type":"article-journal","volume":"4"},"uris":["http://www.mendeley.com/documents/?uuid=3aa38097-a800-422b-9242-ad380fc8c746"]},{"id":"ITEM-2","itemData":{"author":[{"dropping-particle":"","family":"Ngichabe","given":"C","non-dropping-particle":"","parse-names":false,"suffix":""},{"dropping-particle":"","family":"Chema","given":"S.","non-dropping-particle":"","parse-names":false,"suffix":""}],"container-title":"Proceedings of 16th Foot and mouth Disease Conference of the International Office of Epizootics, Volume 2","id":"ITEM-2","issued":{"date-parts":[["1982"]]},"page":"639-654","publisher-place":"Paris, France","title":"Effect of vaccination on the incidence of FMD in Kenya, 1960-1980","type":"paper-conference"},"uris":["http://www.mendeley.com/documents/?uuid=180797d3-e249-422e-9e4b-20ce831366c8"]}],"mendeley":{"formattedCitation":"(Ngichabe and Chema, 1982; Ngulo, 1980)","plainTextFormattedCitation":"(Ngichabe and Chema, 1982; Ngulo, 1980)","previouslyFormattedCitation":"(Ngichabe and Chema, 1982; Ngulo, 1980)"},"properties":{"noteIndex":0},"schema":"https://github.com/citation-style-language/schema/raw/master/csl-citation.json"}</w:instrText>
      </w:r>
      <w:r w:rsidR="00700FB7" w:rsidRPr="001E10D9">
        <w:rPr>
          <w:rFonts w:asciiTheme="majorHAnsi" w:hAnsiTheme="majorHAnsi" w:cstheme="majorBidi"/>
        </w:rPr>
        <w:fldChar w:fldCharType="separate"/>
      </w:r>
      <w:r w:rsidR="0080160E" w:rsidRPr="001E10D9">
        <w:rPr>
          <w:rFonts w:asciiTheme="majorHAnsi" w:hAnsiTheme="majorHAnsi" w:cstheme="majorBidi"/>
          <w:noProof/>
        </w:rPr>
        <w:t>(Ngichabe</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and</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Chema,</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1982;</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Ngulo,</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1980)</w:t>
      </w:r>
      <w:r w:rsidR="00700FB7" w:rsidRPr="001E10D9">
        <w:rPr>
          <w:rFonts w:asciiTheme="majorHAnsi" w:hAnsiTheme="majorHAnsi" w:cstheme="majorBidi"/>
        </w:rPr>
        <w:fldChar w:fldCharType="end"/>
      </w:r>
      <w:r w:rsidR="00700FB7" w:rsidRPr="001E10D9">
        <w:rPr>
          <w:rFonts w:asciiTheme="majorHAnsi" w:hAnsiTheme="majorHAnsi" w:cstheme="majorBidi"/>
        </w:rPr>
        <w:t>.</w:t>
      </w:r>
    </w:p>
    <w:p w14:paraId="42CB4EB0" w14:textId="6D8667AE" w:rsidR="004551E5" w:rsidRPr="001E10D9" w:rsidRDefault="000605FB" w:rsidP="00E0460B">
      <w:pPr>
        <w:spacing w:line="480" w:lineRule="auto"/>
        <w:rPr>
          <w:rFonts w:asciiTheme="majorHAnsi" w:hAnsiTheme="majorHAnsi" w:cstheme="majorHAnsi"/>
        </w:rPr>
      </w:pPr>
      <w:r w:rsidRPr="001E10D9">
        <w:rPr>
          <w:rFonts w:asciiTheme="majorHAnsi" w:hAnsiTheme="majorHAnsi" w:cstheme="majorHAnsi"/>
        </w:rPr>
        <w:t>In</w:t>
      </w:r>
      <w:r w:rsidR="00966C5F" w:rsidRPr="001E10D9">
        <w:rPr>
          <w:rFonts w:asciiTheme="majorHAnsi" w:hAnsiTheme="majorHAnsi" w:cstheme="majorHAnsi"/>
        </w:rPr>
        <w:t xml:space="preserve"> </w:t>
      </w:r>
      <w:r w:rsidRPr="001E10D9">
        <w:rPr>
          <w:rFonts w:asciiTheme="majorHAnsi" w:hAnsiTheme="majorHAnsi" w:cstheme="majorHAnsi"/>
        </w:rPr>
        <w:t>contrast,</w:t>
      </w:r>
      <w:r w:rsidR="00966C5F" w:rsidRPr="001E10D9">
        <w:rPr>
          <w:rFonts w:asciiTheme="majorHAnsi" w:hAnsiTheme="majorHAnsi" w:cstheme="majorHAnsi"/>
        </w:rPr>
        <w:t xml:space="preserve"> </w:t>
      </w:r>
      <w:r w:rsidRPr="001E10D9">
        <w:rPr>
          <w:rFonts w:asciiTheme="majorHAnsi" w:hAnsiTheme="majorHAnsi" w:cstheme="majorHAnsi"/>
        </w:rPr>
        <w:t>in</w:t>
      </w:r>
      <w:r w:rsidR="00966C5F" w:rsidRPr="001E10D9">
        <w:rPr>
          <w:rFonts w:asciiTheme="majorHAnsi" w:hAnsiTheme="majorHAnsi" w:cstheme="majorHAnsi"/>
        </w:rPr>
        <w:t xml:space="preserve"> </w:t>
      </w:r>
      <w:r w:rsidRPr="001E10D9">
        <w:rPr>
          <w:rFonts w:asciiTheme="majorHAnsi" w:hAnsiTheme="majorHAnsi" w:cstheme="majorHAnsi"/>
        </w:rPr>
        <w:t>1982</w:t>
      </w:r>
      <w:r w:rsidR="00966C5F" w:rsidRPr="001E10D9">
        <w:rPr>
          <w:rFonts w:asciiTheme="majorHAnsi" w:hAnsiTheme="majorHAnsi" w:cstheme="majorHAnsi"/>
        </w:rPr>
        <w:t xml:space="preserve"> </w:t>
      </w:r>
      <w:r w:rsidRPr="001E10D9">
        <w:rPr>
          <w:rFonts w:asciiTheme="majorHAnsi" w:hAnsiTheme="majorHAnsi" w:cstheme="majorHAnsi"/>
        </w:rPr>
        <w:t>a</w:t>
      </w:r>
      <w:r w:rsidR="00966C5F" w:rsidRPr="001E10D9">
        <w:rPr>
          <w:rFonts w:asciiTheme="majorHAnsi" w:hAnsiTheme="majorHAnsi" w:cstheme="majorHAnsi"/>
        </w:rPr>
        <w:t xml:space="preserve"> </w:t>
      </w:r>
      <w:r w:rsidRPr="001E10D9">
        <w:rPr>
          <w:rFonts w:asciiTheme="majorHAnsi" w:hAnsiTheme="majorHAnsi" w:cstheme="majorHAnsi"/>
        </w:rPr>
        <w:t>report</w:t>
      </w:r>
      <w:r w:rsidR="00966C5F" w:rsidRPr="001E10D9">
        <w:rPr>
          <w:rFonts w:asciiTheme="majorHAnsi" w:hAnsiTheme="majorHAnsi" w:cstheme="majorHAnsi"/>
        </w:rPr>
        <w:t xml:space="preserve"> </w:t>
      </w:r>
      <w:r w:rsidRPr="001E10D9">
        <w:rPr>
          <w:rFonts w:asciiTheme="majorHAnsi" w:hAnsiTheme="majorHAnsi" w:cstheme="majorHAnsi"/>
        </w:rPr>
        <w:t>discussing</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history</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CV</w:t>
      </w:r>
      <w:r w:rsidR="0017669D" w:rsidRPr="001E10D9">
        <w:rPr>
          <w:rFonts w:asciiTheme="majorHAnsi" w:hAnsiTheme="majorHAnsi" w:cstheme="majorHAnsi"/>
        </w:rPr>
        <w:t>P</w:t>
      </w:r>
      <w:r w:rsidR="00966C5F" w:rsidRPr="001E10D9">
        <w:rPr>
          <w:rFonts w:asciiTheme="majorHAnsi" w:hAnsiTheme="majorHAnsi" w:cstheme="majorHAnsi"/>
        </w:rPr>
        <w:t xml:space="preserve"> </w:t>
      </w:r>
      <w:r w:rsidRPr="001E10D9">
        <w:rPr>
          <w:rFonts w:asciiTheme="majorHAnsi" w:hAnsiTheme="majorHAnsi" w:cstheme="majorHAnsi"/>
        </w:rPr>
        <w:t>calculated</w:t>
      </w:r>
      <w:r w:rsidR="00966C5F" w:rsidRPr="001E10D9">
        <w:rPr>
          <w:rFonts w:asciiTheme="majorHAnsi" w:hAnsiTheme="majorHAnsi" w:cstheme="majorHAnsi"/>
        </w:rPr>
        <w:t xml:space="preserve"> </w:t>
      </w:r>
      <w:r w:rsidRPr="001E10D9">
        <w:rPr>
          <w:rFonts w:asciiTheme="majorHAnsi" w:hAnsiTheme="majorHAnsi" w:cstheme="majorHAnsi"/>
        </w:rPr>
        <w:t>that</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CV</w:t>
      </w:r>
      <w:r w:rsidR="001C1F01" w:rsidRPr="001E10D9">
        <w:rPr>
          <w:rFonts w:asciiTheme="majorHAnsi" w:hAnsiTheme="majorHAnsi" w:cstheme="majorHAnsi"/>
        </w:rPr>
        <w:t>P</w:t>
      </w:r>
      <w:r w:rsidR="00966C5F" w:rsidRPr="001E10D9">
        <w:rPr>
          <w:rFonts w:asciiTheme="majorHAnsi" w:hAnsiTheme="majorHAnsi" w:cstheme="majorHAnsi"/>
        </w:rPr>
        <w:t xml:space="preserve"> </w:t>
      </w:r>
      <w:r w:rsidRPr="001E10D9">
        <w:rPr>
          <w:rFonts w:asciiTheme="majorHAnsi" w:hAnsiTheme="majorHAnsi" w:cstheme="majorHAnsi"/>
        </w:rPr>
        <w:t>was</w:t>
      </w:r>
      <w:r w:rsidR="00966C5F" w:rsidRPr="001E10D9">
        <w:rPr>
          <w:rFonts w:asciiTheme="majorHAnsi" w:hAnsiTheme="majorHAnsi" w:cstheme="majorHAnsi"/>
        </w:rPr>
        <w:t xml:space="preserve"> </w:t>
      </w:r>
      <w:r w:rsidRPr="001E10D9">
        <w:rPr>
          <w:rFonts w:asciiTheme="majorHAnsi" w:hAnsiTheme="majorHAnsi" w:cstheme="majorHAnsi"/>
        </w:rPr>
        <w:t>yielding</w:t>
      </w:r>
      <w:r w:rsidR="00966C5F" w:rsidRPr="001E10D9">
        <w:rPr>
          <w:rFonts w:asciiTheme="majorHAnsi" w:hAnsiTheme="majorHAnsi" w:cstheme="majorHAnsi"/>
        </w:rPr>
        <w:t xml:space="preserve"> </w:t>
      </w:r>
      <w:r w:rsidRPr="001E10D9">
        <w:rPr>
          <w:rFonts w:asciiTheme="majorHAnsi" w:hAnsiTheme="majorHAnsi" w:cstheme="majorHAnsi"/>
        </w:rPr>
        <w:t>an</w:t>
      </w:r>
      <w:r w:rsidR="00966C5F" w:rsidRPr="001E10D9">
        <w:rPr>
          <w:rFonts w:asciiTheme="majorHAnsi" w:hAnsiTheme="majorHAnsi" w:cstheme="majorHAnsi"/>
        </w:rPr>
        <w:t xml:space="preserve"> </w:t>
      </w:r>
      <w:r w:rsidRPr="001E10D9">
        <w:rPr>
          <w:rFonts w:asciiTheme="majorHAnsi" w:hAnsiTheme="majorHAnsi" w:cstheme="majorHAnsi"/>
        </w:rPr>
        <w:t>annual</w:t>
      </w:r>
      <w:r w:rsidR="00966C5F" w:rsidRPr="001E10D9">
        <w:rPr>
          <w:rFonts w:asciiTheme="majorHAnsi" w:hAnsiTheme="majorHAnsi" w:cstheme="majorHAnsi"/>
        </w:rPr>
        <w:t xml:space="preserve"> </w:t>
      </w:r>
      <w:r w:rsidRPr="001E10D9">
        <w:rPr>
          <w:rFonts w:asciiTheme="majorHAnsi" w:hAnsiTheme="majorHAnsi" w:cstheme="majorHAnsi"/>
        </w:rPr>
        <w:t>national</w:t>
      </w:r>
      <w:r w:rsidR="00966C5F" w:rsidRPr="001E10D9">
        <w:rPr>
          <w:rFonts w:asciiTheme="majorHAnsi" w:hAnsiTheme="majorHAnsi" w:cstheme="majorHAnsi"/>
        </w:rPr>
        <w:t xml:space="preserve"> </w:t>
      </w:r>
      <w:r w:rsidRPr="001E10D9">
        <w:rPr>
          <w:rFonts w:asciiTheme="majorHAnsi" w:hAnsiTheme="majorHAnsi" w:cstheme="majorHAnsi"/>
        </w:rPr>
        <w:t>benefit</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130</w:t>
      </w:r>
      <w:r w:rsidR="00966C5F" w:rsidRPr="001E10D9">
        <w:rPr>
          <w:rFonts w:asciiTheme="majorHAnsi" w:hAnsiTheme="majorHAnsi" w:cstheme="majorHAnsi"/>
        </w:rPr>
        <w:t xml:space="preserve"> </w:t>
      </w:r>
      <w:r w:rsidRPr="001E10D9">
        <w:rPr>
          <w:rFonts w:asciiTheme="majorHAnsi" w:hAnsiTheme="majorHAnsi" w:cstheme="majorHAnsi"/>
        </w:rPr>
        <w:t>million</w:t>
      </w:r>
      <w:r w:rsidR="00966C5F" w:rsidRPr="001E10D9">
        <w:rPr>
          <w:rFonts w:asciiTheme="majorHAnsi" w:hAnsiTheme="majorHAnsi" w:cstheme="majorHAnsi"/>
        </w:rPr>
        <w:t xml:space="preserve"> </w:t>
      </w:r>
      <w:r w:rsidRPr="001E10D9">
        <w:rPr>
          <w:rFonts w:asciiTheme="majorHAnsi" w:hAnsiTheme="majorHAnsi" w:cstheme="majorHAnsi"/>
        </w:rPr>
        <w:t>KSH</w:t>
      </w:r>
      <w:r w:rsidR="00966C5F" w:rsidRPr="001E10D9">
        <w:rPr>
          <w:rFonts w:asciiTheme="majorHAnsi" w:hAnsiTheme="majorHAnsi" w:cstheme="majorHAnsi"/>
        </w:rPr>
        <w:t xml:space="preserve"> </w:t>
      </w:r>
      <w:r w:rsidRPr="001E10D9">
        <w:rPr>
          <w:rFonts w:asciiTheme="majorHAnsi" w:hAnsiTheme="majorHAnsi" w:cstheme="majorHAnsi"/>
        </w:rPr>
        <w:t>(</w:t>
      </w:r>
      <w:r w:rsidR="00E47CAC" w:rsidRPr="001E10D9">
        <w:rPr>
          <w:rFonts w:asciiTheme="majorHAnsi" w:hAnsiTheme="majorHAnsi" w:cstheme="majorHAnsi"/>
        </w:rPr>
        <w:t>US$</w:t>
      </w:r>
      <w:r w:rsidRPr="001E10D9">
        <w:rPr>
          <w:rFonts w:asciiTheme="majorHAnsi" w:hAnsiTheme="majorHAnsi" w:cstheme="majorHAnsi"/>
        </w:rPr>
        <w:t>15.5</w:t>
      </w:r>
      <w:r w:rsidR="00966C5F" w:rsidRPr="001E10D9">
        <w:rPr>
          <w:rFonts w:asciiTheme="majorHAnsi" w:hAnsiTheme="majorHAnsi" w:cstheme="majorHAnsi"/>
        </w:rPr>
        <w:t xml:space="preserve"> </w:t>
      </w:r>
      <w:r w:rsidRPr="001E10D9">
        <w:rPr>
          <w:rFonts w:asciiTheme="majorHAnsi" w:hAnsiTheme="majorHAnsi" w:cstheme="majorHAnsi"/>
        </w:rPr>
        <w:t>million),</w:t>
      </w:r>
      <w:r w:rsidR="00966C5F" w:rsidRPr="001E10D9">
        <w:rPr>
          <w:rFonts w:asciiTheme="majorHAnsi" w:hAnsiTheme="majorHAnsi" w:cstheme="majorHAnsi"/>
        </w:rPr>
        <w:t xml:space="preserve"> </w:t>
      </w:r>
      <w:r w:rsidRPr="001E10D9">
        <w:rPr>
          <w:rFonts w:asciiTheme="majorHAnsi" w:hAnsiTheme="majorHAnsi" w:cstheme="majorHAnsi"/>
        </w:rPr>
        <w:t>with</w:t>
      </w:r>
      <w:r w:rsidR="00966C5F" w:rsidRPr="001E10D9">
        <w:rPr>
          <w:rFonts w:asciiTheme="majorHAnsi" w:hAnsiTheme="majorHAnsi" w:cstheme="majorHAnsi"/>
        </w:rPr>
        <w:t xml:space="preserve"> </w:t>
      </w:r>
      <w:r w:rsidRPr="001E10D9">
        <w:rPr>
          <w:rFonts w:asciiTheme="majorHAnsi" w:hAnsiTheme="majorHAnsi" w:cstheme="majorHAnsi"/>
        </w:rPr>
        <w:t>a</w:t>
      </w:r>
      <w:r w:rsidR="00966C5F" w:rsidRPr="001E10D9">
        <w:rPr>
          <w:rFonts w:asciiTheme="majorHAnsi" w:hAnsiTheme="majorHAnsi" w:cstheme="majorHAnsi"/>
        </w:rPr>
        <w:t xml:space="preserve"> </w:t>
      </w:r>
      <w:r w:rsidRPr="001E10D9">
        <w:rPr>
          <w:rFonts w:asciiTheme="majorHAnsi" w:hAnsiTheme="majorHAnsi" w:cstheme="majorHAnsi"/>
        </w:rPr>
        <w:t>benefit</w:t>
      </w:r>
      <w:r w:rsidR="00966C5F" w:rsidRPr="001E10D9">
        <w:rPr>
          <w:rFonts w:asciiTheme="majorHAnsi" w:hAnsiTheme="majorHAnsi" w:cstheme="majorHAnsi"/>
        </w:rPr>
        <w:t xml:space="preserve"> </w:t>
      </w:r>
      <w:r w:rsidRPr="001E10D9">
        <w:rPr>
          <w:rFonts w:asciiTheme="majorHAnsi" w:hAnsiTheme="majorHAnsi" w:cstheme="majorHAnsi"/>
        </w:rPr>
        <w:t>cost</w:t>
      </w:r>
      <w:r w:rsidR="00966C5F" w:rsidRPr="001E10D9">
        <w:rPr>
          <w:rFonts w:asciiTheme="majorHAnsi" w:hAnsiTheme="majorHAnsi" w:cstheme="majorHAnsi"/>
        </w:rPr>
        <w:t xml:space="preserve"> </w:t>
      </w:r>
      <w:r w:rsidRPr="001E10D9">
        <w:rPr>
          <w:rFonts w:asciiTheme="majorHAnsi" w:hAnsiTheme="majorHAnsi" w:cstheme="majorHAnsi"/>
        </w:rPr>
        <w:t>ratio</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4.55</w:t>
      </w:r>
      <w:r w:rsidR="00F87650">
        <w:rPr>
          <w:rFonts w:asciiTheme="majorHAnsi" w:hAnsiTheme="majorHAnsi" w:cstheme="majorHAnsi"/>
        </w:rPr>
        <w:t>, and</w:t>
      </w:r>
      <w:r w:rsidR="00966C5F" w:rsidRPr="001E10D9">
        <w:rPr>
          <w:rFonts w:asciiTheme="majorHAnsi" w:hAnsiTheme="majorHAnsi" w:cstheme="majorHAnsi"/>
        </w:rPr>
        <w:t xml:space="preserve"> </w:t>
      </w:r>
      <w:r w:rsidR="00F87650">
        <w:rPr>
          <w:rFonts w:asciiTheme="majorHAnsi" w:hAnsiTheme="majorHAnsi" w:cstheme="majorBidi"/>
        </w:rPr>
        <w:t>would</w:t>
      </w:r>
      <w:r w:rsidR="00F87650" w:rsidRPr="001E10D9">
        <w:rPr>
          <w:rFonts w:asciiTheme="majorHAnsi" w:hAnsiTheme="majorHAnsi" w:cstheme="majorBidi"/>
        </w:rPr>
        <w:t xml:space="preserve"> eventually expand to include the entire country</w:t>
      </w:r>
      <w:r w:rsidR="006928BB">
        <w:rPr>
          <w:rFonts w:asciiTheme="majorHAnsi" w:hAnsiTheme="majorHAnsi" w:cstheme="majorBidi"/>
        </w:rPr>
        <w:t xml:space="preserve"> </w:t>
      </w:r>
      <w:r w:rsidRPr="001E10D9">
        <w:rPr>
          <w:rFonts w:asciiTheme="majorHAnsi" w:hAnsiTheme="majorHAnsi" w:cstheme="majorHAnsi"/>
        </w:rPr>
        <w:fldChar w:fldCharType="begin" w:fldLock="1"/>
      </w:r>
      <w:r w:rsidRPr="001E10D9">
        <w:rPr>
          <w:rFonts w:asciiTheme="majorHAnsi" w:hAnsiTheme="majorHAnsi" w:cstheme="majorHAnsi"/>
        </w:rPr>
        <w:instrText>ADDIN CSL_CITATION {"citationItems":[{"id":"ITEM-1","itemData":{"abstract":"Kenya has fairly complete records of Foot and Mouth Disease (FMD) from 1960. A small but comprehensive FMD laboratory has been operating since that time and FMD vaccine has been produced locally since 1967. Regular compulsory bi-annual vaccination campaigns were started in three Districts in 1968, and have subsequently expanded until they now reach nearly 30% of the country's cattle population. The progress of this 'FMD control programme' is explained in relation to the changing circumstances of the livestock industry, the problems encountered, and the pattern of disease experienced. The modest evaluation programme is outlined, together with findings and recommendations for the future.","author":[{"dropping-particle":"","family":"Crees","given":"HJS","non-dropping-particle":"","parse-names":false,"suffix":""}],"id":"ITEM-1","issued":{"date-parts":[["1982"]]},"number-of-pages":"No.14","publisher-place":"Uppsala","title":"A brief administrative history of Foot and mouth disease and its control in Kenya","type":"report"},"uris":["http://www.mendeley.com/documents/?uuid=91c100d1-c496-4586-b6a5-ace0ae8dc643"]}],"mendeley":{"formattedCitation":"(Crees, 1982)","plainTextFormattedCitation":"(Crees, 1982)","previouslyFormattedCitation":"(Crees, 1982)"},"properties":{"noteIndex":0},"schema":"https://github.com/citation-style-language/schema/raw/master/csl-citation.json"}</w:instrText>
      </w:r>
      <w:r w:rsidRPr="001E10D9">
        <w:rPr>
          <w:rFonts w:asciiTheme="majorHAnsi" w:hAnsiTheme="majorHAnsi" w:cstheme="majorHAnsi"/>
        </w:rPr>
        <w:fldChar w:fldCharType="separate"/>
      </w:r>
      <w:r w:rsidRPr="001E10D9">
        <w:rPr>
          <w:rFonts w:asciiTheme="majorHAnsi" w:hAnsiTheme="majorHAnsi" w:cstheme="majorHAnsi"/>
          <w:noProof/>
        </w:rPr>
        <w:t>(Crees,</w:t>
      </w:r>
      <w:r w:rsidR="00966C5F" w:rsidRPr="001E10D9">
        <w:rPr>
          <w:rFonts w:asciiTheme="majorHAnsi" w:hAnsiTheme="majorHAnsi" w:cstheme="majorHAnsi"/>
          <w:noProof/>
        </w:rPr>
        <w:t xml:space="preserve"> </w:t>
      </w:r>
      <w:r w:rsidRPr="001E10D9">
        <w:rPr>
          <w:rFonts w:asciiTheme="majorHAnsi" w:hAnsiTheme="majorHAnsi" w:cstheme="majorHAnsi"/>
          <w:noProof/>
        </w:rPr>
        <w:t>1982)</w:t>
      </w:r>
      <w:r w:rsidRPr="001E10D9">
        <w:rPr>
          <w:rFonts w:asciiTheme="majorHAnsi" w:hAnsiTheme="majorHAnsi" w:cstheme="majorHAnsi"/>
        </w:rPr>
        <w:fldChar w:fldCharType="end"/>
      </w:r>
      <w:r w:rsidRPr="001E10D9">
        <w:rPr>
          <w:rFonts w:asciiTheme="majorHAnsi" w:hAnsiTheme="majorHAnsi" w:cstheme="majorHAnsi"/>
        </w:rPr>
        <w:t>.</w:t>
      </w:r>
      <w:r w:rsidR="00966C5F" w:rsidRPr="001E10D9">
        <w:rPr>
          <w:rFonts w:asciiTheme="majorHAnsi" w:hAnsiTheme="majorHAnsi" w:cstheme="majorHAnsi"/>
        </w:rPr>
        <w:t xml:space="preserve"> </w:t>
      </w:r>
      <w:r w:rsidRPr="001E10D9">
        <w:rPr>
          <w:rFonts w:asciiTheme="majorHAnsi" w:hAnsiTheme="majorHAnsi" w:cstheme="majorHAnsi"/>
        </w:rPr>
        <w:t>This</w:t>
      </w:r>
      <w:r w:rsidR="00966C5F" w:rsidRPr="001E10D9">
        <w:rPr>
          <w:rFonts w:asciiTheme="majorHAnsi" w:hAnsiTheme="majorHAnsi" w:cstheme="majorHAnsi"/>
        </w:rPr>
        <w:t xml:space="preserve"> </w:t>
      </w:r>
      <w:r w:rsidRPr="001E10D9">
        <w:rPr>
          <w:rFonts w:asciiTheme="majorHAnsi" w:hAnsiTheme="majorHAnsi" w:cstheme="majorHAnsi"/>
        </w:rPr>
        <w:t>report,</w:t>
      </w:r>
      <w:r w:rsidR="00966C5F" w:rsidRPr="001E10D9">
        <w:rPr>
          <w:rFonts w:asciiTheme="majorHAnsi" w:hAnsiTheme="majorHAnsi" w:cstheme="majorHAnsi"/>
        </w:rPr>
        <w:t xml:space="preserve"> </w:t>
      </w:r>
      <w:r w:rsidRPr="001E10D9">
        <w:rPr>
          <w:rFonts w:asciiTheme="majorHAnsi" w:hAnsiTheme="majorHAnsi" w:cstheme="majorHAnsi"/>
        </w:rPr>
        <w:t>in</w:t>
      </w:r>
      <w:r w:rsidR="00966C5F" w:rsidRPr="001E10D9">
        <w:rPr>
          <w:rFonts w:asciiTheme="majorHAnsi" w:hAnsiTheme="majorHAnsi" w:cstheme="majorHAnsi"/>
        </w:rPr>
        <w:t xml:space="preserve"> </w:t>
      </w:r>
      <w:r w:rsidRPr="001E10D9">
        <w:rPr>
          <w:rFonts w:asciiTheme="majorHAnsi" w:hAnsiTheme="majorHAnsi" w:cstheme="majorHAnsi"/>
        </w:rPr>
        <w:t>contrast</w:t>
      </w:r>
      <w:r w:rsidR="00966C5F" w:rsidRPr="001E10D9">
        <w:rPr>
          <w:rFonts w:asciiTheme="majorHAnsi" w:hAnsiTheme="majorHAnsi" w:cstheme="majorHAnsi"/>
        </w:rPr>
        <w:t xml:space="preserve"> </w:t>
      </w:r>
      <w:r w:rsidRPr="001E10D9">
        <w:rPr>
          <w:rFonts w:asciiTheme="majorHAnsi" w:hAnsiTheme="majorHAnsi" w:cstheme="majorHAnsi"/>
        </w:rPr>
        <w:t>to</w:t>
      </w:r>
      <w:r w:rsidR="00966C5F" w:rsidRPr="001E10D9">
        <w:rPr>
          <w:rFonts w:asciiTheme="majorHAnsi" w:hAnsiTheme="majorHAnsi" w:cstheme="majorHAnsi"/>
        </w:rPr>
        <w:t xml:space="preserve"> </w:t>
      </w:r>
      <w:r w:rsidRPr="001E10D9">
        <w:rPr>
          <w:rFonts w:asciiTheme="majorHAnsi" w:hAnsiTheme="majorHAnsi" w:cstheme="majorHAnsi"/>
        </w:rPr>
        <w:fldChar w:fldCharType="begin" w:fldLock="1"/>
      </w:r>
      <w:r w:rsidR="004551E5" w:rsidRPr="001E10D9">
        <w:rPr>
          <w:rFonts w:asciiTheme="majorHAnsi" w:hAnsiTheme="majorHAnsi" w:cstheme="majorHAnsi"/>
        </w:rPr>
        <w:instrText>ADDIN CSL_CITATION {"citationItems":[{"id":"ITEM-1","itemData":{"author":[{"dropping-particle":"","family":"Ngulo","given":"W. K.","non-dropping-particle":"","parse-names":false,"suffix":""}],"container-title":"The Kenya Veterinarian","id":"ITEM-1","issue":"2","issued":{"date-parts":[["1980"]]},"page":"27-28","title":"Strategies and costs of animal disease control with indications for research on Foot and Mouth Disease","type":"article-journal","volume":"4"},"uris":["http://www.mendeley.com/documents/?uuid=3aa38097-a800-422b-9242-ad380fc8c746"]}],"mendeley":{"formattedCitation":"(Ngulo, 1980)","manualFormatting":"Ngulo (1980","plainTextFormattedCitation":"(Ngulo, 1980)","previouslyFormattedCitation":"(Ngulo, 1980)"},"properties":{"noteIndex":0},"schema":"https://github.com/citation-style-language/schema/raw/master/csl-citation.json"}</w:instrText>
      </w:r>
      <w:r w:rsidRPr="001E10D9">
        <w:rPr>
          <w:rFonts w:asciiTheme="majorHAnsi" w:hAnsiTheme="majorHAnsi" w:cstheme="majorHAnsi"/>
        </w:rPr>
        <w:fldChar w:fldCharType="separate"/>
      </w:r>
      <w:r w:rsidRPr="001E10D9">
        <w:rPr>
          <w:rFonts w:asciiTheme="majorHAnsi" w:hAnsiTheme="majorHAnsi" w:cstheme="majorHAnsi"/>
          <w:noProof/>
        </w:rPr>
        <w:t>Ngulo</w:t>
      </w:r>
      <w:r w:rsidR="00966C5F" w:rsidRPr="001E10D9">
        <w:rPr>
          <w:rFonts w:asciiTheme="majorHAnsi" w:hAnsiTheme="majorHAnsi" w:cstheme="majorHAnsi"/>
          <w:noProof/>
        </w:rPr>
        <w:t xml:space="preserve"> </w:t>
      </w:r>
      <w:r w:rsidRPr="001E10D9">
        <w:rPr>
          <w:rFonts w:asciiTheme="majorHAnsi" w:hAnsiTheme="majorHAnsi" w:cstheme="majorHAnsi"/>
          <w:noProof/>
        </w:rPr>
        <w:t>(1980</w:t>
      </w:r>
      <w:r w:rsidRPr="001E10D9">
        <w:rPr>
          <w:rFonts w:asciiTheme="majorHAnsi" w:hAnsiTheme="majorHAnsi" w:cstheme="majorHAnsi"/>
        </w:rPr>
        <w:fldChar w:fldCharType="end"/>
      </w:r>
      <w:r w:rsidRPr="001E10D9">
        <w:rPr>
          <w:rFonts w:asciiTheme="majorHAnsi" w:hAnsiTheme="majorHAnsi" w:cstheme="majorHAnsi"/>
        </w:rPr>
        <w:t>),</w:t>
      </w:r>
      <w:r w:rsidR="00966C5F" w:rsidRPr="001E10D9">
        <w:rPr>
          <w:rFonts w:asciiTheme="majorHAnsi" w:hAnsiTheme="majorHAnsi" w:cstheme="majorHAnsi"/>
        </w:rPr>
        <w:t xml:space="preserve"> </w:t>
      </w:r>
      <w:r w:rsidRPr="001E10D9">
        <w:rPr>
          <w:rFonts w:asciiTheme="majorHAnsi" w:hAnsiTheme="majorHAnsi" w:cstheme="majorHAnsi"/>
        </w:rPr>
        <w:t>suggests</w:t>
      </w:r>
      <w:r w:rsidR="00966C5F" w:rsidRPr="001E10D9">
        <w:rPr>
          <w:rFonts w:asciiTheme="majorHAnsi" w:hAnsiTheme="majorHAnsi" w:cstheme="majorHAnsi"/>
        </w:rPr>
        <w:t xml:space="preserve"> </w:t>
      </w:r>
      <w:r w:rsidRPr="001E10D9">
        <w:rPr>
          <w:rFonts w:asciiTheme="majorHAnsi" w:hAnsiTheme="majorHAnsi" w:cstheme="majorHAnsi"/>
        </w:rPr>
        <w:t>that</w:t>
      </w:r>
      <w:r w:rsidR="004551E5" w:rsidRPr="001E10D9">
        <w:rPr>
          <w:rFonts w:asciiTheme="majorHAnsi" w:hAnsiTheme="majorHAnsi" w:cstheme="majorHAnsi"/>
        </w:rPr>
        <w:t>:</w:t>
      </w:r>
    </w:p>
    <w:p w14:paraId="0C968A76" w14:textId="06353D95" w:rsidR="00CC18B3" w:rsidRPr="001E10D9" w:rsidRDefault="000605FB" w:rsidP="00E0460B">
      <w:pPr>
        <w:spacing w:line="480" w:lineRule="auto"/>
        <w:ind w:left="720"/>
        <w:rPr>
          <w:rFonts w:asciiTheme="majorHAnsi" w:hAnsiTheme="majorHAnsi" w:cstheme="majorHAnsi"/>
        </w:rPr>
      </w:pPr>
      <w:r w:rsidRPr="001E10D9">
        <w:rPr>
          <w:rFonts w:asciiTheme="majorHAnsi" w:hAnsiTheme="majorHAnsi" w:cstheme="majorHAnsi"/>
        </w:rPr>
        <w:t>“at</w:t>
      </w:r>
      <w:r w:rsidR="00966C5F" w:rsidRPr="001E10D9">
        <w:rPr>
          <w:rFonts w:asciiTheme="majorHAnsi" w:hAnsiTheme="majorHAnsi" w:cstheme="majorHAnsi"/>
        </w:rPr>
        <w:t xml:space="preserve"> </w:t>
      </w:r>
      <w:r w:rsidRPr="001E10D9">
        <w:rPr>
          <w:rFonts w:asciiTheme="majorHAnsi" w:hAnsiTheme="majorHAnsi" w:cstheme="majorHAnsi"/>
        </w:rPr>
        <w:t>present</w:t>
      </w:r>
      <w:r w:rsidR="00966C5F" w:rsidRPr="001E10D9">
        <w:rPr>
          <w:rFonts w:asciiTheme="majorHAnsi" w:hAnsiTheme="majorHAnsi" w:cstheme="majorHAnsi"/>
        </w:rPr>
        <w:t xml:space="preserve"> </w:t>
      </w:r>
      <w:r w:rsidRPr="001E10D9">
        <w:rPr>
          <w:rFonts w:asciiTheme="majorHAnsi" w:hAnsiTheme="majorHAnsi" w:cstheme="majorHAnsi"/>
        </w:rPr>
        <w:t>vaccination</w:t>
      </w:r>
      <w:r w:rsidR="00966C5F" w:rsidRPr="001E10D9">
        <w:rPr>
          <w:rFonts w:asciiTheme="majorHAnsi" w:hAnsiTheme="majorHAnsi" w:cstheme="majorHAnsi"/>
        </w:rPr>
        <w:t xml:space="preserve"> </w:t>
      </w:r>
      <w:r w:rsidRPr="001E10D9">
        <w:rPr>
          <w:rFonts w:asciiTheme="majorHAnsi" w:hAnsiTheme="majorHAnsi" w:cstheme="majorHAnsi"/>
        </w:rPr>
        <w:t>rates</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intensification</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surveillance</w:t>
      </w:r>
      <w:r w:rsidR="00966C5F" w:rsidRPr="001E10D9">
        <w:rPr>
          <w:rFonts w:asciiTheme="majorHAnsi" w:hAnsiTheme="majorHAnsi" w:cstheme="majorHAnsi"/>
        </w:rPr>
        <w:t xml:space="preserve"> </w:t>
      </w:r>
      <w:r w:rsidRPr="001E10D9">
        <w:rPr>
          <w:rFonts w:asciiTheme="majorHAnsi" w:hAnsiTheme="majorHAnsi" w:cstheme="majorHAnsi"/>
        </w:rPr>
        <w:t>and</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vaccine</w:t>
      </w:r>
      <w:r w:rsidR="00966C5F" w:rsidRPr="001E10D9">
        <w:rPr>
          <w:rFonts w:asciiTheme="majorHAnsi" w:hAnsiTheme="majorHAnsi" w:cstheme="majorHAnsi"/>
        </w:rPr>
        <w:t xml:space="preserve"> </w:t>
      </w:r>
      <w:r w:rsidRPr="001E10D9">
        <w:rPr>
          <w:rFonts w:asciiTheme="majorHAnsi" w:hAnsiTheme="majorHAnsi" w:cstheme="majorHAnsi"/>
        </w:rPr>
        <w:t>research</w:t>
      </w:r>
      <w:r w:rsidR="00966C5F" w:rsidRPr="001E10D9">
        <w:rPr>
          <w:rFonts w:asciiTheme="majorHAnsi" w:hAnsiTheme="majorHAnsi" w:cstheme="majorHAnsi"/>
        </w:rPr>
        <w:t xml:space="preserve"> </w:t>
      </w:r>
      <w:r w:rsidRPr="001E10D9">
        <w:rPr>
          <w:rFonts w:asciiTheme="majorHAnsi" w:hAnsiTheme="majorHAnsi" w:cstheme="majorHAnsi"/>
        </w:rPr>
        <w:t>and</w:t>
      </w:r>
      <w:r w:rsidR="00966C5F" w:rsidRPr="001E10D9">
        <w:rPr>
          <w:rFonts w:asciiTheme="majorHAnsi" w:hAnsiTheme="majorHAnsi" w:cstheme="majorHAnsi"/>
        </w:rPr>
        <w:t xml:space="preserve"> </w:t>
      </w:r>
      <w:r w:rsidRPr="001E10D9">
        <w:rPr>
          <w:rFonts w:asciiTheme="majorHAnsi" w:hAnsiTheme="majorHAnsi" w:cstheme="majorHAnsi"/>
        </w:rPr>
        <w:t>development</w:t>
      </w:r>
      <w:r w:rsidR="00966C5F" w:rsidRPr="001E10D9">
        <w:rPr>
          <w:rFonts w:asciiTheme="majorHAnsi" w:hAnsiTheme="majorHAnsi" w:cstheme="majorHAnsi"/>
        </w:rPr>
        <w:t xml:space="preserve"> </w:t>
      </w:r>
      <w:r w:rsidR="004551E5" w:rsidRPr="001E10D9">
        <w:rPr>
          <w:rFonts w:asciiTheme="majorHAnsi" w:hAnsiTheme="majorHAnsi" w:cstheme="majorHAnsi"/>
        </w:rPr>
        <w:t>could</w:t>
      </w:r>
      <w:r w:rsidR="00966C5F" w:rsidRPr="001E10D9">
        <w:rPr>
          <w:rFonts w:asciiTheme="majorHAnsi" w:hAnsiTheme="majorHAnsi" w:cstheme="majorHAnsi"/>
        </w:rPr>
        <w:t xml:space="preserve"> </w:t>
      </w:r>
      <w:r w:rsidRPr="001E10D9">
        <w:rPr>
          <w:rFonts w:asciiTheme="majorHAnsi" w:hAnsiTheme="majorHAnsi" w:cstheme="majorHAnsi"/>
        </w:rPr>
        <w:t>yield</w:t>
      </w:r>
      <w:r w:rsidR="00966C5F" w:rsidRPr="001E10D9">
        <w:rPr>
          <w:rFonts w:asciiTheme="majorHAnsi" w:hAnsiTheme="majorHAnsi" w:cstheme="majorHAnsi"/>
        </w:rPr>
        <w:t xml:space="preserve"> </w:t>
      </w:r>
      <w:r w:rsidRPr="001E10D9">
        <w:rPr>
          <w:rFonts w:asciiTheme="majorHAnsi" w:hAnsiTheme="majorHAnsi" w:cstheme="majorHAnsi"/>
        </w:rPr>
        <w:t>increased</w:t>
      </w:r>
      <w:r w:rsidR="00966C5F" w:rsidRPr="001E10D9">
        <w:rPr>
          <w:rFonts w:asciiTheme="majorHAnsi" w:hAnsiTheme="majorHAnsi" w:cstheme="majorHAnsi"/>
        </w:rPr>
        <w:t xml:space="preserve"> </w:t>
      </w:r>
      <w:r w:rsidRPr="001E10D9">
        <w:rPr>
          <w:rFonts w:asciiTheme="majorHAnsi" w:hAnsiTheme="majorHAnsi" w:cstheme="majorHAnsi"/>
        </w:rPr>
        <w:t>benefits</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56</w:t>
      </w:r>
      <w:r w:rsidR="00966C5F" w:rsidRPr="001E10D9">
        <w:rPr>
          <w:rFonts w:asciiTheme="majorHAnsi" w:hAnsiTheme="majorHAnsi" w:cstheme="majorHAnsi"/>
        </w:rPr>
        <w:t xml:space="preserve"> </w:t>
      </w:r>
      <w:r w:rsidRPr="001E10D9">
        <w:rPr>
          <w:rFonts w:asciiTheme="majorHAnsi" w:hAnsiTheme="majorHAnsi" w:cstheme="majorHAnsi"/>
        </w:rPr>
        <w:t>million</w:t>
      </w:r>
      <w:r w:rsidR="00966C5F" w:rsidRPr="001E10D9">
        <w:rPr>
          <w:rFonts w:asciiTheme="majorHAnsi" w:hAnsiTheme="majorHAnsi" w:cstheme="majorHAnsi"/>
        </w:rPr>
        <w:t xml:space="preserve"> </w:t>
      </w:r>
      <w:r w:rsidRPr="001E10D9">
        <w:rPr>
          <w:rFonts w:asciiTheme="majorHAnsi" w:hAnsiTheme="majorHAnsi" w:cstheme="majorHAnsi"/>
        </w:rPr>
        <w:t>KSH</w:t>
      </w:r>
      <w:r w:rsidR="00966C5F" w:rsidRPr="001E10D9">
        <w:rPr>
          <w:rFonts w:asciiTheme="majorHAnsi" w:hAnsiTheme="majorHAnsi" w:cstheme="majorHAnsi"/>
        </w:rPr>
        <w:t xml:space="preserve"> </w:t>
      </w:r>
      <w:r w:rsidRPr="001E10D9">
        <w:rPr>
          <w:rFonts w:asciiTheme="majorHAnsi" w:hAnsiTheme="majorHAnsi" w:cstheme="majorHAnsi"/>
        </w:rPr>
        <w:t>(6.7</w:t>
      </w:r>
      <w:r w:rsidR="00966C5F" w:rsidRPr="001E10D9">
        <w:rPr>
          <w:rFonts w:asciiTheme="majorHAnsi" w:hAnsiTheme="majorHAnsi" w:cstheme="majorHAnsi"/>
        </w:rPr>
        <w:t xml:space="preserve"> </w:t>
      </w:r>
      <w:r w:rsidRPr="001E10D9">
        <w:rPr>
          <w:rFonts w:asciiTheme="majorHAnsi" w:hAnsiTheme="majorHAnsi" w:cstheme="majorHAnsi"/>
        </w:rPr>
        <w:t>million</w:t>
      </w:r>
      <w:r w:rsidR="00966C5F" w:rsidRPr="001E10D9">
        <w:rPr>
          <w:rFonts w:asciiTheme="majorHAnsi" w:hAnsiTheme="majorHAnsi" w:cstheme="majorHAnsi"/>
        </w:rPr>
        <w:t xml:space="preserve"> </w:t>
      </w:r>
      <w:r w:rsidRPr="001E10D9">
        <w:rPr>
          <w:rFonts w:asciiTheme="majorHAnsi" w:hAnsiTheme="majorHAnsi" w:cstheme="majorHAnsi"/>
        </w:rPr>
        <w:t>USD),</w:t>
      </w:r>
      <w:r w:rsidR="00966C5F" w:rsidRPr="001E10D9">
        <w:rPr>
          <w:rFonts w:asciiTheme="majorHAnsi" w:hAnsiTheme="majorHAnsi" w:cstheme="majorHAnsi"/>
        </w:rPr>
        <w:t xml:space="preserve"> </w:t>
      </w:r>
      <w:r w:rsidRPr="001E10D9">
        <w:rPr>
          <w:rFonts w:asciiTheme="majorHAnsi" w:hAnsiTheme="majorHAnsi" w:cstheme="majorHAnsi"/>
        </w:rPr>
        <w:t>for</w:t>
      </w:r>
      <w:r w:rsidR="00966C5F" w:rsidRPr="001E10D9">
        <w:rPr>
          <w:rFonts w:asciiTheme="majorHAnsi" w:hAnsiTheme="majorHAnsi" w:cstheme="majorHAnsi"/>
        </w:rPr>
        <w:t xml:space="preserve"> </w:t>
      </w:r>
      <w:r w:rsidRPr="001E10D9">
        <w:rPr>
          <w:rFonts w:asciiTheme="majorHAnsi" w:hAnsiTheme="majorHAnsi" w:cstheme="majorHAnsi"/>
        </w:rPr>
        <w:t>a</w:t>
      </w:r>
      <w:r w:rsidR="00966C5F" w:rsidRPr="001E10D9">
        <w:rPr>
          <w:rFonts w:asciiTheme="majorHAnsi" w:hAnsiTheme="majorHAnsi" w:cstheme="majorHAnsi"/>
        </w:rPr>
        <w:t xml:space="preserve"> </w:t>
      </w:r>
      <w:r w:rsidRPr="001E10D9">
        <w:rPr>
          <w:rFonts w:asciiTheme="majorHAnsi" w:hAnsiTheme="majorHAnsi" w:cstheme="majorHAnsi"/>
        </w:rPr>
        <w:t>relatively</w:t>
      </w:r>
      <w:r w:rsidR="00966C5F" w:rsidRPr="001E10D9">
        <w:rPr>
          <w:rFonts w:asciiTheme="majorHAnsi" w:hAnsiTheme="majorHAnsi" w:cstheme="majorHAnsi"/>
        </w:rPr>
        <w:t xml:space="preserve"> </w:t>
      </w:r>
      <w:r w:rsidRPr="001E10D9">
        <w:rPr>
          <w:rFonts w:asciiTheme="majorHAnsi" w:hAnsiTheme="majorHAnsi" w:cstheme="majorHAnsi"/>
        </w:rPr>
        <w:t>modest</w:t>
      </w:r>
      <w:r w:rsidR="00966C5F" w:rsidRPr="001E10D9">
        <w:rPr>
          <w:rFonts w:asciiTheme="majorHAnsi" w:hAnsiTheme="majorHAnsi" w:cstheme="majorHAnsi"/>
        </w:rPr>
        <w:t xml:space="preserve"> </w:t>
      </w:r>
      <w:r w:rsidRPr="001E10D9">
        <w:rPr>
          <w:rFonts w:asciiTheme="majorHAnsi" w:hAnsiTheme="majorHAnsi" w:cstheme="majorHAnsi"/>
        </w:rPr>
        <w:t>but</w:t>
      </w:r>
      <w:r w:rsidR="00966C5F" w:rsidRPr="001E10D9">
        <w:rPr>
          <w:rFonts w:asciiTheme="majorHAnsi" w:hAnsiTheme="majorHAnsi" w:cstheme="majorHAnsi"/>
        </w:rPr>
        <w:t xml:space="preserve"> </w:t>
      </w:r>
      <w:r w:rsidRPr="001E10D9">
        <w:rPr>
          <w:rFonts w:asciiTheme="majorHAnsi" w:hAnsiTheme="majorHAnsi" w:cstheme="majorHAnsi"/>
        </w:rPr>
        <w:t>unspecified</w:t>
      </w:r>
      <w:r w:rsidR="00966C5F" w:rsidRPr="001E10D9">
        <w:rPr>
          <w:rFonts w:asciiTheme="majorHAnsi" w:hAnsiTheme="majorHAnsi" w:cstheme="majorHAnsi"/>
        </w:rPr>
        <w:t xml:space="preserve"> </w:t>
      </w:r>
      <w:r w:rsidR="004551E5" w:rsidRPr="001E10D9">
        <w:rPr>
          <w:rFonts w:asciiTheme="majorHAnsi" w:hAnsiTheme="majorHAnsi" w:cstheme="majorHAnsi"/>
        </w:rPr>
        <w:t>additional</w:t>
      </w:r>
      <w:r w:rsidR="00966C5F" w:rsidRPr="001E10D9">
        <w:rPr>
          <w:rFonts w:asciiTheme="majorHAnsi" w:hAnsiTheme="majorHAnsi" w:cstheme="majorHAnsi"/>
        </w:rPr>
        <w:t xml:space="preserve"> </w:t>
      </w:r>
      <w:r w:rsidRPr="001E10D9">
        <w:rPr>
          <w:rFonts w:asciiTheme="majorHAnsi" w:hAnsiTheme="majorHAnsi" w:cstheme="majorHAnsi"/>
        </w:rPr>
        <w:t>cost”</w:t>
      </w:r>
      <w:r w:rsidR="00966C5F" w:rsidRPr="001E10D9">
        <w:rPr>
          <w:rFonts w:asciiTheme="majorHAnsi" w:hAnsiTheme="majorHAnsi" w:cstheme="majorHAnsi"/>
        </w:rPr>
        <w:t xml:space="preserve"> </w:t>
      </w:r>
      <w:r w:rsidR="004551E5" w:rsidRPr="001E10D9">
        <w:rPr>
          <w:rFonts w:asciiTheme="majorHAnsi" w:hAnsiTheme="majorHAnsi" w:cstheme="majorHAnsi"/>
        </w:rPr>
        <w:fldChar w:fldCharType="begin" w:fldLock="1"/>
      </w:r>
      <w:r w:rsidR="00CD0F7A" w:rsidRPr="001E10D9">
        <w:rPr>
          <w:rFonts w:asciiTheme="majorHAnsi" w:hAnsiTheme="majorHAnsi" w:cstheme="majorHAnsi"/>
        </w:rPr>
        <w:instrText>ADDIN CSL_CITATION {"citationItems":[{"id":"ITEM-1","itemData":{"abstract":"Kenya has fairly complete records of Foot and Mouth Disease (FMD) from 1960. A small but comprehensive FMD laboratory has been operating since that time and FMD vaccine has been produced locally since 1967. Regular compulsory bi-annual vaccination campaigns were started in three Districts in 1968, and have subsequently expanded until they now reach nearly 30% of the country's cattle population. The progress of this 'FMD control programme' is explained in relation to the changing circumstances of the livestock industry, the problems encountered, and the pattern of disease experienced. The modest evaluation programme is outlined, together with findings and recommendations for the future.","author":[{"dropping-particle":"","family":"Crees","given":"HJS","non-dropping-particle":"","parse-names":false,"suffix":""}],"id":"ITEM-1","issued":{"date-parts":[["1982"]]},"number-of-pages":"No.14","publisher-place":"Uppsala","title":"A brief administrative history of Foot and mouth disease and its control in Kenya","type":"report"},"uris":["http://www.mendeley.com/documents/?uuid=91c100d1-c496-4586-b6a5-ace0ae8dc643"]}],"mendeley":{"formattedCitation":"(Crees, 1982)","plainTextFormattedCitation":"(Crees, 1982)","previouslyFormattedCitation":"(Crees, 1982)"},"properties":{"noteIndex":0},"schema":"https://github.com/citation-style-language/schema/raw/master/csl-citation.json"}</w:instrText>
      </w:r>
      <w:r w:rsidR="004551E5" w:rsidRPr="001E10D9">
        <w:rPr>
          <w:rFonts w:asciiTheme="majorHAnsi" w:hAnsiTheme="majorHAnsi" w:cstheme="majorHAnsi"/>
        </w:rPr>
        <w:fldChar w:fldCharType="separate"/>
      </w:r>
      <w:r w:rsidR="004551E5" w:rsidRPr="001E10D9">
        <w:rPr>
          <w:rFonts w:asciiTheme="majorHAnsi" w:hAnsiTheme="majorHAnsi" w:cstheme="majorHAnsi"/>
          <w:noProof/>
        </w:rPr>
        <w:t>(Crees,</w:t>
      </w:r>
      <w:r w:rsidR="00966C5F" w:rsidRPr="001E10D9">
        <w:rPr>
          <w:rFonts w:asciiTheme="majorHAnsi" w:hAnsiTheme="majorHAnsi" w:cstheme="majorHAnsi"/>
          <w:noProof/>
        </w:rPr>
        <w:t xml:space="preserve"> </w:t>
      </w:r>
      <w:r w:rsidR="004551E5" w:rsidRPr="001E10D9">
        <w:rPr>
          <w:rFonts w:asciiTheme="majorHAnsi" w:hAnsiTheme="majorHAnsi" w:cstheme="majorHAnsi"/>
          <w:noProof/>
        </w:rPr>
        <w:t>1982)</w:t>
      </w:r>
      <w:r w:rsidR="004551E5" w:rsidRPr="001E10D9">
        <w:rPr>
          <w:rFonts w:asciiTheme="majorHAnsi" w:hAnsiTheme="majorHAnsi" w:cstheme="majorHAnsi"/>
        </w:rPr>
        <w:fldChar w:fldCharType="end"/>
      </w:r>
      <w:r w:rsidR="004551E5" w:rsidRPr="001E10D9">
        <w:rPr>
          <w:rFonts w:asciiTheme="majorHAnsi" w:hAnsiTheme="majorHAnsi" w:cstheme="majorHAnsi"/>
        </w:rPr>
        <w:t>.</w:t>
      </w:r>
    </w:p>
    <w:bookmarkStart w:id="19" w:name="_Hlk61510859"/>
    <w:p w14:paraId="064A8027" w14:textId="68970F8B" w:rsidR="004551E5" w:rsidRPr="001E10D9" w:rsidRDefault="00F87650" w:rsidP="00E0460B">
      <w:pPr>
        <w:spacing w:line="480" w:lineRule="auto"/>
        <w:rPr>
          <w:rFonts w:asciiTheme="majorHAnsi" w:hAnsiTheme="majorHAnsi" w:cstheme="majorBidi"/>
          <w:sz w:val="16"/>
          <w:szCs w:val="16"/>
        </w:rPr>
      </w:pPr>
      <w:r>
        <w:rPr>
          <w:rFonts w:asciiTheme="majorHAnsi" w:hAnsiTheme="majorHAnsi" w:cstheme="majorBidi"/>
        </w:rPr>
        <w:fldChar w:fldCharType="begin" w:fldLock="1"/>
      </w:r>
      <w:r w:rsidR="005019A6">
        <w:rPr>
          <w:rFonts w:asciiTheme="majorHAnsi" w:hAnsiTheme="majorHAnsi" w:cstheme="majorBidi"/>
        </w:rPr>
        <w:instrText>ADDIN CSL_CITATION {"citationItems":[{"id":"ITEM-1","itemData":{"abstract":"Kenya has fairly complete records of Foot and Mouth Disease (FMD) from 1960. A small but comprehensive FMD laboratory has been operating since that time and FMD vaccine has been produced locally since 1967. Regular compulsory bi-annual vaccination campaigns were started in three Districts in 1968, and have subsequently expanded until they now reach nearly 30% of the country's cattle population. The progress of this 'FMD control programme' is explained in relation to the changing circumstances of the livestock industry, the problems encountered, and the pattern of disease experienced. The modest evaluation programme is outlined, together with findings and recommendations for the future.","author":[{"dropping-particle":"","family":"Crees","given":"HJS","non-dropping-particle":"","parse-names":false,"suffix":""}],"id":"ITEM-1","issued":{"date-parts":[["1982"]]},"number-of-pages":"No.14","publisher-place":"Uppsala","title":"A brief administrative history of Foot and mouth disease and its control in Kenya","type":"report"},"uris":["http://www.mendeley.com/documents/?uuid=91c100d1-c496-4586-b6a5-ace0ae8dc643"]}],"mendeley":{"formattedCitation":"(Crees, 1982)","manualFormatting":"Crees (1982)","plainTextFormattedCitation":"(Crees, 1982)","previouslyFormattedCitation":"(Crees, 1982)"},"properties":{"noteIndex":0},"schema":"https://github.com/citation-style-language/schema/raw/master/csl-citation.json"}</w:instrText>
      </w:r>
      <w:r>
        <w:rPr>
          <w:rFonts w:asciiTheme="majorHAnsi" w:hAnsiTheme="majorHAnsi" w:cstheme="majorBidi"/>
        </w:rPr>
        <w:fldChar w:fldCharType="separate"/>
      </w:r>
      <w:r w:rsidRPr="00F87650">
        <w:rPr>
          <w:rFonts w:asciiTheme="majorHAnsi" w:hAnsiTheme="majorHAnsi" w:cstheme="majorBidi"/>
          <w:noProof/>
        </w:rPr>
        <w:t xml:space="preserve">Crees </w:t>
      </w:r>
      <w:r>
        <w:rPr>
          <w:rFonts w:asciiTheme="majorHAnsi" w:hAnsiTheme="majorHAnsi" w:cstheme="majorBidi"/>
          <w:noProof/>
        </w:rPr>
        <w:t>(</w:t>
      </w:r>
      <w:r w:rsidRPr="00F87650">
        <w:rPr>
          <w:rFonts w:asciiTheme="majorHAnsi" w:hAnsiTheme="majorHAnsi" w:cstheme="majorBidi"/>
          <w:noProof/>
        </w:rPr>
        <w:t>1982)</w:t>
      </w:r>
      <w:r>
        <w:rPr>
          <w:rFonts w:asciiTheme="majorHAnsi" w:hAnsiTheme="majorHAnsi" w:cstheme="majorBidi"/>
        </w:rPr>
        <w:fldChar w:fldCharType="end"/>
      </w:r>
      <w:r>
        <w:rPr>
          <w:rFonts w:asciiTheme="majorHAnsi" w:hAnsiTheme="majorHAnsi" w:cstheme="majorBidi"/>
        </w:rPr>
        <w:t xml:space="preserve"> uses information from an economic evaluation</w:t>
      </w:r>
      <w:r w:rsidR="000E3047">
        <w:rPr>
          <w:rFonts w:asciiTheme="majorHAnsi" w:hAnsiTheme="majorHAnsi" w:cstheme="majorBidi"/>
        </w:rPr>
        <w:t xml:space="preserve">, also </w:t>
      </w:r>
      <w:r w:rsidR="000E3047" w:rsidRPr="001E10D9">
        <w:rPr>
          <w:rFonts w:asciiTheme="majorHAnsi" w:hAnsiTheme="majorHAnsi" w:cstheme="majorBidi"/>
        </w:rPr>
        <w:t>externally</w:t>
      </w:r>
      <w:r w:rsidR="000E3047">
        <w:rPr>
          <w:rFonts w:asciiTheme="majorHAnsi" w:hAnsiTheme="majorHAnsi" w:cstheme="majorBidi"/>
        </w:rPr>
        <w:t>-</w:t>
      </w:r>
      <w:r w:rsidR="000E3047" w:rsidRPr="001E10D9">
        <w:rPr>
          <w:rFonts w:asciiTheme="majorHAnsi" w:hAnsiTheme="majorHAnsi" w:cstheme="majorBidi"/>
        </w:rPr>
        <w:t>commissioned and written</w:t>
      </w:r>
      <w:r w:rsidR="000E3047">
        <w:rPr>
          <w:rFonts w:asciiTheme="majorHAnsi" w:hAnsiTheme="majorHAnsi" w:cstheme="majorBidi"/>
        </w:rPr>
        <w:t>,</w:t>
      </w:r>
      <w:r>
        <w:rPr>
          <w:rFonts w:asciiTheme="majorHAnsi" w:hAnsiTheme="majorHAnsi" w:cstheme="majorBidi"/>
        </w:rPr>
        <w:t xml:space="preserve"> that is no longer available and so its details cannot be commented on. </w:t>
      </w:r>
      <w:r w:rsidR="000E3047">
        <w:rPr>
          <w:rFonts w:asciiTheme="majorHAnsi" w:hAnsiTheme="majorHAnsi" w:cstheme="majorBidi"/>
        </w:rPr>
        <w:t>T</w:t>
      </w:r>
      <w:r w:rsidR="0059623D">
        <w:rPr>
          <w:rFonts w:asciiTheme="majorHAnsi" w:hAnsiTheme="majorHAnsi" w:cstheme="majorBidi"/>
        </w:rPr>
        <w:t xml:space="preserve">he </w:t>
      </w:r>
      <w:r w:rsidR="0030232F">
        <w:rPr>
          <w:rFonts w:asciiTheme="majorHAnsi" w:hAnsiTheme="majorHAnsi" w:cstheme="majorBidi"/>
        </w:rPr>
        <w:t>differences</w:t>
      </w:r>
      <w:r w:rsidR="0059623D">
        <w:rPr>
          <w:rFonts w:asciiTheme="majorHAnsi" w:hAnsiTheme="majorHAnsi" w:cstheme="majorBidi"/>
        </w:rPr>
        <w:t xml:space="preserve"> between </w:t>
      </w:r>
      <w:proofErr w:type="spellStart"/>
      <w:r w:rsidR="000E3047">
        <w:rPr>
          <w:rFonts w:asciiTheme="majorHAnsi" w:hAnsiTheme="majorHAnsi" w:cstheme="majorBidi"/>
        </w:rPr>
        <w:t>Crees</w:t>
      </w:r>
      <w:proofErr w:type="spellEnd"/>
      <w:r w:rsidR="000E3047">
        <w:rPr>
          <w:rFonts w:asciiTheme="majorHAnsi" w:hAnsiTheme="majorHAnsi" w:cstheme="majorBidi"/>
        </w:rPr>
        <w:t xml:space="preserve">’ and </w:t>
      </w:r>
      <w:proofErr w:type="spellStart"/>
      <w:r w:rsidR="000E3047">
        <w:rPr>
          <w:rFonts w:asciiTheme="majorHAnsi" w:hAnsiTheme="majorHAnsi" w:cstheme="majorBidi"/>
        </w:rPr>
        <w:t>Ngulo’s</w:t>
      </w:r>
      <w:proofErr w:type="spellEnd"/>
      <w:r w:rsidR="000E3047">
        <w:rPr>
          <w:rFonts w:asciiTheme="majorHAnsi" w:hAnsiTheme="majorHAnsi" w:cstheme="majorBidi"/>
        </w:rPr>
        <w:t xml:space="preserve"> </w:t>
      </w:r>
      <w:r w:rsidR="0059623D">
        <w:rPr>
          <w:rFonts w:asciiTheme="majorHAnsi" w:hAnsiTheme="majorHAnsi" w:cstheme="majorBidi"/>
        </w:rPr>
        <w:t>conclusions</w:t>
      </w:r>
      <w:r w:rsidR="00966C5F" w:rsidRPr="001E10D9">
        <w:rPr>
          <w:rFonts w:asciiTheme="majorHAnsi" w:hAnsiTheme="majorHAnsi" w:cstheme="majorBidi"/>
        </w:rPr>
        <w:t xml:space="preserve"> </w:t>
      </w:r>
      <w:r w:rsidR="004551E5" w:rsidRPr="001E10D9">
        <w:rPr>
          <w:rFonts w:asciiTheme="majorHAnsi" w:hAnsiTheme="majorHAnsi" w:cstheme="majorBidi"/>
        </w:rPr>
        <w:t>could</w:t>
      </w:r>
      <w:r w:rsidR="00966C5F" w:rsidRPr="001E10D9">
        <w:rPr>
          <w:rFonts w:asciiTheme="majorHAnsi" w:hAnsiTheme="majorHAnsi" w:cstheme="majorBidi"/>
        </w:rPr>
        <w:t xml:space="preserve"> </w:t>
      </w:r>
      <w:r w:rsidR="004551E5" w:rsidRPr="001E10D9">
        <w:rPr>
          <w:rFonts w:asciiTheme="majorHAnsi" w:hAnsiTheme="majorHAnsi" w:cstheme="majorBidi"/>
        </w:rPr>
        <w:t>represent</w:t>
      </w:r>
      <w:r w:rsidR="00966C5F" w:rsidRPr="001E10D9">
        <w:rPr>
          <w:rFonts w:asciiTheme="majorHAnsi" w:hAnsiTheme="majorHAnsi" w:cstheme="majorBidi"/>
        </w:rPr>
        <w:t xml:space="preserve"> </w:t>
      </w:r>
      <w:r w:rsidR="004551E5" w:rsidRPr="001E10D9">
        <w:rPr>
          <w:rFonts w:asciiTheme="majorHAnsi" w:hAnsiTheme="majorHAnsi" w:cstheme="majorBidi"/>
        </w:rPr>
        <w:t>an</w:t>
      </w:r>
      <w:r w:rsidR="00966C5F" w:rsidRPr="001E10D9">
        <w:rPr>
          <w:rFonts w:asciiTheme="majorHAnsi" w:hAnsiTheme="majorHAnsi" w:cstheme="majorBidi"/>
        </w:rPr>
        <w:t xml:space="preserve"> </w:t>
      </w:r>
      <w:r w:rsidR="004551E5" w:rsidRPr="001E10D9">
        <w:rPr>
          <w:rFonts w:asciiTheme="majorHAnsi" w:hAnsiTheme="majorHAnsi" w:cstheme="majorBidi"/>
        </w:rPr>
        <w:t>articulation</w:t>
      </w:r>
      <w:r w:rsidR="00966C5F" w:rsidRPr="001E10D9">
        <w:rPr>
          <w:rFonts w:asciiTheme="majorHAnsi" w:hAnsiTheme="majorHAnsi" w:cstheme="majorBidi"/>
        </w:rPr>
        <w:t xml:space="preserve"> </w:t>
      </w:r>
      <w:r w:rsidR="004551E5" w:rsidRPr="001E10D9">
        <w:rPr>
          <w:rFonts w:asciiTheme="majorHAnsi" w:hAnsiTheme="majorHAnsi" w:cstheme="majorBidi"/>
        </w:rPr>
        <w:t>of</w:t>
      </w:r>
      <w:r w:rsidR="00966C5F" w:rsidRPr="001E10D9">
        <w:rPr>
          <w:rFonts w:asciiTheme="majorHAnsi" w:hAnsiTheme="majorHAnsi" w:cstheme="majorBidi"/>
        </w:rPr>
        <w:t xml:space="preserve"> </w:t>
      </w:r>
      <w:r w:rsidR="004551E5" w:rsidRPr="001E10D9">
        <w:rPr>
          <w:rFonts w:asciiTheme="majorHAnsi" w:hAnsiTheme="majorHAnsi" w:cstheme="majorBidi"/>
        </w:rPr>
        <w:t>Kenya’s</w:t>
      </w:r>
      <w:r w:rsidR="00966C5F" w:rsidRPr="001E10D9">
        <w:rPr>
          <w:rFonts w:asciiTheme="majorHAnsi" w:hAnsiTheme="majorHAnsi" w:cstheme="majorBidi"/>
        </w:rPr>
        <w:t xml:space="preserve"> </w:t>
      </w:r>
      <w:r w:rsidR="004551E5" w:rsidRPr="001E10D9">
        <w:rPr>
          <w:rFonts w:asciiTheme="majorHAnsi" w:hAnsiTheme="majorHAnsi" w:cstheme="majorBidi"/>
        </w:rPr>
        <w:t>maturing</w:t>
      </w:r>
      <w:r w:rsidR="00966C5F" w:rsidRPr="001E10D9">
        <w:rPr>
          <w:rFonts w:asciiTheme="majorHAnsi" w:hAnsiTheme="majorHAnsi" w:cstheme="majorBidi"/>
        </w:rPr>
        <w:t xml:space="preserve"> </w:t>
      </w:r>
      <w:r w:rsidR="004551E5" w:rsidRPr="001E10D9">
        <w:rPr>
          <w:rFonts w:asciiTheme="majorHAnsi" w:hAnsiTheme="majorHAnsi" w:cstheme="majorBidi"/>
        </w:rPr>
        <w:t>self-regulation.</w:t>
      </w:r>
      <w:r w:rsidR="00966C5F" w:rsidRPr="001E10D9">
        <w:rPr>
          <w:rFonts w:asciiTheme="majorHAnsi" w:hAnsiTheme="majorHAnsi" w:cstheme="majorBidi"/>
        </w:rPr>
        <w:t xml:space="preserve"> </w:t>
      </w:r>
    </w:p>
    <w:bookmarkEnd w:id="19"/>
    <w:p w14:paraId="7322FCE1" w14:textId="671B6241" w:rsidR="00896A5C" w:rsidRPr="001E10D9" w:rsidRDefault="00DE303B" w:rsidP="00E0460B">
      <w:pPr>
        <w:spacing w:line="480" w:lineRule="auto"/>
        <w:rPr>
          <w:rFonts w:asciiTheme="majorHAnsi" w:eastAsiaTheme="majorEastAsia" w:hAnsiTheme="majorHAnsi" w:cstheme="majorBidi"/>
        </w:rPr>
      </w:pPr>
      <w:r w:rsidRPr="001E10D9">
        <w:rPr>
          <w:rFonts w:asciiTheme="majorHAnsi" w:eastAsiaTheme="majorEastAsia" w:hAnsiTheme="majorHAnsi" w:cstheme="majorBidi"/>
        </w:rPr>
        <w:t>The</w:t>
      </w:r>
      <w:r w:rsidR="00966C5F" w:rsidRPr="001E10D9">
        <w:rPr>
          <w:rFonts w:asciiTheme="majorHAnsi" w:eastAsiaTheme="majorEastAsia" w:hAnsiTheme="majorHAnsi" w:cstheme="majorBidi"/>
        </w:rPr>
        <w:t xml:space="preserve"> </w:t>
      </w:r>
      <w:r w:rsidRPr="001E10D9">
        <w:rPr>
          <w:rFonts w:asciiTheme="majorHAnsi" w:eastAsiaTheme="majorEastAsia" w:hAnsiTheme="majorHAnsi" w:cstheme="majorBidi"/>
        </w:rPr>
        <w:t>vaccination</w:t>
      </w:r>
      <w:r w:rsidR="00966C5F" w:rsidRPr="001E10D9">
        <w:rPr>
          <w:rFonts w:asciiTheme="majorHAnsi" w:eastAsiaTheme="majorEastAsia" w:hAnsiTheme="majorHAnsi" w:cstheme="majorBidi"/>
        </w:rPr>
        <w:t xml:space="preserve"> </w:t>
      </w:r>
      <w:r w:rsidRPr="001E10D9">
        <w:rPr>
          <w:rFonts w:asciiTheme="majorHAnsi" w:eastAsiaTheme="majorEastAsia" w:hAnsiTheme="majorHAnsi" w:cstheme="majorBidi"/>
        </w:rPr>
        <w:t>campaign</w:t>
      </w:r>
      <w:r w:rsidR="00966C5F" w:rsidRPr="001E10D9">
        <w:rPr>
          <w:rFonts w:asciiTheme="majorHAnsi" w:eastAsiaTheme="majorEastAsia" w:hAnsiTheme="majorHAnsi" w:cstheme="majorBidi"/>
        </w:rPr>
        <w:t xml:space="preserve"> </w:t>
      </w:r>
      <w:r w:rsidR="00332FF6" w:rsidRPr="001E10D9">
        <w:rPr>
          <w:rFonts w:asciiTheme="majorHAnsi" w:eastAsiaTheme="majorEastAsia" w:hAnsiTheme="majorHAnsi" w:cstheme="majorBidi"/>
        </w:rPr>
        <w:t>was</w:t>
      </w:r>
      <w:r w:rsidR="00966C5F" w:rsidRPr="001E10D9">
        <w:rPr>
          <w:rFonts w:asciiTheme="majorHAnsi" w:eastAsiaTheme="majorEastAsia" w:hAnsiTheme="majorHAnsi" w:cstheme="majorBidi"/>
        </w:rPr>
        <w:t xml:space="preserve"> </w:t>
      </w:r>
      <w:r w:rsidRPr="001E10D9">
        <w:rPr>
          <w:rFonts w:asciiTheme="majorHAnsi" w:eastAsiaTheme="majorEastAsia" w:hAnsiTheme="majorHAnsi" w:cstheme="majorBidi"/>
        </w:rPr>
        <w:t>still</w:t>
      </w:r>
      <w:r w:rsidR="00966C5F" w:rsidRPr="001E10D9">
        <w:rPr>
          <w:rFonts w:asciiTheme="majorHAnsi" w:eastAsiaTheme="majorEastAsia" w:hAnsiTheme="majorHAnsi" w:cstheme="majorBidi"/>
        </w:rPr>
        <w:t xml:space="preserve"> </w:t>
      </w:r>
      <w:r w:rsidRPr="001E10D9">
        <w:rPr>
          <w:rFonts w:asciiTheme="majorHAnsi" w:eastAsiaTheme="majorEastAsia" w:hAnsiTheme="majorHAnsi" w:cstheme="majorBidi"/>
        </w:rPr>
        <w:t>presented</w:t>
      </w:r>
      <w:r w:rsidR="00966C5F" w:rsidRPr="001E10D9">
        <w:rPr>
          <w:rFonts w:asciiTheme="majorHAnsi" w:eastAsiaTheme="majorEastAsia" w:hAnsiTheme="majorHAnsi" w:cstheme="majorBidi"/>
        </w:rPr>
        <w:t xml:space="preserve"> </w:t>
      </w:r>
      <w:r w:rsidRPr="001E10D9">
        <w:rPr>
          <w:rFonts w:asciiTheme="majorHAnsi" w:eastAsiaTheme="majorEastAsia" w:hAnsiTheme="majorHAnsi" w:cstheme="majorBidi"/>
        </w:rPr>
        <w:t>as</w:t>
      </w:r>
      <w:r w:rsidR="00966C5F" w:rsidRPr="001E10D9">
        <w:rPr>
          <w:rFonts w:asciiTheme="majorHAnsi" w:eastAsiaTheme="majorEastAsia" w:hAnsiTheme="majorHAnsi" w:cstheme="majorBidi"/>
        </w:rPr>
        <w:t xml:space="preserve"> </w:t>
      </w:r>
      <w:r w:rsidRPr="001E10D9">
        <w:rPr>
          <w:rFonts w:asciiTheme="majorHAnsi" w:eastAsiaTheme="majorEastAsia" w:hAnsiTheme="majorHAnsi" w:cstheme="majorBidi"/>
        </w:rPr>
        <w:t>positive</w:t>
      </w:r>
      <w:r w:rsidR="00966C5F" w:rsidRPr="001E10D9">
        <w:rPr>
          <w:rFonts w:asciiTheme="majorHAnsi" w:eastAsiaTheme="majorEastAsia" w:hAnsiTheme="majorHAnsi" w:cstheme="majorBidi"/>
        </w:rPr>
        <w:t xml:space="preserve"> </w:t>
      </w:r>
      <w:r w:rsidR="00CC06AA" w:rsidRPr="001E10D9">
        <w:rPr>
          <w:rFonts w:asciiTheme="majorHAnsi" w:eastAsiaTheme="majorEastAsia" w:hAnsiTheme="majorHAnsi" w:cstheme="majorBidi"/>
        </w:rPr>
        <w:t>by</w:t>
      </w:r>
      <w:r w:rsidR="00966C5F" w:rsidRPr="001E10D9">
        <w:rPr>
          <w:rFonts w:asciiTheme="majorHAnsi" w:eastAsiaTheme="majorEastAsia" w:hAnsiTheme="majorHAnsi" w:cstheme="majorBidi"/>
        </w:rPr>
        <w:t xml:space="preserve"> </w:t>
      </w:r>
      <w:r w:rsidR="00CC06AA" w:rsidRPr="001E10D9">
        <w:rPr>
          <w:rFonts w:asciiTheme="majorHAnsi" w:eastAsiaTheme="majorEastAsia" w:hAnsiTheme="majorHAnsi" w:cstheme="majorBidi"/>
        </w:rPr>
        <w:t>all</w:t>
      </w:r>
      <w:r w:rsidR="00A84E13" w:rsidRPr="001E10D9">
        <w:rPr>
          <w:rFonts w:asciiTheme="majorHAnsi" w:eastAsiaTheme="majorEastAsia" w:hAnsiTheme="majorHAnsi" w:cstheme="majorBidi"/>
        </w:rPr>
        <w:t>,</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with</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reduced</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number</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of</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FMD</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outbreaks</w:t>
      </w:r>
      <w:r w:rsidR="00E47CAC" w:rsidRPr="001E10D9">
        <w:rPr>
          <w:rFonts w:asciiTheme="majorHAnsi" w:eastAsiaTheme="majorEastAsia" w:hAnsiTheme="majorHAnsi" w:cstheme="majorBidi"/>
        </w:rPr>
        <w:t xml:space="preserve"> reported</w:t>
      </w:r>
      <w:r w:rsidR="00966C5F" w:rsidRPr="001E10D9">
        <w:rPr>
          <w:rFonts w:asciiTheme="majorHAnsi" w:eastAsiaTheme="majorEastAsia" w:hAnsiTheme="majorHAnsi" w:cstheme="majorBidi"/>
        </w:rPr>
        <w:t xml:space="preserve"> </w:t>
      </w:r>
      <w:r w:rsidRPr="001E10D9">
        <w:rPr>
          <w:rFonts w:asciiTheme="majorHAnsi" w:eastAsiaTheme="majorEastAsia" w:hAnsiTheme="majorHAnsi" w:cstheme="majorBidi"/>
        </w:rPr>
        <w:fldChar w:fldCharType="begin" w:fldLock="1"/>
      </w:r>
      <w:r w:rsidRPr="001E10D9">
        <w:rPr>
          <w:rFonts w:asciiTheme="majorHAnsi" w:eastAsiaTheme="majorEastAsia" w:hAnsiTheme="majorHAnsi" w:cstheme="majorBidi"/>
        </w:rPr>
        <w:instrText>ADDIN CSL_CITATION {"citationItems":[{"id":"ITEM-1","itemData":{"author":[{"dropping-particle":"","family":"Ngichabe","given":"C","non-dropping-particle":"","parse-names":false,"suffix":""},{"dropping-particle":"","family":"Chema","given":"S.","non-dropping-particle":"","parse-names":false,"suffix":""}],"container-title":"Proceedings of 16th Foot and mouth Disease Conference of the International Office of Epizootics, Volume 2","id":"ITEM-1","issued":{"date-parts":[["1982"]]},"page":"639-654","publisher-place":"Paris, France","title":"Effect of vaccination on the incidence of FMD in Kenya, 1960-1980","type":"paper-conference"},"uris":["http://www.mendeley.com/documents/?uuid=180797d3-e249-422e-9e4b-20ce831366c8"]}],"mendeley":{"formattedCitation":"(Ngichabe and Chema, 1982)","plainTextFormattedCitation":"(Ngichabe and Chema, 1982)","previouslyFormattedCitation":"(Ngichabe and Chema, 1982)"},"properties":{"noteIndex":0},"schema":"https://github.com/citation-style-language/schema/raw/master/csl-citation.json"}</w:instrText>
      </w:r>
      <w:r w:rsidRPr="001E10D9">
        <w:rPr>
          <w:rFonts w:asciiTheme="majorHAnsi" w:eastAsiaTheme="majorEastAsia" w:hAnsiTheme="majorHAnsi" w:cstheme="majorBidi"/>
        </w:rPr>
        <w:fldChar w:fldCharType="separate"/>
      </w:r>
      <w:r w:rsidR="0080160E" w:rsidRPr="001E10D9">
        <w:rPr>
          <w:rFonts w:asciiTheme="majorHAnsi" w:eastAsiaTheme="majorEastAsia" w:hAnsiTheme="majorHAnsi" w:cstheme="majorBidi"/>
          <w:noProof/>
        </w:rPr>
        <w:t>(Ngichabe</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and</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Chema,</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1982)</w:t>
      </w:r>
      <w:r w:rsidRPr="001E10D9">
        <w:rPr>
          <w:rFonts w:asciiTheme="majorHAnsi" w:eastAsiaTheme="majorEastAsia" w:hAnsiTheme="majorHAnsi" w:cstheme="majorBidi"/>
        </w:rPr>
        <w:fldChar w:fldCharType="end"/>
      </w:r>
      <w:r w:rsidR="00A84E13" w:rsidRPr="001E10D9">
        <w:rPr>
          <w:rFonts w:asciiTheme="majorHAnsi" w:eastAsiaTheme="majorEastAsia" w:hAnsiTheme="majorHAnsi" w:cstheme="majorBidi"/>
        </w:rPr>
        <w:t>,</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but</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complicated</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by</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the</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emergence</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of</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new</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endemic</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serotypes,</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in</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particular</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SAT</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2</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and</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new</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subtypes</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of</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serotype</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A</w:t>
      </w:r>
      <w:r w:rsidR="00966C5F" w:rsidRPr="001E10D9">
        <w:rPr>
          <w:rFonts w:asciiTheme="majorHAnsi" w:eastAsiaTheme="majorEastAsia" w:hAnsiTheme="majorHAnsi" w:cstheme="majorBidi"/>
        </w:rPr>
        <w:t xml:space="preserve"> </w:t>
      </w:r>
      <w:r w:rsidRPr="001E10D9">
        <w:rPr>
          <w:rFonts w:asciiTheme="majorHAnsi" w:eastAsiaTheme="majorEastAsia" w:hAnsiTheme="majorHAnsi" w:cstheme="majorBidi"/>
        </w:rPr>
        <w:fldChar w:fldCharType="begin" w:fldLock="1"/>
      </w:r>
      <w:r w:rsidRPr="001E10D9">
        <w:rPr>
          <w:rFonts w:asciiTheme="majorHAnsi" w:eastAsiaTheme="majorEastAsia" w:hAnsiTheme="majorHAnsi" w:cstheme="majorBidi"/>
        </w:rPr>
        <w:instrText>ADDIN CSL_CITATION {"citationItems":[{"id":"ITEM-1","itemData":{"author":[{"dropping-particle":"","family":"Ngichabe","given":"C","non-dropping-particle":"","parse-names":false,"suffix":""},{"dropping-particle":"","family":"Chema","given":"S.","non-dropping-particle":"","parse-names":false,"suffix":""}],"container-title":"Proceedings of 16th Foot and mouth Disease Conference of the International Office of Epizootics, Volume 2","id":"ITEM-1","issued":{"date-parts":[["1982"]]},"page":"639-654","publisher-place":"Paris, France","title":"Effect of vaccination on the incidence of FMD in Kenya, 1960-1980","type":"paper-conference"},"uris":["http://www.mendeley.com/documents/?uuid=180797d3-e249-422e-9e4b-20ce831366c8"]}],"mendeley":{"formattedCitation":"(Ngichabe and Chema, 1982)","plainTextFormattedCitation":"(Ngichabe and Chema, 1982)","previouslyFormattedCitation":"(Ngichabe and Chema, 1982)"},"properties":{"noteIndex":0},"schema":"https://github.com/citation-style-language/schema/raw/master/csl-citation.json"}</w:instrText>
      </w:r>
      <w:r w:rsidRPr="001E10D9">
        <w:rPr>
          <w:rFonts w:asciiTheme="majorHAnsi" w:eastAsiaTheme="majorEastAsia" w:hAnsiTheme="majorHAnsi" w:cstheme="majorBidi"/>
        </w:rPr>
        <w:fldChar w:fldCharType="separate"/>
      </w:r>
      <w:r w:rsidR="0080160E" w:rsidRPr="001E10D9">
        <w:rPr>
          <w:rFonts w:asciiTheme="majorHAnsi" w:eastAsiaTheme="majorEastAsia" w:hAnsiTheme="majorHAnsi" w:cstheme="majorBidi"/>
          <w:noProof/>
        </w:rPr>
        <w:t>(Ngichabe</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and</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Chema,</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1982)</w:t>
      </w:r>
      <w:r w:rsidRPr="001E10D9">
        <w:rPr>
          <w:rFonts w:asciiTheme="majorHAnsi" w:eastAsiaTheme="majorEastAsia" w:hAnsiTheme="majorHAnsi" w:cstheme="majorBidi"/>
        </w:rPr>
        <w:fldChar w:fldCharType="end"/>
      </w:r>
      <w:r w:rsidRPr="001E10D9">
        <w:rPr>
          <w:rFonts w:asciiTheme="majorHAnsi" w:eastAsiaTheme="majorEastAsia" w:hAnsiTheme="majorHAnsi" w:cstheme="majorBidi"/>
        </w:rPr>
        <w:t>.</w:t>
      </w:r>
      <w:r w:rsidR="00966C5F" w:rsidRPr="001E10D9">
        <w:rPr>
          <w:rFonts w:asciiTheme="majorHAnsi" w:eastAsiaTheme="majorEastAsia" w:hAnsiTheme="majorHAnsi" w:cstheme="majorBidi"/>
        </w:rPr>
        <w:t xml:space="preserve"> </w:t>
      </w:r>
      <w:r w:rsidR="003929AC" w:rsidRPr="001E10D9">
        <w:rPr>
          <w:rFonts w:asciiTheme="majorHAnsi" w:eastAsiaTheme="majorEastAsia" w:hAnsiTheme="majorHAnsi" w:cstheme="majorBidi"/>
        </w:rPr>
        <w:t>Kenya</w:t>
      </w:r>
      <w:r w:rsidR="00966C5F" w:rsidRPr="001E10D9">
        <w:rPr>
          <w:rFonts w:asciiTheme="majorHAnsi" w:eastAsiaTheme="majorEastAsia" w:hAnsiTheme="majorHAnsi" w:cstheme="majorBidi"/>
        </w:rPr>
        <w:t xml:space="preserve"> </w:t>
      </w:r>
      <w:r w:rsidR="003929AC" w:rsidRPr="001E10D9">
        <w:rPr>
          <w:rFonts w:asciiTheme="majorHAnsi" w:eastAsiaTheme="majorEastAsia" w:hAnsiTheme="majorHAnsi" w:cstheme="majorBidi"/>
        </w:rPr>
        <w:t>ha</w:t>
      </w:r>
      <w:r w:rsidR="00332FF6" w:rsidRPr="001E10D9">
        <w:rPr>
          <w:rFonts w:asciiTheme="majorHAnsi" w:eastAsiaTheme="majorEastAsia" w:hAnsiTheme="majorHAnsi" w:cstheme="majorBidi"/>
        </w:rPr>
        <w:t>d</w:t>
      </w:r>
      <w:r w:rsidR="00966C5F" w:rsidRPr="001E10D9">
        <w:rPr>
          <w:rFonts w:asciiTheme="majorHAnsi" w:eastAsiaTheme="majorEastAsia" w:hAnsiTheme="majorHAnsi" w:cstheme="majorBidi"/>
        </w:rPr>
        <w:t xml:space="preserve"> </w:t>
      </w:r>
      <w:r w:rsidR="003929AC" w:rsidRPr="001E10D9">
        <w:rPr>
          <w:rFonts w:asciiTheme="majorHAnsi" w:eastAsiaTheme="majorEastAsia" w:hAnsiTheme="majorHAnsi" w:cstheme="majorBidi"/>
        </w:rPr>
        <w:t>a</w:t>
      </w:r>
      <w:r w:rsidR="00966C5F" w:rsidRPr="001E10D9">
        <w:rPr>
          <w:rFonts w:asciiTheme="majorHAnsi" w:eastAsiaTheme="majorEastAsia" w:hAnsiTheme="majorHAnsi" w:cstheme="majorBidi"/>
        </w:rPr>
        <w:t xml:space="preserve"> </w:t>
      </w:r>
      <w:r w:rsidR="003929AC" w:rsidRPr="001E10D9">
        <w:rPr>
          <w:rFonts w:asciiTheme="majorHAnsi" w:eastAsiaTheme="majorEastAsia" w:hAnsiTheme="majorHAnsi" w:cstheme="majorBidi"/>
        </w:rPr>
        <w:t>good</w:t>
      </w:r>
      <w:r w:rsidR="00966C5F" w:rsidRPr="001E10D9">
        <w:rPr>
          <w:rFonts w:asciiTheme="majorHAnsi" w:eastAsiaTheme="majorEastAsia" w:hAnsiTheme="majorHAnsi" w:cstheme="majorBidi"/>
        </w:rPr>
        <w:t xml:space="preserve"> </w:t>
      </w:r>
      <w:r w:rsidR="003929AC" w:rsidRPr="001E10D9">
        <w:rPr>
          <w:rFonts w:asciiTheme="majorHAnsi" w:eastAsiaTheme="majorEastAsia" w:hAnsiTheme="majorHAnsi" w:cstheme="majorBidi"/>
        </w:rPr>
        <w:t>relationship</w:t>
      </w:r>
      <w:r w:rsidR="00966C5F" w:rsidRPr="001E10D9">
        <w:rPr>
          <w:rFonts w:asciiTheme="majorHAnsi" w:eastAsiaTheme="majorEastAsia" w:hAnsiTheme="majorHAnsi" w:cstheme="majorBidi"/>
        </w:rPr>
        <w:t xml:space="preserve"> </w:t>
      </w:r>
      <w:r w:rsidR="003929AC" w:rsidRPr="001E10D9">
        <w:rPr>
          <w:rFonts w:asciiTheme="majorHAnsi" w:eastAsiaTheme="majorEastAsia" w:hAnsiTheme="majorHAnsi" w:cstheme="majorBidi"/>
        </w:rPr>
        <w:t>between</w:t>
      </w:r>
      <w:r w:rsidR="00966C5F" w:rsidRPr="001E10D9">
        <w:rPr>
          <w:rFonts w:asciiTheme="majorHAnsi" w:eastAsiaTheme="majorEastAsia" w:hAnsiTheme="majorHAnsi" w:cstheme="majorBidi"/>
        </w:rPr>
        <w:t xml:space="preserve"> </w:t>
      </w:r>
      <w:r w:rsidR="003929AC" w:rsidRPr="001E10D9">
        <w:rPr>
          <w:rFonts w:asciiTheme="majorHAnsi" w:eastAsiaTheme="majorEastAsia" w:hAnsiTheme="majorHAnsi" w:cstheme="majorBidi"/>
        </w:rPr>
        <w:t>research,</w:t>
      </w:r>
      <w:r w:rsidR="00966C5F" w:rsidRPr="001E10D9">
        <w:rPr>
          <w:rFonts w:asciiTheme="majorHAnsi" w:eastAsiaTheme="majorEastAsia" w:hAnsiTheme="majorHAnsi" w:cstheme="majorBidi"/>
        </w:rPr>
        <w:t xml:space="preserve"> </w:t>
      </w:r>
      <w:r w:rsidR="003929AC" w:rsidRPr="001E10D9">
        <w:rPr>
          <w:rFonts w:asciiTheme="majorHAnsi" w:eastAsiaTheme="majorEastAsia" w:hAnsiTheme="majorHAnsi" w:cstheme="majorBidi"/>
        </w:rPr>
        <w:t>vaccine</w:t>
      </w:r>
      <w:r w:rsidR="00966C5F" w:rsidRPr="001E10D9">
        <w:rPr>
          <w:rFonts w:asciiTheme="majorHAnsi" w:eastAsiaTheme="majorEastAsia" w:hAnsiTheme="majorHAnsi" w:cstheme="majorBidi"/>
        </w:rPr>
        <w:t xml:space="preserve"> </w:t>
      </w:r>
      <w:r w:rsidR="003929AC" w:rsidRPr="001E10D9">
        <w:rPr>
          <w:rFonts w:asciiTheme="majorHAnsi" w:eastAsiaTheme="majorEastAsia" w:hAnsiTheme="majorHAnsi" w:cstheme="majorBidi"/>
        </w:rPr>
        <w:t>manufacture</w:t>
      </w:r>
      <w:r w:rsidR="00966C5F" w:rsidRPr="001E10D9">
        <w:rPr>
          <w:rFonts w:asciiTheme="majorHAnsi" w:eastAsiaTheme="majorEastAsia" w:hAnsiTheme="majorHAnsi" w:cstheme="majorBidi"/>
        </w:rPr>
        <w:t xml:space="preserve"> </w:t>
      </w:r>
      <w:r w:rsidR="003929AC" w:rsidRPr="001E10D9">
        <w:rPr>
          <w:rFonts w:asciiTheme="majorHAnsi" w:eastAsiaTheme="majorEastAsia" w:hAnsiTheme="majorHAnsi" w:cstheme="majorBidi"/>
        </w:rPr>
        <w:t>and</w:t>
      </w:r>
      <w:r w:rsidR="00966C5F" w:rsidRPr="001E10D9">
        <w:rPr>
          <w:rFonts w:asciiTheme="majorHAnsi" w:eastAsiaTheme="majorEastAsia" w:hAnsiTheme="majorHAnsi" w:cstheme="majorBidi"/>
        </w:rPr>
        <w:t xml:space="preserve"> </w:t>
      </w:r>
      <w:r w:rsidR="003929AC" w:rsidRPr="001E10D9">
        <w:rPr>
          <w:rFonts w:asciiTheme="majorHAnsi" w:eastAsiaTheme="majorEastAsia" w:hAnsiTheme="majorHAnsi" w:cstheme="majorBidi"/>
        </w:rPr>
        <w:t>disease</w:t>
      </w:r>
      <w:r w:rsidR="00966C5F" w:rsidRPr="001E10D9">
        <w:rPr>
          <w:rFonts w:asciiTheme="majorHAnsi" w:eastAsiaTheme="majorEastAsia" w:hAnsiTheme="majorHAnsi" w:cstheme="majorBidi"/>
        </w:rPr>
        <w:t xml:space="preserve"> </w:t>
      </w:r>
      <w:r w:rsidR="003929AC" w:rsidRPr="001E10D9">
        <w:rPr>
          <w:rFonts w:asciiTheme="majorHAnsi" w:eastAsiaTheme="majorEastAsia" w:hAnsiTheme="majorHAnsi" w:cstheme="majorBidi"/>
        </w:rPr>
        <w:t>control</w:t>
      </w:r>
      <w:r w:rsidR="00966C5F" w:rsidRPr="001E10D9">
        <w:rPr>
          <w:rFonts w:asciiTheme="majorHAnsi" w:eastAsiaTheme="majorEastAsia" w:hAnsiTheme="majorHAnsi" w:cstheme="majorBidi"/>
        </w:rPr>
        <w:t xml:space="preserve"> </w:t>
      </w:r>
      <w:r w:rsidR="003929AC" w:rsidRPr="001E10D9">
        <w:rPr>
          <w:rFonts w:asciiTheme="majorHAnsi" w:eastAsiaTheme="majorEastAsia" w:hAnsiTheme="majorHAnsi" w:cstheme="majorBidi"/>
        </w:rPr>
        <w:t>authorities,</w:t>
      </w:r>
      <w:r w:rsidR="00966C5F" w:rsidRPr="001E10D9">
        <w:rPr>
          <w:rFonts w:asciiTheme="majorHAnsi" w:eastAsiaTheme="majorEastAsia" w:hAnsiTheme="majorHAnsi" w:cstheme="majorBidi"/>
        </w:rPr>
        <w:t xml:space="preserve"> </w:t>
      </w:r>
      <w:r w:rsidR="003929AC" w:rsidRPr="001E10D9">
        <w:rPr>
          <w:rFonts w:asciiTheme="majorHAnsi" w:eastAsiaTheme="majorEastAsia" w:hAnsiTheme="majorHAnsi" w:cstheme="majorBidi"/>
        </w:rPr>
        <w:t>help</w:t>
      </w:r>
      <w:r w:rsidR="00332FF6" w:rsidRPr="001E10D9">
        <w:rPr>
          <w:rFonts w:asciiTheme="majorHAnsi" w:eastAsiaTheme="majorEastAsia" w:hAnsiTheme="majorHAnsi" w:cstheme="majorBidi"/>
        </w:rPr>
        <w:t>ing</w:t>
      </w:r>
      <w:r w:rsidR="00966C5F" w:rsidRPr="001E10D9">
        <w:rPr>
          <w:rFonts w:asciiTheme="majorHAnsi" w:eastAsiaTheme="majorEastAsia" w:hAnsiTheme="majorHAnsi" w:cstheme="majorBidi"/>
        </w:rPr>
        <w:t xml:space="preserve"> </w:t>
      </w:r>
      <w:r w:rsidR="003929AC" w:rsidRPr="001E10D9">
        <w:rPr>
          <w:rFonts w:asciiTheme="majorHAnsi" w:eastAsiaTheme="majorEastAsia" w:hAnsiTheme="majorHAnsi" w:cstheme="majorBidi"/>
        </w:rPr>
        <w:t>its</w:t>
      </w:r>
      <w:r w:rsidR="00966C5F" w:rsidRPr="001E10D9">
        <w:rPr>
          <w:rFonts w:asciiTheme="majorHAnsi" w:eastAsiaTheme="majorEastAsia" w:hAnsiTheme="majorHAnsi" w:cstheme="majorBidi"/>
        </w:rPr>
        <w:t xml:space="preserve"> </w:t>
      </w:r>
      <w:r w:rsidR="003929AC" w:rsidRPr="001E10D9">
        <w:rPr>
          <w:rFonts w:asciiTheme="majorHAnsi" w:eastAsiaTheme="majorEastAsia" w:hAnsiTheme="majorHAnsi" w:cstheme="majorBidi"/>
        </w:rPr>
        <w:t>vaccine</w:t>
      </w:r>
      <w:r w:rsidR="00966C5F" w:rsidRPr="001E10D9">
        <w:rPr>
          <w:rFonts w:asciiTheme="majorHAnsi" w:eastAsiaTheme="majorEastAsia" w:hAnsiTheme="majorHAnsi" w:cstheme="majorBidi"/>
        </w:rPr>
        <w:t xml:space="preserve"> </w:t>
      </w:r>
      <w:r w:rsidR="003929AC" w:rsidRPr="001E10D9">
        <w:rPr>
          <w:rFonts w:asciiTheme="majorHAnsi" w:eastAsiaTheme="majorEastAsia" w:hAnsiTheme="majorHAnsi" w:cstheme="majorBidi"/>
        </w:rPr>
        <w:t>campaign</w:t>
      </w:r>
      <w:r w:rsidR="00966C5F" w:rsidRPr="001E10D9">
        <w:rPr>
          <w:rFonts w:asciiTheme="majorHAnsi" w:eastAsiaTheme="majorEastAsia" w:hAnsiTheme="majorHAnsi" w:cstheme="majorBidi"/>
        </w:rPr>
        <w:t xml:space="preserve"> </w:t>
      </w:r>
      <w:r w:rsidR="00061E15">
        <w:rPr>
          <w:rFonts w:asciiTheme="majorHAnsi" w:eastAsiaTheme="majorEastAsia" w:hAnsiTheme="majorHAnsi" w:cstheme="majorBidi"/>
        </w:rPr>
        <w:t xml:space="preserve">to </w:t>
      </w:r>
      <w:r w:rsidR="003929AC" w:rsidRPr="001E10D9">
        <w:rPr>
          <w:rFonts w:asciiTheme="majorHAnsi" w:eastAsiaTheme="majorEastAsia" w:hAnsiTheme="majorHAnsi" w:cstheme="majorBidi"/>
        </w:rPr>
        <w:t>be</w:t>
      </w:r>
      <w:r w:rsidR="00966C5F" w:rsidRPr="001E10D9">
        <w:rPr>
          <w:rFonts w:asciiTheme="majorHAnsi" w:eastAsiaTheme="majorEastAsia" w:hAnsiTheme="majorHAnsi" w:cstheme="majorBidi"/>
        </w:rPr>
        <w:t xml:space="preserve"> </w:t>
      </w:r>
      <w:r w:rsidR="003929AC" w:rsidRPr="001E10D9">
        <w:rPr>
          <w:rFonts w:asciiTheme="majorHAnsi" w:eastAsiaTheme="majorEastAsia" w:hAnsiTheme="majorHAnsi" w:cstheme="majorBidi"/>
        </w:rPr>
        <w:t>successful</w:t>
      </w:r>
      <w:r w:rsidR="00966C5F" w:rsidRPr="001E10D9">
        <w:rPr>
          <w:rFonts w:asciiTheme="majorHAnsi" w:eastAsiaTheme="majorEastAsia" w:hAnsiTheme="majorHAnsi" w:cstheme="majorBidi"/>
        </w:rPr>
        <w:t xml:space="preserve"> </w:t>
      </w:r>
      <w:r w:rsidR="00BE14AF" w:rsidRPr="001E10D9">
        <w:rPr>
          <w:rFonts w:asciiTheme="majorHAnsi" w:eastAsiaTheme="majorEastAsia" w:hAnsiTheme="majorHAnsi" w:cstheme="majorBidi"/>
        </w:rPr>
        <w:t>in</w:t>
      </w:r>
      <w:r w:rsidR="00966C5F" w:rsidRPr="001E10D9">
        <w:rPr>
          <w:rFonts w:asciiTheme="majorHAnsi" w:eastAsiaTheme="majorEastAsia" w:hAnsiTheme="majorHAnsi" w:cstheme="majorBidi"/>
        </w:rPr>
        <w:t xml:space="preserve"> </w:t>
      </w:r>
      <w:r w:rsidR="00BE14AF" w:rsidRPr="001E10D9">
        <w:rPr>
          <w:rFonts w:asciiTheme="majorHAnsi" w:eastAsiaTheme="majorEastAsia" w:hAnsiTheme="majorHAnsi" w:cstheme="majorBidi"/>
        </w:rPr>
        <w:t>reducing</w:t>
      </w:r>
      <w:r w:rsidR="00966C5F" w:rsidRPr="001E10D9">
        <w:rPr>
          <w:rFonts w:asciiTheme="majorHAnsi" w:eastAsiaTheme="majorEastAsia" w:hAnsiTheme="majorHAnsi" w:cstheme="majorBidi"/>
        </w:rPr>
        <w:t xml:space="preserve"> </w:t>
      </w:r>
      <w:r w:rsidR="00BE14AF" w:rsidRPr="001E10D9">
        <w:rPr>
          <w:rFonts w:asciiTheme="majorHAnsi" w:eastAsiaTheme="majorEastAsia" w:hAnsiTheme="majorHAnsi" w:cstheme="majorBidi"/>
        </w:rPr>
        <w:t>the</w:t>
      </w:r>
      <w:r w:rsidR="00966C5F" w:rsidRPr="001E10D9">
        <w:rPr>
          <w:rFonts w:asciiTheme="majorHAnsi" w:eastAsiaTheme="majorEastAsia" w:hAnsiTheme="majorHAnsi" w:cstheme="majorBidi"/>
        </w:rPr>
        <w:t xml:space="preserve"> </w:t>
      </w:r>
      <w:r w:rsidR="00BE14AF" w:rsidRPr="001E10D9">
        <w:rPr>
          <w:rFonts w:asciiTheme="majorHAnsi" w:eastAsiaTheme="majorEastAsia" w:hAnsiTheme="majorHAnsi" w:cstheme="majorBidi"/>
        </w:rPr>
        <w:t>frequency</w:t>
      </w:r>
      <w:r w:rsidR="00966C5F" w:rsidRPr="001E10D9">
        <w:rPr>
          <w:rFonts w:asciiTheme="majorHAnsi" w:eastAsiaTheme="majorEastAsia" w:hAnsiTheme="majorHAnsi" w:cstheme="majorBidi"/>
        </w:rPr>
        <w:t xml:space="preserve"> </w:t>
      </w:r>
      <w:r w:rsidR="00BE14AF" w:rsidRPr="001E10D9">
        <w:rPr>
          <w:rFonts w:asciiTheme="majorHAnsi" w:eastAsiaTheme="majorEastAsia" w:hAnsiTheme="majorHAnsi" w:cstheme="majorBidi"/>
        </w:rPr>
        <w:t>of</w:t>
      </w:r>
      <w:r w:rsidR="00966C5F" w:rsidRPr="001E10D9">
        <w:rPr>
          <w:rFonts w:asciiTheme="majorHAnsi" w:eastAsiaTheme="majorEastAsia" w:hAnsiTheme="majorHAnsi" w:cstheme="majorBidi"/>
        </w:rPr>
        <w:t xml:space="preserve"> </w:t>
      </w:r>
      <w:r w:rsidR="00BE14AF" w:rsidRPr="001E10D9">
        <w:rPr>
          <w:rFonts w:asciiTheme="majorHAnsi" w:eastAsiaTheme="majorEastAsia" w:hAnsiTheme="majorHAnsi" w:cstheme="majorBidi"/>
        </w:rPr>
        <w:t>FMD</w:t>
      </w:r>
      <w:r w:rsidR="00966C5F" w:rsidRPr="001E10D9">
        <w:rPr>
          <w:rFonts w:asciiTheme="majorHAnsi" w:eastAsiaTheme="majorEastAsia" w:hAnsiTheme="majorHAnsi" w:cstheme="majorBidi"/>
        </w:rPr>
        <w:t xml:space="preserve"> </w:t>
      </w:r>
      <w:r w:rsidRPr="001E10D9">
        <w:rPr>
          <w:rFonts w:asciiTheme="majorHAnsi" w:eastAsiaTheme="majorEastAsia" w:hAnsiTheme="majorHAnsi" w:cstheme="majorBidi"/>
        </w:rPr>
        <w:fldChar w:fldCharType="begin" w:fldLock="1"/>
      </w:r>
      <w:r w:rsidRPr="001E10D9">
        <w:rPr>
          <w:rFonts w:asciiTheme="majorHAnsi" w:eastAsiaTheme="majorEastAsia" w:hAnsiTheme="majorHAnsi" w:cstheme="majorBidi"/>
        </w:rPr>
        <w:instrText>ADDIN CSL_CITATION {"citationItems":[{"id":"ITEM-1","itemData":{"author":[{"dropping-particle":"","family":"Ndeti","given":"J","non-dropping-particle":"","parse-names":false,"suffix":""},{"dropping-particle":"","family":"Ndiritu","given":"C","non-dropping-particle":"","parse-names":false,"suffix":""},{"dropping-particle":"","family":"Chema","given":"S","non-dropping-particle":"","parse-names":false,"suffix":""},{"dropping-particle":"","family":"Schermbrucker","given":"C","non-dropping-particle":"","parse-names":false,"suffix":""},{"dropping-particle":"","family":"Pay","given":"T","non-dropping-particle":"","parse-names":false,"suffix":""},{"dropping-particle":"","family":"Rweyemamu","given":"M.","non-dropping-particle":"","parse-names":false,"suffix":""}],"container-title":"Proceedings of 16th Foot and mouth Disease Conference of the International Office of Epizootics, Volume 1","id":"ITEM-1","issued":{"date-parts":[["1982"]]},"page":"51-68","publisher-place":"Paris, France","title":"The performance of FMD vaccines in Kenya","type":"paper-conference"},"uris":["http://www.mendeley.com/documents/?uuid=77536b04-d73e-445b-b8df-ec992af1b363"]}],"mendeley":{"formattedCitation":"(Ndeti et al., 1982)","plainTextFormattedCitation":"(Ndeti et al., 1982)","previouslyFormattedCitation":"(Ndeti et al., 1982)"},"properties":{"noteIndex":0},"schema":"https://github.com/citation-style-language/schema/raw/master/csl-citation.json"}</w:instrText>
      </w:r>
      <w:r w:rsidRPr="001E10D9">
        <w:rPr>
          <w:rFonts w:asciiTheme="majorHAnsi" w:eastAsiaTheme="majorEastAsia" w:hAnsiTheme="majorHAnsi" w:cstheme="majorBidi"/>
        </w:rPr>
        <w:fldChar w:fldCharType="separate"/>
      </w:r>
      <w:r w:rsidR="0080160E" w:rsidRPr="001E10D9">
        <w:rPr>
          <w:rFonts w:asciiTheme="majorHAnsi" w:eastAsiaTheme="majorEastAsia" w:hAnsiTheme="majorHAnsi" w:cstheme="majorBidi"/>
          <w:noProof/>
        </w:rPr>
        <w:t>(Ndeti</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et</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al.,</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1982)</w:t>
      </w:r>
      <w:r w:rsidRPr="001E10D9">
        <w:rPr>
          <w:rFonts w:asciiTheme="majorHAnsi" w:eastAsiaTheme="majorEastAsia" w:hAnsiTheme="majorHAnsi" w:cstheme="majorBidi"/>
        </w:rPr>
        <w:fldChar w:fldCharType="end"/>
      </w:r>
      <w:r w:rsidR="003929AC" w:rsidRPr="001E10D9">
        <w:rPr>
          <w:rFonts w:asciiTheme="majorHAnsi" w:eastAsiaTheme="majorEastAsia" w:hAnsiTheme="majorHAnsi" w:cstheme="majorBidi"/>
        </w:rPr>
        <w:t>.</w:t>
      </w:r>
      <w:r w:rsidR="00966C5F" w:rsidRPr="001E10D9">
        <w:rPr>
          <w:rFonts w:asciiTheme="majorHAnsi" w:eastAsiaTheme="majorEastAsia" w:hAnsiTheme="majorHAnsi" w:cstheme="majorBidi"/>
        </w:rPr>
        <w:t xml:space="preserve"> </w:t>
      </w:r>
      <w:r w:rsidR="002631AF" w:rsidRPr="001E10D9">
        <w:rPr>
          <w:rFonts w:asciiTheme="majorHAnsi" w:eastAsiaTheme="majorEastAsia" w:hAnsiTheme="majorHAnsi" w:cstheme="majorBidi"/>
        </w:rPr>
        <w:t>The</w:t>
      </w:r>
      <w:r w:rsidR="00966C5F" w:rsidRPr="001E10D9">
        <w:rPr>
          <w:rFonts w:asciiTheme="majorHAnsi" w:eastAsiaTheme="majorEastAsia" w:hAnsiTheme="majorHAnsi" w:cstheme="majorBidi"/>
        </w:rPr>
        <w:t xml:space="preserve"> </w:t>
      </w:r>
      <w:r w:rsidR="003929AC" w:rsidRPr="001E10D9">
        <w:rPr>
          <w:rFonts w:asciiTheme="majorHAnsi" w:eastAsiaTheme="majorEastAsia" w:hAnsiTheme="majorHAnsi" w:cstheme="majorBidi"/>
        </w:rPr>
        <w:t>Wellcome</w:t>
      </w:r>
      <w:r w:rsidR="00966C5F" w:rsidRPr="001E10D9">
        <w:rPr>
          <w:rFonts w:asciiTheme="majorHAnsi" w:eastAsiaTheme="majorEastAsia" w:hAnsiTheme="majorHAnsi" w:cstheme="majorBidi"/>
        </w:rPr>
        <w:t xml:space="preserve"> </w:t>
      </w:r>
      <w:r w:rsidR="18ECB7E6" w:rsidRPr="001E10D9">
        <w:rPr>
          <w:rFonts w:asciiTheme="majorHAnsi" w:eastAsiaTheme="majorEastAsia" w:hAnsiTheme="majorHAnsi" w:cstheme="majorBidi"/>
        </w:rPr>
        <w:t>T</w:t>
      </w:r>
      <w:r w:rsidR="7FFA3884" w:rsidRPr="001E10D9">
        <w:rPr>
          <w:rFonts w:asciiTheme="majorHAnsi" w:eastAsiaTheme="majorEastAsia" w:hAnsiTheme="majorHAnsi" w:cstheme="majorBidi"/>
        </w:rPr>
        <w:t>rust</w:t>
      </w:r>
      <w:r w:rsidR="00966C5F" w:rsidRPr="001E10D9">
        <w:rPr>
          <w:rFonts w:asciiTheme="majorHAnsi" w:eastAsiaTheme="majorEastAsia" w:hAnsiTheme="majorHAnsi" w:cstheme="majorBidi"/>
        </w:rPr>
        <w:t xml:space="preserve"> </w:t>
      </w:r>
      <w:r w:rsidR="00332FF6" w:rsidRPr="001E10D9">
        <w:rPr>
          <w:rFonts w:asciiTheme="majorHAnsi" w:eastAsiaTheme="majorEastAsia" w:hAnsiTheme="majorHAnsi" w:cstheme="majorBidi"/>
        </w:rPr>
        <w:t>wa</w:t>
      </w:r>
      <w:r w:rsidR="003929AC" w:rsidRPr="001E10D9">
        <w:rPr>
          <w:rFonts w:asciiTheme="majorHAnsi" w:eastAsiaTheme="majorEastAsia" w:hAnsiTheme="majorHAnsi" w:cstheme="majorBidi"/>
        </w:rPr>
        <w:t>s</w:t>
      </w:r>
      <w:r w:rsidR="00966C5F" w:rsidRPr="001E10D9">
        <w:rPr>
          <w:rFonts w:asciiTheme="majorHAnsi" w:eastAsiaTheme="majorEastAsia" w:hAnsiTheme="majorHAnsi" w:cstheme="majorBidi"/>
        </w:rPr>
        <w:t xml:space="preserve"> </w:t>
      </w:r>
      <w:r w:rsidR="003929AC" w:rsidRPr="001E10D9">
        <w:rPr>
          <w:rFonts w:asciiTheme="majorHAnsi" w:eastAsiaTheme="majorEastAsia" w:hAnsiTheme="majorHAnsi" w:cstheme="majorBidi"/>
        </w:rPr>
        <w:t>responsible</w:t>
      </w:r>
      <w:r w:rsidR="00966C5F" w:rsidRPr="001E10D9">
        <w:rPr>
          <w:rFonts w:asciiTheme="majorHAnsi" w:eastAsiaTheme="majorEastAsia" w:hAnsiTheme="majorHAnsi" w:cstheme="majorBidi"/>
        </w:rPr>
        <w:t xml:space="preserve"> </w:t>
      </w:r>
      <w:r w:rsidR="003929AC" w:rsidRPr="001E10D9">
        <w:rPr>
          <w:rFonts w:asciiTheme="majorHAnsi" w:eastAsiaTheme="majorEastAsia" w:hAnsiTheme="majorHAnsi" w:cstheme="majorBidi"/>
        </w:rPr>
        <w:t>for</w:t>
      </w:r>
      <w:r w:rsidR="00966C5F" w:rsidRPr="001E10D9">
        <w:rPr>
          <w:rFonts w:asciiTheme="majorHAnsi" w:eastAsiaTheme="majorEastAsia" w:hAnsiTheme="majorHAnsi" w:cstheme="majorBidi"/>
        </w:rPr>
        <w:t xml:space="preserve"> </w:t>
      </w:r>
      <w:r w:rsidR="003929AC" w:rsidRPr="001E10D9">
        <w:rPr>
          <w:rFonts w:asciiTheme="majorHAnsi" w:eastAsiaTheme="majorEastAsia" w:hAnsiTheme="majorHAnsi" w:cstheme="majorBidi"/>
        </w:rPr>
        <w:t>staffing</w:t>
      </w:r>
      <w:r w:rsidR="00966C5F" w:rsidRPr="001E10D9">
        <w:rPr>
          <w:rFonts w:asciiTheme="majorHAnsi" w:eastAsiaTheme="majorEastAsia" w:hAnsiTheme="majorHAnsi" w:cstheme="majorBidi"/>
        </w:rPr>
        <w:t xml:space="preserve"> </w:t>
      </w:r>
      <w:r w:rsidR="003929AC" w:rsidRPr="001E10D9">
        <w:rPr>
          <w:rFonts w:asciiTheme="majorHAnsi" w:eastAsiaTheme="majorEastAsia" w:hAnsiTheme="majorHAnsi" w:cstheme="majorBidi"/>
        </w:rPr>
        <w:t>and</w:t>
      </w:r>
      <w:r w:rsidR="00966C5F" w:rsidRPr="001E10D9">
        <w:rPr>
          <w:rFonts w:asciiTheme="majorHAnsi" w:eastAsiaTheme="majorEastAsia" w:hAnsiTheme="majorHAnsi" w:cstheme="majorBidi"/>
        </w:rPr>
        <w:t xml:space="preserve"> </w:t>
      </w:r>
      <w:r w:rsidR="003929AC" w:rsidRPr="001E10D9">
        <w:rPr>
          <w:rFonts w:asciiTheme="majorHAnsi" w:eastAsiaTheme="majorEastAsia" w:hAnsiTheme="majorHAnsi" w:cstheme="majorBidi"/>
        </w:rPr>
        <w:t>strategic</w:t>
      </w:r>
      <w:r w:rsidR="00966C5F" w:rsidRPr="001E10D9">
        <w:rPr>
          <w:rFonts w:asciiTheme="majorHAnsi" w:eastAsiaTheme="majorEastAsia" w:hAnsiTheme="majorHAnsi" w:cstheme="majorBidi"/>
        </w:rPr>
        <w:t xml:space="preserve"> </w:t>
      </w:r>
      <w:r w:rsidR="003929AC" w:rsidRPr="001E10D9">
        <w:rPr>
          <w:rFonts w:asciiTheme="majorHAnsi" w:eastAsiaTheme="majorEastAsia" w:hAnsiTheme="majorHAnsi" w:cstheme="majorBidi"/>
        </w:rPr>
        <w:t>direction</w:t>
      </w:r>
      <w:r w:rsidR="00966C5F" w:rsidRPr="001E10D9">
        <w:rPr>
          <w:rFonts w:asciiTheme="majorHAnsi" w:eastAsiaTheme="majorEastAsia" w:hAnsiTheme="majorHAnsi" w:cstheme="majorBidi"/>
        </w:rPr>
        <w:t xml:space="preserve"> </w:t>
      </w:r>
      <w:r w:rsidR="003929AC" w:rsidRPr="001E10D9">
        <w:rPr>
          <w:rFonts w:asciiTheme="majorHAnsi" w:eastAsiaTheme="majorEastAsia" w:hAnsiTheme="majorHAnsi" w:cstheme="majorBidi"/>
        </w:rPr>
        <w:t>of</w:t>
      </w:r>
      <w:r w:rsidR="00966C5F" w:rsidRPr="001E10D9">
        <w:rPr>
          <w:rFonts w:asciiTheme="majorHAnsi" w:eastAsiaTheme="majorEastAsia" w:hAnsiTheme="majorHAnsi" w:cstheme="majorBidi"/>
        </w:rPr>
        <w:t xml:space="preserve"> </w:t>
      </w:r>
      <w:r w:rsidR="003929AC" w:rsidRPr="001E10D9">
        <w:rPr>
          <w:rFonts w:asciiTheme="majorHAnsi" w:eastAsiaTheme="majorEastAsia" w:hAnsiTheme="majorHAnsi" w:cstheme="majorBidi"/>
        </w:rPr>
        <w:t>the</w:t>
      </w:r>
      <w:r w:rsidR="00966C5F" w:rsidRPr="001E10D9">
        <w:rPr>
          <w:rFonts w:asciiTheme="majorHAnsi" w:eastAsiaTheme="majorEastAsia" w:hAnsiTheme="majorHAnsi" w:cstheme="majorBidi"/>
        </w:rPr>
        <w:t xml:space="preserve"> </w:t>
      </w:r>
      <w:r w:rsidR="00FD0A56">
        <w:rPr>
          <w:rFonts w:asciiTheme="majorHAnsi" w:eastAsiaTheme="majorEastAsia" w:hAnsiTheme="majorHAnsi" w:cstheme="majorBidi"/>
        </w:rPr>
        <w:t xml:space="preserve">vaccine production </w:t>
      </w:r>
      <w:r w:rsidR="003929AC" w:rsidRPr="001E10D9">
        <w:rPr>
          <w:rFonts w:asciiTheme="majorHAnsi" w:eastAsiaTheme="majorEastAsia" w:hAnsiTheme="majorHAnsi" w:cstheme="majorBidi"/>
        </w:rPr>
        <w:t>laboratory,</w:t>
      </w:r>
      <w:r w:rsidR="00966C5F" w:rsidRPr="001E10D9">
        <w:rPr>
          <w:rFonts w:asciiTheme="majorHAnsi" w:eastAsiaTheme="majorEastAsia" w:hAnsiTheme="majorHAnsi" w:cstheme="majorBidi"/>
        </w:rPr>
        <w:t xml:space="preserve"> </w:t>
      </w:r>
      <w:r w:rsidR="002631AF" w:rsidRPr="001E10D9">
        <w:rPr>
          <w:rFonts w:asciiTheme="majorHAnsi" w:eastAsiaTheme="majorEastAsia" w:hAnsiTheme="majorHAnsi" w:cstheme="majorBidi"/>
        </w:rPr>
        <w:t>while</w:t>
      </w:r>
      <w:r w:rsidR="00966C5F" w:rsidRPr="001E10D9">
        <w:rPr>
          <w:rFonts w:asciiTheme="majorHAnsi" w:eastAsiaTheme="majorEastAsia" w:hAnsiTheme="majorHAnsi" w:cstheme="majorBidi"/>
        </w:rPr>
        <w:t xml:space="preserve"> </w:t>
      </w:r>
      <w:r w:rsidR="00332FF6" w:rsidRPr="001E10D9">
        <w:rPr>
          <w:rFonts w:asciiTheme="majorHAnsi" w:eastAsiaTheme="majorEastAsia" w:hAnsiTheme="majorHAnsi" w:cstheme="majorBidi"/>
        </w:rPr>
        <w:t>it</w:t>
      </w:r>
      <w:r w:rsidR="00966C5F" w:rsidRPr="001E10D9">
        <w:rPr>
          <w:rFonts w:asciiTheme="majorHAnsi" w:eastAsiaTheme="majorEastAsia" w:hAnsiTheme="majorHAnsi" w:cstheme="majorBidi"/>
        </w:rPr>
        <w:t xml:space="preserve"> </w:t>
      </w:r>
      <w:r w:rsidR="00332FF6" w:rsidRPr="001E10D9">
        <w:rPr>
          <w:rFonts w:asciiTheme="majorHAnsi" w:eastAsiaTheme="majorEastAsia" w:hAnsiTheme="majorHAnsi" w:cstheme="majorBidi"/>
        </w:rPr>
        <w:t>was</w:t>
      </w:r>
      <w:r w:rsidR="00966C5F" w:rsidRPr="001E10D9">
        <w:rPr>
          <w:rFonts w:asciiTheme="majorHAnsi" w:eastAsiaTheme="majorEastAsia" w:hAnsiTheme="majorHAnsi" w:cstheme="majorBidi"/>
        </w:rPr>
        <w:t xml:space="preserve"> </w:t>
      </w:r>
      <w:r w:rsidR="003929AC" w:rsidRPr="001E10D9">
        <w:rPr>
          <w:rFonts w:asciiTheme="majorHAnsi" w:eastAsiaTheme="majorEastAsia" w:hAnsiTheme="majorHAnsi" w:cstheme="majorBidi"/>
        </w:rPr>
        <w:t>co</w:t>
      </w:r>
      <w:r w:rsidR="00332FF6" w:rsidRPr="001E10D9">
        <w:rPr>
          <w:rFonts w:asciiTheme="majorHAnsi" w:eastAsiaTheme="majorEastAsia" w:hAnsiTheme="majorHAnsi" w:cstheme="majorBidi"/>
        </w:rPr>
        <w:t>-</w:t>
      </w:r>
      <w:r w:rsidR="003929AC" w:rsidRPr="001E10D9">
        <w:rPr>
          <w:rFonts w:asciiTheme="majorHAnsi" w:eastAsiaTheme="majorEastAsia" w:hAnsiTheme="majorHAnsi" w:cstheme="majorBidi"/>
        </w:rPr>
        <w:t>f</w:t>
      </w:r>
      <w:r w:rsidR="00332FF6" w:rsidRPr="001E10D9">
        <w:rPr>
          <w:rFonts w:asciiTheme="majorHAnsi" w:eastAsiaTheme="majorEastAsia" w:hAnsiTheme="majorHAnsi" w:cstheme="majorBidi"/>
        </w:rPr>
        <w:t>und</w:t>
      </w:r>
      <w:r w:rsidR="003929AC" w:rsidRPr="001E10D9">
        <w:rPr>
          <w:rFonts w:asciiTheme="majorHAnsi" w:eastAsiaTheme="majorEastAsia" w:hAnsiTheme="majorHAnsi" w:cstheme="majorBidi"/>
        </w:rPr>
        <w:t>ed</w:t>
      </w:r>
      <w:r w:rsidR="00966C5F" w:rsidRPr="001E10D9">
        <w:rPr>
          <w:rFonts w:asciiTheme="majorHAnsi" w:eastAsiaTheme="majorEastAsia" w:hAnsiTheme="majorHAnsi" w:cstheme="majorBidi"/>
        </w:rPr>
        <w:t xml:space="preserve"> </w:t>
      </w:r>
      <w:r w:rsidR="00061E15">
        <w:rPr>
          <w:rFonts w:asciiTheme="majorHAnsi" w:eastAsiaTheme="majorEastAsia" w:hAnsiTheme="majorHAnsi" w:cstheme="majorBidi"/>
        </w:rPr>
        <w:t>by</w:t>
      </w:r>
      <w:r w:rsidR="00966C5F" w:rsidRPr="001E10D9">
        <w:rPr>
          <w:rFonts w:asciiTheme="majorHAnsi" w:eastAsiaTheme="majorEastAsia" w:hAnsiTheme="majorHAnsi" w:cstheme="majorBidi"/>
        </w:rPr>
        <w:t xml:space="preserve"> </w:t>
      </w:r>
      <w:r w:rsidR="00332FF6" w:rsidRPr="001E10D9">
        <w:rPr>
          <w:rFonts w:asciiTheme="majorHAnsi" w:eastAsiaTheme="majorEastAsia" w:hAnsiTheme="majorHAnsi" w:cstheme="majorBidi"/>
        </w:rPr>
        <w:t>the</w:t>
      </w:r>
      <w:r w:rsidR="00966C5F" w:rsidRPr="001E10D9">
        <w:rPr>
          <w:rFonts w:asciiTheme="majorHAnsi" w:eastAsiaTheme="majorEastAsia" w:hAnsiTheme="majorHAnsi" w:cstheme="majorBidi"/>
        </w:rPr>
        <w:t xml:space="preserve"> </w:t>
      </w:r>
      <w:r w:rsidR="2005DF14" w:rsidRPr="001E10D9">
        <w:rPr>
          <w:rFonts w:asciiTheme="majorHAnsi" w:eastAsiaTheme="majorEastAsia" w:hAnsiTheme="majorHAnsi" w:cstheme="majorBidi"/>
        </w:rPr>
        <w:t>Kenyan</w:t>
      </w:r>
      <w:r w:rsidR="00966C5F" w:rsidRPr="001E10D9">
        <w:rPr>
          <w:rFonts w:asciiTheme="majorHAnsi" w:eastAsiaTheme="majorEastAsia" w:hAnsiTheme="majorHAnsi" w:cstheme="majorBidi"/>
        </w:rPr>
        <w:t xml:space="preserve"> </w:t>
      </w:r>
      <w:r w:rsidR="00332FF6" w:rsidRPr="001E10D9">
        <w:rPr>
          <w:rFonts w:asciiTheme="majorHAnsi" w:eastAsiaTheme="majorEastAsia" w:hAnsiTheme="majorHAnsi" w:cstheme="majorBidi"/>
        </w:rPr>
        <w:t>government</w:t>
      </w:r>
      <w:r w:rsidR="00966C5F" w:rsidRPr="001E10D9">
        <w:rPr>
          <w:rFonts w:asciiTheme="majorHAnsi" w:eastAsiaTheme="majorEastAsia" w:hAnsiTheme="majorHAnsi" w:cstheme="majorBidi"/>
        </w:rPr>
        <w:t xml:space="preserve"> </w:t>
      </w:r>
      <w:r w:rsidRPr="001E10D9">
        <w:rPr>
          <w:rFonts w:asciiTheme="majorHAnsi" w:eastAsiaTheme="majorEastAsia" w:hAnsiTheme="majorHAnsi" w:cstheme="majorBidi"/>
        </w:rPr>
        <w:fldChar w:fldCharType="begin" w:fldLock="1"/>
      </w:r>
      <w:r w:rsidRPr="001E10D9">
        <w:rPr>
          <w:rFonts w:asciiTheme="majorHAnsi" w:eastAsiaTheme="majorEastAsia" w:hAnsiTheme="majorHAnsi" w:cstheme="majorBidi"/>
        </w:rPr>
        <w:instrText>ADDIN CSL_CITATION {"citationItems":[{"id":"ITEM-1","itemData":{"author":[{"dropping-particle":"","family":"Ndeti","given":"J","non-dropping-particle":"","parse-names":false,"suffix":""},{"dropping-particle":"","family":"Ndiritu","given":"C","non-dropping-particle":"","parse-names":false,"suffix":""},{"dropping-particle":"","family":"Chema","given":"S","non-dropping-particle":"","parse-names":false,"suffix":""},{"dropping-particle":"","family":"Schermbrucker","given":"C","non-dropping-particle":"","parse-names":false,"suffix":""},{"dropping-particle":"","family":"Pay","given":"T","non-dropping-particle":"","parse-names":false,"suffix":""},{"dropping-particle":"","family":"Rweyemamu","given":"M.","non-dropping-particle":"","parse-names":false,"suffix":""}],"container-title":"Proceedings of 16th Foot and mouth Disease Conference of the International Office of Epizootics, Volume 1","id":"ITEM-1","issued":{"date-parts":[["1982"]]},"page":"51-68","publisher-place":"Paris, France","title":"The performance of FMD vaccines in Kenya","type":"paper-conference"},"uris":["http://www.mendeley.com/documents/?uuid=77536b04-d73e-445b-b8df-ec992af1b363"]}],"mendeley":{"formattedCitation":"(Ndeti et al., 1982)","plainTextFormattedCitation":"(Ndeti et al., 1982)","previouslyFormattedCitation":"(Ndeti et al., 1982)"},"properties":{"noteIndex":0},"schema":"https://github.com/citation-style-language/schema/raw/master/csl-citation.json"}</w:instrText>
      </w:r>
      <w:r w:rsidRPr="001E10D9">
        <w:rPr>
          <w:rFonts w:asciiTheme="majorHAnsi" w:eastAsiaTheme="majorEastAsia" w:hAnsiTheme="majorHAnsi" w:cstheme="majorBidi"/>
        </w:rPr>
        <w:fldChar w:fldCharType="separate"/>
      </w:r>
      <w:r w:rsidR="0080160E" w:rsidRPr="001E10D9">
        <w:rPr>
          <w:rFonts w:asciiTheme="majorHAnsi" w:eastAsiaTheme="majorEastAsia" w:hAnsiTheme="majorHAnsi" w:cstheme="majorBidi"/>
          <w:noProof/>
        </w:rPr>
        <w:t>(Ndeti</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et</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al.,</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1982)</w:t>
      </w:r>
      <w:r w:rsidRPr="001E10D9">
        <w:rPr>
          <w:rFonts w:asciiTheme="majorHAnsi" w:eastAsiaTheme="majorEastAsia" w:hAnsiTheme="majorHAnsi" w:cstheme="majorBidi"/>
        </w:rPr>
        <w:fldChar w:fldCharType="end"/>
      </w:r>
      <w:r w:rsidR="003929AC" w:rsidRPr="001E10D9">
        <w:rPr>
          <w:rFonts w:asciiTheme="majorHAnsi" w:eastAsiaTheme="majorEastAsia" w:hAnsiTheme="majorHAnsi" w:cstheme="majorBidi"/>
        </w:rPr>
        <w:t>.</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Although</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the</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CV</w:t>
      </w:r>
      <w:r w:rsidR="0025697C" w:rsidRPr="001E10D9">
        <w:rPr>
          <w:rFonts w:asciiTheme="majorHAnsi" w:eastAsiaTheme="majorEastAsia" w:hAnsiTheme="majorHAnsi" w:cstheme="majorBidi"/>
        </w:rPr>
        <w:t>P</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and</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its</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neighbouring</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regions</w:t>
      </w:r>
      <w:r w:rsidR="00966C5F" w:rsidRPr="001E10D9">
        <w:rPr>
          <w:rFonts w:asciiTheme="majorHAnsi" w:eastAsiaTheme="majorEastAsia" w:hAnsiTheme="majorHAnsi" w:cstheme="majorBidi"/>
        </w:rPr>
        <w:t xml:space="preserve"> </w:t>
      </w:r>
      <w:r w:rsidR="00916F63">
        <w:rPr>
          <w:rFonts w:asciiTheme="majorHAnsi" w:eastAsiaTheme="majorEastAsia" w:hAnsiTheme="majorHAnsi" w:cstheme="majorBidi"/>
        </w:rPr>
        <w:t xml:space="preserve">encompassed </w:t>
      </w:r>
      <w:r w:rsidR="00A84E13" w:rsidRPr="001E10D9">
        <w:rPr>
          <w:rFonts w:asciiTheme="majorHAnsi" w:eastAsiaTheme="majorEastAsia" w:hAnsiTheme="majorHAnsi" w:cstheme="majorBidi"/>
        </w:rPr>
        <w:t>74%</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of</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the</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Kenyan</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cattle</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population,</w:t>
      </w:r>
      <w:r w:rsidR="00966C5F" w:rsidRPr="001E10D9">
        <w:rPr>
          <w:rFonts w:asciiTheme="majorHAnsi" w:eastAsiaTheme="majorEastAsia" w:hAnsiTheme="majorHAnsi" w:cstheme="majorBidi"/>
        </w:rPr>
        <w:t xml:space="preserve"> </w:t>
      </w:r>
      <w:bookmarkStart w:id="20" w:name="_Hlk61433034"/>
      <w:r w:rsidR="00A84E13" w:rsidRPr="001E10D9">
        <w:rPr>
          <w:rFonts w:asciiTheme="majorHAnsi" w:eastAsiaTheme="majorEastAsia" w:hAnsiTheme="majorHAnsi" w:cstheme="majorBidi"/>
        </w:rPr>
        <w:lastRenderedPageBreak/>
        <w:t>when</w:t>
      </w:r>
      <w:r w:rsidR="00966C5F" w:rsidRPr="001E10D9">
        <w:rPr>
          <w:rFonts w:asciiTheme="majorHAnsi" w:eastAsiaTheme="majorEastAsia" w:hAnsiTheme="majorHAnsi" w:cstheme="majorBidi"/>
        </w:rPr>
        <w:t xml:space="preserve"> </w:t>
      </w:r>
      <w:r w:rsidRPr="001E10D9">
        <w:rPr>
          <w:rFonts w:asciiTheme="majorHAnsi" w:eastAsiaTheme="majorEastAsia" w:hAnsiTheme="majorHAnsi" w:cstheme="majorBidi"/>
        </w:rPr>
        <w:t>the</w:t>
      </w:r>
      <w:r w:rsidR="00966C5F" w:rsidRPr="001E10D9">
        <w:rPr>
          <w:rFonts w:asciiTheme="majorHAnsi" w:eastAsiaTheme="majorEastAsia" w:hAnsiTheme="majorHAnsi" w:cstheme="majorBidi"/>
        </w:rPr>
        <w:t xml:space="preserve"> </w:t>
      </w:r>
      <w:r w:rsidRPr="001E10D9">
        <w:rPr>
          <w:rFonts w:asciiTheme="majorHAnsi" w:eastAsiaTheme="majorEastAsia" w:hAnsiTheme="majorHAnsi" w:cstheme="majorBidi"/>
        </w:rPr>
        <w:t>national</w:t>
      </w:r>
      <w:r w:rsidR="00966C5F" w:rsidRPr="001E10D9">
        <w:rPr>
          <w:rFonts w:asciiTheme="majorHAnsi" w:eastAsiaTheme="majorEastAsia" w:hAnsiTheme="majorHAnsi" w:cstheme="majorBidi"/>
        </w:rPr>
        <w:t xml:space="preserve"> </w:t>
      </w:r>
      <w:r w:rsidRPr="001E10D9">
        <w:rPr>
          <w:rFonts w:asciiTheme="majorHAnsi" w:eastAsiaTheme="majorEastAsia" w:hAnsiTheme="majorHAnsi" w:cstheme="majorBidi"/>
        </w:rPr>
        <w:t>situation</w:t>
      </w:r>
      <w:r w:rsidR="00966C5F" w:rsidRPr="001E10D9">
        <w:rPr>
          <w:rFonts w:asciiTheme="majorHAnsi" w:eastAsiaTheme="majorEastAsia" w:hAnsiTheme="majorHAnsi" w:cstheme="majorBidi"/>
        </w:rPr>
        <w:t xml:space="preserve"> </w:t>
      </w:r>
      <w:r w:rsidR="00332FF6" w:rsidRPr="001E10D9">
        <w:rPr>
          <w:rFonts w:asciiTheme="majorHAnsi" w:eastAsiaTheme="majorEastAsia" w:hAnsiTheme="majorHAnsi" w:cstheme="majorBidi"/>
        </w:rPr>
        <w:t>wa</w:t>
      </w:r>
      <w:r w:rsidRPr="001E10D9">
        <w:rPr>
          <w:rFonts w:asciiTheme="majorHAnsi" w:eastAsiaTheme="majorEastAsia" w:hAnsiTheme="majorHAnsi" w:cstheme="majorBidi"/>
        </w:rPr>
        <w:t>s</w:t>
      </w:r>
      <w:r w:rsidR="00966C5F" w:rsidRPr="001E10D9">
        <w:rPr>
          <w:rFonts w:asciiTheme="majorHAnsi" w:eastAsiaTheme="majorEastAsia" w:hAnsiTheme="majorHAnsi" w:cstheme="majorBidi"/>
        </w:rPr>
        <w:t xml:space="preserve"> </w:t>
      </w:r>
      <w:r w:rsidRPr="004445DE">
        <w:rPr>
          <w:rFonts w:asciiTheme="majorHAnsi" w:eastAsiaTheme="majorEastAsia" w:hAnsiTheme="majorHAnsi" w:cstheme="majorBidi"/>
        </w:rPr>
        <w:t>assessed</w:t>
      </w:r>
      <w:r w:rsidR="00966C5F" w:rsidRPr="004445DE">
        <w:rPr>
          <w:rFonts w:asciiTheme="majorHAnsi" w:eastAsiaTheme="majorEastAsia" w:hAnsiTheme="majorHAnsi" w:cstheme="majorBidi"/>
        </w:rPr>
        <w:t xml:space="preserve"> </w:t>
      </w:r>
      <w:r w:rsidRPr="004445DE">
        <w:rPr>
          <w:rFonts w:asciiTheme="majorHAnsi" w:eastAsiaTheme="majorEastAsia" w:hAnsiTheme="majorHAnsi" w:cstheme="majorBidi"/>
        </w:rPr>
        <w:t>no</w:t>
      </w:r>
      <w:r w:rsidR="00966C5F" w:rsidRPr="004445DE">
        <w:rPr>
          <w:rFonts w:asciiTheme="majorHAnsi" w:eastAsiaTheme="majorEastAsia" w:hAnsiTheme="majorHAnsi" w:cstheme="majorBidi"/>
        </w:rPr>
        <w:t xml:space="preserve"> </w:t>
      </w:r>
      <w:r w:rsidRPr="004445DE">
        <w:rPr>
          <w:rFonts w:asciiTheme="majorHAnsi" w:eastAsiaTheme="majorEastAsia" w:hAnsiTheme="majorHAnsi" w:cstheme="majorBidi"/>
        </w:rPr>
        <w:t>reduction</w:t>
      </w:r>
      <w:r w:rsidR="00966C5F" w:rsidRPr="004445DE">
        <w:rPr>
          <w:rFonts w:asciiTheme="majorHAnsi" w:eastAsiaTheme="majorEastAsia" w:hAnsiTheme="majorHAnsi" w:cstheme="majorBidi"/>
        </w:rPr>
        <w:t xml:space="preserve"> </w:t>
      </w:r>
      <w:r w:rsidR="00A84E13" w:rsidRPr="004445DE">
        <w:rPr>
          <w:rFonts w:asciiTheme="majorHAnsi" w:eastAsiaTheme="majorEastAsia" w:hAnsiTheme="majorHAnsi" w:cstheme="majorBidi"/>
        </w:rPr>
        <w:t>in</w:t>
      </w:r>
      <w:r w:rsidR="00966C5F" w:rsidRPr="004445DE">
        <w:rPr>
          <w:rFonts w:asciiTheme="majorHAnsi" w:eastAsiaTheme="majorEastAsia" w:hAnsiTheme="majorHAnsi" w:cstheme="majorBidi"/>
        </w:rPr>
        <w:t xml:space="preserve"> </w:t>
      </w:r>
      <w:r w:rsidR="005E6FC3" w:rsidRPr="004445DE">
        <w:rPr>
          <w:rFonts w:asciiTheme="majorHAnsi" w:eastAsiaTheme="majorEastAsia" w:hAnsiTheme="majorHAnsi" w:cstheme="majorBidi"/>
        </w:rPr>
        <w:t>the</w:t>
      </w:r>
      <w:r w:rsidR="005E6FC3">
        <w:rPr>
          <w:rFonts w:asciiTheme="majorHAnsi" w:eastAsiaTheme="majorEastAsia" w:hAnsiTheme="majorHAnsi" w:cstheme="majorBidi"/>
        </w:rPr>
        <w:t xml:space="preserve"> </w:t>
      </w:r>
      <w:r w:rsidR="00C14E89">
        <w:rPr>
          <w:rFonts w:asciiTheme="majorHAnsi" w:eastAsiaTheme="majorEastAsia" w:hAnsiTheme="majorHAnsi" w:cstheme="majorBidi"/>
        </w:rPr>
        <w:t xml:space="preserve">number of </w:t>
      </w:r>
      <w:r w:rsidR="00A84E13" w:rsidRPr="001E10D9">
        <w:rPr>
          <w:rFonts w:asciiTheme="majorHAnsi" w:eastAsiaTheme="majorEastAsia" w:hAnsiTheme="majorHAnsi" w:cstheme="majorBidi"/>
        </w:rPr>
        <w:t>FMD</w:t>
      </w:r>
      <w:r w:rsidR="005E6FC3">
        <w:rPr>
          <w:rFonts w:asciiTheme="majorHAnsi" w:eastAsiaTheme="majorEastAsia" w:hAnsiTheme="majorHAnsi" w:cstheme="majorBidi"/>
        </w:rPr>
        <w:t xml:space="preserve"> </w:t>
      </w:r>
      <w:r w:rsidR="0020014C">
        <w:rPr>
          <w:rFonts w:asciiTheme="majorHAnsi" w:eastAsiaTheme="majorEastAsia" w:hAnsiTheme="majorHAnsi" w:cstheme="majorBidi"/>
        </w:rPr>
        <w:t>outbreaks confirmed by laboratory testing</w:t>
      </w:r>
      <w:r w:rsidR="00966C5F" w:rsidRPr="001E10D9">
        <w:rPr>
          <w:rFonts w:asciiTheme="majorHAnsi" w:eastAsiaTheme="majorEastAsia" w:hAnsiTheme="majorHAnsi" w:cstheme="majorBidi"/>
        </w:rPr>
        <w:t xml:space="preserve"> </w:t>
      </w:r>
      <w:r w:rsidR="00332FF6" w:rsidRPr="001E10D9">
        <w:rPr>
          <w:rFonts w:asciiTheme="majorHAnsi" w:eastAsiaTheme="majorEastAsia" w:hAnsiTheme="majorHAnsi" w:cstheme="majorBidi"/>
        </w:rPr>
        <w:t>wa</w:t>
      </w:r>
      <w:r w:rsidRPr="001E10D9">
        <w:rPr>
          <w:rFonts w:asciiTheme="majorHAnsi" w:eastAsiaTheme="majorEastAsia" w:hAnsiTheme="majorHAnsi" w:cstheme="majorBidi"/>
        </w:rPr>
        <w:t>s</w:t>
      </w:r>
      <w:r w:rsidR="00966C5F" w:rsidRPr="001E10D9">
        <w:rPr>
          <w:rFonts w:asciiTheme="majorHAnsi" w:eastAsiaTheme="majorEastAsia" w:hAnsiTheme="majorHAnsi" w:cstheme="majorBidi"/>
        </w:rPr>
        <w:t xml:space="preserve"> </w:t>
      </w:r>
      <w:r w:rsidRPr="001E10D9">
        <w:rPr>
          <w:rFonts w:asciiTheme="majorHAnsi" w:eastAsiaTheme="majorEastAsia" w:hAnsiTheme="majorHAnsi" w:cstheme="majorBidi"/>
        </w:rPr>
        <w:t>seen</w:t>
      </w:r>
      <w:r w:rsidR="00966C5F" w:rsidRPr="001E10D9">
        <w:rPr>
          <w:rFonts w:asciiTheme="majorHAnsi" w:eastAsiaTheme="majorEastAsia" w:hAnsiTheme="majorHAnsi" w:cstheme="majorBidi"/>
        </w:rPr>
        <w:t xml:space="preserve"> </w:t>
      </w:r>
      <w:bookmarkEnd w:id="20"/>
      <w:r w:rsidRPr="001E10D9">
        <w:rPr>
          <w:rFonts w:asciiTheme="majorHAnsi" w:eastAsiaTheme="majorEastAsia" w:hAnsiTheme="majorHAnsi" w:cstheme="majorBidi"/>
        </w:rPr>
        <w:fldChar w:fldCharType="begin" w:fldLock="1"/>
      </w:r>
      <w:r w:rsidRPr="001E10D9">
        <w:rPr>
          <w:rFonts w:asciiTheme="majorHAnsi" w:eastAsiaTheme="majorEastAsia" w:hAnsiTheme="majorHAnsi" w:cstheme="majorBidi"/>
        </w:rPr>
        <w:instrText>ADDIN CSL_CITATION {"citationItems":[{"id":"ITEM-1","itemData":{"author":[{"dropping-particle":"","family":"Ngichabe","given":"C","non-dropping-particle":"","parse-names":false,"suffix":""},{"dropping-particle":"","family":"Chema","given":"S.","non-dropping-particle":"","parse-names":false,"suffix":""}],"container-title":"Proceedings of 16th Foot and mouth Disease Conference of the International Office of Epizootics, Volume 2","id":"ITEM-1","issued":{"date-parts":[["1982"]]},"page":"639-654","publisher-place":"Paris, France","title":"Effect of vaccination on the incidence of FMD in Kenya, 1960-1980","type":"paper-conference"},"uris":["http://www.mendeley.com/documents/?uuid=180797d3-e249-422e-9e4b-20ce831366c8"]}],"mendeley":{"formattedCitation":"(Ngichabe and Chema, 1982)","plainTextFormattedCitation":"(Ngichabe and Chema, 1982)","previouslyFormattedCitation":"(Ngichabe and Chema, 1982)"},"properties":{"noteIndex":0},"schema":"https://github.com/citation-style-language/schema/raw/master/csl-citation.json"}</w:instrText>
      </w:r>
      <w:r w:rsidRPr="001E10D9">
        <w:rPr>
          <w:rFonts w:asciiTheme="majorHAnsi" w:eastAsiaTheme="majorEastAsia" w:hAnsiTheme="majorHAnsi" w:cstheme="majorBidi"/>
        </w:rPr>
        <w:fldChar w:fldCharType="separate"/>
      </w:r>
      <w:r w:rsidR="0080160E" w:rsidRPr="001E10D9">
        <w:rPr>
          <w:rFonts w:asciiTheme="majorHAnsi" w:eastAsiaTheme="majorEastAsia" w:hAnsiTheme="majorHAnsi" w:cstheme="majorBidi"/>
          <w:noProof/>
        </w:rPr>
        <w:t>(Ngichabe</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and</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Chema,</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1982)</w:t>
      </w:r>
      <w:r w:rsidRPr="001E10D9">
        <w:rPr>
          <w:rFonts w:asciiTheme="majorHAnsi" w:eastAsiaTheme="majorEastAsia" w:hAnsiTheme="majorHAnsi" w:cstheme="majorBidi"/>
        </w:rPr>
        <w:fldChar w:fldCharType="end"/>
      </w:r>
      <w:r w:rsidR="004551E5" w:rsidRPr="001E10D9">
        <w:rPr>
          <w:rFonts w:asciiTheme="majorHAnsi" w:eastAsiaTheme="majorEastAsia" w:hAnsiTheme="majorHAnsi" w:cstheme="majorBidi"/>
        </w:rPr>
        <w:t>:</w:t>
      </w:r>
      <w:r w:rsidR="00966C5F" w:rsidRPr="001E10D9">
        <w:rPr>
          <w:rFonts w:asciiTheme="majorHAnsi" w:eastAsiaTheme="majorEastAsia" w:hAnsiTheme="majorHAnsi" w:cstheme="majorBidi"/>
        </w:rPr>
        <w:t xml:space="preserve"> </w:t>
      </w:r>
      <w:r w:rsidR="004551E5" w:rsidRPr="001E10D9">
        <w:rPr>
          <w:rFonts w:asciiTheme="majorHAnsi" w:eastAsiaTheme="majorEastAsia" w:hAnsiTheme="majorHAnsi" w:cstheme="majorBidi"/>
        </w:rPr>
        <w:t>it</w:t>
      </w:r>
      <w:r w:rsidR="00966C5F" w:rsidRPr="001E10D9">
        <w:rPr>
          <w:rFonts w:asciiTheme="majorHAnsi" w:eastAsiaTheme="majorEastAsia" w:hAnsiTheme="majorHAnsi" w:cstheme="majorBidi"/>
        </w:rPr>
        <w:t xml:space="preserve"> </w:t>
      </w:r>
      <w:r w:rsidR="004551E5" w:rsidRPr="001E10D9">
        <w:rPr>
          <w:rFonts w:asciiTheme="majorHAnsi" w:eastAsiaTheme="majorEastAsia" w:hAnsiTheme="majorHAnsi" w:cstheme="majorBidi"/>
        </w:rPr>
        <w:t>is</w:t>
      </w:r>
      <w:r w:rsidR="00966C5F" w:rsidRPr="001E10D9">
        <w:rPr>
          <w:rFonts w:asciiTheme="majorHAnsi" w:eastAsiaTheme="majorEastAsia" w:hAnsiTheme="majorHAnsi" w:cstheme="majorBidi"/>
        </w:rPr>
        <w:t xml:space="preserve"> </w:t>
      </w:r>
      <w:r w:rsidR="004551E5" w:rsidRPr="001E10D9">
        <w:rPr>
          <w:rFonts w:asciiTheme="majorHAnsi" w:eastAsiaTheme="majorEastAsia" w:hAnsiTheme="majorHAnsi" w:cstheme="majorBidi"/>
        </w:rPr>
        <w:t>not</w:t>
      </w:r>
      <w:r w:rsidR="00966C5F" w:rsidRPr="001E10D9">
        <w:rPr>
          <w:rFonts w:asciiTheme="majorHAnsi" w:eastAsiaTheme="majorEastAsia" w:hAnsiTheme="majorHAnsi" w:cstheme="majorBidi"/>
        </w:rPr>
        <w:t xml:space="preserve"> </w:t>
      </w:r>
      <w:r w:rsidR="004551E5" w:rsidRPr="001E10D9">
        <w:rPr>
          <w:rFonts w:asciiTheme="majorHAnsi" w:eastAsiaTheme="majorEastAsia" w:hAnsiTheme="majorHAnsi" w:cstheme="majorBidi"/>
        </w:rPr>
        <w:t>clear</w:t>
      </w:r>
      <w:r w:rsidR="00966C5F" w:rsidRPr="001E10D9">
        <w:rPr>
          <w:rFonts w:asciiTheme="majorHAnsi" w:eastAsiaTheme="majorEastAsia" w:hAnsiTheme="majorHAnsi" w:cstheme="majorBidi"/>
        </w:rPr>
        <w:t xml:space="preserve"> </w:t>
      </w:r>
      <w:r w:rsidR="004551E5" w:rsidRPr="001E10D9">
        <w:rPr>
          <w:rFonts w:asciiTheme="majorHAnsi" w:eastAsiaTheme="majorEastAsia" w:hAnsiTheme="majorHAnsi" w:cstheme="majorBidi"/>
        </w:rPr>
        <w:t>if</w:t>
      </w:r>
      <w:r w:rsidR="00966C5F" w:rsidRPr="001E10D9">
        <w:rPr>
          <w:rFonts w:asciiTheme="majorHAnsi" w:eastAsiaTheme="majorEastAsia" w:hAnsiTheme="majorHAnsi" w:cstheme="majorBidi"/>
        </w:rPr>
        <w:t xml:space="preserve"> </w:t>
      </w:r>
      <w:r w:rsidR="004551E5" w:rsidRPr="001E10D9">
        <w:rPr>
          <w:rFonts w:asciiTheme="majorHAnsi" w:eastAsiaTheme="majorEastAsia" w:hAnsiTheme="majorHAnsi" w:cstheme="majorBidi"/>
        </w:rPr>
        <w:t>this</w:t>
      </w:r>
      <w:r w:rsidR="00966C5F" w:rsidRPr="001E10D9">
        <w:rPr>
          <w:rFonts w:asciiTheme="majorHAnsi" w:eastAsiaTheme="majorEastAsia" w:hAnsiTheme="majorHAnsi" w:cstheme="majorBidi"/>
        </w:rPr>
        <w:t xml:space="preserve"> </w:t>
      </w:r>
      <w:r w:rsidR="004551E5" w:rsidRPr="001E10D9">
        <w:rPr>
          <w:rFonts w:asciiTheme="majorHAnsi" w:eastAsiaTheme="majorEastAsia" w:hAnsiTheme="majorHAnsi" w:cstheme="majorBidi"/>
        </w:rPr>
        <w:t>was</w:t>
      </w:r>
      <w:r w:rsidR="00966C5F" w:rsidRPr="001E10D9">
        <w:rPr>
          <w:rFonts w:asciiTheme="majorHAnsi" w:eastAsiaTheme="majorEastAsia" w:hAnsiTheme="majorHAnsi" w:cstheme="majorBidi"/>
        </w:rPr>
        <w:t xml:space="preserve"> </w:t>
      </w:r>
      <w:r w:rsidR="004551E5" w:rsidRPr="001E10D9">
        <w:rPr>
          <w:rFonts w:asciiTheme="majorHAnsi" w:eastAsiaTheme="majorEastAsia" w:hAnsiTheme="majorHAnsi" w:cstheme="majorBidi"/>
        </w:rPr>
        <w:t>due</w:t>
      </w:r>
      <w:r w:rsidR="00966C5F" w:rsidRPr="001E10D9">
        <w:rPr>
          <w:rFonts w:asciiTheme="majorHAnsi" w:eastAsiaTheme="majorEastAsia" w:hAnsiTheme="majorHAnsi" w:cstheme="majorBidi"/>
        </w:rPr>
        <w:t xml:space="preserve"> </w:t>
      </w:r>
      <w:r w:rsidR="004551E5" w:rsidRPr="001E10D9">
        <w:rPr>
          <w:rFonts w:asciiTheme="majorHAnsi" w:eastAsiaTheme="majorEastAsia" w:hAnsiTheme="majorHAnsi" w:cstheme="majorBidi"/>
        </w:rPr>
        <w:t>to</w:t>
      </w:r>
      <w:r w:rsidR="00966C5F" w:rsidRPr="001E10D9">
        <w:rPr>
          <w:rFonts w:asciiTheme="majorHAnsi" w:eastAsiaTheme="majorEastAsia" w:hAnsiTheme="majorHAnsi" w:cstheme="majorBidi"/>
        </w:rPr>
        <w:t xml:space="preserve"> </w:t>
      </w:r>
      <w:r w:rsidR="004551E5" w:rsidRPr="001E10D9">
        <w:rPr>
          <w:rFonts w:asciiTheme="majorHAnsi" w:eastAsiaTheme="majorEastAsia" w:hAnsiTheme="majorHAnsi" w:cstheme="majorBidi"/>
        </w:rPr>
        <w:t>differences</w:t>
      </w:r>
      <w:r w:rsidR="00966C5F" w:rsidRPr="001E10D9">
        <w:rPr>
          <w:rFonts w:asciiTheme="majorHAnsi" w:eastAsiaTheme="majorEastAsia" w:hAnsiTheme="majorHAnsi" w:cstheme="majorBidi"/>
        </w:rPr>
        <w:t xml:space="preserve"> </w:t>
      </w:r>
      <w:r w:rsidRPr="001E10D9">
        <w:rPr>
          <w:rFonts w:asciiTheme="majorHAnsi" w:eastAsiaTheme="majorEastAsia" w:hAnsiTheme="majorHAnsi" w:cstheme="majorBidi"/>
        </w:rPr>
        <w:t>in</w:t>
      </w:r>
      <w:r w:rsidR="00966C5F" w:rsidRPr="001E10D9">
        <w:rPr>
          <w:rFonts w:asciiTheme="majorHAnsi" w:eastAsiaTheme="majorEastAsia" w:hAnsiTheme="majorHAnsi" w:cstheme="majorBidi"/>
        </w:rPr>
        <w:t xml:space="preserve"> </w:t>
      </w:r>
      <w:r w:rsidRPr="001E10D9">
        <w:rPr>
          <w:rFonts w:asciiTheme="majorHAnsi" w:eastAsiaTheme="majorEastAsia" w:hAnsiTheme="majorHAnsi" w:cstheme="majorBidi"/>
        </w:rPr>
        <w:t>surveillance</w:t>
      </w:r>
      <w:r w:rsidR="00966C5F" w:rsidRPr="001E10D9">
        <w:rPr>
          <w:rFonts w:asciiTheme="majorHAnsi" w:eastAsiaTheme="majorEastAsia" w:hAnsiTheme="majorHAnsi" w:cstheme="majorBidi"/>
        </w:rPr>
        <w:t xml:space="preserve"> </w:t>
      </w:r>
      <w:r w:rsidR="004551E5" w:rsidRPr="001E10D9">
        <w:rPr>
          <w:rFonts w:asciiTheme="majorHAnsi" w:eastAsiaTheme="majorEastAsia" w:hAnsiTheme="majorHAnsi" w:cstheme="majorBidi"/>
        </w:rPr>
        <w:t>intensity</w:t>
      </w:r>
      <w:r w:rsidRPr="001E10D9">
        <w:rPr>
          <w:rFonts w:asciiTheme="majorHAnsi" w:eastAsiaTheme="majorEastAsia" w:hAnsiTheme="majorHAnsi" w:cstheme="majorBidi"/>
        </w:rPr>
        <w:t>,</w:t>
      </w:r>
      <w:r w:rsidR="00966C5F" w:rsidRPr="001E10D9">
        <w:rPr>
          <w:rFonts w:asciiTheme="majorHAnsi" w:eastAsiaTheme="majorEastAsia" w:hAnsiTheme="majorHAnsi" w:cstheme="majorBidi"/>
        </w:rPr>
        <w:t xml:space="preserve"> </w:t>
      </w:r>
      <w:r w:rsidRPr="001E10D9">
        <w:rPr>
          <w:rFonts w:asciiTheme="majorHAnsi" w:eastAsiaTheme="majorEastAsia" w:hAnsiTheme="majorHAnsi" w:cstheme="majorBidi"/>
        </w:rPr>
        <w:t>which</w:t>
      </w:r>
      <w:r w:rsidR="00966C5F" w:rsidRPr="001E10D9">
        <w:rPr>
          <w:rFonts w:asciiTheme="majorHAnsi" w:eastAsiaTheme="majorEastAsia" w:hAnsiTheme="majorHAnsi" w:cstheme="majorBidi"/>
        </w:rPr>
        <w:t xml:space="preserve"> </w:t>
      </w:r>
      <w:r w:rsidRPr="001E10D9">
        <w:rPr>
          <w:rFonts w:asciiTheme="majorHAnsi" w:eastAsiaTheme="majorEastAsia" w:hAnsiTheme="majorHAnsi" w:cstheme="majorBidi"/>
        </w:rPr>
        <w:t>there</w:t>
      </w:r>
      <w:r w:rsidR="00966C5F" w:rsidRPr="001E10D9">
        <w:rPr>
          <w:rFonts w:asciiTheme="majorHAnsi" w:eastAsiaTheme="majorEastAsia" w:hAnsiTheme="majorHAnsi" w:cstheme="majorBidi"/>
        </w:rPr>
        <w:t xml:space="preserve"> </w:t>
      </w:r>
      <w:r w:rsidR="00061E15">
        <w:rPr>
          <w:rFonts w:asciiTheme="majorHAnsi" w:eastAsiaTheme="majorEastAsia" w:hAnsiTheme="majorHAnsi" w:cstheme="majorBidi"/>
        </w:rPr>
        <w:t>had been</w:t>
      </w:r>
      <w:r w:rsidR="00966C5F" w:rsidRPr="001E10D9">
        <w:rPr>
          <w:rFonts w:asciiTheme="majorHAnsi" w:eastAsiaTheme="majorEastAsia" w:hAnsiTheme="majorHAnsi" w:cstheme="majorBidi"/>
        </w:rPr>
        <w:t xml:space="preserve"> </w:t>
      </w:r>
      <w:r w:rsidRPr="001E10D9">
        <w:rPr>
          <w:rFonts w:asciiTheme="majorHAnsi" w:eastAsiaTheme="majorEastAsia" w:hAnsiTheme="majorHAnsi" w:cstheme="majorBidi"/>
        </w:rPr>
        <w:t>call</w:t>
      </w:r>
      <w:r w:rsidR="004551E5" w:rsidRPr="001E10D9">
        <w:rPr>
          <w:rFonts w:asciiTheme="majorHAnsi" w:eastAsiaTheme="majorEastAsia" w:hAnsiTheme="majorHAnsi" w:cstheme="majorBidi"/>
        </w:rPr>
        <w:t>s</w:t>
      </w:r>
      <w:r w:rsidR="00966C5F" w:rsidRPr="001E10D9">
        <w:rPr>
          <w:rFonts w:asciiTheme="majorHAnsi" w:eastAsiaTheme="majorEastAsia" w:hAnsiTheme="majorHAnsi" w:cstheme="majorBidi"/>
        </w:rPr>
        <w:t xml:space="preserve"> </w:t>
      </w:r>
      <w:r w:rsidRPr="001E10D9">
        <w:rPr>
          <w:rFonts w:asciiTheme="majorHAnsi" w:eastAsiaTheme="majorEastAsia" w:hAnsiTheme="majorHAnsi" w:cstheme="majorBidi"/>
        </w:rPr>
        <w:t>to</w:t>
      </w:r>
      <w:r w:rsidR="00966C5F" w:rsidRPr="001E10D9">
        <w:rPr>
          <w:rFonts w:asciiTheme="majorHAnsi" w:eastAsiaTheme="majorEastAsia" w:hAnsiTheme="majorHAnsi" w:cstheme="majorBidi"/>
        </w:rPr>
        <w:t xml:space="preserve"> </w:t>
      </w:r>
      <w:r w:rsidRPr="001E10D9">
        <w:rPr>
          <w:rFonts w:asciiTheme="majorHAnsi" w:eastAsiaTheme="majorEastAsia" w:hAnsiTheme="majorHAnsi" w:cstheme="majorBidi"/>
        </w:rPr>
        <w:t>improve.</w:t>
      </w:r>
      <w:r w:rsidR="00966C5F" w:rsidRPr="001E10D9">
        <w:rPr>
          <w:rFonts w:asciiTheme="majorHAnsi" w:eastAsiaTheme="majorEastAsia" w:hAnsiTheme="majorHAnsi" w:cstheme="majorBidi"/>
        </w:rPr>
        <w:t xml:space="preserve"> </w:t>
      </w:r>
      <w:r w:rsidR="00332FF6" w:rsidRPr="001E10D9">
        <w:rPr>
          <w:rFonts w:asciiTheme="majorHAnsi" w:eastAsiaTheme="majorEastAsia" w:hAnsiTheme="majorHAnsi" w:cstheme="majorBidi"/>
        </w:rPr>
        <w:t>T</w:t>
      </w:r>
      <w:r w:rsidR="00A84E13" w:rsidRPr="001E10D9">
        <w:rPr>
          <w:rFonts w:asciiTheme="majorHAnsi" w:eastAsiaTheme="majorEastAsia" w:hAnsiTheme="majorHAnsi" w:cstheme="majorBidi"/>
        </w:rPr>
        <w:t>he</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highest</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number</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of</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FMD</w:t>
      </w:r>
      <w:r w:rsidR="0030232F">
        <w:rPr>
          <w:rFonts w:asciiTheme="majorHAnsi" w:eastAsiaTheme="majorEastAsia" w:hAnsiTheme="majorHAnsi" w:cstheme="majorBidi"/>
        </w:rPr>
        <w:t xml:space="preserve"> virus</w:t>
      </w:r>
      <w:r w:rsidR="00FD0A56">
        <w:rPr>
          <w:rFonts w:asciiTheme="majorHAnsi" w:eastAsiaTheme="majorEastAsia" w:hAnsiTheme="majorHAnsi" w:cstheme="majorBidi"/>
        </w:rPr>
        <w:t>es</w:t>
      </w:r>
      <w:r w:rsidR="00966C5F" w:rsidRPr="001E10D9">
        <w:rPr>
          <w:rFonts w:asciiTheme="majorHAnsi" w:eastAsiaTheme="majorEastAsia" w:hAnsiTheme="majorHAnsi" w:cstheme="majorBidi"/>
        </w:rPr>
        <w:t xml:space="preserve"> </w:t>
      </w:r>
      <w:r w:rsidR="00CC06AA" w:rsidRPr="001E10D9">
        <w:rPr>
          <w:rFonts w:asciiTheme="majorHAnsi" w:eastAsiaTheme="majorEastAsia" w:hAnsiTheme="majorHAnsi" w:cstheme="majorBidi"/>
        </w:rPr>
        <w:t>typ</w:t>
      </w:r>
      <w:r w:rsidR="00FD0A56">
        <w:rPr>
          <w:rFonts w:asciiTheme="majorHAnsi" w:eastAsiaTheme="majorEastAsia" w:hAnsiTheme="majorHAnsi" w:cstheme="majorBidi"/>
        </w:rPr>
        <w:t>ed</w:t>
      </w:r>
      <w:r w:rsidR="00966C5F" w:rsidRPr="001E10D9">
        <w:rPr>
          <w:rFonts w:asciiTheme="majorHAnsi" w:eastAsiaTheme="majorEastAsia" w:hAnsiTheme="majorHAnsi" w:cstheme="majorBidi"/>
        </w:rPr>
        <w:t xml:space="preserve"> </w:t>
      </w:r>
      <w:r w:rsidR="00CC06AA" w:rsidRPr="001E10D9">
        <w:rPr>
          <w:rFonts w:asciiTheme="majorHAnsi" w:eastAsiaTheme="majorEastAsia" w:hAnsiTheme="majorHAnsi" w:cstheme="majorBidi"/>
        </w:rPr>
        <w:t>occurred</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in</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the</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central</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zone,</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where</w:t>
      </w:r>
      <w:r w:rsidR="00966C5F" w:rsidRPr="001E10D9">
        <w:rPr>
          <w:rFonts w:asciiTheme="majorHAnsi" w:eastAsiaTheme="majorEastAsia" w:hAnsiTheme="majorHAnsi" w:cstheme="majorBidi"/>
        </w:rPr>
        <w:t xml:space="preserve"> </w:t>
      </w:r>
      <w:r w:rsidR="000510C5">
        <w:rPr>
          <w:rFonts w:asciiTheme="majorHAnsi" w:eastAsiaTheme="majorEastAsia" w:hAnsiTheme="majorHAnsi" w:cstheme="majorBidi"/>
        </w:rPr>
        <w:t xml:space="preserve">there were </w:t>
      </w:r>
      <w:r w:rsidR="00A84E13" w:rsidRPr="001E10D9">
        <w:rPr>
          <w:rFonts w:asciiTheme="majorHAnsi" w:eastAsiaTheme="majorEastAsia" w:hAnsiTheme="majorHAnsi" w:cstheme="majorBidi"/>
        </w:rPr>
        <w:t>high</w:t>
      </w:r>
      <w:r w:rsidR="00FD0A56">
        <w:rPr>
          <w:rFonts w:asciiTheme="majorHAnsi" w:eastAsiaTheme="majorEastAsia" w:hAnsiTheme="majorHAnsi" w:cstheme="majorBidi"/>
        </w:rPr>
        <w:t>-</w:t>
      </w:r>
      <w:r w:rsidR="00A84E13" w:rsidRPr="001E10D9">
        <w:rPr>
          <w:rFonts w:asciiTheme="majorHAnsi" w:eastAsiaTheme="majorEastAsia" w:hAnsiTheme="majorHAnsi" w:cstheme="majorBidi"/>
        </w:rPr>
        <w:t>yielding</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cattle</w:t>
      </w:r>
      <w:r w:rsidR="00966C5F" w:rsidRPr="001E10D9">
        <w:rPr>
          <w:rFonts w:asciiTheme="majorHAnsi" w:eastAsiaTheme="majorEastAsia" w:hAnsiTheme="majorHAnsi" w:cstheme="majorBidi"/>
        </w:rPr>
        <w:t xml:space="preserve"> </w:t>
      </w:r>
      <w:r w:rsidR="00A84E13" w:rsidRPr="001E10D9">
        <w:rPr>
          <w:rFonts w:asciiTheme="majorHAnsi" w:eastAsiaTheme="majorEastAsia" w:hAnsiTheme="majorHAnsi" w:cstheme="majorBidi"/>
        </w:rPr>
        <w:t>and</w:t>
      </w:r>
      <w:r w:rsidR="00966C5F" w:rsidRPr="001E10D9">
        <w:rPr>
          <w:rFonts w:asciiTheme="majorHAnsi" w:eastAsiaTheme="majorEastAsia" w:hAnsiTheme="majorHAnsi" w:cstheme="majorBidi"/>
        </w:rPr>
        <w:t xml:space="preserve"> </w:t>
      </w:r>
      <w:r w:rsidR="000510C5">
        <w:rPr>
          <w:rFonts w:asciiTheme="majorHAnsi" w:eastAsiaTheme="majorEastAsia" w:hAnsiTheme="majorHAnsi" w:cstheme="majorBidi"/>
        </w:rPr>
        <w:t>a</w:t>
      </w:r>
      <w:r w:rsidR="00966C5F" w:rsidRPr="001E10D9">
        <w:rPr>
          <w:rFonts w:asciiTheme="majorHAnsi" w:eastAsiaTheme="majorEastAsia" w:hAnsiTheme="majorHAnsi" w:cstheme="majorBidi"/>
        </w:rPr>
        <w:t xml:space="preserve"> </w:t>
      </w:r>
      <w:r w:rsidR="000510C5">
        <w:rPr>
          <w:rFonts w:asciiTheme="majorHAnsi" w:eastAsiaTheme="majorEastAsia" w:hAnsiTheme="majorHAnsi" w:cstheme="majorBidi"/>
        </w:rPr>
        <w:t>greater</w:t>
      </w:r>
      <w:r w:rsidR="00966C5F" w:rsidRPr="001E10D9">
        <w:rPr>
          <w:rFonts w:asciiTheme="majorHAnsi" w:eastAsiaTheme="majorEastAsia" w:hAnsiTheme="majorHAnsi" w:cstheme="majorBidi"/>
        </w:rPr>
        <w:t xml:space="preserve"> </w:t>
      </w:r>
      <w:r w:rsidR="00D174FE" w:rsidRPr="001E10D9">
        <w:rPr>
          <w:rFonts w:asciiTheme="majorHAnsi" w:eastAsiaTheme="majorEastAsia" w:hAnsiTheme="majorHAnsi" w:cstheme="majorBidi"/>
        </w:rPr>
        <w:t>number</w:t>
      </w:r>
      <w:r w:rsidR="00966C5F" w:rsidRPr="001E10D9">
        <w:rPr>
          <w:rFonts w:asciiTheme="majorHAnsi" w:eastAsiaTheme="majorEastAsia" w:hAnsiTheme="majorHAnsi" w:cstheme="majorBidi"/>
        </w:rPr>
        <w:t xml:space="preserve"> </w:t>
      </w:r>
      <w:r w:rsidR="00D174FE" w:rsidRPr="001E10D9">
        <w:rPr>
          <w:rFonts w:asciiTheme="majorHAnsi" w:eastAsiaTheme="majorEastAsia" w:hAnsiTheme="majorHAnsi" w:cstheme="majorBidi"/>
        </w:rPr>
        <w:t>of</w:t>
      </w:r>
      <w:r w:rsidR="00966C5F" w:rsidRPr="001E10D9">
        <w:rPr>
          <w:rFonts w:asciiTheme="majorHAnsi" w:eastAsiaTheme="majorEastAsia" w:hAnsiTheme="majorHAnsi" w:cstheme="majorBidi"/>
        </w:rPr>
        <w:t xml:space="preserve"> </w:t>
      </w:r>
      <w:r w:rsidR="00D174FE" w:rsidRPr="001E10D9">
        <w:rPr>
          <w:rFonts w:asciiTheme="majorHAnsi" w:eastAsiaTheme="majorEastAsia" w:hAnsiTheme="majorHAnsi" w:cstheme="majorBidi"/>
        </w:rPr>
        <w:t>veterinary</w:t>
      </w:r>
      <w:r w:rsidR="00966C5F" w:rsidRPr="001E10D9">
        <w:rPr>
          <w:rFonts w:asciiTheme="majorHAnsi" w:eastAsiaTheme="majorEastAsia" w:hAnsiTheme="majorHAnsi" w:cstheme="majorBidi"/>
        </w:rPr>
        <w:t xml:space="preserve"> </w:t>
      </w:r>
      <w:r w:rsidR="00D174FE" w:rsidRPr="001E10D9">
        <w:rPr>
          <w:rFonts w:asciiTheme="majorHAnsi" w:eastAsiaTheme="majorEastAsia" w:hAnsiTheme="majorHAnsi" w:cstheme="majorBidi"/>
        </w:rPr>
        <w:t>officers</w:t>
      </w:r>
      <w:r w:rsidR="00966C5F" w:rsidRPr="001E10D9">
        <w:rPr>
          <w:rFonts w:asciiTheme="majorHAnsi" w:eastAsiaTheme="majorEastAsia" w:hAnsiTheme="majorHAnsi" w:cstheme="majorBidi"/>
        </w:rPr>
        <w:t xml:space="preserve"> </w:t>
      </w:r>
      <w:r w:rsidRPr="001E10D9">
        <w:rPr>
          <w:rFonts w:asciiTheme="majorHAnsi" w:eastAsiaTheme="majorEastAsia" w:hAnsiTheme="majorHAnsi" w:cstheme="majorBidi"/>
        </w:rPr>
        <w:fldChar w:fldCharType="begin" w:fldLock="1"/>
      </w:r>
      <w:r w:rsidRPr="001E10D9">
        <w:rPr>
          <w:rFonts w:asciiTheme="majorHAnsi" w:eastAsiaTheme="majorEastAsia" w:hAnsiTheme="majorHAnsi" w:cstheme="majorBidi"/>
        </w:rPr>
        <w:instrText>ADDIN CSL_CITATION {"citationItems":[{"id":"ITEM-1","itemData":{"author":[{"dropping-particle":"","family":"Ngichabe","given":"C","non-dropping-particle":"","parse-names":false,"suffix":""},{"dropping-particle":"","family":"Chema","given":"S.","non-dropping-particle":"","parse-names":false,"suffix":""}],"container-title":"Proceedings of 16th Foot and mouth Disease Conference of the International Office of Epizootics, Volume 2","id":"ITEM-1","issued":{"date-parts":[["1982"]]},"page":"639-654","publisher-place":"Paris, France","title":"Effect of vaccination on the incidence of FMD in Kenya, 1960-1980","type":"paper-conference"},"uris":["http://www.mendeley.com/documents/?uuid=180797d3-e249-422e-9e4b-20ce831366c8"]}],"mendeley":{"formattedCitation":"(Ngichabe and Chema, 1982)","plainTextFormattedCitation":"(Ngichabe and Chema, 1982)","previouslyFormattedCitation":"(Ngichabe and Chema, 1982)"},"properties":{"noteIndex":0},"schema":"https://github.com/citation-style-language/schema/raw/master/csl-citation.json"}</w:instrText>
      </w:r>
      <w:r w:rsidRPr="001E10D9">
        <w:rPr>
          <w:rFonts w:asciiTheme="majorHAnsi" w:eastAsiaTheme="majorEastAsia" w:hAnsiTheme="majorHAnsi" w:cstheme="majorBidi"/>
        </w:rPr>
        <w:fldChar w:fldCharType="separate"/>
      </w:r>
      <w:r w:rsidR="0080160E" w:rsidRPr="001E10D9">
        <w:rPr>
          <w:rFonts w:asciiTheme="majorHAnsi" w:eastAsiaTheme="majorEastAsia" w:hAnsiTheme="majorHAnsi" w:cstheme="majorBidi"/>
          <w:noProof/>
        </w:rPr>
        <w:t>(Ngichabe</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and</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Chema,</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1982)</w:t>
      </w:r>
      <w:r w:rsidRPr="001E10D9">
        <w:rPr>
          <w:rFonts w:asciiTheme="majorHAnsi" w:eastAsiaTheme="majorEastAsia" w:hAnsiTheme="majorHAnsi" w:cstheme="majorBidi"/>
        </w:rPr>
        <w:fldChar w:fldCharType="end"/>
      </w:r>
      <w:r w:rsidR="00D174FE" w:rsidRPr="001E10D9">
        <w:rPr>
          <w:rFonts w:asciiTheme="majorHAnsi" w:eastAsiaTheme="majorEastAsia" w:hAnsiTheme="majorHAnsi" w:cstheme="majorBidi"/>
        </w:rPr>
        <w:t>.</w:t>
      </w:r>
      <w:r w:rsidR="00966C5F" w:rsidRPr="001E10D9">
        <w:rPr>
          <w:rFonts w:asciiTheme="majorHAnsi" w:eastAsiaTheme="majorEastAsia" w:hAnsiTheme="majorHAnsi" w:cstheme="majorBidi"/>
        </w:rPr>
        <w:t xml:space="preserve"> </w:t>
      </w:r>
      <w:r w:rsidR="00D174FE" w:rsidRPr="001E10D9">
        <w:rPr>
          <w:rFonts w:asciiTheme="majorHAnsi" w:eastAsiaTheme="majorEastAsia" w:hAnsiTheme="majorHAnsi" w:cstheme="majorBidi"/>
        </w:rPr>
        <w:t>Outbreaks</w:t>
      </w:r>
      <w:r w:rsidR="00966C5F" w:rsidRPr="001E10D9">
        <w:rPr>
          <w:rFonts w:asciiTheme="majorHAnsi" w:eastAsiaTheme="majorEastAsia" w:hAnsiTheme="majorHAnsi" w:cstheme="majorBidi"/>
        </w:rPr>
        <w:t xml:space="preserve"> </w:t>
      </w:r>
      <w:r w:rsidR="00D174FE" w:rsidRPr="001E10D9">
        <w:rPr>
          <w:rFonts w:asciiTheme="majorHAnsi" w:eastAsiaTheme="majorEastAsia" w:hAnsiTheme="majorHAnsi" w:cstheme="majorBidi"/>
        </w:rPr>
        <w:t>seem</w:t>
      </w:r>
      <w:r w:rsidR="00332FF6" w:rsidRPr="001E10D9">
        <w:rPr>
          <w:rFonts w:asciiTheme="majorHAnsi" w:eastAsiaTheme="majorEastAsia" w:hAnsiTheme="majorHAnsi" w:cstheme="majorBidi"/>
        </w:rPr>
        <w:t>ed</w:t>
      </w:r>
      <w:r w:rsidR="00966C5F" w:rsidRPr="001E10D9">
        <w:rPr>
          <w:rFonts w:asciiTheme="majorHAnsi" w:eastAsiaTheme="majorEastAsia" w:hAnsiTheme="majorHAnsi" w:cstheme="majorBidi"/>
        </w:rPr>
        <w:t xml:space="preserve"> </w:t>
      </w:r>
      <w:r w:rsidR="00D174FE" w:rsidRPr="001E10D9">
        <w:rPr>
          <w:rFonts w:asciiTheme="majorHAnsi" w:eastAsiaTheme="majorEastAsia" w:hAnsiTheme="majorHAnsi" w:cstheme="majorBidi"/>
        </w:rPr>
        <w:t>to</w:t>
      </w:r>
      <w:r w:rsidR="00966C5F" w:rsidRPr="001E10D9">
        <w:rPr>
          <w:rFonts w:asciiTheme="majorHAnsi" w:eastAsiaTheme="majorEastAsia" w:hAnsiTheme="majorHAnsi" w:cstheme="majorBidi"/>
        </w:rPr>
        <w:t xml:space="preserve"> </w:t>
      </w:r>
      <w:r w:rsidR="00D174FE" w:rsidRPr="001E10D9">
        <w:rPr>
          <w:rFonts w:asciiTheme="majorHAnsi" w:eastAsiaTheme="majorEastAsia" w:hAnsiTheme="majorHAnsi" w:cstheme="majorBidi"/>
        </w:rPr>
        <w:t>occur</w:t>
      </w:r>
      <w:r w:rsidR="00966C5F" w:rsidRPr="001E10D9">
        <w:rPr>
          <w:rFonts w:asciiTheme="majorHAnsi" w:eastAsiaTheme="majorEastAsia" w:hAnsiTheme="majorHAnsi" w:cstheme="majorBidi"/>
        </w:rPr>
        <w:t xml:space="preserve"> </w:t>
      </w:r>
      <w:r w:rsidR="00D174FE" w:rsidRPr="001E10D9">
        <w:rPr>
          <w:rFonts w:asciiTheme="majorHAnsi" w:eastAsiaTheme="majorEastAsia" w:hAnsiTheme="majorHAnsi" w:cstheme="majorBidi"/>
        </w:rPr>
        <w:t>on</w:t>
      </w:r>
      <w:r w:rsidR="00966C5F" w:rsidRPr="001E10D9">
        <w:rPr>
          <w:rFonts w:asciiTheme="majorHAnsi" w:eastAsiaTheme="majorEastAsia" w:hAnsiTheme="majorHAnsi" w:cstheme="majorBidi"/>
        </w:rPr>
        <w:t xml:space="preserve"> </w:t>
      </w:r>
      <w:r w:rsidR="00D174FE" w:rsidRPr="001E10D9">
        <w:rPr>
          <w:rFonts w:asciiTheme="majorHAnsi" w:eastAsiaTheme="majorEastAsia" w:hAnsiTheme="majorHAnsi" w:cstheme="majorBidi"/>
        </w:rPr>
        <w:t>the</w:t>
      </w:r>
      <w:r w:rsidR="00966C5F" w:rsidRPr="001E10D9">
        <w:rPr>
          <w:rFonts w:asciiTheme="majorHAnsi" w:eastAsiaTheme="majorEastAsia" w:hAnsiTheme="majorHAnsi" w:cstheme="majorBidi"/>
        </w:rPr>
        <w:t xml:space="preserve"> </w:t>
      </w:r>
      <w:r w:rsidR="00D174FE" w:rsidRPr="001E10D9">
        <w:rPr>
          <w:rFonts w:asciiTheme="majorHAnsi" w:eastAsiaTheme="majorEastAsia" w:hAnsiTheme="majorHAnsi" w:cstheme="majorBidi"/>
        </w:rPr>
        <w:t>edge</w:t>
      </w:r>
      <w:r w:rsidR="00966C5F" w:rsidRPr="001E10D9">
        <w:rPr>
          <w:rFonts w:asciiTheme="majorHAnsi" w:eastAsiaTheme="majorEastAsia" w:hAnsiTheme="majorHAnsi" w:cstheme="majorBidi"/>
        </w:rPr>
        <w:t xml:space="preserve"> </w:t>
      </w:r>
      <w:r w:rsidR="00D174FE" w:rsidRPr="001E10D9">
        <w:rPr>
          <w:rFonts w:asciiTheme="majorHAnsi" w:eastAsiaTheme="majorEastAsia" w:hAnsiTheme="majorHAnsi" w:cstheme="majorBidi"/>
        </w:rPr>
        <w:t>of</w:t>
      </w:r>
      <w:r w:rsidR="00966C5F" w:rsidRPr="001E10D9">
        <w:rPr>
          <w:rFonts w:asciiTheme="majorHAnsi" w:eastAsiaTheme="majorEastAsia" w:hAnsiTheme="majorHAnsi" w:cstheme="majorBidi"/>
        </w:rPr>
        <w:t xml:space="preserve"> </w:t>
      </w:r>
      <w:r w:rsidR="00D174FE" w:rsidRPr="001E10D9">
        <w:rPr>
          <w:rFonts w:asciiTheme="majorHAnsi" w:eastAsiaTheme="majorEastAsia" w:hAnsiTheme="majorHAnsi" w:cstheme="majorBidi"/>
        </w:rPr>
        <w:t>vaccination</w:t>
      </w:r>
      <w:r w:rsidR="00966C5F" w:rsidRPr="001E10D9">
        <w:rPr>
          <w:rFonts w:asciiTheme="majorHAnsi" w:eastAsiaTheme="majorEastAsia" w:hAnsiTheme="majorHAnsi" w:cstheme="majorBidi"/>
        </w:rPr>
        <w:t xml:space="preserve"> </w:t>
      </w:r>
      <w:r w:rsidR="00D174FE" w:rsidRPr="001E10D9">
        <w:rPr>
          <w:rFonts w:asciiTheme="majorHAnsi" w:eastAsiaTheme="majorEastAsia" w:hAnsiTheme="majorHAnsi" w:cstheme="majorBidi"/>
        </w:rPr>
        <w:t>zones</w:t>
      </w:r>
      <w:r w:rsidR="00966C5F" w:rsidRPr="001E10D9">
        <w:rPr>
          <w:rFonts w:asciiTheme="majorHAnsi" w:eastAsiaTheme="majorEastAsia" w:hAnsiTheme="majorHAnsi" w:cstheme="majorBidi"/>
        </w:rPr>
        <w:t xml:space="preserve"> </w:t>
      </w:r>
      <w:r w:rsidRPr="001E10D9">
        <w:rPr>
          <w:rFonts w:asciiTheme="majorHAnsi" w:eastAsiaTheme="majorEastAsia" w:hAnsiTheme="majorHAnsi" w:cstheme="majorBidi"/>
        </w:rPr>
        <w:fldChar w:fldCharType="begin" w:fldLock="1"/>
      </w:r>
      <w:r w:rsidRPr="001E10D9">
        <w:rPr>
          <w:rFonts w:asciiTheme="majorHAnsi" w:eastAsiaTheme="majorEastAsia" w:hAnsiTheme="majorHAnsi" w:cstheme="majorBidi"/>
        </w:rPr>
        <w:instrText>ADDIN CSL_CITATION {"citationItems":[{"id":"ITEM-1","itemData":{"author":[{"dropping-particle":"","family":"Ngichabe","given":"C","non-dropping-particle":"","parse-names":false,"suffix":""},{"dropping-particle":"","family":"Chema","given":"S.","non-dropping-particle":"","parse-names":false,"suffix":""}],"container-title":"Proceedings of 16th Foot and mouth Disease Conference of the International Office of Epizootics, Volume 2","id":"ITEM-1","issued":{"date-parts":[["1982"]]},"page":"639-654","publisher-place":"Paris, France","title":"Effect of vaccination on the incidence of FMD in Kenya, 1960-1980","type":"paper-conference"},"uris":["http://www.mendeley.com/documents/?uuid=180797d3-e249-422e-9e4b-20ce831366c8"]}],"mendeley":{"formattedCitation":"(Ngichabe and Chema, 1982)","plainTextFormattedCitation":"(Ngichabe and Chema, 1982)","previouslyFormattedCitation":"(Ngichabe and Chema, 1982)"},"properties":{"noteIndex":0},"schema":"https://github.com/citation-style-language/schema/raw/master/csl-citation.json"}</w:instrText>
      </w:r>
      <w:r w:rsidRPr="001E10D9">
        <w:rPr>
          <w:rFonts w:asciiTheme="majorHAnsi" w:eastAsiaTheme="majorEastAsia" w:hAnsiTheme="majorHAnsi" w:cstheme="majorBidi"/>
        </w:rPr>
        <w:fldChar w:fldCharType="separate"/>
      </w:r>
      <w:r w:rsidR="0080160E" w:rsidRPr="001E10D9">
        <w:rPr>
          <w:rFonts w:asciiTheme="majorHAnsi" w:eastAsiaTheme="majorEastAsia" w:hAnsiTheme="majorHAnsi" w:cstheme="majorBidi"/>
          <w:noProof/>
        </w:rPr>
        <w:t>(Ngichabe</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and</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Chema,</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1982)</w:t>
      </w:r>
      <w:r w:rsidRPr="001E10D9">
        <w:rPr>
          <w:rFonts w:asciiTheme="majorHAnsi" w:eastAsiaTheme="majorEastAsia" w:hAnsiTheme="majorHAnsi" w:cstheme="majorBidi"/>
        </w:rPr>
        <w:fldChar w:fldCharType="end"/>
      </w:r>
      <w:r w:rsidR="00D174FE" w:rsidRPr="001E10D9">
        <w:rPr>
          <w:rFonts w:asciiTheme="majorHAnsi" w:eastAsiaTheme="majorEastAsia" w:hAnsiTheme="majorHAnsi" w:cstheme="majorBidi"/>
        </w:rPr>
        <w:t>.</w:t>
      </w:r>
      <w:r w:rsidR="00966C5F" w:rsidRPr="001E10D9">
        <w:rPr>
          <w:rFonts w:asciiTheme="majorHAnsi" w:eastAsiaTheme="majorEastAsia" w:hAnsiTheme="majorHAnsi" w:cstheme="majorBidi"/>
        </w:rPr>
        <w:t xml:space="preserve"> </w:t>
      </w:r>
      <w:r w:rsidR="00FD0A56">
        <w:rPr>
          <w:rFonts w:asciiTheme="majorHAnsi" w:eastAsiaTheme="majorEastAsia" w:hAnsiTheme="majorHAnsi" w:cstheme="majorBidi"/>
        </w:rPr>
        <w:t>Vaccine strains used for s</w:t>
      </w:r>
      <w:r w:rsidR="00551DEA" w:rsidRPr="001E10D9">
        <w:rPr>
          <w:rFonts w:asciiTheme="majorHAnsi" w:eastAsiaTheme="majorEastAsia" w:hAnsiTheme="majorHAnsi" w:cstheme="majorBidi"/>
        </w:rPr>
        <w:t>erotypes</w:t>
      </w:r>
      <w:r w:rsidR="00966C5F" w:rsidRPr="001E10D9">
        <w:rPr>
          <w:rFonts w:asciiTheme="majorHAnsi" w:eastAsiaTheme="majorEastAsia" w:hAnsiTheme="majorHAnsi" w:cstheme="majorBidi"/>
        </w:rPr>
        <w:t xml:space="preserve"> </w:t>
      </w:r>
      <w:r w:rsidR="00551DEA" w:rsidRPr="001E10D9">
        <w:rPr>
          <w:rFonts w:asciiTheme="majorHAnsi" w:eastAsiaTheme="majorEastAsia" w:hAnsiTheme="majorHAnsi" w:cstheme="majorBidi"/>
        </w:rPr>
        <w:t>C</w:t>
      </w:r>
      <w:r w:rsidR="00966C5F" w:rsidRPr="001E10D9">
        <w:rPr>
          <w:rFonts w:asciiTheme="majorHAnsi" w:eastAsiaTheme="majorEastAsia" w:hAnsiTheme="majorHAnsi" w:cstheme="majorBidi"/>
        </w:rPr>
        <w:t xml:space="preserve"> </w:t>
      </w:r>
      <w:r w:rsidR="00551DEA" w:rsidRPr="001E10D9">
        <w:rPr>
          <w:rFonts w:asciiTheme="majorHAnsi" w:eastAsiaTheme="majorEastAsia" w:hAnsiTheme="majorHAnsi" w:cstheme="majorBidi"/>
        </w:rPr>
        <w:t>and</w:t>
      </w:r>
      <w:r w:rsidR="00966C5F" w:rsidRPr="001E10D9">
        <w:rPr>
          <w:rFonts w:asciiTheme="majorHAnsi" w:eastAsiaTheme="majorEastAsia" w:hAnsiTheme="majorHAnsi" w:cstheme="majorBidi"/>
        </w:rPr>
        <w:t xml:space="preserve"> </w:t>
      </w:r>
      <w:r w:rsidR="00551DEA" w:rsidRPr="001E10D9">
        <w:rPr>
          <w:rFonts w:asciiTheme="majorHAnsi" w:eastAsiaTheme="majorEastAsia" w:hAnsiTheme="majorHAnsi" w:cstheme="majorBidi"/>
        </w:rPr>
        <w:t>SAT</w:t>
      </w:r>
      <w:r w:rsidR="00966C5F" w:rsidRPr="001E10D9">
        <w:rPr>
          <w:rFonts w:asciiTheme="majorHAnsi" w:eastAsiaTheme="majorEastAsia" w:hAnsiTheme="majorHAnsi" w:cstheme="majorBidi"/>
        </w:rPr>
        <w:t xml:space="preserve"> </w:t>
      </w:r>
      <w:r w:rsidR="00551DEA" w:rsidRPr="001E10D9">
        <w:rPr>
          <w:rFonts w:asciiTheme="majorHAnsi" w:eastAsiaTheme="majorEastAsia" w:hAnsiTheme="majorHAnsi" w:cstheme="majorBidi"/>
        </w:rPr>
        <w:t>1</w:t>
      </w:r>
      <w:r w:rsidR="00966C5F" w:rsidRPr="001E10D9">
        <w:rPr>
          <w:rFonts w:asciiTheme="majorHAnsi" w:eastAsiaTheme="majorEastAsia" w:hAnsiTheme="majorHAnsi" w:cstheme="majorBidi"/>
        </w:rPr>
        <w:t xml:space="preserve"> </w:t>
      </w:r>
      <w:r w:rsidR="00551DEA" w:rsidRPr="001E10D9">
        <w:rPr>
          <w:rFonts w:asciiTheme="majorHAnsi" w:eastAsiaTheme="majorEastAsia" w:hAnsiTheme="majorHAnsi" w:cstheme="majorBidi"/>
        </w:rPr>
        <w:t>remained</w:t>
      </w:r>
      <w:r w:rsidR="00966C5F" w:rsidRPr="001E10D9">
        <w:rPr>
          <w:rFonts w:asciiTheme="majorHAnsi" w:eastAsiaTheme="majorEastAsia" w:hAnsiTheme="majorHAnsi" w:cstheme="majorBidi"/>
        </w:rPr>
        <w:t xml:space="preserve"> </w:t>
      </w:r>
      <w:r w:rsidR="00332FF6" w:rsidRPr="001E10D9">
        <w:rPr>
          <w:rFonts w:asciiTheme="majorHAnsi" w:eastAsiaTheme="majorEastAsia" w:hAnsiTheme="majorHAnsi" w:cstheme="majorBidi"/>
        </w:rPr>
        <w:t>un</w:t>
      </w:r>
      <w:r w:rsidR="00551DEA" w:rsidRPr="001E10D9">
        <w:rPr>
          <w:rFonts w:asciiTheme="majorHAnsi" w:eastAsiaTheme="majorEastAsia" w:hAnsiTheme="majorHAnsi" w:cstheme="majorBidi"/>
        </w:rPr>
        <w:t>changed</w:t>
      </w:r>
      <w:r w:rsidR="00966C5F" w:rsidRPr="001E10D9">
        <w:rPr>
          <w:rFonts w:asciiTheme="majorHAnsi" w:eastAsiaTheme="majorEastAsia" w:hAnsiTheme="majorHAnsi" w:cstheme="majorBidi"/>
        </w:rPr>
        <w:t xml:space="preserve"> </w:t>
      </w:r>
      <w:r w:rsidR="00551DEA" w:rsidRPr="001E10D9">
        <w:rPr>
          <w:rFonts w:asciiTheme="majorHAnsi" w:eastAsiaTheme="majorEastAsia" w:hAnsiTheme="majorHAnsi" w:cstheme="majorBidi"/>
        </w:rPr>
        <w:t>from</w:t>
      </w:r>
      <w:r w:rsidR="00966C5F" w:rsidRPr="001E10D9">
        <w:rPr>
          <w:rFonts w:asciiTheme="majorHAnsi" w:eastAsiaTheme="majorEastAsia" w:hAnsiTheme="majorHAnsi" w:cstheme="majorBidi"/>
        </w:rPr>
        <w:t xml:space="preserve"> </w:t>
      </w:r>
      <w:r w:rsidR="00551DEA" w:rsidRPr="001E10D9">
        <w:rPr>
          <w:rFonts w:asciiTheme="majorHAnsi" w:eastAsiaTheme="majorEastAsia" w:hAnsiTheme="majorHAnsi" w:cstheme="majorBidi"/>
        </w:rPr>
        <w:t>introduction</w:t>
      </w:r>
      <w:r w:rsidR="00966C5F" w:rsidRPr="001E10D9">
        <w:rPr>
          <w:rFonts w:asciiTheme="majorHAnsi" w:eastAsiaTheme="majorEastAsia" w:hAnsiTheme="majorHAnsi" w:cstheme="majorBidi"/>
        </w:rPr>
        <w:t xml:space="preserve"> </w:t>
      </w:r>
      <w:r w:rsidR="00551DEA" w:rsidRPr="001E10D9">
        <w:rPr>
          <w:rFonts w:asciiTheme="majorHAnsi" w:eastAsiaTheme="majorEastAsia" w:hAnsiTheme="majorHAnsi" w:cstheme="majorBidi"/>
        </w:rPr>
        <w:t>to</w:t>
      </w:r>
      <w:r w:rsidR="00FD0A56">
        <w:rPr>
          <w:rFonts w:asciiTheme="majorHAnsi" w:eastAsiaTheme="majorEastAsia" w:hAnsiTheme="majorHAnsi" w:cstheme="majorBidi"/>
        </w:rPr>
        <w:t xml:space="preserve"> the</w:t>
      </w:r>
      <w:r w:rsidR="00966C5F" w:rsidRPr="001E10D9">
        <w:rPr>
          <w:rFonts w:asciiTheme="majorHAnsi" w:eastAsiaTheme="majorEastAsia" w:hAnsiTheme="majorHAnsi" w:cstheme="majorBidi"/>
        </w:rPr>
        <w:t xml:space="preserve"> </w:t>
      </w:r>
      <w:r w:rsidR="00551DEA" w:rsidRPr="001E10D9">
        <w:rPr>
          <w:rFonts w:asciiTheme="majorHAnsi" w:eastAsiaTheme="majorEastAsia" w:hAnsiTheme="majorHAnsi" w:cstheme="majorBidi"/>
        </w:rPr>
        <w:t>early</w:t>
      </w:r>
      <w:r w:rsidR="00966C5F" w:rsidRPr="001E10D9">
        <w:rPr>
          <w:rFonts w:asciiTheme="majorHAnsi" w:eastAsiaTheme="majorEastAsia" w:hAnsiTheme="majorHAnsi" w:cstheme="majorBidi"/>
        </w:rPr>
        <w:t xml:space="preserve"> </w:t>
      </w:r>
      <w:r w:rsidR="00551DEA" w:rsidRPr="001E10D9">
        <w:rPr>
          <w:rFonts w:asciiTheme="majorHAnsi" w:eastAsiaTheme="majorEastAsia" w:hAnsiTheme="majorHAnsi" w:cstheme="majorBidi"/>
        </w:rPr>
        <w:t>1980s</w:t>
      </w:r>
      <w:r w:rsidR="00966C5F" w:rsidRPr="001E10D9">
        <w:rPr>
          <w:rFonts w:asciiTheme="majorHAnsi" w:eastAsiaTheme="majorEastAsia" w:hAnsiTheme="majorHAnsi" w:cstheme="majorBidi"/>
        </w:rPr>
        <w:t xml:space="preserve"> </w:t>
      </w:r>
      <w:r w:rsidRPr="001E10D9">
        <w:rPr>
          <w:rFonts w:asciiTheme="majorHAnsi" w:eastAsiaTheme="majorEastAsia" w:hAnsiTheme="majorHAnsi" w:cstheme="majorBidi"/>
        </w:rPr>
        <w:fldChar w:fldCharType="begin" w:fldLock="1"/>
      </w:r>
      <w:r w:rsidRPr="001E10D9">
        <w:rPr>
          <w:rFonts w:asciiTheme="majorHAnsi" w:eastAsiaTheme="majorEastAsia" w:hAnsiTheme="majorHAnsi" w:cstheme="majorBidi"/>
        </w:rPr>
        <w:instrText>ADDIN CSL_CITATION {"citationItems":[{"id":"ITEM-1","itemData":{"author":[{"dropping-particle":"","family":"Ndeti","given":"J","non-dropping-particle":"","parse-names":false,"suffix":""},{"dropping-particle":"","family":"Ndiritu","given":"C","non-dropping-particle":"","parse-names":false,"suffix":""},{"dropping-particle":"","family":"Chema","given":"S","non-dropping-particle":"","parse-names":false,"suffix":""},{"dropping-particle":"","family":"Schermbrucker","given":"C","non-dropping-particle":"","parse-names":false,"suffix":""},{"dropping-particle":"","family":"Pay","given":"T","non-dropping-particle":"","parse-names":false,"suffix":""},{"dropping-particle":"","family":"Rweyemamu","given":"M.","non-dropping-particle":"","parse-names":false,"suffix":""}],"container-title":"Proceedings of 16th Foot and mouth Disease Conference of the International Office of Epizootics, Volume 1","id":"ITEM-1","issued":{"date-parts":[["1982"]]},"page":"51-68","publisher-place":"Paris, France","title":"The performance of FMD vaccines in Kenya","type":"paper-conference"},"uris":["http://www.mendeley.com/documents/?uuid=77536b04-d73e-445b-b8df-ec992af1b363"]}],"mendeley":{"formattedCitation":"(Ndeti et al., 1982)","plainTextFormattedCitation":"(Ndeti et al., 1982)","previouslyFormattedCitation":"(Ndeti et al., 1982)"},"properties":{"noteIndex":0},"schema":"https://github.com/citation-style-language/schema/raw/master/csl-citation.json"}</w:instrText>
      </w:r>
      <w:r w:rsidRPr="001E10D9">
        <w:rPr>
          <w:rFonts w:asciiTheme="majorHAnsi" w:eastAsiaTheme="majorEastAsia" w:hAnsiTheme="majorHAnsi" w:cstheme="majorBidi"/>
        </w:rPr>
        <w:fldChar w:fldCharType="separate"/>
      </w:r>
      <w:r w:rsidR="0080160E" w:rsidRPr="001E10D9">
        <w:rPr>
          <w:rFonts w:asciiTheme="majorHAnsi" w:eastAsiaTheme="majorEastAsia" w:hAnsiTheme="majorHAnsi" w:cstheme="majorBidi"/>
          <w:noProof/>
        </w:rPr>
        <w:t>(Ndeti</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et</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al.,</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1982)</w:t>
      </w:r>
      <w:r w:rsidRPr="001E10D9">
        <w:rPr>
          <w:rFonts w:asciiTheme="majorHAnsi" w:eastAsiaTheme="majorEastAsia" w:hAnsiTheme="majorHAnsi" w:cstheme="majorBidi"/>
        </w:rPr>
        <w:fldChar w:fldCharType="end"/>
      </w:r>
      <w:r w:rsidR="00332FF6" w:rsidRPr="001E10D9">
        <w:rPr>
          <w:rFonts w:asciiTheme="majorHAnsi" w:eastAsiaTheme="majorEastAsia" w:hAnsiTheme="majorHAnsi" w:cstheme="majorBidi"/>
        </w:rPr>
        <w:t>,</w:t>
      </w:r>
      <w:r w:rsidR="00966C5F" w:rsidRPr="001E10D9">
        <w:rPr>
          <w:rFonts w:asciiTheme="majorHAnsi" w:eastAsiaTheme="majorEastAsia" w:hAnsiTheme="majorHAnsi" w:cstheme="majorBidi"/>
        </w:rPr>
        <w:t xml:space="preserve"> </w:t>
      </w:r>
      <w:r w:rsidR="00332FF6" w:rsidRPr="001E10D9">
        <w:rPr>
          <w:rFonts w:asciiTheme="majorHAnsi" w:eastAsiaTheme="majorEastAsia" w:hAnsiTheme="majorHAnsi" w:cstheme="majorBidi"/>
        </w:rPr>
        <w:t>whereas</w:t>
      </w:r>
      <w:r w:rsidR="00966C5F" w:rsidRPr="001E10D9">
        <w:rPr>
          <w:rFonts w:asciiTheme="majorHAnsi" w:eastAsiaTheme="majorEastAsia" w:hAnsiTheme="majorHAnsi" w:cstheme="majorBidi"/>
        </w:rPr>
        <w:t xml:space="preserve"> </w:t>
      </w:r>
      <w:r w:rsidR="00332FF6" w:rsidRPr="001E10D9">
        <w:rPr>
          <w:rFonts w:asciiTheme="majorHAnsi" w:eastAsiaTheme="majorEastAsia" w:hAnsiTheme="majorHAnsi" w:cstheme="majorBidi"/>
        </w:rPr>
        <w:t>the</w:t>
      </w:r>
      <w:r w:rsidR="00966C5F" w:rsidRPr="001E10D9">
        <w:rPr>
          <w:rFonts w:asciiTheme="majorHAnsi" w:eastAsiaTheme="majorEastAsia" w:hAnsiTheme="majorHAnsi" w:cstheme="majorBidi"/>
        </w:rPr>
        <w:t xml:space="preserve"> </w:t>
      </w:r>
      <w:r w:rsidR="000510C5">
        <w:rPr>
          <w:rFonts w:asciiTheme="majorHAnsi" w:eastAsiaTheme="majorEastAsia" w:hAnsiTheme="majorHAnsi" w:cstheme="majorBidi"/>
        </w:rPr>
        <w:t xml:space="preserve">vaccine </w:t>
      </w:r>
      <w:r w:rsidR="00FD0A56">
        <w:rPr>
          <w:rFonts w:asciiTheme="majorHAnsi" w:eastAsiaTheme="majorEastAsia" w:hAnsiTheme="majorHAnsi" w:cstheme="majorBidi"/>
        </w:rPr>
        <w:t>for</w:t>
      </w:r>
      <w:r w:rsidR="000510C5">
        <w:rPr>
          <w:rFonts w:asciiTheme="majorHAnsi" w:eastAsiaTheme="majorEastAsia" w:hAnsiTheme="majorHAnsi" w:cstheme="majorBidi"/>
        </w:rPr>
        <w:t xml:space="preserve"> the </w:t>
      </w:r>
      <w:r w:rsidR="00916F63">
        <w:rPr>
          <w:rFonts w:asciiTheme="majorHAnsi" w:eastAsiaTheme="majorEastAsia" w:hAnsiTheme="majorHAnsi" w:cstheme="majorBidi"/>
        </w:rPr>
        <w:t>s</w:t>
      </w:r>
      <w:r w:rsidR="00551DEA" w:rsidRPr="001E10D9">
        <w:rPr>
          <w:rFonts w:asciiTheme="majorHAnsi" w:eastAsiaTheme="majorEastAsia" w:hAnsiTheme="majorHAnsi" w:cstheme="majorBidi"/>
        </w:rPr>
        <w:t>erotype</w:t>
      </w:r>
      <w:r w:rsidR="00966C5F" w:rsidRPr="001E10D9">
        <w:rPr>
          <w:rFonts w:asciiTheme="majorHAnsi" w:eastAsiaTheme="majorEastAsia" w:hAnsiTheme="majorHAnsi" w:cstheme="majorBidi"/>
        </w:rPr>
        <w:t xml:space="preserve"> </w:t>
      </w:r>
      <w:r w:rsidR="00551DEA" w:rsidRPr="001E10D9">
        <w:rPr>
          <w:rFonts w:asciiTheme="majorHAnsi" w:eastAsiaTheme="majorEastAsia" w:hAnsiTheme="majorHAnsi" w:cstheme="majorBidi"/>
        </w:rPr>
        <w:t>O</w:t>
      </w:r>
      <w:r w:rsidR="00966C5F" w:rsidRPr="001E10D9">
        <w:rPr>
          <w:rFonts w:asciiTheme="majorHAnsi" w:eastAsiaTheme="majorEastAsia" w:hAnsiTheme="majorHAnsi" w:cstheme="majorBidi"/>
        </w:rPr>
        <w:t xml:space="preserve"> </w:t>
      </w:r>
      <w:r w:rsidR="00FD0A56">
        <w:rPr>
          <w:rFonts w:asciiTheme="majorHAnsi" w:eastAsiaTheme="majorEastAsia" w:hAnsiTheme="majorHAnsi" w:cstheme="majorBidi"/>
        </w:rPr>
        <w:t>was</w:t>
      </w:r>
      <w:r w:rsidR="00966C5F" w:rsidRPr="001E10D9">
        <w:rPr>
          <w:rFonts w:asciiTheme="majorHAnsi" w:eastAsiaTheme="majorEastAsia" w:hAnsiTheme="majorHAnsi" w:cstheme="majorBidi"/>
        </w:rPr>
        <w:t xml:space="preserve"> </w:t>
      </w:r>
      <w:r w:rsidR="000510C5">
        <w:rPr>
          <w:rFonts w:asciiTheme="majorHAnsi" w:eastAsiaTheme="majorEastAsia" w:hAnsiTheme="majorHAnsi" w:cstheme="majorBidi"/>
        </w:rPr>
        <w:t>adjust</w:t>
      </w:r>
      <w:r w:rsidR="00FD0A56">
        <w:rPr>
          <w:rFonts w:asciiTheme="majorHAnsi" w:eastAsiaTheme="majorEastAsia" w:hAnsiTheme="majorHAnsi" w:cstheme="majorBidi"/>
        </w:rPr>
        <w:t>ed</w:t>
      </w:r>
      <w:r w:rsidR="00966C5F" w:rsidRPr="001E10D9">
        <w:rPr>
          <w:rFonts w:asciiTheme="majorHAnsi" w:eastAsiaTheme="majorEastAsia" w:hAnsiTheme="majorHAnsi" w:cstheme="majorBidi"/>
        </w:rPr>
        <w:t xml:space="preserve"> </w:t>
      </w:r>
      <w:r w:rsidR="00551DEA" w:rsidRPr="001E10D9">
        <w:rPr>
          <w:rFonts w:asciiTheme="majorHAnsi" w:eastAsiaTheme="majorEastAsia" w:hAnsiTheme="majorHAnsi" w:cstheme="majorBidi"/>
        </w:rPr>
        <w:t>in</w:t>
      </w:r>
      <w:r w:rsidR="00966C5F" w:rsidRPr="001E10D9">
        <w:rPr>
          <w:rFonts w:asciiTheme="majorHAnsi" w:eastAsiaTheme="majorEastAsia" w:hAnsiTheme="majorHAnsi" w:cstheme="majorBidi"/>
        </w:rPr>
        <w:t xml:space="preserve"> </w:t>
      </w:r>
      <w:r w:rsidR="00551DEA" w:rsidRPr="001E10D9">
        <w:rPr>
          <w:rFonts w:asciiTheme="majorHAnsi" w:eastAsiaTheme="majorEastAsia" w:hAnsiTheme="majorHAnsi" w:cstheme="majorBidi"/>
        </w:rPr>
        <w:t>1978/9</w:t>
      </w:r>
      <w:r w:rsidR="00966C5F" w:rsidRPr="001E10D9">
        <w:rPr>
          <w:rFonts w:asciiTheme="majorHAnsi" w:eastAsiaTheme="majorEastAsia" w:hAnsiTheme="majorHAnsi" w:cstheme="majorBidi"/>
        </w:rPr>
        <w:t xml:space="preserve"> </w:t>
      </w:r>
      <w:r w:rsidRPr="001E10D9">
        <w:rPr>
          <w:rFonts w:asciiTheme="majorHAnsi" w:eastAsiaTheme="majorEastAsia" w:hAnsiTheme="majorHAnsi" w:cstheme="majorBidi"/>
        </w:rPr>
        <w:fldChar w:fldCharType="begin" w:fldLock="1"/>
      </w:r>
      <w:r w:rsidRPr="001E10D9">
        <w:rPr>
          <w:rFonts w:asciiTheme="majorHAnsi" w:eastAsiaTheme="majorEastAsia" w:hAnsiTheme="majorHAnsi" w:cstheme="majorBidi"/>
        </w:rPr>
        <w:instrText>ADDIN CSL_CITATION {"citationItems":[{"id":"ITEM-1","itemData":{"author":[{"dropping-particle":"","family":"Ndeti","given":"J","non-dropping-particle":"","parse-names":false,"suffix":""},{"dropping-particle":"","family":"Ndiritu","given":"C","non-dropping-particle":"","parse-names":false,"suffix":""},{"dropping-particle":"","family":"Chema","given":"S","non-dropping-particle":"","parse-names":false,"suffix":""},{"dropping-particle":"","family":"Schermbrucker","given":"C","non-dropping-particle":"","parse-names":false,"suffix":""},{"dropping-particle":"","family":"Pay","given":"T","non-dropping-particle":"","parse-names":false,"suffix":""},{"dropping-particle":"","family":"Rweyemamu","given":"M.","non-dropping-particle":"","parse-names":false,"suffix":""}],"container-title":"Proceedings of 16th Foot and mouth Disease Conference of the International Office of Epizootics, Volume 1","id":"ITEM-1","issued":{"date-parts":[["1982"]]},"page":"51-68","publisher-place":"Paris, France","title":"The performance of FMD vaccines in Kenya","type":"paper-conference"},"uris":["http://www.mendeley.com/documents/?uuid=77536b04-d73e-445b-b8df-ec992af1b363"]}],"mendeley":{"formattedCitation":"(Ndeti et al., 1982)","plainTextFormattedCitation":"(Ndeti et al., 1982)","previouslyFormattedCitation":"(Ndeti et al., 1982)"},"properties":{"noteIndex":0},"schema":"https://github.com/citation-style-language/schema/raw/master/csl-citation.json"}</w:instrText>
      </w:r>
      <w:r w:rsidRPr="001E10D9">
        <w:rPr>
          <w:rFonts w:asciiTheme="majorHAnsi" w:eastAsiaTheme="majorEastAsia" w:hAnsiTheme="majorHAnsi" w:cstheme="majorBidi"/>
        </w:rPr>
        <w:fldChar w:fldCharType="separate"/>
      </w:r>
      <w:r w:rsidR="0080160E" w:rsidRPr="001E10D9">
        <w:rPr>
          <w:rFonts w:asciiTheme="majorHAnsi" w:eastAsiaTheme="majorEastAsia" w:hAnsiTheme="majorHAnsi" w:cstheme="majorBidi"/>
          <w:noProof/>
        </w:rPr>
        <w:t>(Ndeti</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et</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al.,</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1982)</w:t>
      </w:r>
      <w:r w:rsidRPr="001E10D9">
        <w:rPr>
          <w:rFonts w:asciiTheme="majorHAnsi" w:eastAsiaTheme="majorEastAsia" w:hAnsiTheme="majorHAnsi" w:cstheme="majorBidi"/>
        </w:rPr>
        <w:fldChar w:fldCharType="end"/>
      </w:r>
      <w:r w:rsidR="00551DEA" w:rsidRPr="001E10D9">
        <w:rPr>
          <w:rFonts w:asciiTheme="majorHAnsi" w:eastAsiaTheme="majorEastAsia" w:hAnsiTheme="majorHAnsi" w:cstheme="majorBidi"/>
        </w:rPr>
        <w:t>.</w:t>
      </w:r>
      <w:r w:rsidR="00966C5F" w:rsidRPr="001E10D9">
        <w:rPr>
          <w:rFonts w:asciiTheme="majorHAnsi" w:eastAsiaTheme="majorEastAsia" w:hAnsiTheme="majorHAnsi" w:cstheme="majorBidi"/>
        </w:rPr>
        <w:t xml:space="preserve"> </w:t>
      </w:r>
      <w:r w:rsidR="00CC06AA" w:rsidRPr="001E10D9">
        <w:rPr>
          <w:rFonts w:asciiTheme="majorHAnsi" w:eastAsiaTheme="majorEastAsia" w:hAnsiTheme="majorHAnsi" w:cstheme="majorBidi"/>
        </w:rPr>
        <w:t>Vaccines</w:t>
      </w:r>
      <w:r w:rsidR="00966C5F" w:rsidRPr="001E10D9">
        <w:rPr>
          <w:rFonts w:asciiTheme="majorHAnsi" w:eastAsiaTheme="majorEastAsia" w:hAnsiTheme="majorHAnsi" w:cstheme="majorBidi"/>
        </w:rPr>
        <w:t xml:space="preserve"> </w:t>
      </w:r>
      <w:r w:rsidR="00CC06AA" w:rsidRPr="001E10D9">
        <w:rPr>
          <w:rFonts w:asciiTheme="majorHAnsi" w:eastAsiaTheme="majorEastAsia" w:hAnsiTheme="majorHAnsi" w:cstheme="majorBidi"/>
        </w:rPr>
        <w:t>against</w:t>
      </w:r>
      <w:r w:rsidR="00966C5F" w:rsidRPr="001E10D9">
        <w:rPr>
          <w:rFonts w:asciiTheme="majorHAnsi" w:eastAsiaTheme="majorEastAsia" w:hAnsiTheme="majorHAnsi" w:cstheme="majorBidi"/>
        </w:rPr>
        <w:t xml:space="preserve"> </w:t>
      </w:r>
      <w:r w:rsidR="00CC06AA" w:rsidRPr="001E10D9">
        <w:rPr>
          <w:rFonts w:asciiTheme="majorHAnsi" w:eastAsiaTheme="majorEastAsia" w:hAnsiTheme="majorHAnsi" w:cstheme="majorBidi"/>
        </w:rPr>
        <w:t>different</w:t>
      </w:r>
      <w:r w:rsidR="00966C5F" w:rsidRPr="001E10D9">
        <w:rPr>
          <w:rFonts w:asciiTheme="majorHAnsi" w:eastAsiaTheme="majorEastAsia" w:hAnsiTheme="majorHAnsi" w:cstheme="majorBidi"/>
        </w:rPr>
        <w:t xml:space="preserve"> </w:t>
      </w:r>
      <w:r w:rsidR="00551DEA" w:rsidRPr="001E10D9">
        <w:rPr>
          <w:rFonts w:asciiTheme="majorHAnsi" w:eastAsiaTheme="majorEastAsia" w:hAnsiTheme="majorHAnsi" w:cstheme="majorBidi"/>
        </w:rPr>
        <w:t>strains</w:t>
      </w:r>
      <w:r w:rsidR="00966C5F" w:rsidRPr="001E10D9">
        <w:rPr>
          <w:rFonts w:asciiTheme="majorHAnsi" w:eastAsiaTheme="majorEastAsia" w:hAnsiTheme="majorHAnsi" w:cstheme="majorBidi"/>
        </w:rPr>
        <w:t xml:space="preserve"> </w:t>
      </w:r>
      <w:r w:rsidR="00551DEA" w:rsidRPr="001E10D9">
        <w:rPr>
          <w:rFonts w:asciiTheme="majorHAnsi" w:eastAsiaTheme="majorEastAsia" w:hAnsiTheme="majorHAnsi" w:cstheme="majorBidi"/>
        </w:rPr>
        <w:t>of</w:t>
      </w:r>
      <w:r w:rsidR="00966C5F" w:rsidRPr="001E10D9">
        <w:rPr>
          <w:rFonts w:asciiTheme="majorHAnsi" w:eastAsiaTheme="majorEastAsia" w:hAnsiTheme="majorHAnsi" w:cstheme="majorBidi"/>
        </w:rPr>
        <w:t xml:space="preserve"> </w:t>
      </w:r>
      <w:r w:rsidR="00551DEA" w:rsidRPr="001E10D9">
        <w:rPr>
          <w:rFonts w:asciiTheme="majorHAnsi" w:eastAsiaTheme="majorEastAsia" w:hAnsiTheme="majorHAnsi" w:cstheme="majorBidi"/>
        </w:rPr>
        <w:t>serotype</w:t>
      </w:r>
      <w:r w:rsidR="00CC06AA" w:rsidRPr="001E10D9">
        <w:rPr>
          <w:rFonts w:asciiTheme="majorHAnsi" w:eastAsiaTheme="majorEastAsia" w:hAnsiTheme="majorHAnsi" w:cstheme="majorBidi"/>
        </w:rPr>
        <w:t>s</w:t>
      </w:r>
      <w:r w:rsidR="00966C5F" w:rsidRPr="001E10D9">
        <w:rPr>
          <w:rFonts w:asciiTheme="majorHAnsi" w:eastAsiaTheme="majorEastAsia" w:hAnsiTheme="majorHAnsi" w:cstheme="majorBidi"/>
        </w:rPr>
        <w:t xml:space="preserve"> </w:t>
      </w:r>
      <w:r w:rsidR="00551DEA" w:rsidRPr="001E10D9">
        <w:rPr>
          <w:rFonts w:asciiTheme="majorHAnsi" w:eastAsiaTheme="majorEastAsia" w:hAnsiTheme="majorHAnsi" w:cstheme="majorBidi"/>
        </w:rPr>
        <w:t>A</w:t>
      </w:r>
      <w:r w:rsidR="00966C5F" w:rsidRPr="001E10D9">
        <w:rPr>
          <w:rFonts w:asciiTheme="majorHAnsi" w:eastAsiaTheme="majorEastAsia" w:hAnsiTheme="majorHAnsi" w:cstheme="majorBidi"/>
        </w:rPr>
        <w:t xml:space="preserve"> </w:t>
      </w:r>
      <w:r w:rsidR="00CC06AA" w:rsidRPr="001E10D9">
        <w:rPr>
          <w:rFonts w:asciiTheme="majorHAnsi" w:eastAsiaTheme="majorEastAsia" w:hAnsiTheme="majorHAnsi" w:cstheme="majorBidi"/>
        </w:rPr>
        <w:t>and</w:t>
      </w:r>
      <w:r w:rsidR="00966C5F" w:rsidRPr="001E10D9">
        <w:rPr>
          <w:rFonts w:asciiTheme="majorHAnsi" w:eastAsiaTheme="majorEastAsia" w:hAnsiTheme="majorHAnsi" w:cstheme="majorBidi"/>
        </w:rPr>
        <w:t xml:space="preserve"> </w:t>
      </w:r>
      <w:r w:rsidR="00CC06AA" w:rsidRPr="001E10D9">
        <w:rPr>
          <w:rFonts w:asciiTheme="majorHAnsi" w:eastAsiaTheme="majorEastAsia" w:hAnsiTheme="majorHAnsi" w:cstheme="majorBidi"/>
        </w:rPr>
        <w:t>SAT</w:t>
      </w:r>
      <w:r w:rsidR="00966C5F" w:rsidRPr="001E10D9">
        <w:rPr>
          <w:rFonts w:asciiTheme="majorHAnsi" w:eastAsiaTheme="majorEastAsia" w:hAnsiTheme="majorHAnsi" w:cstheme="majorBidi"/>
        </w:rPr>
        <w:t xml:space="preserve"> </w:t>
      </w:r>
      <w:r w:rsidR="00CC06AA" w:rsidRPr="001E10D9">
        <w:rPr>
          <w:rFonts w:asciiTheme="majorHAnsi" w:eastAsiaTheme="majorEastAsia" w:hAnsiTheme="majorHAnsi" w:cstheme="majorBidi"/>
        </w:rPr>
        <w:t>2</w:t>
      </w:r>
      <w:r w:rsidR="00966C5F" w:rsidRPr="001E10D9">
        <w:rPr>
          <w:rFonts w:asciiTheme="majorHAnsi" w:eastAsiaTheme="majorEastAsia" w:hAnsiTheme="majorHAnsi" w:cstheme="majorBidi"/>
        </w:rPr>
        <w:t xml:space="preserve"> </w:t>
      </w:r>
      <w:r w:rsidR="00551DEA" w:rsidRPr="001E10D9">
        <w:rPr>
          <w:rFonts w:asciiTheme="majorHAnsi" w:eastAsiaTheme="majorEastAsia" w:hAnsiTheme="majorHAnsi" w:cstheme="majorBidi"/>
        </w:rPr>
        <w:t>were</w:t>
      </w:r>
      <w:r w:rsidR="00966C5F" w:rsidRPr="001E10D9">
        <w:rPr>
          <w:rFonts w:asciiTheme="majorHAnsi" w:eastAsiaTheme="majorEastAsia" w:hAnsiTheme="majorHAnsi" w:cstheme="majorBidi"/>
        </w:rPr>
        <w:t xml:space="preserve"> </w:t>
      </w:r>
      <w:r w:rsidR="00A8311C" w:rsidRPr="001E10D9">
        <w:rPr>
          <w:rFonts w:asciiTheme="majorHAnsi" w:eastAsiaTheme="majorEastAsia" w:hAnsiTheme="majorHAnsi" w:cstheme="majorBidi"/>
        </w:rPr>
        <w:t>available</w:t>
      </w:r>
      <w:r w:rsidR="00966C5F" w:rsidRPr="001E10D9">
        <w:rPr>
          <w:rFonts w:asciiTheme="majorHAnsi" w:eastAsiaTheme="majorEastAsia" w:hAnsiTheme="majorHAnsi" w:cstheme="majorBidi"/>
        </w:rPr>
        <w:t xml:space="preserve"> </w:t>
      </w:r>
      <w:r w:rsidRPr="001E10D9">
        <w:rPr>
          <w:rFonts w:asciiTheme="majorHAnsi" w:eastAsiaTheme="majorEastAsia" w:hAnsiTheme="majorHAnsi" w:cstheme="majorBidi"/>
        </w:rPr>
        <w:fldChar w:fldCharType="begin" w:fldLock="1"/>
      </w:r>
      <w:r w:rsidRPr="001E10D9">
        <w:rPr>
          <w:rFonts w:asciiTheme="majorHAnsi" w:eastAsiaTheme="majorEastAsia" w:hAnsiTheme="majorHAnsi" w:cstheme="majorBidi"/>
        </w:rPr>
        <w:instrText>ADDIN CSL_CITATION {"citationItems":[{"id":"ITEM-1","itemData":{"author":[{"dropping-particle":"","family":"Ndeti","given":"J","non-dropping-particle":"","parse-names":false,"suffix":""},{"dropping-particle":"","family":"Ndiritu","given":"C","non-dropping-particle":"","parse-names":false,"suffix":""},{"dropping-particle":"","family":"Chema","given":"S","non-dropping-particle":"","parse-names":false,"suffix":""},{"dropping-particle":"","family":"Schermbrucker","given":"C","non-dropping-particle":"","parse-names":false,"suffix":""},{"dropping-particle":"","family":"Pay","given":"T","non-dropping-particle":"","parse-names":false,"suffix":""},{"dropping-particle":"","family":"Rweyemamu","given":"M.","non-dropping-particle":"","parse-names":false,"suffix":""}],"container-title":"Proceedings of 16th Foot and mouth Disease Conference of the International Office of Epizootics, Volume 1","id":"ITEM-1","issued":{"date-parts":[["1982"]]},"page":"51-68","publisher-place":"Paris, France","title":"The performance of FMD vaccines in Kenya","type":"paper-conference"},"uris":["http://www.mendeley.com/documents/?uuid=77536b04-d73e-445b-b8df-ec992af1b363"]}],"mendeley":{"formattedCitation":"(Ndeti et al., 1982)","plainTextFormattedCitation":"(Ndeti et al., 1982)","previouslyFormattedCitation":"(Ndeti et al., 1982)"},"properties":{"noteIndex":0},"schema":"https://github.com/citation-style-language/schema/raw/master/csl-citation.json"}</w:instrText>
      </w:r>
      <w:r w:rsidRPr="001E10D9">
        <w:rPr>
          <w:rFonts w:asciiTheme="majorHAnsi" w:eastAsiaTheme="majorEastAsia" w:hAnsiTheme="majorHAnsi" w:cstheme="majorBidi"/>
        </w:rPr>
        <w:fldChar w:fldCharType="separate"/>
      </w:r>
      <w:r w:rsidR="0080160E" w:rsidRPr="001E10D9">
        <w:rPr>
          <w:rFonts w:asciiTheme="majorHAnsi" w:eastAsiaTheme="majorEastAsia" w:hAnsiTheme="majorHAnsi" w:cstheme="majorBidi"/>
          <w:noProof/>
        </w:rPr>
        <w:t>(Ndeti</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et</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al.,</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1982)</w:t>
      </w:r>
      <w:r w:rsidRPr="001E10D9">
        <w:rPr>
          <w:rFonts w:asciiTheme="majorHAnsi" w:eastAsiaTheme="majorEastAsia" w:hAnsiTheme="majorHAnsi" w:cstheme="majorBidi"/>
        </w:rPr>
        <w:fldChar w:fldCharType="end"/>
      </w:r>
      <w:r w:rsidR="00551DEA" w:rsidRPr="001E10D9">
        <w:rPr>
          <w:rFonts w:asciiTheme="majorHAnsi" w:eastAsiaTheme="majorEastAsia" w:hAnsiTheme="majorHAnsi" w:cstheme="majorBidi"/>
        </w:rPr>
        <w:t>.</w:t>
      </w:r>
      <w:r w:rsidR="00966C5F" w:rsidRPr="001E10D9">
        <w:rPr>
          <w:rFonts w:asciiTheme="majorHAnsi" w:eastAsiaTheme="majorEastAsia" w:hAnsiTheme="majorHAnsi" w:cstheme="majorBidi"/>
        </w:rPr>
        <w:t xml:space="preserve"> </w:t>
      </w:r>
      <w:r w:rsidR="003B3279" w:rsidRPr="001E10D9">
        <w:rPr>
          <w:rFonts w:asciiTheme="majorHAnsi" w:eastAsiaTheme="majorEastAsia" w:hAnsiTheme="majorHAnsi" w:cstheme="majorBidi"/>
        </w:rPr>
        <w:t>T</w:t>
      </w:r>
      <w:r w:rsidR="003929AC" w:rsidRPr="001E10D9">
        <w:rPr>
          <w:rFonts w:asciiTheme="majorHAnsi" w:eastAsiaTheme="majorEastAsia" w:hAnsiTheme="majorHAnsi" w:cstheme="majorBidi"/>
        </w:rPr>
        <w:t>h</w:t>
      </w:r>
      <w:r w:rsidR="003B3279" w:rsidRPr="001E10D9">
        <w:rPr>
          <w:rFonts w:asciiTheme="majorHAnsi" w:eastAsiaTheme="majorEastAsia" w:hAnsiTheme="majorHAnsi" w:cstheme="majorBidi"/>
        </w:rPr>
        <w:t>e</w:t>
      </w:r>
      <w:r w:rsidR="00CC06AA" w:rsidRPr="001E10D9">
        <w:rPr>
          <w:rFonts w:asciiTheme="majorHAnsi" w:eastAsiaTheme="majorEastAsia" w:hAnsiTheme="majorHAnsi" w:cstheme="majorBidi"/>
        </w:rPr>
        <w:t>se</w:t>
      </w:r>
      <w:r w:rsidR="00966C5F" w:rsidRPr="001E10D9">
        <w:rPr>
          <w:rFonts w:asciiTheme="majorHAnsi" w:eastAsiaTheme="majorEastAsia" w:hAnsiTheme="majorHAnsi" w:cstheme="majorBidi"/>
        </w:rPr>
        <w:t xml:space="preserve"> </w:t>
      </w:r>
      <w:r w:rsidR="00CC06AA" w:rsidRPr="001E10D9">
        <w:rPr>
          <w:rFonts w:asciiTheme="majorHAnsi" w:eastAsiaTheme="majorEastAsia" w:hAnsiTheme="majorHAnsi" w:cstheme="majorBidi"/>
        </w:rPr>
        <w:t>factors</w:t>
      </w:r>
      <w:r w:rsidR="00966C5F" w:rsidRPr="001E10D9">
        <w:rPr>
          <w:rFonts w:asciiTheme="majorHAnsi" w:eastAsiaTheme="majorEastAsia" w:hAnsiTheme="majorHAnsi" w:cstheme="majorBidi"/>
        </w:rPr>
        <w:t xml:space="preserve"> </w:t>
      </w:r>
      <w:r w:rsidR="00CC06AA" w:rsidRPr="001E10D9">
        <w:rPr>
          <w:rFonts w:asciiTheme="majorHAnsi" w:eastAsiaTheme="majorEastAsia" w:hAnsiTheme="majorHAnsi" w:cstheme="majorBidi"/>
        </w:rPr>
        <w:t>combined</w:t>
      </w:r>
      <w:r w:rsidR="00966C5F" w:rsidRPr="001E10D9">
        <w:rPr>
          <w:rFonts w:asciiTheme="majorHAnsi" w:eastAsiaTheme="majorEastAsia" w:hAnsiTheme="majorHAnsi" w:cstheme="majorBidi"/>
        </w:rPr>
        <w:t xml:space="preserve"> </w:t>
      </w:r>
      <w:r w:rsidR="00CC06AA" w:rsidRPr="001E10D9">
        <w:rPr>
          <w:rFonts w:asciiTheme="majorHAnsi" w:eastAsiaTheme="majorEastAsia" w:hAnsiTheme="majorHAnsi" w:cstheme="majorBidi"/>
        </w:rPr>
        <w:t>to</w:t>
      </w:r>
      <w:r w:rsidR="00966C5F" w:rsidRPr="001E10D9">
        <w:rPr>
          <w:rFonts w:asciiTheme="majorHAnsi" w:eastAsiaTheme="majorEastAsia" w:hAnsiTheme="majorHAnsi" w:cstheme="majorBidi"/>
        </w:rPr>
        <w:t xml:space="preserve"> </w:t>
      </w:r>
      <w:r w:rsidR="00CC06AA" w:rsidRPr="001E10D9">
        <w:rPr>
          <w:rFonts w:asciiTheme="majorHAnsi" w:eastAsiaTheme="majorEastAsia" w:hAnsiTheme="majorHAnsi" w:cstheme="majorBidi"/>
        </w:rPr>
        <w:t>emphasise</w:t>
      </w:r>
      <w:r w:rsidR="00966C5F" w:rsidRPr="001E10D9">
        <w:rPr>
          <w:rFonts w:asciiTheme="majorHAnsi" w:eastAsiaTheme="majorEastAsia" w:hAnsiTheme="majorHAnsi" w:cstheme="majorBidi"/>
        </w:rPr>
        <w:t xml:space="preserve"> </w:t>
      </w:r>
      <w:r w:rsidR="00CC06AA" w:rsidRPr="001E10D9">
        <w:rPr>
          <w:rFonts w:asciiTheme="majorHAnsi" w:eastAsiaTheme="majorEastAsia" w:hAnsiTheme="majorHAnsi" w:cstheme="majorBidi"/>
        </w:rPr>
        <w:t>the</w:t>
      </w:r>
      <w:r w:rsidR="00966C5F" w:rsidRPr="001E10D9">
        <w:rPr>
          <w:rFonts w:asciiTheme="majorHAnsi" w:eastAsiaTheme="majorEastAsia" w:hAnsiTheme="majorHAnsi" w:cstheme="majorBidi"/>
        </w:rPr>
        <w:t xml:space="preserve"> </w:t>
      </w:r>
      <w:r w:rsidR="003B3279" w:rsidRPr="001E10D9">
        <w:rPr>
          <w:rFonts w:asciiTheme="majorHAnsi" w:eastAsiaTheme="majorEastAsia" w:hAnsiTheme="majorHAnsi" w:cstheme="majorBidi"/>
        </w:rPr>
        <w:t>importance</w:t>
      </w:r>
      <w:r w:rsidR="00966C5F" w:rsidRPr="001E10D9">
        <w:rPr>
          <w:rFonts w:asciiTheme="majorHAnsi" w:eastAsiaTheme="majorEastAsia" w:hAnsiTheme="majorHAnsi" w:cstheme="majorBidi"/>
        </w:rPr>
        <w:t xml:space="preserve"> </w:t>
      </w:r>
      <w:r w:rsidR="003B3279" w:rsidRPr="001E10D9">
        <w:rPr>
          <w:rFonts w:asciiTheme="majorHAnsi" w:eastAsiaTheme="majorEastAsia" w:hAnsiTheme="majorHAnsi" w:cstheme="majorBidi"/>
        </w:rPr>
        <w:t>of</w:t>
      </w:r>
      <w:r w:rsidR="00966C5F" w:rsidRPr="001E10D9">
        <w:rPr>
          <w:rFonts w:asciiTheme="majorHAnsi" w:eastAsiaTheme="majorEastAsia" w:hAnsiTheme="majorHAnsi" w:cstheme="majorBidi"/>
        </w:rPr>
        <w:t xml:space="preserve"> </w:t>
      </w:r>
      <w:r w:rsidR="003B3279" w:rsidRPr="001E10D9">
        <w:rPr>
          <w:rFonts w:asciiTheme="majorHAnsi" w:eastAsiaTheme="majorEastAsia" w:hAnsiTheme="majorHAnsi" w:cstheme="majorBidi"/>
        </w:rPr>
        <w:t>surveillance</w:t>
      </w:r>
      <w:r w:rsidR="00966C5F" w:rsidRPr="001E10D9">
        <w:rPr>
          <w:rFonts w:asciiTheme="majorHAnsi" w:eastAsiaTheme="majorEastAsia" w:hAnsiTheme="majorHAnsi" w:cstheme="majorBidi"/>
        </w:rPr>
        <w:t xml:space="preserve"> </w:t>
      </w:r>
      <w:r w:rsidR="003B3279" w:rsidRPr="001E10D9">
        <w:rPr>
          <w:rFonts w:asciiTheme="majorHAnsi" w:eastAsiaTheme="majorEastAsia" w:hAnsiTheme="majorHAnsi" w:cstheme="majorBidi"/>
        </w:rPr>
        <w:t>and</w:t>
      </w:r>
      <w:r w:rsidR="00966C5F" w:rsidRPr="001E10D9">
        <w:rPr>
          <w:rFonts w:asciiTheme="majorHAnsi" w:eastAsiaTheme="majorEastAsia" w:hAnsiTheme="majorHAnsi" w:cstheme="majorBidi"/>
        </w:rPr>
        <w:t xml:space="preserve"> </w:t>
      </w:r>
      <w:r w:rsidR="003B3279" w:rsidRPr="001E10D9">
        <w:rPr>
          <w:rFonts w:asciiTheme="majorHAnsi" w:eastAsiaTheme="majorEastAsia" w:hAnsiTheme="majorHAnsi" w:cstheme="majorBidi"/>
        </w:rPr>
        <w:t>appropriate</w:t>
      </w:r>
      <w:r w:rsidR="00966C5F" w:rsidRPr="001E10D9">
        <w:rPr>
          <w:rFonts w:asciiTheme="majorHAnsi" w:eastAsiaTheme="majorEastAsia" w:hAnsiTheme="majorHAnsi" w:cstheme="majorBidi"/>
        </w:rPr>
        <w:t xml:space="preserve"> </w:t>
      </w:r>
      <w:r w:rsidR="003B3279" w:rsidRPr="001E10D9">
        <w:rPr>
          <w:rFonts w:asciiTheme="majorHAnsi" w:eastAsiaTheme="majorEastAsia" w:hAnsiTheme="majorHAnsi" w:cstheme="majorBidi"/>
        </w:rPr>
        <w:t>vaccine</w:t>
      </w:r>
      <w:r w:rsidR="00966C5F" w:rsidRPr="001E10D9">
        <w:rPr>
          <w:rFonts w:asciiTheme="majorHAnsi" w:eastAsiaTheme="majorEastAsia" w:hAnsiTheme="majorHAnsi" w:cstheme="majorBidi"/>
        </w:rPr>
        <w:t xml:space="preserve"> </w:t>
      </w:r>
      <w:r w:rsidR="003B3279" w:rsidRPr="001E10D9">
        <w:rPr>
          <w:rFonts w:asciiTheme="majorHAnsi" w:eastAsiaTheme="majorEastAsia" w:hAnsiTheme="majorHAnsi" w:cstheme="majorBidi"/>
        </w:rPr>
        <w:t>matching</w:t>
      </w:r>
      <w:r w:rsidR="00966C5F" w:rsidRPr="001E10D9">
        <w:rPr>
          <w:rFonts w:asciiTheme="majorHAnsi" w:eastAsiaTheme="majorEastAsia" w:hAnsiTheme="majorHAnsi" w:cstheme="majorBidi"/>
        </w:rPr>
        <w:t xml:space="preserve"> </w:t>
      </w:r>
      <w:r w:rsidR="003B3279" w:rsidRPr="001E10D9">
        <w:rPr>
          <w:rFonts w:asciiTheme="majorHAnsi" w:eastAsiaTheme="majorEastAsia" w:hAnsiTheme="majorHAnsi" w:cstheme="majorBidi"/>
        </w:rPr>
        <w:t>to</w:t>
      </w:r>
      <w:r w:rsidR="00966C5F" w:rsidRPr="001E10D9">
        <w:rPr>
          <w:rFonts w:asciiTheme="majorHAnsi" w:eastAsiaTheme="majorEastAsia" w:hAnsiTheme="majorHAnsi" w:cstheme="majorBidi"/>
        </w:rPr>
        <w:t xml:space="preserve"> </w:t>
      </w:r>
      <w:r w:rsidR="00FA7F31">
        <w:rPr>
          <w:rFonts w:asciiTheme="majorHAnsi" w:eastAsiaTheme="majorEastAsia" w:hAnsiTheme="majorHAnsi" w:cstheme="majorBidi"/>
        </w:rPr>
        <w:t>monitor</w:t>
      </w:r>
      <w:r w:rsidR="00966C5F" w:rsidRPr="001E10D9">
        <w:rPr>
          <w:rFonts w:asciiTheme="majorHAnsi" w:eastAsiaTheme="majorEastAsia" w:hAnsiTheme="majorHAnsi" w:cstheme="majorBidi"/>
        </w:rPr>
        <w:t xml:space="preserve"> </w:t>
      </w:r>
      <w:r w:rsidR="003B3279" w:rsidRPr="001E10D9">
        <w:rPr>
          <w:rFonts w:asciiTheme="majorHAnsi" w:eastAsiaTheme="majorEastAsia" w:hAnsiTheme="majorHAnsi" w:cstheme="majorBidi"/>
        </w:rPr>
        <w:t>antigenic</w:t>
      </w:r>
      <w:r w:rsidR="00966C5F" w:rsidRPr="001E10D9">
        <w:rPr>
          <w:rFonts w:asciiTheme="majorHAnsi" w:eastAsiaTheme="majorEastAsia" w:hAnsiTheme="majorHAnsi" w:cstheme="majorBidi"/>
        </w:rPr>
        <w:t xml:space="preserve"> </w:t>
      </w:r>
      <w:r w:rsidR="00FA7F31">
        <w:rPr>
          <w:rFonts w:asciiTheme="majorHAnsi" w:eastAsiaTheme="majorEastAsia" w:hAnsiTheme="majorHAnsi" w:cstheme="majorBidi"/>
        </w:rPr>
        <w:t xml:space="preserve">diversity of FMD viruses circulating in the field </w:t>
      </w:r>
      <w:r w:rsidRPr="001E10D9">
        <w:rPr>
          <w:rFonts w:asciiTheme="majorHAnsi" w:eastAsiaTheme="majorEastAsia" w:hAnsiTheme="majorHAnsi" w:cstheme="majorBidi"/>
        </w:rPr>
        <w:fldChar w:fldCharType="begin" w:fldLock="1"/>
      </w:r>
      <w:r w:rsidRPr="001E10D9">
        <w:rPr>
          <w:rFonts w:asciiTheme="majorHAnsi" w:eastAsiaTheme="majorEastAsia" w:hAnsiTheme="majorHAnsi" w:cstheme="majorBidi"/>
        </w:rPr>
        <w:instrText>ADDIN CSL_CITATION {"citationItems":[{"id":"ITEM-1","itemData":{"PMID":"6315815","abstract":"Serological evaluations of foot-and-mouth disease type SAT 2 viruses isolated in Kenya between 1979 and 1982 were performed using the two-dimensional microneutralization test. Nine field isolates of epizootiological significance were compared with four vaccine viruses. The results obtained identified Tan 5/68 as the most appropriate reference vaccine virus strain since it had the broadest serological spectrum. Potent Tan 5/68 vaccines would be expected to provide adequate protection against the contemporary SAT 2 field viruses. In the case of K183/74, which also was shown to have a broad spectrum with viruses isolated in Kenya, the results show that the 1982 isolate from central Kenya was significantly divergent (r less than 1.00 at P = 0.01) and warranted tactical revaccination for its control. The study highlighted the fact that strain R1215 which had been isolated from the oesophageal-pharyngeal swabs of asymptomatic carrier cattle had a narrow serological spectrum suggesting that such viruses could be unsuitable as vaccine for the national campaign.","author":[{"dropping-particle":"","family":"Ndiritu","given":"C. G.","non-dropping-particle":"","parse-names":false,"suffix":""},{"dropping-particle":"","family":"Ouldridge","given":"E. J.","non-dropping-particle":"","parse-names":false,"suffix":""},{"dropping-particle":"","family":"Head","given":"M.","non-dropping-particle":"","parse-names":false,"suffix":""},{"dropping-particle":"","family":"Rweyemamu","given":"M. M.","non-dropping-particle":"","parse-names":false,"suffix":""}],"container-title":"The Journal of Hygiene","id":"ITEM-1","issue":"2","issued":{"date-parts":[["1983"]]},"page":"335-341","title":"A serological evaluation of 1979-1982 Kenyan foot-and-mouth disease type SAT 2 viruses","type":"article-journal","volume":"91"},"uris":["http://www.mendeley.com/documents/?uuid=0e017f6c-2032-39c4-99e5-18b84a1221a8"]}],"mendeley":{"formattedCitation":"(Ndiritu et al., 1983)","plainTextFormattedCitation":"(Ndiritu et al., 1983)","previouslyFormattedCitation":"(Ndiritu et al., 1983)"},"properties":{"noteIndex":0},"schema":"https://github.com/citation-style-language/schema/raw/master/csl-citation.json"}</w:instrText>
      </w:r>
      <w:r w:rsidRPr="001E10D9">
        <w:rPr>
          <w:rFonts w:asciiTheme="majorHAnsi" w:eastAsiaTheme="majorEastAsia" w:hAnsiTheme="majorHAnsi" w:cstheme="majorBidi"/>
        </w:rPr>
        <w:fldChar w:fldCharType="separate"/>
      </w:r>
      <w:r w:rsidR="0080160E" w:rsidRPr="001E10D9">
        <w:rPr>
          <w:rFonts w:asciiTheme="majorHAnsi" w:eastAsiaTheme="majorEastAsia" w:hAnsiTheme="majorHAnsi" w:cstheme="majorBidi"/>
          <w:noProof/>
        </w:rPr>
        <w:t>(Ndiritu</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et</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al.,</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1983)</w:t>
      </w:r>
      <w:r w:rsidRPr="001E10D9">
        <w:rPr>
          <w:rFonts w:asciiTheme="majorHAnsi" w:eastAsiaTheme="majorEastAsia" w:hAnsiTheme="majorHAnsi" w:cstheme="majorBidi"/>
        </w:rPr>
        <w:fldChar w:fldCharType="end"/>
      </w:r>
      <w:r w:rsidR="00B15182" w:rsidRPr="001E10D9">
        <w:rPr>
          <w:rFonts w:asciiTheme="majorHAnsi" w:eastAsiaTheme="majorEastAsia" w:hAnsiTheme="majorHAnsi" w:cstheme="majorBidi"/>
        </w:rPr>
        <w:t>.</w:t>
      </w:r>
      <w:r w:rsidR="00966C5F" w:rsidRPr="001E10D9">
        <w:rPr>
          <w:rFonts w:asciiTheme="majorHAnsi" w:eastAsiaTheme="majorEastAsia" w:hAnsiTheme="majorHAnsi" w:cstheme="majorBidi"/>
        </w:rPr>
        <w:t xml:space="preserve"> </w:t>
      </w:r>
      <w:r w:rsidR="00B15182" w:rsidRPr="001E10D9">
        <w:rPr>
          <w:rFonts w:asciiTheme="majorHAnsi" w:eastAsiaTheme="majorEastAsia" w:hAnsiTheme="majorHAnsi" w:cstheme="majorBidi"/>
        </w:rPr>
        <w:t>Howeve</w:t>
      </w:r>
      <w:r w:rsidR="00E47CAC" w:rsidRPr="001E10D9">
        <w:rPr>
          <w:rFonts w:asciiTheme="majorHAnsi" w:eastAsiaTheme="majorEastAsia" w:hAnsiTheme="majorHAnsi" w:cstheme="majorBidi"/>
        </w:rPr>
        <w:t xml:space="preserve">r, decreased </w:t>
      </w:r>
      <w:r w:rsidR="00B15182" w:rsidRPr="001E10D9">
        <w:rPr>
          <w:rFonts w:asciiTheme="majorHAnsi" w:eastAsiaTheme="majorEastAsia" w:hAnsiTheme="majorHAnsi" w:cstheme="majorBidi"/>
        </w:rPr>
        <w:t>government</w:t>
      </w:r>
      <w:r w:rsidR="00966C5F" w:rsidRPr="001E10D9">
        <w:rPr>
          <w:rFonts w:asciiTheme="majorHAnsi" w:eastAsiaTheme="majorEastAsia" w:hAnsiTheme="majorHAnsi" w:cstheme="majorBidi"/>
        </w:rPr>
        <w:t xml:space="preserve"> </w:t>
      </w:r>
      <w:r w:rsidR="00E47CAC" w:rsidRPr="001E10D9">
        <w:rPr>
          <w:rFonts w:asciiTheme="majorHAnsi" w:eastAsiaTheme="majorEastAsia" w:hAnsiTheme="majorHAnsi" w:cstheme="majorBidi"/>
        </w:rPr>
        <w:t>investment</w:t>
      </w:r>
      <w:r w:rsidR="000C71B2">
        <w:rPr>
          <w:rFonts w:asciiTheme="majorHAnsi" w:eastAsiaTheme="majorEastAsia" w:hAnsiTheme="majorHAnsi" w:cstheme="majorBidi"/>
        </w:rPr>
        <w:t xml:space="preserve"> in both animal healthcare systems and FMD control</w:t>
      </w:r>
      <w:r w:rsidR="00966C5F" w:rsidRPr="001E10D9">
        <w:rPr>
          <w:rFonts w:asciiTheme="majorHAnsi" w:eastAsiaTheme="majorEastAsia" w:hAnsiTheme="majorHAnsi" w:cstheme="majorBidi"/>
        </w:rPr>
        <w:t xml:space="preserve"> </w:t>
      </w:r>
      <w:r w:rsidR="00B15182" w:rsidRPr="001E10D9">
        <w:rPr>
          <w:rFonts w:asciiTheme="majorHAnsi" w:eastAsiaTheme="majorEastAsia" w:hAnsiTheme="majorHAnsi" w:cstheme="majorBidi"/>
        </w:rPr>
        <w:t>compromised</w:t>
      </w:r>
      <w:r w:rsidR="00966C5F" w:rsidRPr="001E10D9">
        <w:rPr>
          <w:rFonts w:asciiTheme="majorHAnsi" w:eastAsiaTheme="majorEastAsia" w:hAnsiTheme="majorHAnsi" w:cstheme="majorBidi"/>
        </w:rPr>
        <w:t xml:space="preserve"> </w:t>
      </w:r>
      <w:r w:rsidR="00B15182" w:rsidRPr="001E10D9">
        <w:rPr>
          <w:rFonts w:asciiTheme="majorHAnsi" w:eastAsiaTheme="majorEastAsia" w:hAnsiTheme="majorHAnsi" w:cstheme="majorBidi"/>
        </w:rPr>
        <w:t>the</w:t>
      </w:r>
      <w:r w:rsidR="00966C5F" w:rsidRPr="001E10D9">
        <w:rPr>
          <w:rFonts w:asciiTheme="majorHAnsi" w:eastAsiaTheme="majorEastAsia" w:hAnsiTheme="majorHAnsi" w:cstheme="majorBidi"/>
        </w:rPr>
        <w:t xml:space="preserve"> </w:t>
      </w:r>
      <w:r w:rsidR="00B15182" w:rsidRPr="001E10D9">
        <w:rPr>
          <w:rFonts w:asciiTheme="majorHAnsi" w:eastAsiaTheme="majorEastAsia" w:hAnsiTheme="majorHAnsi" w:cstheme="majorBidi"/>
        </w:rPr>
        <w:t>efforts</w:t>
      </w:r>
      <w:r w:rsidR="00966C5F" w:rsidRPr="001E10D9">
        <w:rPr>
          <w:rFonts w:asciiTheme="majorHAnsi" w:eastAsiaTheme="majorEastAsia" w:hAnsiTheme="majorHAnsi" w:cstheme="majorBidi"/>
        </w:rPr>
        <w:t xml:space="preserve"> </w:t>
      </w:r>
      <w:r w:rsidR="00B15182" w:rsidRPr="001E10D9">
        <w:rPr>
          <w:rFonts w:asciiTheme="majorHAnsi" w:eastAsiaTheme="majorEastAsia" w:hAnsiTheme="majorHAnsi" w:cstheme="majorBidi"/>
        </w:rPr>
        <w:t>that</w:t>
      </w:r>
      <w:r w:rsidR="00966C5F" w:rsidRPr="001E10D9">
        <w:rPr>
          <w:rFonts w:asciiTheme="majorHAnsi" w:eastAsiaTheme="majorEastAsia" w:hAnsiTheme="majorHAnsi" w:cstheme="majorBidi"/>
        </w:rPr>
        <w:t xml:space="preserve"> </w:t>
      </w:r>
      <w:r w:rsidR="00B15182" w:rsidRPr="001E10D9">
        <w:rPr>
          <w:rFonts w:asciiTheme="majorHAnsi" w:eastAsiaTheme="majorEastAsia" w:hAnsiTheme="majorHAnsi" w:cstheme="majorBidi"/>
        </w:rPr>
        <w:t>had</w:t>
      </w:r>
      <w:r w:rsidR="00966C5F" w:rsidRPr="001E10D9">
        <w:rPr>
          <w:rFonts w:asciiTheme="majorHAnsi" w:eastAsiaTheme="majorEastAsia" w:hAnsiTheme="majorHAnsi" w:cstheme="majorBidi"/>
        </w:rPr>
        <w:t xml:space="preserve"> </w:t>
      </w:r>
      <w:r w:rsidR="00B15182" w:rsidRPr="001E10D9">
        <w:rPr>
          <w:rFonts w:asciiTheme="majorHAnsi" w:eastAsiaTheme="majorEastAsia" w:hAnsiTheme="majorHAnsi" w:cstheme="majorBidi"/>
        </w:rPr>
        <w:t>been</w:t>
      </w:r>
      <w:r w:rsidR="00966C5F" w:rsidRPr="001E10D9">
        <w:rPr>
          <w:rFonts w:asciiTheme="majorHAnsi" w:eastAsiaTheme="majorEastAsia" w:hAnsiTheme="majorHAnsi" w:cstheme="majorBidi"/>
        </w:rPr>
        <w:t xml:space="preserve"> </w:t>
      </w:r>
      <w:r w:rsidR="00B15182" w:rsidRPr="001E10D9">
        <w:rPr>
          <w:rFonts w:asciiTheme="majorHAnsi" w:eastAsiaTheme="majorEastAsia" w:hAnsiTheme="majorHAnsi" w:cstheme="majorBidi"/>
        </w:rPr>
        <w:t>made</w:t>
      </w:r>
      <w:r w:rsidR="00966C5F" w:rsidRPr="001E10D9">
        <w:rPr>
          <w:rFonts w:asciiTheme="majorHAnsi" w:eastAsiaTheme="majorEastAsia" w:hAnsiTheme="majorHAnsi" w:cstheme="majorBidi"/>
        </w:rPr>
        <w:t xml:space="preserve"> </w:t>
      </w:r>
      <w:r w:rsidR="00B15182" w:rsidRPr="001E10D9">
        <w:rPr>
          <w:rFonts w:asciiTheme="majorHAnsi" w:eastAsiaTheme="majorEastAsia" w:hAnsiTheme="majorHAnsi" w:cstheme="majorBidi"/>
        </w:rPr>
        <w:t>in</w:t>
      </w:r>
      <w:r w:rsidR="00966C5F" w:rsidRPr="001E10D9">
        <w:rPr>
          <w:rFonts w:asciiTheme="majorHAnsi" w:eastAsiaTheme="majorEastAsia" w:hAnsiTheme="majorHAnsi" w:cstheme="majorBidi"/>
        </w:rPr>
        <w:t xml:space="preserve"> </w:t>
      </w:r>
      <w:r w:rsidR="00B15182" w:rsidRPr="001E10D9">
        <w:rPr>
          <w:rFonts w:asciiTheme="majorHAnsi" w:eastAsiaTheme="majorEastAsia" w:hAnsiTheme="majorHAnsi" w:cstheme="majorBidi"/>
        </w:rPr>
        <w:t>the</w:t>
      </w:r>
      <w:r w:rsidR="00966C5F" w:rsidRPr="001E10D9">
        <w:rPr>
          <w:rFonts w:asciiTheme="majorHAnsi" w:eastAsiaTheme="majorEastAsia" w:hAnsiTheme="majorHAnsi" w:cstheme="majorBidi"/>
        </w:rPr>
        <w:t xml:space="preserve"> </w:t>
      </w:r>
      <w:r w:rsidR="00B15182" w:rsidRPr="001E10D9">
        <w:rPr>
          <w:rFonts w:asciiTheme="majorHAnsi" w:eastAsiaTheme="majorEastAsia" w:hAnsiTheme="majorHAnsi" w:cstheme="majorBidi"/>
        </w:rPr>
        <w:t>previous</w:t>
      </w:r>
      <w:r w:rsidR="00966C5F" w:rsidRPr="001E10D9">
        <w:rPr>
          <w:rFonts w:asciiTheme="majorHAnsi" w:eastAsiaTheme="majorEastAsia" w:hAnsiTheme="majorHAnsi" w:cstheme="majorBidi"/>
        </w:rPr>
        <w:t xml:space="preserve"> </w:t>
      </w:r>
      <w:r w:rsidR="00B15182" w:rsidRPr="001E10D9">
        <w:rPr>
          <w:rFonts w:asciiTheme="majorHAnsi" w:eastAsiaTheme="majorEastAsia" w:hAnsiTheme="majorHAnsi" w:cstheme="majorBidi"/>
        </w:rPr>
        <w:t>decades</w:t>
      </w:r>
      <w:r w:rsidR="00966C5F" w:rsidRPr="001E10D9">
        <w:rPr>
          <w:rFonts w:asciiTheme="majorHAnsi" w:eastAsiaTheme="majorEastAsia" w:hAnsiTheme="majorHAnsi" w:cstheme="majorBidi"/>
        </w:rPr>
        <w:t xml:space="preserve"> </w:t>
      </w:r>
      <w:r w:rsidRPr="001E10D9">
        <w:rPr>
          <w:rFonts w:asciiTheme="majorHAnsi" w:eastAsiaTheme="majorEastAsia" w:hAnsiTheme="majorHAnsi" w:cstheme="majorBidi"/>
        </w:rPr>
        <w:fldChar w:fldCharType="begin" w:fldLock="1"/>
      </w:r>
      <w:r w:rsidRPr="001E10D9">
        <w:rPr>
          <w:rFonts w:asciiTheme="majorHAnsi" w:eastAsiaTheme="majorEastAsia" w:hAnsiTheme="majorHAnsi" w:cstheme="majorBidi"/>
        </w:rPr>
        <w:instrText>ADDIN CSL_CITATION {"citationItems":[{"id":"ITEM-1","itemData":{"ISBN":"0112-4927","abstract":"The epidemiology, prevalence, distribution, clinical signs and diagnosis of foot and mouth disease in Kenyan cattle are presented.","author":[{"dropping-particle":"","family":"Brangenberg","given":"N","non-dropping-particle":"","parse-names":false,"suffix":""},{"dropping-particle":"","family":"Andel","given":"M","non-dropping-particle":"van","parse-names":false,"suffix":""}],"container-title":"Surveillance (Wellington)","id":"ITEM-1","issue":"4","issued":{"date-parts":[["2011"]]},"page":"4-9","title":"Exotic disease focus: clinical and epidemiological investigation to exclude foot and mouth disease in cattle","type":"article-journal","volume":"38"},"uris":["http://www.mendeley.com/documents/?uuid=00fd1b86-e46d-4396-9343-4d1b7a820c7b"]}],"mendeley":{"formattedCitation":"(Brangenberg and van Andel, 2011)","plainTextFormattedCitation":"(Brangenberg and van Andel, 2011)","previouslyFormattedCitation":"(Brangenberg and van Andel, 2011)"},"properties":{"noteIndex":0},"schema":"https://github.com/citation-style-language/schema/raw/master/csl-citation.json"}</w:instrText>
      </w:r>
      <w:r w:rsidRPr="001E10D9">
        <w:rPr>
          <w:rFonts w:asciiTheme="majorHAnsi" w:eastAsiaTheme="majorEastAsia" w:hAnsiTheme="majorHAnsi" w:cstheme="majorBidi"/>
        </w:rPr>
        <w:fldChar w:fldCharType="separate"/>
      </w:r>
      <w:r w:rsidR="0080160E" w:rsidRPr="001E10D9">
        <w:rPr>
          <w:rFonts w:asciiTheme="majorHAnsi" w:eastAsiaTheme="majorEastAsia" w:hAnsiTheme="majorHAnsi" w:cstheme="majorBidi"/>
          <w:noProof/>
        </w:rPr>
        <w:t>(Brangenberg</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and</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van</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Andel,</w:t>
      </w:r>
      <w:r w:rsidR="00966C5F" w:rsidRPr="001E10D9">
        <w:rPr>
          <w:rFonts w:asciiTheme="majorHAnsi" w:eastAsiaTheme="majorEastAsia" w:hAnsiTheme="majorHAnsi" w:cstheme="majorBidi"/>
          <w:noProof/>
        </w:rPr>
        <w:t xml:space="preserve"> </w:t>
      </w:r>
      <w:r w:rsidR="0080160E" w:rsidRPr="001E10D9">
        <w:rPr>
          <w:rFonts w:asciiTheme="majorHAnsi" w:eastAsiaTheme="majorEastAsia" w:hAnsiTheme="majorHAnsi" w:cstheme="majorBidi"/>
          <w:noProof/>
        </w:rPr>
        <w:t>2011)</w:t>
      </w:r>
      <w:r w:rsidRPr="001E10D9">
        <w:rPr>
          <w:rFonts w:asciiTheme="majorHAnsi" w:eastAsiaTheme="majorEastAsia" w:hAnsiTheme="majorHAnsi" w:cstheme="majorBidi"/>
        </w:rPr>
        <w:fldChar w:fldCharType="end"/>
      </w:r>
      <w:r w:rsidR="00B15182" w:rsidRPr="001E10D9">
        <w:rPr>
          <w:rFonts w:asciiTheme="majorHAnsi" w:eastAsiaTheme="majorEastAsia" w:hAnsiTheme="majorHAnsi" w:cstheme="majorBidi"/>
        </w:rPr>
        <w:t>.</w:t>
      </w:r>
      <w:r w:rsidR="000C71B2">
        <w:rPr>
          <w:rFonts w:asciiTheme="majorHAnsi" w:eastAsiaTheme="majorEastAsia" w:hAnsiTheme="majorHAnsi" w:cstheme="majorBidi"/>
        </w:rPr>
        <w:t xml:space="preserve"> This meant that </w:t>
      </w:r>
      <w:r w:rsidR="000C71B2" w:rsidRPr="00EB6573">
        <w:rPr>
          <w:rFonts w:ascii="Calibri Light" w:hAnsi="Calibri Light" w:cs="Calibri Light"/>
          <w:color w:val="000000" w:themeColor="text1"/>
        </w:rPr>
        <w:t xml:space="preserve">despite high perceived benefits from FMD control, </w:t>
      </w:r>
      <w:r w:rsidR="00FD0A56">
        <w:rPr>
          <w:rFonts w:ascii="Calibri Light" w:hAnsi="Calibri Light" w:cs="Calibri Light"/>
          <w:color w:val="000000" w:themeColor="text1"/>
        </w:rPr>
        <w:t>its</w:t>
      </w:r>
      <w:r w:rsidR="000C71B2" w:rsidRPr="00EB6573">
        <w:rPr>
          <w:rFonts w:ascii="Calibri Light" w:hAnsi="Calibri Light" w:cs="Calibri Light"/>
          <w:color w:val="000000" w:themeColor="text1"/>
        </w:rPr>
        <w:t xml:space="preserve"> capital cost was not available.</w:t>
      </w:r>
    </w:p>
    <w:p w14:paraId="204C4418" w14:textId="15C72B6B" w:rsidR="005A744A" w:rsidRPr="001E10D9" w:rsidRDefault="00551DEA" w:rsidP="00E0460B">
      <w:pPr>
        <w:spacing w:line="480" w:lineRule="auto"/>
        <w:rPr>
          <w:rFonts w:asciiTheme="majorHAnsi" w:eastAsiaTheme="majorEastAsia" w:hAnsiTheme="majorHAnsi" w:cstheme="majorHAnsi"/>
          <w:szCs w:val="30"/>
        </w:rPr>
      </w:pPr>
      <w:r w:rsidRPr="001E10D9">
        <w:rPr>
          <w:rFonts w:asciiTheme="majorHAnsi" w:eastAsiaTheme="majorEastAsia" w:hAnsiTheme="majorHAnsi" w:cstheme="majorHAnsi"/>
          <w:szCs w:val="30"/>
        </w:rPr>
        <w:t>In</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1982</w:t>
      </w:r>
      <w:r w:rsidR="00BE14AF"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FA7F31">
        <w:rPr>
          <w:rFonts w:asciiTheme="majorHAnsi" w:eastAsiaTheme="majorEastAsia" w:hAnsiTheme="majorHAnsi" w:cstheme="majorHAnsi"/>
          <w:szCs w:val="30"/>
        </w:rPr>
        <w:t xml:space="preserve">four factors that pose </w:t>
      </w:r>
      <w:r w:rsidR="00A8311C" w:rsidRPr="001E10D9">
        <w:rPr>
          <w:rFonts w:asciiTheme="majorHAnsi" w:eastAsiaTheme="majorEastAsia" w:hAnsiTheme="majorHAnsi" w:cstheme="majorHAnsi"/>
          <w:szCs w:val="30"/>
        </w:rPr>
        <w:t>challenges</w:t>
      </w:r>
      <w:r w:rsidR="00966C5F" w:rsidRPr="001E10D9">
        <w:rPr>
          <w:rFonts w:asciiTheme="majorHAnsi" w:eastAsiaTheme="majorEastAsia" w:hAnsiTheme="majorHAnsi" w:cstheme="majorHAnsi"/>
          <w:szCs w:val="30"/>
        </w:rPr>
        <w:t xml:space="preserve"> </w:t>
      </w:r>
      <w:r w:rsidR="00FA7F31">
        <w:rPr>
          <w:rFonts w:asciiTheme="majorHAnsi" w:eastAsiaTheme="majorEastAsia" w:hAnsiTheme="majorHAnsi" w:cstheme="majorHAnsi"/>
          <w:szCs w:val="30"/>
        </w:rPr>
        <w:t xml:space="preserve">for </w:t>
      </w:r>
      <w:r w:rsidRPr="001E10D9">
        <w:rPr>
          <w:rFonts w:asciiTheme="majorHAnsi" w:eastAsiaTheme="majorEastAsia" w:hAnsiTheme="majorHAnsi" w:cstheme="majorHAnsi"/>
          <w:szCs w:val="30"/>
        </w:rPr>
        <w:t>FMD</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control</w:t>
      </w:r>
      <w:r w:rsidR="00966C5F" w:rsidRPr="001E10D9">
        <w:rPr>
          <w:rFonts w:asciiTheme="majorHAnsi" w:eastAsiaTheme="majorEastAsia" w:hAnsiTheme="majorHAnsi" w:cstheme="majorHAnsi"/>
          <w:szCs w:val="30"/>
        </w:rPr>
        <w:t xml:space="preserve"> </w:t>
      </w:r>
      <w:r w:rsidR="00CC06AA" w:rsidRPr="001E10D9">
        <w:rPr>
          <w:rFonts w:asciiTheme="majorHAnsi" w:eastAsiaTheme="majorEastAsia" w:hAnsiTheme="majorHAnsi" w:cstheme="majorHAnsi"/>
          <w:szCs w:val="30"/>
        </w:rPr>
        <w:t>in</w:t>
      </w:r>
      <w:r w:rsidR="00966C5F" w:rsidRPr="001E10D9">
        <w:rPr>
          <w:rFonts w:asciiTheme="majorHAnsi" w:eastAsiaTheme="majorEastAsia" w:hAnsiTheme="majorHAnsi" w:cstheme="majorHAnsi"/>
          <w:szCs w:val="30"/>
        </w:rPr>
        <w:t xml:space="preserve"> </w:t>
      </w:r>
      <w:r w:rsidR="00CC06AA" w:rsidRPr="001E10D9">
        <w:rPr>
          <w:rFonts w:asciiTheme="majorHAnsi" w:eastAsiaTheme="majorEastAsia" w:hAnsiTheme="majorHAnsi" w:cstheme="majorHAnsi"/>
          <w:szCs w:val="30"/>
        </w:rPr>
        <w:t>Kenya</w:t>
      </w:r>
      <w:r w:rsidR="00966C5F" w:rsidRPr="001E10D9">
        <w:rPr>
          <w:rFonts w:asciiTheme="majorHAnsi" w:eastAsiaTheme="majorEastAsia" w:hAnsiTheme="majorHAnsi" w:cstheme="majorHAnsi"/>
          <w:szCs w:val="30"/>
        </w:rPr>
        <w:t xml:space="preserve"> </w:t>
      </w:r>
      <w:r w:rsidR="000222AA" w:rsidRPr="001E10D9">
        <w:rPr>
          <w:rFonts w:asciiTheme="majorHAnsi" w:eastAsiaTheme="majorEastAsia" w:hAnsiTheme="majorHAnsi" w:cstheme="majorHAnsi"/>
          <w:szCs w:val="30"/>
        </w:rPr>
        <w:t>were</w:t>
      </w:r>
      <w:r w:rsidR="00966C5F" w:rsidRPr="001E10D9">
        <w:rPr>
          <w:rFonts w:asciiTheme="majorHAnsi" w:eastAsiaTheme="majorEastAsia" w:hAnsiTheme="majorHAnsi" w:cstheme="majorHAnsi"/>
          <w:szCs w:val="30"/>
        </w:rPr>
        <w:t xml:space="preserve"> </w:t>
      </w:r>
      <w:r w:rsidR="00FA7F31">
        <w:rPr>
          <w:rFonts w:asciiTheme="majorHAnsi" w:eastAsiaTheme="majorEastAsia" w:hAnsiTheme="majorHAnsi" w:cstheme="majorHAnsi"/>
          <w:szCs w:val="30"/>
        </w:rPr>
        <w:t xml:space="preserve">identified: the presence of </w:t>
      </w:r>
      <w:r w:rsidR="004C0E82" w:rsidRPr="001E10D9">
        <w:rPr>
          <w:rFonts w:asciiTheme="majorHAnsi" w:eastAsiaTheme="majorEastAsia" w:hAnsiTheme="majorHAnsi" w:cstheme="majorHAnsi"/>
          <w:szCs w:val="30"/>
        </w:rPr>
        <w:t>five</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serotypes</w:t>
      </w:r>
      <w:r w:rsidR="002111EE">
        <w:rPr>
          <w:rFonts w:asciiTheme="majorHAnsi" w:eastAsiaTheme="majorEastAsia" w:hAnsiTheme="majorHAnsi" w:cstheme="majorHAnsi"/>
          <w:szCs w:val="30"/>
        </w:rPr>
        <w:t xml:space="preserve"> in the country</w:t>
      </w:r>
      <w:r w:rsidR="00CC06AA"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CC06AA" w:rsidRPr="001E10D9">
        <w:rPr>
          <w:rFonts w:asciiTheme="majorHAnsi" w:eastAsiaTheme="majorEastAsia" w:hAnsiTheme="majorHAnsi" w:cstheme="majorHAnsi"/>
          <w:szCs w:val="30"/>
        </w:rPr>
        <w:t>t</w:t>
      </w:r>
      <w:r w:rsidRPr="001E10D9">
        <w:rPr>
          <w:rFonts w:asciiTheme="majorHAnsi" w:eastAsiaTheme="majorEastAsia" w:hAnsiTheme="majorHAnsi" w:cstheme="majorHAnsi"/>
          <w:szCs w:val="30"/>
        </w:rPr>
        <w:t>hat</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these</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serotypes</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have</w:t>
      </w:r>
      <w:r w:rsidR="00966C5F" w:rsidRPr="001E10D9">
        <w:rPr>
          <w:rFonts w:asciiTheme="majorHAnsi" w:eastAsiaTheme="majorEastAsia" w:hAnsiTheme="majorHAnsi" w:cstheme="majorHAnsi"/>
          <w:szCs w:val="30"/>
        </w:rPr>
        <w:t xml:space="preserve"> </w:t>
      </w:r>
      <w:r w:rsidR="002111EE">
        <w:rPr>
          <w:rFonts w:asciiTheme="majorHAnsi" w:eastAsiaTheme="majorEastAsia" w:hAnsiTheme="majorHAnsi" w:cstheme="majorHAnsi"/>
          <w:szCs w:val="30"/>
        </w:rPr>
        <w:t xml:space="preserve">a diverse range of </w:t>
      </w:r>
      <w:r w:rsidRPr="001E10D9">
        <w:rPr>
          <w:rFonts w:asciiTheme="majorHAnsi" w:eastAsiaTheme="majorEastAsia" w:hAnsiTheme="majorHAnsi" w:cstheme="majorHAnsi"/>
          <w:szCs w:val="30"/>
        </w:rPr>
        <w:t>different</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strains</w:t>
      </w:r>
      <w:r w:rsidR="00CC06AA"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CC06AA"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CC06AA" w:rsidRPr="001E10D9">
        <w:rPr>
          <w:rFonts w:asciiTheme="majorHAnsi" w:eastAsiaTheme="majorEastAsia" w:hAnsiTheme="majorHAnsi" w:cstheme="majorHAnsi"/>
          <w:szCs w:val="30"/>
        </w:rPr>
        <w:t>existence</w:t>
      </w:r>
      <w:r w:rsidR="00966C5F" w:rsidRPr="001E10D9">
        <w:rPr>
          <w:rFonts w:asciiTheme="majorHAnsi" w:eastAsiaTheme="majorEastAsia" w:hAnsiTheme="majorHAnsi" w:cstheme="majorHAnsi"/>
          <w:szCs w:val="30"/>
        </w:rPr>
        <w:t xml:space="preserve"> </w:t>
      </w:r>
      <w:r w:rsidR="00CC06AA"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00CC06AA" w:rsidRPr="001E10D9">
        <w:rPr>
          <w:rFonts w:asciiTheme="majorHAnsi" w:eastAsiaTheme="majorEastAsia" w:hAnsiTheme="majorHAnsi" w:cstheme="majorHAnsi"/>
          <w:szCs w:val="30"/>
        </w:rPr>
        <w:t>t</w:t>
      </w:r>
      <w:r w:rsidRPr="001E10D9">
        <w:rPr>
          <w:rFonts w:asciiTheme="majorHAnsi" w:eastAsiaTheme="majorEastAsia" w:hAnsiTheme="majorHAnsi" w:cstheme="majorHAnsi"/>
          <w:szCs w:val="30"/>
        </w:rPr>
        <w:t>ransboundary</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and</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informal</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animal</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movement</w:t>
      </w:r>
      <w:r w:rsidR="000510C5">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CC06AA" w:rsidRPr="001E10D9">
        <w:rPr>
          <w:rFonts w:asciiTheme="majorHAnsi" w:eastAsiaTheme="majorEastAsia" w:hAnsiTheme="majorHAnsi" w:cstheme="majorHAnsi"/>
          <w:szCs w:val="30"/>
        </w:rPr>
        <w:t>and</w:t>
      </w:r>
      <w:r w:rsidR="00966C5F" w:rsidRPr="001E10D9">
        <w:rPr>
          <w:rFonts w:asciiTheme="majorHAnsi" w:eastAsiaTheme="majorEastAsia" w:hAnsiTheme="majorHAnsi" w:cstheme="majorHAnsi"/>
          <w:szCs w:val="30"/>
        </w:rPr>
        <w:t xml:space="preserve"> </w:t>
      </w:r>
      <w:r w:rsidR="00CC06AA" w:rsidRPr="001E10D9">
        <w:rPr>
          <w:rFonts w:asciiTheme="majorHAnsi" w:eastAsiaTheme="majorEastAsia" w:hAnsiTheme="majorHAnsi" w:cstheme="majorHAnsi"/>
          <w:szCs w:val="30"/>
        </w:rPr>
        <w:t>s</w:t>
      </w:r>
      <w:r w:rsidRPr="001E10D9">
        <w:rPr>
          <w:rFonts w:asciiTheme="majorHAnsi" w:eastAsiaTheme="majorEastAsia" w:hAnsiTheme="majorHAnsi" w:cstheme="majorHAnsi"/>
          <w:szCs w:val="30"/>
        </w:rPr>
        <w:t>poradic</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use</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vaccines</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fldChar w:fldCharType="begin" w:fldLock="1"/>
      </w:r>
      <w:r w:rsidR="00CD0F7A" w:rsidRPr="001E10D9">
        <w:rPr>
          <w:rFonts w:asciiTheme="majorHAnsi" w:eastAsiaTheme="majorEastAsia" w:hAnsiTheme="majorHAnsi" w:cstheme="majorHAnsi"/>
          <w:szCs w:val="30"/>
        </w:rPr>
        <w:instrText>ADDIN CSL_CITATION {"citationItems":[{"id":"ITEM-1","itemData":{"author":[{"dropping-particle":"","family":"Ngichabe","given":"C","non-dropping-particle":"","parse-names":false,"suffix":""},{"dropping-particle":"","family":"Chema","given":"S.","non-dropping-particle":"","parse-names":false,"suffix":""}],"container-title":"Proceedings of 16th Foot and mouth Disease Conference of the International Office of Epizootics, Volume 2","id":"ITEM-1","issued":{"date-parts":[["1982"]]},"page":"639-654","publisher-place":"Paris, France","title":"Effect of vaccination on the incidence of FMD in Kenya, 1960-1980","type":"paper-conference"},"uris":["http://www.mendeley.com/documents/?uuid=180797d3-e249-422e-9e4b-20ce831366c8"]}],"mendeley":{"formattedCitation":"(Ngichabe and Chema, 1982)","plainTextFormattedCitation":"(Ngichabe and Chema, 1982)","previouslyFormattedCitation":"(Ngichabe and Chema, 1982)"},"properties":{"noteIndex":0},"schema":"https://github.com/citation-style-language/schema/raw/master/csl-citation.json"}</w:instrText>
      </w:r>
      <w:r w:rsidR="00CD0F7A" w:rsidRPr="001E10D9">
        <w:rPr>
          <w:rFonts w:asciiTheme="majorHAnsi" w:eastAsiaTheme="majorEastAsia" w:hAnsiTheme="majorHAnsi" w:cstheme="majorHAnsi"/>
          <w:szCs w:val="30"/>
        </w:rPr>
        <w:fldChar w:fldCharType="separate"/>
      </w:r>
      <w:r w:rsidR="00CD0F7A" w:rsidRPr="001E10D9">
        <w:rPr>
          <w:rFonts w:asciiTheme="majorHAnsi" w:eastAsiaTheme="majorEastAsia" w:hAnsiTheme="majorHAnsi" w:cstheme="majorHAnsi"/>
          <w:noProof/>
          <w:szCs w:val="30"/>
        </w:rPr>
        <w:t>(Ngichabe</w:t>
      </w:r>
      <w:r w:rsidR="00966C5F" w:rsidRPr="001E10D9">
        <w:rPr>
          <w:rFonts w:asciiTheme="majorHAnsi" w:eastAsiaTheme="majorEastAsia" w:hAnsiTheme="majorHAnsi" w:cstheme="majorHAnsi"/>
          <w:noProof/>
          <w:szCs w:val="30"/>
        </w:rPr>
        <w:t xml:space="preserve"> </w:t>
      </w:r>
      <w:r w:rsidR="00CD0F7A" w:rsidRPr="001E10D9">
        <w:rPr>
          <w:rFonts w:asciiTheme="majorHAnsi" w:eastAsiaTheme="majorEastAsia" w:hAnsiTheme="majorHAnsi" w:cstheme="majorHAnsi"/>
          <w:noProof/>
          <w:szCs w:val="30"/>
        </w:rPr>
        <w:t>and</w:t>
      </w:r>
      <w:r w:rsidR="00966C5F" w:rsidRPr="001E10D9">
        <w:rPr>
          <w:rFonts w:asciiTheme="majorHAnsi" w:eastAsiaTheme="majorEastAsia" w:hAnsiTheme="majorHAnsi" w:cstheme="majorHAnsi"/>
          <w:noProof/>
          <w:szCs w:val="30"/>
        </w:rPr>
        <w:t xml:space="preserve"> </w:t>
      </w:r>
      <w:r w:rsidR="00CD0F7A" w:rsidRPr="001E10D9">
        <w:rPr>
          <w:rFonts w:asciiTheme="majorHAnsi" w:eastAsiaTheme="majorEastAsia" w:hAnsiTheme="majorHAnsi" w:cstheme="majorHAnsi"/>
          <w:noProof/>
          <w:szCs w:val="30"/>
        </w:rPr>
        <w:t>Chema,</w:t>
      </w:r>
      <w:r w:rsidR="00966C5F" w:rsidRPr="001E10D9">
        <w:rPr>
          <w:rFonts w:asciiTheme="majorHAnsi" w:eastAsiaTheme="majorEastAsia" w:hAnsiTheme="majorHAnsi" w:cstheme="majorHAnsi"/>
          <w:noProof/>
          <w:szCs w:val="30"/>
        </w:rPr>
        <w:t xml:space="preserve"> </w:t>
      </w:r>
      <w:r w:rsidR="00CD0F7A" w:rsidRPr="001E10D9">
        <w:rPr>
          <w:rFonts w:asciiTheme="majorHAnsi" w:eastAsiaTheme="majorEastAsia" w:hAnsiTheme="majorHAnsi" w:cstheme="majorHAnsi"/>
          <w:noProof/>
          <w:szCs w:val="30"/>
        </w:rPr>
        <w:t>1982)</w:t>
      </w:r>
      <w:r w:rsidR="00CD0F7A" w:rsidRPr="001E10D9">
        <w:rPr>
          <w:rFonts w:asciiTheme="majorHAnsi" w:eastAsiaTheme="majorEastAsia" w:hAnsiTheme="majorHAnsi" w:cstheme="majorHAnsi"/>
          <w:szCs w:val="30"/>
        </w:rPr>
        <w:fldChar w:fldCharType="end"/>
      </w:r>
      <w:r w:rsidR="00B15182"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3B3279" w:rsidRPr="001E10D9">
        <w:rPr>
          <w:rFonts w:asciiTheme="majorHAnsi" w:eastAsiaTheme="majorEastAsia" w:hAnsiTheme="majorHAnsi" w:cstheme="majorHAnsi"/>
          <w:szCs w:val="30"/>
        </w:rPr>
        <w:t>As</w:t>
      </w:r>
      <w:r w:rsidR="00966C5F" w:rsidRPr="001E10D9">
        <w:rPr>
          <w:rFonts w:asciiTheme="majorHAnsi" w:eastAsiaTheme="majorEastAsia" w:hAnsiTheme="majorHAnsi" w:cstheme="majorHAnsi"/>
          <w:szCs w:val="30"/>
        </w:rPr>
        <w:t xml:space="preserve"> </w:t>
      </w:r>
      <w:r w:rsidR="003B3279" w:rsidRPr="001E10D9">
        <w:rPr>
          <w:rFonts w:asciiTheme="majorHAnsi" w:eastAsiaTheme="majorEastAsia" w:hAnsiTheme="majorHAnsi" w:cstheme="majorHAnsi"/>
          <w:szCs w:val="30"/>
        </w:rPr>
        <w:t>national</w:t>
      </w:r>
      <w:r w:rsidR="00966C5F" w:rsidRPr="001E10D9">
        <w:rPr>
          <w:rFonts w:asciiTheme="majorHAnsi" w:eastAsiaTheme="majorEastAsia" w:hAnsiTheme="majorHAnsi" w:cstheme="majorHAnsi"/>
          <w:szCs w:val="30"/>
        </w:rPr>
        <w:t xml:space="preserve"> </w:t>
      </w:r>
      <w:r w:rsidR="003B3279" w:rsidRPr="001E10D9">
        <w:rPr>
          <w:rFonts w:asciiTheme="majorHAnsi" w:eastAsiaTheme="majorEastAsia" w:hAnsiTheme="majorHAnsi" w:cstheme="majorHAnsi"/>
          <w:szCs w:val="30"/>
        </w:rPr>
        <w:t>demand</w:t>
      </w:r>
      <w:r w:rsidR="00966C5F" w:rsidRPr="001E10D9">
        <w:rPr>
          <w:rFonts w:asciiTheme="majorHAnsi" w:eastAsiaTheme="majorEastAsia" w:hAnsiTheme="majorHAnsi" w:cstheme="majorHAnsi"/>
          <w:szCs w:val="30"/>
        </w:rPr>
        <w:t xml:space="preserve"> </w:t>
      </w:r>
      <w:r w:rsidR="003B3279" w:rsidRPr="001E10D9">
        <w:rPr>
          <w:rFonts w:asciiTheme="majorHAnsi" w:eastAsiaTheme="majorEastAsia" w:hAnsiTheme="majorHAnsi" w:cstheme="majorHAnsi"/>
          <w:szCs w:val="30"/>
        </w:rPr>
        <w:t>for</w:t>
      </w:r>
      <w:r w:rsidR="00966C5F" w:rsidRPr="001E10D9">
        <w:rPr>
          <w:rFonts w:asciiTheme="majorHAnsi" w:eastAsiaTheme="majorEastAsia" w:hAnsiTheme="majorHAnsi" w:cstheme="majorHAnsi"/>
          <w:szCs w:val="30"/>
        </w:rPr>
        <w:t xml:space="preserve"> </w:t>
      </w:r>
      <w:r w:rsidR="003B3279" w:rsidRPr="001E10D9">
        <w:rPr>
          <w:rFonts w:asciiTheme="majorHAnsi" w:eastAsiaTheme="majorEastAsia" w:hAnsiTheme="majorHAnsi" w:cstheme="majorHAnsi"/>
          <w:szCs w:val="30"/>
        </w:rPr>
        <w:t>meat</w:t>
      </w:r>
      <w:r w:rsidR="00966C5F" w:rsidRPr="001E10D9">
        <w:rPr>
          <w:rFonts w:asciiTheme="majorHAnsi" w:eastAsiaTheme="majorEastAsia" w:hAnsiTheme="majorHAnsi" w:cstheme="majorHAnsi"/>
          <w:szCs w:val="30"/>
        </w:rPr>
        <w:t xml:space="preserve"> </w:t>
      </w:r>
      <w:r w:rsidR="003B3279" w:rsidRPr="001E10D9">
        <w:rPr>
          <w:rFonts w:asciiTheme="majorHAnsi" w:eastAsiaTheme="majorEastAsia" w:hAnsiTheme="majorHAnsi" w:cstheme="majorHAnsi"/>
          <w:szCs w:val="30"/>
        </w:rPr>
        <w:t>increased,</w:t>
      </w:r>
      <w:r w:rsidR="00966C5F" w:rsidRPr="001E10D9">
        <w:rPr>
          <w:rFonts w:asciiTheme="majorHAnsi" w:eastAsiaTheme="majorEastAsia" w:hAnsiTheme="majorHAnsi" w:cstheme="majorHAnsi"/>
          <w:szCs w:val="30"/>
        </w:rPr>
        <w:t xml:space="preserve"> </w:t>
      </w:r>
      <w:r w:rsidR="003B3279" w:rsidRPr="001E10D9">
        <w:rPr>
          <w:rFonts w:asciiTheme="majorHAnsi" w:eastAsiaTheme="majorEastAsia" w:hAnsiTheme="majorHAnsi" w:cstheme="majorHAnsi"/>
          <w:szCs w:val="30"/>
        </w:rPr>
        <w:t>export</w:t>
      </w:r>
      <w:r w:rsidR="00966C5F" w:rsidRPr="001E10D9">
        <w:rPr>
          <w:rFonts w:asciiTheme="majorHAnsi" w:eastAsiaTheme="majorEastAsia" w:hAnsiTheme="majorHAnsi" w:cstheme="majorHAnsi"/>
          <w:szCs w:val="30"/>
        </w:rPr>
        <w:t xml:space="preserve"> </w:t>
      </w:r>
      <w:r w:rsidR="003B3279" w:rsidRPr="001E10D9">
        <w:rPr>
          <w:rFonts w:asciiTheme="majorHAnsi" w:eastAsiaTheme="majorEastAsia" w:hAnsiTheme="majorHAnsi" w:cstheme="majorHAnsi"/>
          <w:szCs w:val="30"/>
        </w:rPr>
        <w:t>markets</w:t>
      </w:r>
      <w:r w:rsidR="00966C5F" w:rsidRPr="001E10D9">
        <w:rPr>
          <w:rFonts w:asciiTheme="majorHAnsi" w:eastAsiaTheme="majorEastAsia" w:hAnsiTheme="majorHAnsi" w:cstheme="majorHAnsi"/>
          <w:szCs w:val="30"/>
        </w:rPr>
        <w:t xml:space="preserve"> </w:t>
      </w:r>
      <w:r w:rsidR="003B3279" w:rsidRPr="001E10D9">
        <w:rPr>
          <w:rFonts w:asciiTheme="majorHAnsi" w:eastAsiaTheme="majorEastAsia" w:hAnsiTheme="majorHAnsi" w:cstheme="majorHAnsi"/>
          <w:szCs w:val="30"/>
        </w:rPr>
        <w:t>became</w:t>
      </w:r>
      <w:r w:rsidR="00966C5F" w:rsidRPr="001E10D9">
        <w:rPr>
          <w:rFonts w:asciiTheme="majorHAnsi" w:eastAsiaTheme="majorEastAsia" w:hAnsiTheme="majorHAnsi" w:cstheme="majorHAnsi"/>
          <w:szCs w:val="30"/>
        </w:rPr>
        <w:t xml:space="preserve"> </w:t>
      </w:r>
      <w:r w:rsidR="003B3279" w:rsidRPr="001E10D9">
        <w:rPr>
          <w:rFonts w:asciiTheme="majorHAnsi" w:eastAsiaTheme="majorEastAsia" w:hAnsiTheme="majorHAnsi" w:cstheme="majorHAnsi"/>
          <w:szCs w:val="30"/>
        </w:rPr>
        <w:t>less</w:t>
      </w:r>
      <w:r w:rsidR="00966C5F" w:rsidRPr="001E10D9">
        <w:rPr>
          <w:rFonts w:asciiTheme="majorHAnsi" w:eastAsiaTheme="majorEastAsia" w:hAnsiTheme="majorHAnsi" w:cstheme="majorHAnsi"/>
          <w:szCs w:val="30"/>
        </w:rPr>
        <w:t xml:space="preserve"> </w:t>
      </w:r>
      <w:r w:rsidR="003B3279" w:rsidRPr="001E10D9">
        <w:rPr>
          <w:rFonts w:asciiTheme="majorHAnsi" w:eastAsiaTheme="majorEastAsia" w:hAnsiTheme="majorHAnsi" w:cstheme="majorHAnsi"/>
          <w:szCs w:val="30"/>
        </w:rPr>
        <w:t>attractive</w:t>
      </w:r>
      <w:r w:rsidR="00966C5F" w:rsidRPr="001E10D9">
        <w:rPr>
          <w:rFonts w:asciiTheme="majorHAnsi" w:eastAsiaTheme="majorEastAsia" w:hAnsiTheme="majorHAnsi" w:cstheme="majorHAnsi"/>
          <w:szCs w:val="30"/>
        </w:rPr>
        <w:t xml:space="preserve"> </w:t>
      </w:r>
      <w:r w:rsidR="003B3279" w:rsidRPr="001E10D9">
        <w:rPr>
          <w:rFonts w:asciiTheme="majorHAnsi" w:eastAsiaTheme="majorEastAsia" w:hAnsiTheme="majorHAnsi" w:cstheme="majorHAnsi"/>
          <w:szCs w:val="30"/>
        </w:rPr>
        <w:fldChar w:fldCharType="begin" w:fldLock="1"/>
      </w:r>
      <w:r w:rsidR="00B21CA7" w:rsidRPr="001E10D9">
        <w:rPr>
          <w:rFonts w:asciiTheme="majorHAnsi" w:eastAsiaTheme="majorEastAsia" w:hAnsiTheme="majorHAnsi" w:cstheme="majorHAnsi"/>
          <w:szCs w:val="30"/>
        </w:rPr>
        <w:instrText>ADDIN CSL_CITATION {"citationItems":[{"id":"ITEM-1","itemData":{"DOI":"10.1016/0167-5877(84)90076-X","ISSN":"0167-5877","abstract":"Foot and mouth disease control strategies in Africa are complicated by special features of the disease and its control which are peculiar to Africa. Six of the seven serotypes of foot and mouth disease virus are known to occur in Africa and within each serotype wide antigenic variations have been demonstrated. This among other factors has necessitated constant changes in vaccine viruses. Recent serological studies indicated the possibility of rationalising the selection of vaccine viruses to a few baseline strains. Detailed epidemiological studies are lacking in view of the limited laboratory facilities. The necessity for a network of national diagnostic laboratories coordinated through an international regional FMD reference centre in Africa is stressed. The role of animal movements of different forms and wildlife mammals in virus dissemination is discussed. Examples of effective FMD control programmes in Northe, Eastern and Southern Africa are described. It is stressed that a greater effort will be required in regional coordination of FMD control programmes.","author":[{"dropping-particle":"","family":"Rweyemamu","given":"M M","non-dropping-particle":"","parse-names":false,"suffix":""}],"container-title":"Preventive Veterinary Medicine","id":"ITEM-1","issue":"1-4","issued":{"date-parts":[["1984","3","1"]]},"note":"From Duplicate 1 (FOOT AND MOUTH DISEASE CONTROL STRATEGIES IN AFRICA - Rweyemamu, M M)\n\nPVM paper in 1984 saying the same things about vaccination control- matching, quality \nHas network analysis been done in Kenya? – Jessica Floyd a zels student has done some. Could movement be another production characteristic? \nIn Botswana the whole country was fenced to control FMD! \nImpossible to control livestock movement over Kenya / Tanzania border \nKenya created a FMD free zone in 67/68 – meat export to Europe. However as demand for beef in Kenya increased, export decreased \nIn paper, FMD control zone covers over half the country. At time only country in east Africa with control programme \nFind refs (Crees~ 1982; Ngichabe and Chema, 1982).","page":"329-340","publisher":"Elsevier","title":"Foot and mouth disease control strategies in Africa","type":"article-journal","volume":"2"},"uris":["http://www.mendeley.com/documents/?uuid=ee39f9c1-2fd9-450e-8ca1-c05ce51885f4"]}],"mendeley":{"formattedCitation":"(Rweyemamu, 1984)","plainTextFormattedCitation":"(Rweyemamu, 1984)","previouslyFormattedCitation":"(Rweyemamu, 1984)"},"properties":{"noteIndex":0},"schema":"https://github.com/citation-style-language/schema/raw/master/csl-citation.json"}</w:instrText>
      </w:r>
      <w:r w:rsidR="003B3279" w:rsidRPr="001E10D9">
        <w:rPr>
          <w:rFonts w:asciiTheme="majorHAnsi" w:eastAsiaTheme="majorEastAsia" w:hAnsiTheme="majorHAnsi" w:cstheme="majorHAnsi"/>
          <w:szCs w:val="30"/>
        </w:rPr>
        <w:fldChar w:fldCharType="separate"/>
      </w:r>
      <w:r w:rsidR="0080160E" w:rsidRPr="001E10D9">
        <w:rPr>
          <w:rFonts w:asciiTheme="majorHAnsi" w:eastAsiaTheme="majorEastAsia" w:hAnsiTheme="majorHAnsi" w:cstheme="majorHAnsi"/>
          <w:noProof/>
          <w:szCs w:val="30"/>
        </w:rPr>
        <w:t>(Rweyemamu,</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1984)</w:t>
      </w:r>
      <w:r w:rsidR="003B3279" w:rsidRPr="001E10D9">
        <w:rPr>
          <w:rFonts w:asciiTheme="majorHAnsi" w:eastAsiaTheme="majorEastAsia" w:hAnsiTheme="majorHAnsi" w:cstheme="majorHAnsi"/>
          <w:szCs w:val="30"/>
        </w:rPr>
        <w:fldChar w:fldCharType="end"/>
      </w:r>
      <w:r w:rsidR="003B3279"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By</w:t>
      </w:r>
      <w:r w:rsidR="00966C5F" w:rsidRPr="001E10D9">
        <w:rPr>
          <w:rFonts w:asciiTheme="majorHAnsi" w:eastAsiaTheme="majorEastAsia" w:hAnsiTheme="majorHAnsi" w:cstheme="majorHAnsi"/>
          <w:szCs w:val="30"/>
        </w:rPr>
        <w:t xml:space="preserve"> </w:t>
      </w:r>
      <w:r w:rsidR="003B3279"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3B3279" w:rsidRPr="001E10D9">
        <w:rPr>
          <w:rFonts w:asciiTheme="majorHAnsi" w:eastAsiaTheme="majorEastAsia" w:hAnsiTheme="majorHAnsi" w:cstheme="majorHAnsi"/>
          <w:szCs w:val="30"/>
        </w:rPr>
        <w:t>end</w:t>
      </w:r>
      <w:r w:rsidR="00966C5F" w:rsidRPr="001E10D9">
        <w:rPr>
          <w:rFonts w:asciiTheme="majorHAnsi" w:eastAsiaTheme="majorEastAsia" w:hAnsiTheme="majorHAnsi" w:cstheme="majorHAnsi"/>
          <w:szCs w:val="30"/>
        </w:rPr>
        <w:t xml:space="preserve"> </w:t>
      </w:r>
      <w:r w:rsidR="003B3279"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003B3279"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decade,</w:t>
      </w:r>
      <w:r w:rsidR="00966C5F" w:rsidRPr="001E10D9">
        <w:rPr>
          <w:rFonts w:asciiTheme="majorHAnsi" w:eastAsiaTheme="majorEastAsia" w:hAnsiTheme="majorHAnsi" w:cstheme="majorHAnsi"/>
          <w:szCs w:val="30"/>
        </w:rPr>
        <w:t xml:space="preserve"> </w:t>
      </w:r>
      <w:r w:rsidR="003B3279" w:rsidRPr="001E10D9">
        <w:rPr>
          <w:rFonts w:asciiTheme="majorHAnsi" w:eastAsiaTheme="majorEastAsia" w:hAnsiTheme="majorHAnsi" w:cstheme="majorHAnsi"/>
          <w:szCs w:val="30"/>
        </w:rPr>
        <w:t>it</w:t>
      </w:r>
      <w:r w:rsidR="00966C5F" w:rsidRPr="001E10D9">
        <w:rPr>
          <w:rFonts w:asciiTheme="majorHAnsi" w:eastAsiaTheme="majorEastAsia" w:hAnsiTheme="majorHAnsi" w:cstheme="majorHAnsi"/>
          <w:szCs w:val="30"/>
        </w:rPr>
        <w:t xml:space="preserve"> </w:t>
      </w:r>
      <w:r w:rsidR="000510C5">
        <w:rPr>
          <w:rFonts w:asciiTheme="majorHAnsi" w:eastAsiaTheme="majorEastAsia" w:hAnsiTheme="majorHAnsi" w:cstheme="majorHAnsi"/>
          <w:szCs w:val="30"/>
        </w:rPr>
        <w:t>appeared that</w:t>
      </w:r>
      <w:r w:rsidR="00966C5F" w:rsidRPr="001E10D9">
        <w:rPr>
          <w:rFonts w:asciiTheme="majorHAnsi" w:eastAsiaTheme="majorEastAsia" w:hAnsiTheme="majorHAnsi" w:cstheme="majorHAnsi"/>
          <w:szCs w:val="30"/>
        </w:rPr>
        <w:t xml:space="preserve"> </w:t>
      </w:r>
      <w:r w:rsidR="003B3279"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3B3279" w:rsidRPr="001E10D9">
        <w:rPr>
          <w:rFonts w:asciiTheme="majorHAnsi" w:eastAsiaTheme="majorEastAsia" w:hAnsiTheme="majorHAnsi" w:cstheme="majorHAnsi"/>
          <w:szCs w:val="30"/>
        </w:rPr>
        <w:t>compulsory</w:t>
      </w:r>
      <w:r w:rsidR="00966C5F" w:rsidRPr="001E10D9">
        <w:rPr>
          <w:rFonts w:asciiTheme="majorHAnsi" w:eastAsiaTheme="majorEastAsia" w:hAnsiTheme="majorHAnsi" w:cstheme="majorHAnsi"/>
          <w:szCs w:val="30"/>
        </w:rPr>
        <w:t xml:space="preserve"> </w:t>
      </w:r>
      <w:r w:rsidR="003B3279" w:rsidRPr="001E10D9">
        <w:rPr>
          <w:rFonts w:asciiTheme="majorHAnsi" w:eastAsiaTheme="majorEastAsia" w:hAnsiTheme="majorHAnsi" w:cstheme="majorHAnsi"/>
          <w:szCs w:val="30"/>
        </w:rPr>
        <w:t>vaccination</w:t>
      </w:r>
      <w:r w:rsidR="00966C5F" w:rsidRPr="001E10D9">
        <w:rPr>
          <w:rFonts w:asciiTheme="majorHAnsi" w:eastAsiaTheme="majorEastAsia" w:hAnsiTheme="majorHAnsi" w:cstheme="majorHAnsi"/>
          <w:szCs w:val="30"/>
        </w:rPr>
        <w:t xml:space="preserve"> </w:t>
      </w:r>
      <w:r w:rsidR="003B3279" w:rsidRPr="001E10D9">
        <w:rPr>
          <w:rFonts w:asciiTheme="majorHAnsi" w:eastAsiaTheme="majorEastAsia" w:hAnsiTheme="majorHAnsi" w:cstheme="majorHAnsi"/>
          <w:szCs w:val="30"/>
        </w:rPr>
        <w:t>zone</w:t>
      </w:r>
      <w:r w:rsidR="00966C5F" w:rsidRPr="001E10D9">
        <w:rPr>
          <w:rFonts w:asciiTheme="majorHAnsi" w:eastAsiaTheme="majorEastAsia" w:hAnsiTheme="majorHAnsi" w:cstheme="majorHAnsi"/>
          <w:szCs w:val="30"/>
        </w:rPr>
        <w:t xml:space="preserve"> </w:t>
      </w:r>
      <w:r w:rsidR="003B3279" w:rsidRPr="001E10D9">
        <w:rPr>
          <w:rFonts w:asciiTheme="majorHAnsi" w:eastAsiaTheme="majorEastAsia" w:hAnsiTheme="majorHAnsi" w:cstheme="majorHAnsi"/>
          <w:szCs w:val="30"/>
        </w:rPr>
        <w:t>had</w:t>
      </w:r>
      <w:r w:rsidR="00966C5F" w:rsidRPr="001E10D9">
        <w:rPr>
          <w:rFonts w:asciiTheme="majorHAnsi" w:eastAsiaTheme="majorEastAsia" w:hAnsiTheme="majorHAnsi" w:cstheme="majorHAnsi"/>
          <w:szCs w:val="30"/>
        </w:rPr>
        <w:t xml:space="preserve"> </w:t>
      </w:r>
      <w:r w:rsidR="003B3279" w:rsidRPr="001E10D9">
        <w:rPr>
          <w:rFonts w:asciiTheme="majorHAnsi" w:eastAsiaTheme="majorEastAsia" w:hAnsiTheme="majorHAnsi" w:cstheme="majorHAnsi"/>
          <w:szCs w:val="30"/>
        </w:rPr>
        <w:t>dissolved.</w:t>
      </w:r>
      <w:r w:rsidR="00966C5F" w:rsidRPr="001E10D9">
        <w:rPr>
          <w:rFonts w:asciiTheme="majorHAnsi" w:eastAsiaTheme="majorEastAsia" w:hAnsiTheme="majorHAnsi" w:cstheme="majorHAnsi"/>
          <w:szCs w:val="30"/>
        </w:rPr>
        <w:t xml:space="preserve"> </w:t>
      </w:r>
      <w:r w:rsidR="003B3279" w:rsidRPr="001E10D9">
        <w:rPr>
          <w:rFonts w:asciiTheme="majorHAnsi" w:eastAsiaTheme="majorEastAsia" w:hAnsiTheme="majorHAnsi" w:cstheme="majorHAnsi"/>
          <w:szCs w:val="30"/>
        </w:rPr>
        <w:t>FMD</w:t>
      </w:r>
      <w:r w:rsidR="00966C5F" w:rsidRPr="001E10D9">
        <w:rPr>
          <w:rFonts w:asciiTheme="majorHAnsi" w:eastAsiaTheme="majorEastAsia" w:hAnsiTheme="majorHAnsi" w:cstheme="majorHAnsi"/>
          <w:szCs w:val="30"/>
        </w:rPr>
        <w:t xml:space="preserve"> </w:t>
      </w:r>
      <w:r w:rsidR="003B3279" w:rsidRPr="001E10D9">
        <w:rPr>
          <w:rFonts w:asciiTheme="majorHAnsi" w:eastAsiaTheme="majorEastAsia" w:hAnsiTheme="majorHAnsi" w:cstheme="majorHAnsi"/>
          <w:szCs w:val="30"/>
        </w:rPr>
        <w:t>was</w:t>
      </w:r>
      <w:r w:rsidR="00966C5F" w:rsidRPr="001E10D9">
        <w:rPr>
          <w:rFonts w:asciiTheme="majorHAnsi" w:eastAsiaTheme="majorEastAsia" w:hAnsiTheme="majorHAnsi" w:cstheme="majorHAnsi"/>
          <w:szCs w:val="30"/>
        </w:rPr>
        <w:t xml:space="preserve"> </w:t>
      </w:r>
      <w:r w:rsidR="00AA2F35" w:rsidRPr="001E10D9">
        <w:rPr>
          <w:rFonts w:asciiTheme="majorHAnsi" w:eastAsiaTheme="majorEastAsia" w:hAnsiTheme="majorHAnsi" w:cstheme="majorHAnsi"/>
          <w:szCs w:val="30"/>
        </w:rPr>
        <w:t>a</w:t>
      </w:r>
      <w:r w:rsidR="00966C5F" w:rsidRPr="001E10D9">
        <w:rPr>
          <w:rFonts w:asciiTheme="majorHAnsi" w:eastAsiaTheme="majorEastAsia" w:hAnsiTheme="majorHAnsi" w:cstheme="majorHAnsi"/>
          <w:szCs w:val="30"/>
        </w:rPr>
        <w:t xml:space="preserve"> </w:t>
      </w:r>
      <w:r w:rsidR="00AA2F35" w:rsidRPr="001E10D9">
        <w:rPr>
          <w:rFonts w:asciiTheme="majorHAnsi" w:eastAsiaTheme="majorEastAsia" w:hAnsiTheme="majorHAnsi" w:cstheme="majorHAnsi"/>
          <w:szCs w:val="30"/>
        </w:rPr>
        <w:t>“worse</w:t>
      </w:r>
      <w:r w:rsidR="00966C5F" w:rsidRPr="001E10D9">
        <w:rPr>
          <w:rFonts w:asciiTheme="majorHAnsi" w:eastAsiaTheme="majorEastAsia" w:hAnsiTheme="majorHAnsi" w:cstheme="majorHAnsi"/>
          <w:szCs w:val="30"/>
        </w:rPr>
        <w:t xml:space="preserve"> </w:t>
      </w:r>
      <w:r w:rsidR="00AA2F35" w:rsidRPr="001E10D9">
        <w:rPr>
          <w:rFonts w:asciiTheme="majorHAnsi" w:eastAsiaTheme="majorEastAsia" w:hAnsiTheme="majorHAnsi" w:cstheme="majorHAnsi"/>
          <w:szCs w:val="30"/>
        </w:rPr>
        <w:t>problem</w:t>
      </w:r>
      <w:r w:rsidR="00966C5F" w:rsidRPr="001E10D9">
        <w:rPr>
          <w:rFonts w:asciiTheme="majorHAnsi" w:eastAsiaTheme="majorEastAsia" w:hAnsiTheme="majorHAnsi" w:cstheme="majorHAnsi"/>
          <w:szCs w:val="30"/>
        </w:rPr>
        <w:t xml:space="preserve"> </w:t>
      </w:r>
      <w:r w:rsidR="00AA2F35" w:rsidRPr="001E10D9">
        <w:rPr>
          <w:rFonts w:asciiTheme="majorHAnsi" w:eastAsiaTheme="majorEastAsia" w:hAnsiTheme="majorHAnsi" w:cstheme="majorHAnsi"/>
          <w:szCs w:val="30"/>
        </w:rPr>
        <w:t>than</w:t>
      </w:r>
      <w:r w:rsidR="00966C5F" w:rsidRPr="001E10D9">
        <w:rPr>
          <w:rFonts w:asciiTheme="majorHAnsi" w:eastAsiaTheme="majorEastAsia" w:hAnsiTheme="majorHAnsi" w:cstheme="majorHAnsi"/>
          <w:szCs w:val="30"/>
        </w:rPr>
        <w:t xml:space="preserve"> </w:t>
      </w:r>
      <w:r w:rsidR="002111EE">
        <w:rPr>
          <w:rFonts w:asciiTheme="majorHAnsi" w:eastAsiaTheme="majorEastAsia" w:hAnsiTheme="majorHAnsi" w:cstheme="majorHAnsi"/>
          <w:szCs w:val="30"/>
        </w:rPr>
        <w:t>r</w:t>
      </w:r>
      <w:r w:rsidR="00BE14AF" w:rsidRPr="001E10D9">
        <w:rPr>
          <w:rFonts w:asciiTheme="majorHAnsi" w:eastAsiaTheme="majorEastAsia" w:hAnsiTheme="majorHAnsi" w:cstheme="majorHAnsi"/>
          <w:szCs w:val="30"/>
        </w:rPr>
        <w:t>inderpest</w:t>
      </w:r>
      <w:r w:rsidR="00AA2F35"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AA2F35" w:rsidRPr="001E10D9">
        <w:rPr>
          <w:rFonts w:asciiTheme="majorHAnsi" w:eastAsiaTheme="majorEastAsia" w:hAnsiTheme="majorHAnsi" w:cstheme="majorHAnsi"/>
          <w:szCs w:val="30"/>
        </w:rPr>
        <w:t>attributed</w:t>
      </w:r>
      <w:r w:rsidR="00966C5F" w:rsidRPr="001E10D9">
        <w:rPr>
          <w:rFonts w:asciiTheme="majorHAnsi" w:eastAsiaTheme="majorEastAsia" w:hAnsiTheme="majorHAnsi" w:cstheme="majorHAnsi"/>
          <w:szCs w:val="30"/>
        </w:rPr>
        <w:t xml:space="preserve"> </w:t>
      </w:r>
      <w:r w:rsidR="00AA2F35" w:rsidRPr="001E10D9">
        <w:rPr>
          <w:rFonts w:asciiTheme="majorHAnsi" w:eastAsiaTheme="majorEastAsia" w:hAnsiTheme="majorHAnsi" w:cstheme="majorHAnsi"/>
          <w:szCs w:val="30"/>
        </w:rPr>
        <w:t>to</w:t>
      </w:r>
      <w:r w:rsidR="00966C5F" w:rsidRPr="001E10D9">
        <w:rPr>
          <w:rFonts w:asciiTheme="majorHAnsi" w:eastAsiaTheme="majorEastAsia" w:hAnsiTheme="majorHAnsi" w:cstheme="majorHAnsi"/>
          <w:szCs w:val="30"/>
        </w:rPr>
        <w:t xml:space="preserve"> </w:t>
      </w:r>
      <w:r w:rsidR="00AA2F35"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AA2F35" w:rsidRPr="001E10D9">
        <w:rPr>
          <w:rFonts w:asciiTheme="majorHAnsi" w:eastAsiaTheme="majorEastAsia" w:hAnsiTheme="majorHAnsi" w:cstheme="majorHAnsi"/>
          <w:szCs w:val="30"/>
        </w:rPr>
        <w:t>many</w:t>
      </w:r>
      <w:r w:rsidR="00966C5F" w:rsidRPr="001E10D9">
        <w:rPr>
          <w:rFonts w:asciiTheme="majorHAnsi" w:eastAsiaTheme="majorEastAsia" w:hAnsiTheme="majorHAnsi" w:cstheme="majorHAnsi"/>
          <w:szCs w:val="30"/>
        </w:rPr>
        <w:t xml:space="preserve"> </w:t>
      </w:r>
      <w:r w:rsidR="000222AA" w:rsidRPr="001E10D9">
        <w:rPr>
          <w:rFonts w:asciiTheme="majorHAnsi" w:eastAsiaTheme="majorEastAsia" w:hAnsiTheme="majorHAnsi" w:cstheme="majorHAnsi"/>
          <w:szCs w:val="30"/>
        </w:rPr>
        <w:t>strains</w:t>
      </w:r>
      <w:r w:rsidR="00966C5F" w:rsidRPr="001E10D9">
        <w:rPr>
          <w:rFonts w:asciiTheme="majorHAnsi" w:eastAsiaTheme="majorEastAsia" w:hAnsiTheme="majorHAnsi" w:cstheme="majorHAnsi"/>
          <w:szCs w:val="30"/>
        </w:rPr>
        <w:t xml:space="preserve"> </w:t>
      </w:r>
      <w:r w:rsidR="000222AA" w:rsidRPr="001E10D9">
        <w:rPr>
          <w:rFonts w:asciiTheme="majorHAnsi" w:eastAsiaTheme="majorEastAsia" w:hAnsiTheme="majorHAnsi" w:cstheme="majorHAnsi"/>
          <w:szCs w:val="30"/>
        </w:rPr>
        <w:t>and</w:t>
      </w:r>
      <w:r w:rsidR="00966C5F" w:rsidRPr="001E10D9">
        <w:rPr>
          <w:rFonts w:asciiTheme="majorHAnsi" w:eastAsiaTheme="majorEastAsia" w:hAnsiTheme="majorHAnsi" w:cstheme="majorHAnsi"/>
          <w:szCs w:val="30"/>
        </w:rPr>
        <w:t xml:space="preserve"> </w:t>
      </w:r>
      <w:r w:rsidR="00AA2F35" w:rsidRPr="001E10D9">
        <w:rPr>
          <w:rFonts w:asciiTheme="majorHAnsi" w:eastAsiaTheme="majorEastAsia" w:hAnsiTheme="majorHAnsi" w:cstheme="majorHAnsi"/>
          <w:szCs w:val="30"/>
        </w:rPr>
        <w:t>serotypes</w:t>
      </w:r>
      <w:r w:rsidR="00966C5F" w:rsidRPr="001E10D9">
        <w:rPr>
          <w:rFonts w:asciiTheme="majorHAnsi" w:eastAsiaTheme="majorEastAsia" w:hAnsiTheme="majorHAnsi" w:cstheme="majorHAnsi"/>
          <w:szCs w:val="30"/>
        </w:rPr>
        <w:t xml:space="preserve"> </w:t>
      </w:r>
      <w:r w:rsidR="00AA2F35" w:rsidRPr="001E10D9">
        <w:rPr>
          <w:rFonts w:asciiTheme="majorHAnsi" w:eastAsiaTheme="majorEastAsia" w:hAnsiTheme="majorHAnsi" w:cstheme="majorHAnsi"/>
          <w:szCs w:val="30"/>
        </w:rPr>
        <w:t>circulating</w:t>
      </w:r>
      <w:r w:rsidR="002111EE">
        <w:rPr>
          <w:rFonts w:asciiTheme="majorHAnsi" w:eastAsiaTheme="majorEastAsia" w:hAnsiTheme="majorHAnsi" w:cstheme="majorHAnsi"/>
          <w:szCs w:val="30"/>
        </w:rPr>
        <w:t>, although v</w:t>
      </w:r>
      <w:r w:rsidR="00A8311C" w:rsidRPr="001E10D9">
        <w:rPr>
          <w:rFonts w:asciiTheme="majorHAnsi" w:eastAsiaTheme="majorEastAsia" w:hAnsiTheme="majorHAnsi" w:cstheme="majorHAnsi"/>
          <w:szCs w:val="30"/>
        </w:rPr>
        <w:t>accination</w:t>
      </w:r>
      <w:r w:rsidR="00966C5F" w:rsidRPr="001E10D9">
        <w:rPr>
          <w:rFonts w:asciiTheme="majorHAnsi" w:eastAsiaTheme="majorEastAsia" w:hAnsiTheme="majorHAnsi" w:cstheme="majorHAnsi"/>
          <w:szCs w:val="30"/>
        </w:rPr>
        <w:t xml:space="preserve"> </w:t>
      </w:r>
      <w:r w:rsidR="00A8311C" w:rsidRPr="001E10D9">
        <w:rPr>
          <w:rFonts w:asciiTheme="majorHAnsi" w:eastAsiaTheme="majorEastAsia" w:hAnsiTheme="majorHAnsi" w:cstheme="majorHAnsi"/>
          <w:szCs w:val="30"/>
        </w:rPr>
        <w:t>in</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face</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outbreaks</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was</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seen</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as</w:t>
      </w:r>
      <w:r w:rsidR="00966C5F" w:rsidRPr="001E10D9">
        <w:rPr>
          <w:rFonts w:asciiTheme="majorHAnsi" w:eastAsiaTheme="majorEastAsia" w:hAnsiTheme="majorHAnsi" w:cstheme="majorHAnsi"/>
          <w:szCs w:val="30"/>
        </w:rPr>
        <w:t xml:space="preserve"> </w:t>
      </w:r>
      <w:r w:rsidR="00A8311C" w:rsidRPr="001E10D9">
        <w:rPr>
          <w:rFonts w:asciiTheme="majorHAnsi" w:eastAsiaTheme="majorEastAsia" w:hAnsiTheme="majorHAnsi" w:cstheme="majorHAnsi"/>
          <w:szCs w:val="30"/>
        </w:rPr>
        <w:t>successful</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fldChar w:fldCharType="begin" w:fldLock="1"/>
      </w:r>
      <w:r w:rsidR="00B21CA7" w:rsidRPr="001E10D9">
        <w:rPr>
          <w:rFonts w:asciiTheme="majorHAnsi" w:eastAsiaTheme="majorEastAsia" w:hAnsiTheme="majorHAnsi" w:cstheme="majorHAnsi"/>
          <w:szCs w:val="30"/>
        </w:rPr>
        <w:instrText>ADDIN CSL_CITATION {"citationItems":[{"id":"ITEM-1","itemData":{"author":[{"dropping-particle":"","family":"Kimengich","given":"J. M. C.","non-dropping-particle":"","parse-names":false,"suffix":""}],"container-title":"Animal health problems in selected African countries. Report of a technical consultation in Lusaka, Zambia, 23-28 November 1987.","id":"ITEM-1","issued":{"date-parts":[["1988"]]},"page":"62-67","publisher-place":"Lusaka, Zambia","title":"Technical consultation on animal health problems in selected African countries. Kenya.","type":"paper-conference"},"uris":["http://www.mendeley.com/documents/?uuid=f5f26c52-e663-4b7a-871b-734507b6cb28"]}],"mendeley":{"formattedCitation":"(Kimengich, 1988)","plainTextFormattedCitation":"(Kimengich, 1988)","previouslyFormattedCitation":"(Kimengich, 1988)"},"properties":{"noteIndex":0},"schema":"https://github.com/citation-style-language/schema/raw/master/csl-citation.json"}</w:instrText>
      </w:r>
      <w:r w:rsidR="00734E3B" w:rsidRPr="001E10D9">
        <w:rPr>
          <w:rFonts w:asciiTheme="majorHAnsi" w:eastAsiaTheme="majorEastAsia" w:hAnsiTheme="majorHAnsi" w:cstheme="majorHAnsi"/>
          <w:szCs w:val="30"/>
        </w:rPr>
        <w:fldChar w:fldCharType="separate"/>
      </w:r>
      <w:r w:rsidR="0080160E" w:rsidRPr="001E10D9">
        <w:rPr>
          <w:rFonts w:asciiTheme="majorHAnsi" w:eastAsiaTheme="majorEastAsia" w:hAnsiTheme="majorHAnsi" w:cstheme="majorHAnsi"/>
          <w:noProof/>
          <w:szCs w:val="30"/>
        </w:rPr>
        <w:t>(Kimengich,</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1988)</w:t>
      </w:r>
      <w:r w:rsidR="00734E3B" w:rsidRPr="001E10D9">
        <w:rPr>
          <w:rFonts w:asciiTheme="majorHAnsi" w:eastAsiaTheme="majorEastAsia" w:hAnsiTheme="majorHAnsi" w:cstheme="majorHAnsi"/>
          <w:szCs w:val="30"/>
        </w:rPr>
        <w:fldChar w:fldCharType="end"/>
      </w:r>
      <w:r w:rsidR="00734E3B"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AA2F35"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AA2F35" w:rsidRPr="001E10D9">
        <w:rPr>
          <w:rFonts w:asciiTheme="majorHAnsi" w:eastAsiaTheme="majorEastAsia" w:hAnsiTheme="majorHAnsi" w:cstheme="majorHAnsi"/>
          <w:szCs w:val="30"/>
        </w:rPr>
        <w:t>public</w:t>
      </w:r>
      <w:r w:rsidR="00966C5F" w:rsidRPr="001E10D9">
        <w:rPr>
          <w:rFonts w:asciiTheme="majorHAnsi" w:eastAsiaTheme="majorEastAsia" w:hAnsiTheme="majorHAnsi" w:cstheme="majorHAnsi"/>
          <w:szCs w:val="30"/>
        </w:rPr>
        <w:t xml:space="preserve"> </w:t>
      </w:r>
      <w:r w:rsidR="00DA6032" w:rsidRPr="001E10D9">
        <w:rPr>
          <w:rFonts w:asciiTheme="majorHAnsi" w:eastAsiaTheme="majorEastAsia" w:hAnsiTheme="majorHAnsi" w:cstheme="majorHAnsi"/>
          <w:szCs w:val="30"/>
        </w:rPr>
        <w:t>resourcing</w:t>
      </w:r>
      <w:r w:rsidR="00966C5F" w:rsidRPr="001E10D9">
        <w:rPr>
          <w:rFonts w:asciiTheme="majorHAnsi" w:eastAsiaTheme="majorEastAsia" w:hAnsiTheme="majorHAnsi" w:cstheme="majorHAnsi"/>
          <w:szCs w:val="30"/>
        </w:rPr>
        <w:t xml:space="preserve"> </w:t>
      </w:r>
      <w:r w:rsidR="00AA2F35"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00AA2F35" w:rsidRPr="001E10D9">
        <w:rPr>
          <w:rFonts w:asciiTheme="majorHAnsi" w:eastAsiaTheme="majorEastAsia" w:hAnsiTheme="majorHAnsi" w:cstheme="majorHAnsi"/>
          <w:szCs w:val="30"/>
        </w:rPr>
        <w:t>veterinary</w:t>
      </w:r>
      <w:r w:rsidR="00966C5F" w:rsidRPr="001E10D9">
        <w:rPr>
          <w:rFonts w:asciiTheme="majorHAnsi" w:eastAsiaTheme="majorEastAsia" w:hAnsiTheme="majorHAnsi" w:cstheme="majorHAnsi"/>
          <w:szCs w:val="30"/>
        </w:rPr>
        <w:t xml:space="preserve"> </w:t>
      </w:r>
      <w:r w:rsidR="00AA2F35" w:rsidRPr="001E10D9">
        <w:rPr>
          <w:rFonts w:asciiTheme="majorHAnsi" w:eastAsiaTheme="majorEastAsia" w:hAnsiTheme="majorHAnsi" w:cstheme="majorHAnsi"/>
          <w:szCs w:val="30"/>
        </w:rPr>
        <w:t>services</w:t>
      </w:r>
      <w:r w:rsidR="00966C5F" w:rsidRPr="001E10D9">
        <w:rPr>
          <w:rFonts w:asciiTheme="majorHAnsi" w:eastAsiaTheme="majorEastAsia" w:hAnsiTheme="majorHAnsi" w:cstheme="majorHAnsi"/>
          <w:szCs w:val="30"/>
        </w:rPr>
        <w:t xml:space="preserve"> </w:t>
      </w:r>
      <w:r w:rsidR="00AA2F35" w:rsidRPr="001E10D9">
        <w:rPr>
          <w:rFonts w:asciiTheme="majorHAnsi" w:eastAsiaTheme="majorEastAsia" w:hAnsiTheme="majorHAnsi" w:cstheme="majorHAnsi"/>
          <w:szCs w:val="30"/>
        </w:rPr>
        <w:t>was</w:t>
      </w:r>
      <w:r w:rsidR="00966C5F" w:rsidRPr="001E10D9">
        <w:rPr>
          <w:rFonts w:asciiTheme="majorHAnsi" w:eastAsiaTheme="majorEastAsia" w:hAnsiTheme="majorHAnsi" w:cstheme="majorHAnsi"/>
          <w:szCs w:val="30"/>
        </w:rPr>
        <w:t xml:space="preserve"> </w:t>
      </w:r>
      <w:r w:rsidR="00AA2F35" w:rsidRPr="001E10D9">
        <w:rPr>
          <w:rFonts w:asciiTheme="majorHAnsi" w:eastAsiaTheme="majorEastAsia" w:hAnsiTheme="majorHAnsi" w:cstheme="majorHAnsi"/>
          <w:szCs w:val="30"/>
        </w:rPr>
        <w:t>under</w:t>
      </w:r>
      <w:r w:rsidR="00966C5F" w:rsidRPr="001E10D9">
        <w:rPr>
          <w:rFonts w:asciiTheme="majorHAnsi" w:eastAsiaTheme="majorEastAsia" w:hAnsiTheme="majorHAnsi" w:cstheme="majorHAnsi"/>
          <w:szCs w:val="30"/>
        </w:rPr>
        <w:t xml:space="preserve"> </w:t>
      </w:r>
      <w:r w:rsidR="00AA2F35" w:rsidRPr="001E10D9">
        <w:rPr>
          <w:rFonts w:asciiTheme="majorHAnsi" w:eastAsiaTheme="majorEastAsia" w:hAnsiTheme="majorHAnsi" w:cstheme="majorHAnsi"/>
          <w:szCs w:val="30"/>
        </w:rPr>
        <w:t>strain</w:t>
      </w:r>
      <w:r w:rsidR="00DA6032"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DA6032" w:rsidRPr="001E10D9">
        <w:rPr>
          <w:rFonts w:asciiTheme="majorHAnsi" w:eastAsiaTheme="majorEastAsia" w:hAnsiTheme="majorHAnsi" w:cstheme="majorHAnsi"/>
          <w:szCs w:val="30"/>
        </w:rPr>
        <w:t>and</w:t>
      </w:r>
      <w:r w:rsidR="00966C5F" w:rsidRPr="001E10D9">
        <w:rPr>
          <w:rFonts w:asciiTheme="majorHAnsi" w:eastAsiaTheme="majorEastAsia" w:hAnsiTheme="majorHAnsi" w:cstheme="majorHAnsi"/>
          <w:szCs w:val="30"/>
        </w:rPr>
        <w:t xml:space="preserve"> </w:t>
      </w:r>
      <w:r w:rsidR="00DA6032"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DA6032" w:rsidRPr="001E10D9">
        <w:rPr>
          <w:rFonts w:asciiTheme="majorHAnsi" w:eastAsiaTheme="majorEastAsia" w:hAnsiTheme="majorHAnsi" w:cstheme="majorHAnsi"/>
          <w:szCs w:val="30"/>
        </w:rPr>
        <w:t>change</w:t>
      </w:r>
      <w:r w:rsidR="00966C5F" w:rsidRPr="001E10D9">
        <w:rPr>
          <w:rFonts w:asciiTheme="majorHAnsi" w:eastAsiaTheme="majorEastAsia" w:hAnsiTheme="majorHAnsi" w:cstheme="majorHAnsi"/>
          <w:szCs w:val="30"/>
        </w:rPr>
        <w:t xml:space="preserve"> </w:t>
      </w:r>
      <w:r w:rsidR="00DA6032" w:rsidRPr="001E10D9">
        <w:rPr>
          <w:rFonts w:asciiTheme="majorHAnsi" w:eastAsiaTheme="majorEastAsia" w:hAnsiTheme="majorHAnsi" w:cstheme="majorHAnsi"/>
          <w:szCs w:val="30"/>
        </w:rPr>
        <w:t>to</w:t>
      </w:r>
      <w:r w:rsidR="00966C5F" w:rsidRPr="001E10D9">
        <w:rPr>
          <w:rFonts w:asciiTheme="majorHAnsi" w:eastAsiaTheme="majorEastAsia" w:hAnsiTheme="majorHAnsi" w:cstheme="majorHAnsi"/>
          <w:szCs w:val="30"/>
        </w:rPr>
        <w:t xml:space="preserve"> </w:t>
      </w:r>
      <w:r w:rsidR="00DA6032" w:rsidRPr="001E10D9">
        <w:rPr>
          <w:rFonts w:asciiTheme="majorHAnsi" w:eastAsiaTheme="majorEastAsia" w:hAnsiTheme="majorHAnsi" w:cstheme="majorHAnsi"/>
          <w:szCs w:val="30"/>
        </w:rPr>
        <w:t>private</w:t>
      </w:r>
      <w:r w:rsidR="00966C5F" w:rsidRPr="001E10D9">
        <w:rPr>
          <w:rFonts w:asciiTheme="majorHAnsi" w:eastAsiaTheme="majorEastAsia" w:hAnsiTheme="majorHAnsi" w:cstheme="majorHAnsi"/>
          <w:szCs w:val="30"/>
        </w:rPr>
        <w:t xml:space="preserve"> </w:t>
      </w:r>
      <w:r w:rsidR="00DA6032" w:rsidRPr="001E10D9">
        <w:rPr>
          <w:rFonts w:asciiTheme="majorHAnsi" w:eastAsiaTheme="majorEastAsia" w:hAnsiTheme="majorHAnsi" w:cstheme="majorHAnsi"/>
          <w:szCs w:val="30"/>
        </w:rPr>
        <w:t>services</w:t>
      </w:r>
      <w:r w:rsidR="00966C5F" w:rsidRPr="001E10D9">
        <w:rPr>
          <w:rFonts w:asciiTheme="majorHAnsi" w:eastAsiaTheme="majorEastAsia" w:hAnsiTheme="majorHAnsi" w:cstheme="majorHAnsi"/>
          <w:szCs w:val="30"/>
        </w:rPr>
        <w:t xml:space="preserve"> </w:t>
      </w:r>
      <w:r w:rsidR="00DA6032" w:rsidRPr="001E10D9">
        <w:rPr>
          <w:rFonts w:asciiTheme="majorHAnsi" w:eastAsiaTheme="majorEastAsia" w:hAnsiTheme="majorHAnsi" w:cstheme="majorHAnsi"/>
          <w:szCs w:val="30"/>
        </w:rPr>
        <w:t>was</w:t>
      </w:r>
      <w:r w:rsidR="00966C5F" w:rsidRPr="001E10D9">
        <w:rPr>
          <w:rFonts w:asciiTheme="majorHAnsi" w:eastAsiaTheme="majorEastAsia" w:hAnsiTheme="majorHAnsi" w:cstheme="majorHAnsi"/>
          <w:szCs w:val="30"/>
        </w:rPr>
        <w:t xml:space="preserve"> </w:t>
      </w:r>
      <w:r w:rsidR="00DA6032" w:rsidRPr="001E10D9">
        <w:rPr>
          <w:rFonts w:asciiTheme="majorHAnsi" w:eastAsiaTheme="majorEastAsia" w:hAnsiTheme="majorHAnsi" w:cstheme="majorHAnsi"/>
          <w:szCs w:val="30"/>
        </w:rPr>
        <w:t>being</w:t>
      </w:r>
      <w:r w:rsidR="00966C5F" w:rsidRPr="001E10D9">
        <w:rPr>
          <w:rFonts w:asciiTheme="majorHAnsi" w:eastAsiaTheme="majorEastAsia" w:hAnsiTheme="majorHAnsi" w:cstheme="majorHAnsi"/>
          <w:szCs w:val="30"/>
        </w:rPr>
        <w:t xml:space="preserve"> </w:t>
      </w:r>
      <w:r w:rsidR="00DA6032" w:rsidRPr="001E10D9">
        <w:rPr>
          <w:rFonts w:asciiTheme="majorHAnsi" w:eastAsiaTheme="majorEastAsia" w:hAnsiTheme="majorHAnsi" w:cstheme="majorHAnsi"/>
          <w:szCs w:val="30"/>
        </w:rPr>
        <w:t>tabled</w:t>
      </w:r>
      <w:r w:rsidR="005A744A"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5A744A" w:rsidRPr="001E10D9">
        <w:rPr>
          <w:rFonts w:asciiTheme="majorHAnsi" w:eastAsiaTheme="majorEastAsia" w:hAnsiTheme="majorHAnsi" w:cstheme="majorHAnsi"/>
          <w:szCs w:val="30"/>
        </w:rPr>
        <w:t>due</w:t>
      </w:r>
      <w:r w:rsidR="00966C5F" w:rsidRPr="001E10D9">
        <w:rPr>
          <w:rFonts w:asciiTheme="majorHAnsi" w:eastAsiaTheme="majorEastAsia" w:hAnsiTheme="majorHAnsi" w:cstheme="majorHAnsi"/>
          <w:szCs w:val="30"/>
        </w:rPr>
        <w:t xml:space="preserve"> </w:t>
      </w:r>
      <w:r w:rsidR="005A744A" w:rsidRPr="001E10D9">
        <w:rPr>
          <w:rFonts w:asciiTheme="majorHAnsi" w:eastAsiaTheme="majorEastAsia" w:hAnsiTheme="majorHAnsi" w:cstheme="majorHAnsi"/>
          <w:szCs w:val="30"/>
        </w:rPr>
        <w:t>to</w:t>
      </w:r>
      <w:r w:rsidR="00966C5F" w:rsidRPr="001E10D9">
        <w:rPr>
          <w:rFonts w:asciiTheme="majorHAnsi" w:eastAsiaTheme="majorEastAsia" w:hAnsiTheme="majorHAnsi" w:cstheme="majorHAnsi"/>
          <w:szCs w:val="30"/>
        </w:rPr>
        <w:t xml:space="preserve"> </w:t>
      </w:r>
      <w:r w:rsidR="005A744A" w:rsidRPr="001E10D9">
        <w:rPr>
          <w:rFonts w:asciiTheme="majorHAnsi" w:eastAsiaTheme="majorEastAsia" w:hAnsiTheme="majorHAnsi" w:cstheme="majorHAnsi"/>
          <w:szCs w:val="30"/>
        </w:rPr>
        <w:t>rising</w:t>
      </w:r>
      <w:r w:rsidR="00966C5F" w:rsidRPr="001E10D9">
        <w:rPr>
          <w:rFonts w:asciiTheme="majorHAnsi" w:eastAsiaTheme="majorEastAsia" w:hAnsiTheme="majorHAnsi" w:cstheme="majorHAnsi"/>
          <w:szCs w:val="30"/>
        </w:rPr>
        <w:t xml:space="preserve"> </w:t>
      </w:r>
      <w:r w:rsidR="005A744A" w:rsidRPr="001E10D9">
        <w:rPr>
          <w:rFonts w:asciiTheme="majorHAnsi" w:eastAsiaTheme="majorEastAsia" w:hAnsiTheme="majorHAnsi" w:cstheme="majorHAnsi"/>
          <w:szCs w:val="30"/>
        </w:rPr>
        <w:t>and</w:t>
      </w:r>
      <w:r w:rsidR="00966C5F" w:rsidRPr="001E10D9">
        <w:rPr>
          <w:rFonts w:asciiTheme="majorHAnsi" w:eastAsiaTheme="majorEastAsia" w:hAnsiTheme="majorHAnsi" w:cstheme="majorHAnsi"/>
          <w:szCs w:val="30"/>
        </w:rPr>
        <w:t xml:space="preserve"> </w:t>
      </w:r>
      <w:r w:rsidR="005A744A" w:rsidRPr="001E10D9">
        <w:rPr>
          <w:rFonts w:asciiTheme="majorHAnsi" w:eastAsiaTheme="majorEastAsia" w:hAnsiTheme="majorHAnsi" w:cstheme="majorHAnsi"/>
          <w:szCs w:val="30"/>
        </w:rPr>
        <w:t>unsustainable</w:t>
      </w:r>
      <w:r w:rsidR="00966C5F" w:rsidRPr="001E10D9">
        <w:rPr>
          <w:rFonts w:asciiTheme="majorHAnsi" w:eastAsiaTheme="majorEastAsia" w:hAnsiTheme="majorHAnsi" w:cstheme="majorHAnsi"/>
          <w:szCs w:val="30"/>
        </w:rPr>
        <w:t xml:space="preserve"> </w:t>
      </w:r>
      <w:r w:rsidR="005A744A" w:rsidRPr="001E10D9">
        <w:rPr>
          <w:rFonts w:asciiTheme="majorHAnsi" w:eastAsiaTheme="majorEastAsia" w:hAnsiTheme="majorHAnsi" w:cstheme="majorHAnsi"/>
          <w:szCs w:val="30"/>
        </w:rPr>
        <w:t>personnel</w:t>
      </w:r>
      <w:r w:rsidR="00966C5F" w:rsidRPr="001E10D9">
        <w:rPr>
          <w:rFonts w:asciiTheme="majorHAnsi" w:eastAsiaTheme="majorEastAsia" w:hAnsiTheme="majorHAnsi" w:cstheme="majorHAnsi"/>
          <w:szCs w:val="30"/>
        </w:rPr>
        <w:t xml:space="preserve"> </w:t>
      </w:r>
      <w:r w:rsidR="005A744A" w:rsidRPr="001E10D9">
        <w:rPr>
          <w:rFonts w:asciiTheme="majorHAnsi" w:eastAsiaTheme="majorEastAsia" w:hAnsiTheme="majorHAnsi" w:cstheme="majorHAnsi"/>
          <w:szCs w:val="30"/>
        </w:rPr>
        <w:t>costs</w:t>
      </w:r>
      <w:r w:rsidR="00966C5F" w:rsidRPr="001E10D9">
        <w:rPr>
          <w:rFonts w:asciiTheme="majorHAnsi" w:eastAsiaTheme="majorEastAsia" w:hAnsiTheme="majorHAnsi" w:cstheme="majorHAnsi"/>
          <w:szCs w:val="30"/>
        </w:rPr>
        <w:t xml:space="preserve"> </w:t>
      </w:r>
      <w:r w:rsidR="000510C5">
        <w:rPr>
          <w:rFonts w:asciiTheme="majorHAnsi" w:eastAsiaTheme="majorEastAsia" w:hAnsiTheme="majorHAnsi" w:cstheme="majorHAnsi"/>
          <w:szCs w:val="30"/>
        </w:rPr>
        <w:t xml:space="preserve">that </w:t>
      </w:r>
      <w:r w:rsidR="005A744A" w:rsidRPr="001E10D9">
        <w:rPr>
          <w:rFonts w:asciiTheme="majorHAnsi" w:eastAsiaTheme="majorEastAsia" w:hAnsiTheme="majorHAnsi" w:cstheme="majorHAnsi"/>
          <w:szCs w:val="30"/>
        </w:rPr>
        <w:t>reduc</w:t>
      </w:r>
      <w:r w:rsidR="000510C5">
        <w:rPr>
          <w:rFonts w:asciiTheme="majorHAnsi" w:eastAsiaTheme="majorEastAsia" w:hAnsiTheme="majorHAnsi" w:cstheme="majorHAnsi"/>
          <w:szCs w:val="30"/>
        </w:rPr>
        <w:t>ed</w:t>
      </w:r>
      <w:r w:rsidR="00966C5F" w:rsidRPr="001E10D9">
        <w:rPr>
          <w:rFonts w:asciiTheme="majorHAnsi" w:eastAsiaTheme="majorEastAsia" w:hAnsiTheme="majorHAnsi" w:cstheme="majorHAnsi"/>
          <w:szCs w:val="30"/>
        </w:rPr>
        <w:t xml:space="preserve"> </w:t>
      </w:r>
      <w:r w:rsidR="005A744A"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5A744A" w:rsidRPr="001E10D9">
        <w:rPr>
          <w:rFonts w:asciiTheme="majorHAnsi" w:eastAsiaTheme="majorEastAsia" w:hAnsiTheme="majorHAnsi" w:cstheme="majorHAnsi"/>
          <w:szCs w:val="30"/>
        </w:rPr>
        <w:t>budget</w:t>
      </w:r>
      <w:r w:rsidR="00966C5F" w:rsidRPr="001E10D9">
        <w:rPr>
          <w:rFonts w:asciiTheme="majorHAnsi" w:eastAsiaTheme="majorEastAsia" w:hAnsiTheme="majorHAnsi" w:cstheme="majorHAnsi"/>
          <w:szCs w:val="30"/>
        </w:rPr>
        <w:t xml:space="preserve"> </w:t>
      </w:r>
      <w:r w:rsidR="005A744A" w:rsidRPr="001E10D9">
        <w:rPr>
          <w:rFonts w:asciiTheme="majorHAnsi" w:eastAsiaTheme="majorEastAsia" w:hAnsiTheme="majorHAnsi" w:cstheme="majorHAnsi"/>
          <w:szCs w:val="30"/>
        </w:rPr>
        <w:t>available</w:t>
      </w:r>
      <w:r w:rsidR="00966C5F" w:rsidRPr="001E10D9">
        <w:rPr>
          <w:rFonts w:asciiTheme="majorHAnsi" w:eastAsiaTheme="majorEastAsia" w:hAnsiTheme="majorHAnsi" w:cstheme="majorHAnsi"/>
          <w:szCs w:val="30"/>
        </w:rPr>
        <w:t xml:space="preserve"> </w:t>
      </w:r>
      <w:r w:rsidR="005A744A" w:rsidRPr="001E10D9">
        <w:rPr>
          <w:rFonts w:asciiTheme="majorHAnsi" w:eastAsiaTheme="majorEastAsia" w:hAnsiTheme="majorHAnsi" w:cstheme="majorHAnsi"/>
          <w:szCs w:val="30"/>
        </w:rPr>
        <w:t>for</w:t>
      </w:r>
      <w:r w:rsidR="00966C5F" w:rsidRPr="001E10D9">
        <w:rPr>
          <w:rFonts w:asciiTheme="majorHAnsi" w:eastAsiaTheme="majorEastAsia" w:hAnsiTheme="majorHAnsi" w:cstheme="majorHAnsi"/>
          <w:szCs w:val="30"/>
        </w:rPr>
        <w:t xml:space="preserve"> </w:t>
      </w:r>
      <w:r w:rsidR="00D058C7"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D058C7" w:rsidRPr="001E10D9">
        <w:rPr>
          <w:rFonts w:asciiTheme="majorHAnsi" w:eastAsiaTheme="majorEastAsia" w:hAnsiTheme="majorHAnsi" w:cstheme="majorHAnsi"/>
          <w:szCs w:val="30"/>
        </w:rPr>
        <w:t>logistics</w:t>
      </w:r>
      <w:r w:rsidR="00966C5F" w:rsidRPr="001E10D9">
        <w:rPr>
          <w:rFonts w:asciiTheme="majorHAnsi" w:eastAsiaTheme="majorEastAsia" w:hAnsiTheme="majorHAnsi" w:cstheme="majorHAnsi"/>
          <w:szCs w:val="30"/>
        </w:rPr>
        <w:t xml:space="preserve"> </w:t>
      </w:r>
      <w:r w:rsidR="00D058C7"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00D058C7" w:rsidRPr="001E10D9">
        <w:rPr>
          <w:rFonts w:asciiTheme="majorHAnsi" w:eastAsiaTheme="majorEastAsia" w:hAnsiTheme="majorHAnsi" w:cstheme="majorHAnsi"/>
          <w:szCs w:val="30"/>
        </w:rPr>
        <w:t>implementing</w:t>
      </w:r>
      <w:r w:rsidR="00966C5F" w:rsidRPr="001E10D9">
        <w:rPr>
          <w:rFonts w:asciiTheme="majorHAnsi" w:eastAsiaTheme="majorEastAsia" w:hAnsiTheme="majorHAnsi" w:cstheme="majorHAnsi"/>
          <w:szCs w:val="30"/>
        </w:rPr>
        <w:t xml:space="preserve"> </w:t>
      </w:r>
      <w:r w:rsidR="00D058C7" w:rsidRPr="001E10D9">
        <w:rPr>
          <w:rFonts w:asciiTheme="majorHAnsi" w:eastAsiaTheme="majorEastAsia" w:hAnsiTheme="majorHAnsi" w:cstheme="majorHAnsi"/>
          <w:szCs w:val="30"/>
        </w:rPr>
        <w:t>animal</w:t>
      </w:r>
      <w:r w:rsidR="00966C5F" w:rsidRPr="001E10D9">
        <w:rPr>
          <w:rFonts w:asciiTheme="majorHAnsi" w:eastAsiaTheme="majorEastAsia" w:hAnsiTheme="majorHAnsi" w:cstheme="majorHAnsi"/>
          <w:szCs w:val="30"/>
        </w:rPr>
        <w:t xml:space="preserve"> </w:t>
      </w:r>
      <w:r w:rsidR="00D058C7" w:rsidRPr="001E10D9">
        <w:rPr>
          <w:rFonts w:asciiTheme="majorHAnsi" w:eastAsiaTheme="majorEastAsia" w:hAnsiTheme="majorHAnsi" w:cstheme="majorHAnsi"/>
          <w:szCs w:val="30"/>
        </w:rPr>
        <w:t>health</w:t>
      </w:r>
      <w:r w:rsidR="00966C5F" w:rsidRPr="001E10D9">
        <w:rPr>
          <w:rFonts w:asciiTheme="majorHAnsi" w:eastAsiaTheme="majorEastAsia" w:hAnsiTheme="majorHAnsi" w:cstheme="majorHAnsi"/>
          <w:szCs w:val="30"/>
        </w:rPr>
        <w:t xml:space="preserve"> </w:t>
      </w:r>
      <w:r w:rsidR="00D058C7" w:rsidRPr="001E10D9">
        <w:rPr>
          <w:rFonts w:asciiTheme="majorHAnsi" w:eastAsiaTheme="majorEastAsia" w:hAnsiTheme="majorHAnsi" w:cstheme="majorHAnsi"/>
          <w:szCs w:val="30"/>
        </w:rPr>
        <w:t>programmes</w:t>
      </w:r>
      <w:r w:rsidR="00966C5F" w:rsidRPr="001E10D9">
        <w:rPr>
          <w:rFonts w:asciiTheme="majorHAnsi" w:eastAsiaTheme="majorEastAsia" w:hAnsiTheme="majorHAnsi" w:cstheme="majorHAnsi"/>
          <w:szCs w:val="30"/>
        </w:rPr>
        <w:t xml:space="preserve"> </w:t>
      </w:r>
      <w:r w:rsidR="00AA2F35" w:rsidRPr="001E10D9">
        <w:rPr>
          <w:rFonts w:asciiTheme="majorHAnsi" w:eastAsiaTheme="majorEastAsia" w:hAnsiTheme="majorHAnsi" w:cstheme="majorHAnsi"/>
          <w:szCs w:val="30"/>
        </w:rPr>
        <w:fldChar w:fldCharType="begin" w:fldLock="1"/>
      </w:r>
      <w:r w:rsidR="00B21CA7" w:rsidRPr="001E10D9">
        <w:rPr>
          <w:rFonts w:asciiTheme="majorHAnsi" w:eastAsiaTheme="majorEastAsia" w:hAnsiTheme="majorHAnsi" w:cstheme="majorHAnsi"/>
          <w:szCs w:val="30"/>
        </w:rPr>
        <w:instrText>ADDIN CSL_CITATION {"citationItems":[{"id":"ITEM-1","itemData":{"author":[{"dropping-particle":"","family":"Kimengich","given":"J. M. C.","non-dropping-particle":"","parse-names":false,"suffix":""}],"container-title":"Animal health problems in selected African countries. Report of a technical consultation in Lusaka, Zambia, 23-28 November 1987.","id":"ITEM-1","issued":{"date-parts":[["1988"]]},"page":"62-67","publisher-place":"Lusaka, Zambia","title":"Technical consultation on animal health problems in selected African countries. Kenya.","type":"paper-conference"},"uris":["http://www.mendeley.com/documents/?uuid=f5f26c52-e663-4b7a-871b-734507b6cb28"]}],"mendeley":{"formattedCitation":"(Kimengich, 1988)","plainTextFormattedCitation":"(Kimengich, 1988)","previouslyFormattedCitation":"(Kimengich, 1988)"},"properties":{"noteIndex":0},"schema":"https://github.com/citation-style-language/schema/raw/master/csl-citation.json"}</w:instrText>
      </w:r>
      <w:r w:rsidR="00AA2F35" w:rsidRPr="001E10D9">
        <w:rPr>
          <w:rFonts w:asciiTheme="majorHAnsi" w:eastAsiaTheme="majorEastAsia" w:hAnsiTheme="majorHAnsi" w:cstheme="majorHAnsi"/>
          <w:szCs w:val="30"/>
        </w:rPr>
        <w:fldChar w:fldCharType="separate"/>
      </w:r>
      <w:r w:rsidR="0080160E" w:rsidRPr="001E10D9">
        <w:rPr>
          <w:rFonts w:asciiTheme="majorHAnsi" w:eastAsiaTheme="majorEastAsia" w:hAnsiTheme="majorHAnsi" w:cstheme="majorHAnsi"/>
          <w:noProof/>
          <w:szCs w:val="30"/>
        </w:rPr>
        <w:t>(Kimengich,</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1988)</w:t>
      </w:r>
      <w:r w:rsidR="00AA2F35" w:rsidRPr="001E10D9">
        <w:rPr>
          <w:rFonts w:asciiTheme="majorHAnsi" w:eastAsiaTheme="majorEastAsia" w:hAnsiTheme="majorHAnsi" w:cstheme="majorHAnsi"/>
          <w:szCs w:val="30"/>
        </w:rPr>
        <w:fldChar w:fldCharType="end"/>
      </w:r>
      <w:r w:rsidR="00AA2F35"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p>
    <w:p w14:paraId="28DD060A" w14:textId="2A08E7D5" w:rsidR="00A84E13" w:rsidRPr="001E10D9" w:rsidRDefault="00993434" w:rsidP="00E0460B">
      <w:pPr>
        <w:spacing w:line="480" w:lineRule="auto"/>
        <w:rPr>
          <w:rFonts w:asciiTheme="majorHAnsi" w:eastAsiaTheme="majorEastAsia" w:hAnsiTheme="majorHAnsi" w:cstheme="majorHAnsi"/>
          <w:szCs w:val="30"/>
        </w:rPr>
      </w:pPr>
      <w:r w:rsidRPr="001E10D9">
        <w:rPr>
          <w:rFonts w:asciiTheme="majorHAnsi" w:eastAsiaTheme="majorEastAsia" w:hAnsiTheme="majorHAnsi" w:cstheme="majorHAnsi"/>
          <w:szCs w:val="30"/>
        </w:rPr>
        <w:t xml:space="preserve">The partnership between the Wellcome Trust and the Kenyan government was dissolved in 1990, and the FMD laboratory became publicly funded. As part of this transaction, the Kenya Veterinary Vaccines Production </w:t>
      </w:r>
      <w:r w:rsidRPr="001E10D9">
        <w:rPr>
          <w:rFonts w:asciiTheme="majorHAnsi" w:eastAsiaTheme="majorEastAsia" w:hAnsiTheme="majorHAnsi" w:cstheme="majorHAnsi"/>
          <w:szCs w:val="30"/>
        </w:rPr>
        <w:lastRenderedPageBreak/>
        <w:t xml:space="preserve">Institute (KEVEVAPI) was established as a parastatal institution. </w:t>
      </w:r>
      <w:r w:rsidR="00E47CAC" w:rsidRPr="001E10D9">
        <w:rPr>
          <w:rFonts w:asciiTheme="majorHAnsi" w:eastAsiaTheme="majorEastAsia" w:hAnsiTheme="majorHAnsi" w:cstheme="majorHAnsi"/>
          <w:szCs w:val="30"/>
        </w:rPr>
        <w:t xml:space="preserve">In 1994 a formal initiative by the Kenya Veterinary Association aimed to shift animal health services from the public to the private domain </w:t>
      </w:r>
      <w:r w:rsidR="00E47CAC" w:rsidRPr="001E10D9">
        <w:rPr>
          <w:rFonts w:asciiTheme="majorHAnsi" w:eastAsiaTheme="majorEastAsia" w:hAnsiTheme="majorHAnsi" w:cstheme="majorHAnsi"/>
          <w:szCs w:val="30"/>
        </w:rPr>
        <w:fldChar w:fldCharType="begin" w:fldLock="1"/>
      </w:r>
      <w:r w:rsidR="00E47CAC" w:rsidRPr="001E10D9">
        <w:rPr>
          <w:rFonts w:asciiTheme="majorHAnsi" w:eastAsiaTheme="majorEastAsia" w:hAnsiTheme="majorHAnsi" w:cstheme="majorHAnsi"/>
          <w:szCs w:val="30"/>
        </w:rPr>
        <w:instrText>ADDIN CSL_CITATION {"citationItems":[{"id":"ITEM-1","itemData":{"DOI":"10.20506/rst.23.1.1483","ISSN":"02531933","abstract":"Private veterinary practice has existed in Kenya for more than half a century. Between the early 1930s and the mid-1960s, provision of clinical and advisory services almost entirely involved servicing commercial ranches and dairy farms. The Department of Veterinary Services (VSD) was mainly responsible for providing regulatory services in these areas. Until the mid-1960s, public sector veterinary responsibilities were predominantly associated with the prevention of notifiable diseases outside the commercial farming areas. In a major agrarian reform programme initiated in 1954, Kenya initiated an aggressive campaign promoting the dairy industry in the wetter areas of the country among small-scale farmers. In an effort to encourage dairy development, the VSD decided to provide some services, mainly tick control and subsidised artificial insemination. This support had a great positive impact on the 'smallholder' dairy industry. After the end of the colonial administration in 1963, most private practitioners left the country. A decision was therefore taken to transfer the responsibility of providing services of a 'private goods' nature, such as clinical services, temporarily to the public sector through the VSD. This was accompanied by significant expansion of training and the deployment of both professional veterinarians and para-professionals. By 1988, personnel costs had escalated to over 80% of the recurrent budget, leaving little for operational costs. This necessitated a policy change, which led to decreased government involvement in the delivery of animal health services. The private sector, as expected, responded appropriately to the change in policy. The Kenya Veterinary Association (KVA) launched a privatisation scheme (the Kenya Veterinary Association Privatisation Scheme) in 1994 to provide members with credit to set up private practices. The first phase of the scheme (1994-1996) was rated a success, with 100% loan repayments. The second phase of the project (from 1997) was characterised by a low number of loan applications, which increased the cost of loan administration per unit. There was some defaulting in loan repayments during this phase. While private veterinary practice took root in the high rainfall, intensive farming areas, this was not the case in the arid and semi-arid lands (ASAL), where community-based animal health workers (CAHWs) played a prominent role in providing animal health services. The lack of uniformity in the training o…","author":[{"dropping-particle":"","family":"Chema","given":"S.","non-dropping-particle":"","parse-names":false,"suffix":""},{"dropping-particle":"","family":"Gathuma","given":"J. M.","non-dropping-particle":"","parse-names":false,"suffix":""}],"container-title":"OIE Revue Scientifique et Technique","id":"ITEM-1","issue":"1","issued":{"date-parts":[["2004"]]},"page":"331-340","title":"Kenya: the development of private services and the role of the Kenya Veterinary Association","type":"article","volume":"23"},"uris":["http://www.mendeley.com/documents/?uuid=7fb6c26b-2b61-3a6f-8696-f9027f2b815f"]}],"mendeley":{"formattedCitation":"(Chema and Gathuma, 2004)","plainTextFormattedCitation":"(Chema and Gathuma, 2004)","previouslyFormattedCitation":"(Chema and Gathuma, 2004)"},"properties":{"noteIndex":0},"schema":"https://github.com/citation-style-language/schema/raw/master/csl-citation.json"}</w:instrText>
      </w:r>
      <w:r w:rsidR="00E47CAC" w:rsidRPr="001E10D9">
        <w:rPr>
          <w:rFonts w:asciiTheme="majorHAnsi" w:eastAsiaTheme="majorEastAsia" w:hAnsiTheme="majorHAnsi" w:cstheme="majorHAnsi"/>
          <w:szCs w:val="30"/>
        </w:rPr>
        <w:fldChar w:fldCharType="separate"/>
      </w:r>
      <w:r w:rsidR="00E47CAC" w:rsidRPr="001E10D9">
        <w:rPr>
          <w:rFonts w:asciiTheme="majorHAnsi" w:eastAsiaTheme="majorEastAsia" w:hAnsiTheme="majorHAnsi" w:cstheme="majorHAnsi"/>
          <w:noProof/>
          <w:szCs w:val="30"/>
        </w:rPr>
        <w:t>(Chema and Gathuma, 2004)</w:t>
      </w:r>
      <w:r w:rsidR="00E47CAC" w:rsidRPr="001E10D9">
        <w:rPr>
          <w:rFonts w:asciiTheme="majorHAnsi" w:eastAsiaTheme="majorEastAsia" w:hAnsiTheme="majorHAnsi" w:cstheme="majorHAnsi"/>
          <w:szCs w:val="30"/>
        </w:rPr>
        <w:fldChar w:fldCharType="end"/>
      </w:r>
      <w:r w:rsidR="00E47CAC" w:rsidRPr="001E10D9">
        <w:rPr>
          <w:rFonts w:asciiTheme="majorHAnsi" w:eastAsiaTheme="majorEastAsia" w:hAnsiTheme="majorHAnsi" w:cstheme="majorHAnsi"/>
          <w:szCs w:val="30"/>
        </w:rPr>
        <w:t xml:space="preserve">. </w:t>
      </w:r>
      <w:r w:rsidR="005A744A"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t>FMD</w:t>
      </w:r>
      <w:r w:rsidR="00966C5F" w:rsidRPr="001E10D9">
        <w:rPr>
          <w:rFonts w:asciiTheme="majorHAnsi" w:eastAsiaTheme="majorEastAsia" w:hAnsiTheme="majorHAnsi" w:cstheme="majorHAnsi"/>
          <w:szCs w:val="30"/>
        </w:rPr>
        <w:t xml:space="preserve"> </w:t>
      </w:r>
      <w:r w:rsidR="005A744A" w:rsidRPr="001E10D9">
        <w:rPr>
          <w:rFonts w:asciiTheme="majorHAnsi" w:eastAsiaTheme="majorEastAsia" w:hAnsiTheme="majorHAnsi" w:cstheme="majorHAnsi"/>
          <w:szCs w:val="30"/>
        </w:rPr>
        <w:t>control</w:t>
      </w:r>
      <w:r w:rsidR="00966C5F" w:rsidRPr="001E10D9">
        <w:rPr>
          <w:rFonts w:asciiTheme="majorHAnsi" w:eastAsiaTheme="majorEastAsia" w:hAnsiTheme="majorHAnsi" w:cstheme="majorHAnsi"/>
          <w:szCs w:val="30"/>
        </w:rPr>
        <w:t xml:space="preserve"> </w:t>
      </w:r>
      <w:r w:rsidR="005A744A" w:rsidRPr="001E10D9">
        <w:rPr>
          <w:rFonts w:asciiTheme="majorHAnsi" w:eastAsiaTheme="majorEastAsia" w:hAnsiTheme="majorHAnsi" w:cstheme="majorHAnsi"/>
          <w:szCs w:val="30"/>
        </w:rPr>
        <w:t>programme</w:t>
      </w:r>
      <w:r w:rsidR="00966C5F" w:rsidRPr="001E10D9">
        <w:rPr>
          <w:rFonts w:asciiTheme="majorHAnsi" w:eastAsiaTheme="majorEastAsia" w:hAnsiTheme="majorHAnsi" w:cstheme="majorHAnsi"/>
          <w:szCs w:val="30"/>
        </w:rPr>
        <w:t xml:space="preserve"> </w:t>
      </w:r>
      <w:r w:rsidR="005A744A" w:rsidRPr="001E10D9">
        <w:rPr>
          <w:rFonts w:asciiTheme="majorHAnsi" w:eastAsiaTheme="majorEastAsia" w:hAnsiTheme="majorHAnsi" w:cstheme="majorHAnsi"/>
          <w:szCs w:val="30"/>
        </w:rPr>
        <w:t>appears</w:t>
      </w:r>
      <w:r w:rsidR="00966C5F" w:rsidRPr="001E10D9">
        <w:rPr>
          <w:rFonts w:asciiTheme="majorHAnsi" w:eastAsiaTheme="majorEastAsia" w:hAnsiTheme="majorHAnsi" w:cstheme="majorHAnsi"/>
          <w:szCs w:val="30"/>
        </w:rPr>
        <w:t xml:space="preserve"> </w:t>
      </w:r>
      <w:r w:rsidR="005A744A" w:rsidRPr="001E10D9">
        <w:rPr>
          <w:rFonts w:asciiTheme="majorHAnsi" w:eastAsiaTheme="majorEastAsia" w:hAnsiTheme="majorHAnsi" w:cstheme="majorHAnsi"/>
          <w:szCs w:val="30"/>
        </w:rPr>
        <w:t>to</w:t>
      </w:r>
      <w:r w:rsidR="00966C5F" w:rsidRPr="001E10D9">
        <w:rPr>
          <w:rFonts w:asciiTheme="majorHAnsi" w:eastAsiaTheme="majorEastAsia" w:hAnsiTheme="majorHAnsi" w:cstheme="majorHAnsi"/>
          <w:szCs w:val="30"/>
        </w:rPr>
        <w:t xml:space="preserve"> </w:t>
      </w:r>
      <w:r w:rsidR="005A744A" w:rsidRPr="001E10D9">
        <w:rPr>
          <w:rFonts w:asciiTheme="majorHAnsi" w:eastAsiaTheme="majorEastAsia" w:hAnsiTheme="majorHAnsi" w:cstheme="majorHAnsi"/>
          <w:szCs w:val="30"/>
        </w:rPr>
        <w:t>have</w:t>
      </w:r>
      <w:r w:rsidR="00966C5F" w:rsidRPr="001E10D9">
        <w:rPr>
          <w:rFonts w:asciiTheme="majorHAnsi" w:eastAsiaTheme="majorEastAsia" w:hAnsiTheme="majorHAnsi" w:cstheme="majorHAnsi"/>
          <w:szCs w:val="30"/>
        </w:rPr>
        <w:t xml:space="preserve"> </w:t>
      </w:r>
      <w:r w:rsidR="005A744A" w:rsidRPr="001E10D9">
        <w:rPr>
          <w:rFonts w:asciiTheme="majorHAnsi" w:eastAsiaTheme="majorEastAsia" w:hAnsiTheme="majorHAnsi" w:cstheme="majorHAnsi"/>
          <w:szCs w:val="30"/>
        </w:rPr>
        <w:t>been</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t>a</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t>casualty</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t>veterinary</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t>privatisation</w:t>
      </w:r>
      <w:r w:rsidR="000510C5">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t>as</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t>its</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t>control</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t>necessitates</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t>a</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t>universal</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t>and</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t>coordinated</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t>programme</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t>that</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t>includes</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t>vaccination</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t>and</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t>movement</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t>control,</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t>both</w:t>
      </w:r>
      <w:r w:rsidR="00966C5F" w:rsidRPr="001E10D9">
        <w:rPr>
          <w:rFonts w:asciiTheme="majorHAnsi" w:eastAsiaTheme="majorEastAsia" w:hAnsiTheme="majorHAnsi" w:cstheme="majorHAnsi"/>
          <w:szCs w:val="30"/>
        </w:rPr>
        <w:t xml:space="preserve"> </w:t>
      </w:r>
      <w:r w:rsidR="000510C5">
        <w:rPr>
          <w:rFonts w:asciiTheme="majorHAnsi" w:eastAsiaTheme="majorEastAsia" w:hAnsiTheme="majorHAnsi" w:cstheme="majorHAnsi"/>
          <w:szCs w:val="30"/>
        </w:rPr>
        <w:t>of which</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t>usually</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t>require</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t>at</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t>least</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t>an</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t>element</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t>public</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t>control</w:t>
      </w:r>
      <w:r w:rsidR="00966C5F" w:rsidRPr="001E10D9">
        <w:rPr>
          <w:rFonts w:asciiTheme="majorHAnsi" w:eastAsiaTheme="majorEastAsia" w:hAnsiTheme="majorHAnsi" w:cstheme="majorHAnsi"/>
          <w:szCs w:val="30"/>
        </w:rPr>
        <w:t xml:space="preserve"> </w:t>
      </w:r>
      <w:r w:rsidR="00CD0F7A" w:rsidRPr="001E10D9">
        <w:rPr>
          <w:rFonts w:asciiTheme="majorHAnsi" w:eastAsiaTheme="majorEastAsia" w:hAnsiTheme="majorHAnsi" w:cstheme="majorHAnsi"/>
          <w:szCs w:val="30"/>
        </w:rPr>
        <w:fldChar w:fldCharType="begin" w:fldLock="1"/>
      </w:r>
      <w:r w:rsidR="005A744A" w:rsidRPr="001E10D9">
        <w:rPr>
          <w:rFonts w:asciiTheme="majorHAnsi" w:eastAsiaTheme="majorEastAsia" w:hAnsiTheme="majorHAnsi" w:cstheme="majorHAnsi"/>
          <w:szCs w:val="30"/>
        </w:rPr>
        <w:instrText>ADDIN CSL_CITATION {"citationItems":[{"id":"ITEM-1","itemData":{"abstract":"The authors review a number of critical issues in the structural reform of animal health services for both small and non-commercial livestock producers in Africa and highlight several problems that others concerned with the privatisation of this service area have tended to neglect. Most notably, attention is called to the following: a) the need to retain a central role for paraprofessionals in the new delivery system b) the important and problematic relationship between the veterinary and paraveterinary professions c) the importance of developing state contracting procedures for assisting the private delivery of animal health services that will avoid the problems of local monopoly d) the central role that professionalism will have to play in this area, if collective goods and the public interest are to be served.","author":[{"dropping-particle":"","family":"Leonard","given":"D K","non-dropping-particle":"","parse-names":false,"suffix":""},{"dropping-particle":"","family":"Koma","given":"L M P K","non-dropping-particle":"","parse-names":false,"suffix":""},{"dropping-particle":"","family":"Ly","given":"C","non-dropping-particle":"","parse-names":false,"suffix":""},{"dropping-particle":"","family":"Woods","given":"P S A","non-dropping-particle":"","parse-names":false,"suffix":""}],"container-title":"Rev. sci. tech. Off. int. Epiz","id":"ITEM-1","issue":"2","issued":{"date-parts":[["1999"]]},"number-of-pages":"544-561","title":"The new institutional economics of privatising veterinary services in Africa","type":"report","volume":"18"},"uris":["http://www.mendeley.com/documents/?uuid=9c11a40c-bbec-3f09-b49d-e45d63fb9290"]}],"mendeley":{"formattedCitation":"(Leonard et al., 1999)","plainTextFormattedCitation":"(Leonard et al., 1999)","previouslyFormattedCitation":"(Leonard et al., 1999)"},"properties":{"noteIndex":0},"schema":"https://github.com/citation-style-language/schema/raw/master/csl-citation.json"}</w:instrText>
      </w:r>
      <w:r w:rsidR="00CD0F7A" w:rsidRPr="001E10D9">
        <w:rPr>
          <w:rFonts w:asciiTheme="majorHAnsi" w:eastAsiaTheme="majorEastAsia" w:hAnsiTheme="majorHAnsi" w:cstheme="majorHAnsi"/>
          <w:szCs w:val="30"/>
        </w:rPr>
        <w:fldChar w:fldCharType="separate"/>
      </w:r>
      <w:r w:rsidR="00CD0F7A" w:rsidRPr="001E10D9">
        <w:rPr>
          <w:rFonts w:asciiTheme="majorHAnsi" w:eastAsiaTheme="majorEastAsia" w:hAnsiTheme="majorHAnsi" w:cstheme="majorHAnsi"/>
          <w:noProof/>
          <w:szCs w:val="30"/>
        </w:rPr>
        <w:t>(Leonard</w:t>
      </w:r>
      <w:r w:rsidR="00966C5F" w:rsidRPr="001E10D9">
        <w:rPr>
          <w:rFonts w:asciiTheme="majorHAnsi" w:eastAsiaTheme="majorEastAsia" w:hAnsiTheme="majorHAnsi" w:cstheme="majorHAnsi"/>
          <w:noProof/>
          <w:szCs w:val="30"/>
        </w:rPr>
        <w:t xml:space="preserve"> </w:t>
      </w:r>
      <w:r w:rsidR="00CD0F7A" w:rsidRPr="001E10D9">
        <w:rPr>
          <w:rFonts w:asciiTheme="majorHAnsi" w:eastAsiaTheme="majorEastAsia" w:hAnsiTheme="majorHAnsi" w:cstheme="majorHAnsi"/>
          <w:noProof/>
          <w:szCs w:val="30"/>
        </w:rPr>
        <w:t>et</w:t>
      </w:r>
      <w:r w:rsidR="00966C5F" w:rsidRPr="001E10D9">
        <w:rPr>
          <w:rFonts w:asciiTheme="majorHAnsi" w:eastAsiaTheme="majorEastAsia" w:hAnsiTheme="majorHAnsi" w:cstheme="majorHAnsi"/>
          <w:noProof/>
          <w:szCs w:val="30"/>
        </w:rPr>
        <w:t xml:space="preserve"> </w:t>
      </w:r>
      <w:r w:rsidR="00CD0F7A" w:rsidRPr="001E10D9">
        <w:rPr>
          <w:rFonts w:asciiTheme="majorHAnsi" w:eastAsiaTheme="majorEastAsia" w:hAnsiTheme="majorHAnsi" w:cstheme="majorHAnsi"/>
          <w:noProof/>
          <w:szCs w:val="30"/>
        </w:rPr>
        <w:t>al.,</w:t>
      </w:r>
      <w:r w:rsidR="00966C5F" w:rsidRPr="001E10D9">
        <w:rPr>
          <w:rFonts w:asciiTheme="majorHAnsi" w:eastAsiaTheme="majorEastAsia" w:hAnsiTheme="majorHAnsi" w:cstheme="majorHAnsi"/>
          <w:noProof/>
          <w:szCs w:val="30"/>
        </w:rPr>
        <w:t xml:space="preserve"> </w:t>
      </w:r>
      <w:r w:rsidR="00CD0F7A" w:rsidRPr="001E10D9">
        <w:rPr>
          <w:rFonts w:asciiTheme="majorHAnsi" w:eastAsiaTheme="majorEastAsia" w:hAnsiTheme="majorHAnsi" w:cstheme="majorHAnsi"/>
          <w:noProof/>
          <w:szCs w:val="30"/>
        </w:rPr>
        <w:t>1999)</w:t>
      </w:r>
      <w:r w:rsidR="00CD0F7A" w:rsidRPr="001E10D9">
        <w:rPr>
          <w:rFonts w:asciiTheme="majorHAnsi" w:eastAsiaTheme="majorEastAsia" w:hAnsiTheme="majorHAnsi" w:cstheme="majorHAnsi"/>
          <w:szCs w:val="30"/>
        </w:rPr>
        <w:fldChar w:fldCharType="end"/>
      </w:r>
      <w:r w:rsidR="00CD0F7A"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p>
    <w:p w14:paraId="423D85C0" w14:textId="3CD7C270" w:rsidR="00414C50" w:rsidRPr="001E10D9" w:rsidRDefault="00D058C7" w:rsidP="00E0460B">
      <w:pPr>
        <w:spacing w:line="480" w:lineRule="auto"/>
        <w:rPr>
          <w:rFonts w:asciiTheme="majorHAnsi" w:eastAsiaTheme="majorEastAsia" w:hAnsiTheme="majorHAnsi" w:cstheme="majorHAnsi"/>
          <w:szCs w:val="30"/>
        </w:rPr>
      </w:pPr>
      <w:r w:rsidRPr="001E10D9">
        <w:rPr>
          <w:rFonts w:asciiTheme="majorHAnsi" w:eastAsiaTheme="majorEastAsia" w:hAnsiTheme="majorHAnsi" w:cstheme="majorHAnsi"/>
          <w:szCs w:val="30"/>
        </w:rPr>
        <w:t>L</w:t>
      </w:r>
      <w:r w:rsidR="00734E3B" w:rsidRPr="001E10D9">
        <w:rPr>
          <w:rFonts w:asciiTheme="majorHAnsi" w:eastAsiaTheme="majorEastAsia" w:hAnsiTheme="majorHAnsi" w:cstheme="majorHAnsi"/>
          <w:szCs w:val="30"/>
        </w:rPr>
        <w:t>ittle</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literature</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is</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available</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that</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describes</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situation</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in</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1990s.</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An</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single</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outbreak</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in</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a</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herd</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pigs</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in</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Nairobi</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was</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reported</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in</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1991</w:t>
      </w:r>
      <w:r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causing</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t</w:t>
      </w:r>
      <w:r w:rsidR="00734E3B" w:rsidRPr="001E10D9">
        <w:rPr>
          <w:rFonts w:asciiTheme="majorHAnsi" w:eastAsiaTheme="majorEastAsia" w:hAnsiTheme="majorHAnsi" w:cstheme="majorHAnsi"/>
          <w:szCs w:val="30"/>
        </w:rPr>
        <w:t>he</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authors</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to</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question</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if</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FMD</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surveillance</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and</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control</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should</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be</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extended</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to</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include</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pigs</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fldChar w:fldCharType="begin" w:fldLock="1"/>
      </w:r>
      <w:r w:rsidR="00B21CA7" w:rsidRPr="001E10D9">
        <w:rPr>
          <w:rFonts w:asciiTheme="majorHAnsi" w:eastAsiaTheme="majorEastAsia" w:hAnsiTheme="majorHAnsi" w:cstheme="majorHAnsi"/>
          <w:szCs w:val="30"/>
        </w:rPr>
        <w:instrText>ADDIN CSL_CITATION {"citationItems":[{"id":"ITEM-1","itemData":{"ISBN":"0253-8318","ISSN":"ISSN 0253-8318","abstract":"An outbreak of foot and mouth disease due to FMD virus type O in pigs is described in the present report. The disease was characterised by severe lameness with sloughing of hooves, loss of appetite, weakness, loss of body condition and a temperature reaction which ranged between 39.5 and 41.5 C. A litter of 13 two week old piglets from an affected cow died from suspected starvation. The outbreak of the disease was associated with several production losses including loss of weight, piglet mortality, cost of drugs, disinfectants and labour. The total cost of the outbreak in Kenya shillings was 85002.50, excluding that suffered by the staff for the loss of jobs. In the present outbreak of type O foot and mouth disease no attempt was made to screen for other vesicular diseases that have similar clinical manifestations with the FM&lt;D. it is imperative that an institute that can screen for these conditions while acting as an DFMD diagnostic centre can be identified.","author":[{"dropping-particle":"","family":"Munyua","given":"S. J. M.","non-dropping-particle":"","parse-names":false,"suffix":""},{"dropping-particle":"","family":"Nguhiu-Mwangi","given":"J.","non-dropping-particle":"","parse-names":false,"suffix":""},{"dropping-particle":"","family":"Njenga","given":"J.","non-dropping-particle":"","parse-names":false,"suffix":""},{"dropping-particle":"","family":"Karioki","given":"D. I.","non-dropping-particle":"","parse-names":false,"suffix":""}],"container-title":"Bulletin of Animal Health and Production in Africa","id":"ITEM-1","issue":"1","issued":{"date-parts":[["1991"]]},"page":"51-55","title":"An outbreak of Foot and mouth disease, and its socio-economic effects, in a herd of pigs in Nairobi, Kenya.","type":"article-journal","volume":"39"},"uris":["http://www.mendeley.com/documents/?uuid=b32ac91a-cc04-4386-9fe7-92e50a4d597f"]}],"mendeley":{"formattedCitation":"(Munyua et al., 1991)","plainTextFormattedCitation":"(Munyua et al., 1991)","previouslyFormattedCitation":"(Munyua et al., 1991)"},"properties":{"noteIndex":0},"schema":"https://github.com/citation-style-language/schema/raw/master/csl-citation.json"}</w:instrText>
      </w:r>
      <w:r w:rsidR="00734E3B" w:rsidRPr="001E10D9">
        <w:rPr>
          <w:rFonts w:asciiTheme="majorHAnsi" w:eastAsiaTheme="majorEastAsia" w:hAnsiTheme="majorHAnsi" w:cstheme="majorHAnsi"/>
          <w:szCs w:val="30"/>
        </w:rPr>
        <w:fldChar w:fldCharType="separate"/>
      </w:r>
      <w:r w:rsidR="0080160E" w:rsidRPr="001E10D9">
        <w:rPr>
          <w:rFonts w:asciiTheme="majorHAnsi" w:eastAsiaTheme="majorEastAsia" w:hAnsiTheme="majorHAnsi" w:cstheme="majorHAnsi"/>
          <w:noProof/>
          <w:szCs w:val="30"/>
        </w:rPr>
        <w:t>(Munyua</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et</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al.,</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1991)</w:t>
      </w:r>
      <w:r w:rsidR="00734E3B" w:rsidRPr="001E10D9">
        <w:rPr>
          <w:rFonts w:asciiTheme="majorHAnsi" w:eastAsiaTheme="majorEastAsia" w:hAnsiTheme="majorHAnsi" w:cstheme="majorHAnsi"/>
          <w:szCs w:val="30"/>
        </w:rPr>
        <w:fldChar w:fldCharType="end"/>
      </w:r>
      <w:r w:rsidR="00734E3B"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I</w:t>
      </w:r>
      <w:r w:rsidRPr="001E10D9">
        <w:rPr>
          <w:rFonts w:asciiTheme="majorHAnsi" w:eastAsiaTheme="majorEastAsia" w:hAnsiTheme="majorHAnsi" w:cstheme="majorHAnsi"/>
          <w:szCs w:val="30"/>
        </w:rPr>
        <w:t>n</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1998</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it</w:t>
      </w:r>
      <w:r w:rsidR="00966C5F" w:rsidRPr="001E10D9">
        <w:rPr>
          <w:rFonts w:asciiTheme="majorHAnsi" w:eastAsiaTheme="majorEastAsia" w:hAnsiTheme="majorHAnsi" w:cstheme="majorHAnsi"/>
          <w:szCs w:val="30"/>
        </w:rPr>
        <w:t xml:space="preserve"> </w:t>
      </w:r>
      <w:r w:rsidR="00E47CAC" w:rsidRPr="001E10D9">
        <w:rPr>
          <w:rFonts w:asciiTheme="majorHAnsi" w:eastAsiaTheme="majorEastAsia" w:hAnsiTheme="majorHAnsi" w:cstheme="majorHAnsi"/>
          <w:szCs w:val="30"/>
        </w:rPr>
        <w:t>was</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reported</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that</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situation</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has</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deteriorated</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with</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breakdown</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all</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components</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previous</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control</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t>programme”</w:t>
      </w:r>
      <w:r w:rsidR="00966C5F" w:rsidRPr="001E10D9">
        <w:rPr>
          <w:rFonts w:asciiTheme="majorHAnsi" w:eastAsiaTheme="majorEastAsia" w:hAnsiTheme="majorHAnsi" w:cstheme="majorHAnsi"/>
          <w:szCs w:val="30"/>
        </w:rPr>
        <w:t xml:space="preserve"> </w:t>
      </w:r>
      <w:r w:rsidR="00734E3B" w:rsidRPr="001E10D9">
        <w:rPr>
          <w:rFonts w:asciiTheme="majorHAnsi" w:eastAsiaTheme="majorEastAsia" w:hAnsiTheme="majorHAnsi" w:cstheme="majorHAnsi"/>
          <w:szCs w:val="30"/>
        </w:rPr>
        <w:fldChar w:fldCharType="begin" w:fldLock="1"/>
      </w:r>
      <w:r w:rsidR="00B21CA7" w:rsidRPr="001E10D9">
        <w:rPr>
          <w:rFonts w:asciiTheme="majorHAnsi" w:eastAsiaTheme="majorEastAsia" w:hAnsiTheme="majorHAnsi" w:cstheme="majorHAnsi"/>
          <w:szCs w:val="30"/>
        </w:rPr>
        <w:instrText>ADDIN CSL_CITATION {"citationItems":[{"id":"ITEM-1","itemData":{"DOI":"10.1016/S0021-9975(98)80002-9","ISBN":"0021-9975","ISSN":"00219975","PMID":"9573506","author":[{"dropping-particle":"","family":"Kitching","given":"R. P.","non-dropping-particle":"","parse-names":false,"suffix":""}],"container-title":"Journal of Comparative Pathology","id":"ITEM-1","issue":"2","issued":{"date-parts":[["1998"]]},"page":"89-108","title":"A recent history of foot-and-mouth disease","type":"article-journal","volume":"118"},"uris":["http://www.mendeley.com/documents/?uuid=42cb049b-dd14-45dd-9b35-23fc611e5c83"]}],"mendeley":{"formattedCitation":"(Kitching, 1998)","plainTextFormattedCitation":"(Kitching, 1998)","previouslyFormattedCitation":"(Kitching, 1998)"},"properties":{"noteIndex":0},"schema":"https://github.com/citation-style-language/schema/raw/master/csl-citation.json"}</w:instrText>
      </w:r>
      <w:r w:rsidR="00734E3B" w:rsidRPr="001E10D9">
        <w:rPr>
          <w:rFonts w:asciiTheme="majorHAnsi" w:eastAsiaTheme="majorEastAsia" w:hAnsiTheme="majorHAnsi" w:cstheme="majorHAnsi"/>
          <w:szCs w:val="30"/>
        </w:rPr>
        <w:fldChar w:fldCharType="separate"/>
      </w:r>
      <w:r w:rsidR="0080160E" w:rsidRPr="001E10D9">
        <w:rPr>
          <w:rFonts w:asciiTheme="majorHAnsi" w:eastAsiaTheme="majorEastAsia" w:hAnsiTheme="majorHAnsi" w:cstheme="majorHAnsi"/>
          <w:noProof/>
          <w:szCs w:val="30"/>
        </w:rPr>
        <w:t>(Kitching,</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1998)</w:t>
      </w:r>
      <w:r w:rsidR="00734E3B" w:rsidRPr="001E10D9">
        <w:rPr>
          <w:rFonts w:asciiTheme="majorHAnsi" w:eastAsiaTheme="majorEastAsia" w:hAnsiTheme="majorHAnsi" w:cstheme="majorHAnsi"/>
          <w:szCs w:val="30"/>
        </w:rPr>
        <w:fldChar w:fldCharType="end"/>
      </w:r>
      <w:r w:rsidR="0013457E"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Despite</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increasing</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awareness</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among</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smallholder</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farmers</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and</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pastoralists</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about</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impact</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FMD</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on</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their</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animals,</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g</w:t>
      </w:r>
      <w:r w:rsidR="00756536" w:rsidRPr="001E10D9">
        <w:rPr>
          <w:rFonts w:asciiTheme="majorHAnsi" w:eastAsiaTheme="majorEastAsia" w:hAnsiTheme="majorHAnsi" w:cstheme="majorHAnsi"/>
          <w:szCs w:val="30"/>
        </w:rPr>
        <w:t>overnment</w:t>
      </w:r>
      <w:r w:rsidR="00966C5F" w:rsidRPr="001E10D9">
        <w:rPr>
          <w:rFonts w:asciiTheme="majorHAnsi" w:eastAsiaTheme="majorEastAsia" w:hAnsiTheme="majorHAnsi" w:cstheme="majorHAnsi"/>
          <w:szCs w:val="30"/>
        </w:rPr>
        <w:t xml:space="preserve"> </w:t>
      </w:r>
      <w:r w:rsidR="00756536" w:rsidRPr="001E10D9">
        <w:rPr>
          <w:rFonts w:asciiTheme="majorHAnsi" w:eastAsiaTheme="majorEastAsia" w:hAnsiTheme="majorHAnsi" w:cstheme="majorHAnsi"/>
          <w:szCs w:val="30"/>
        </w:rPr>
        <w:t>support</w:t>
      </w:r>
      <w:r w:rsidR="00966C5F" w:rsidRPr="001E10D9">
        <w:rPr>
          <w:rFonts w:asciiTheme="majorHAnsi" w:eastAsiaTheme="majorEastAsia" w:hAnsiTheme="majorHAnsi" w:cstheme="majorHAnsi"/>
          <w:szCs w:val="30"/>
        </w:rPr>
        <w:t xml:space="preserve"> </w:t>
      </w:r>
      <w:r w:rsidR="003929AC" w:rsidRPr="001E10D9">
        <w:rPr>
          <w:rFonts w:asciiTheme="majorHAnsi" w:eastAsiaTheme="majorEastAsia" w:hAnsiTheme="majorHAnsi" w:cstheme="majorHAnsi"/>
          <w:szCs w:val="30"/>
        </w:rPr>
        <w:t>for</w:t>
      </w:r>
      <w:r w:rsidR="00966C5F" w:rsidRPr="001E10D9">
        <w:rPr>
          <w:rFonts w:asciiTheme="majorHAnsi" w:eastAsiaTheme="majorEastAsia" w:hAnsiTheme="majorHAnsi" w:cstheme="majorHAnsi"/>
          <w:szCs w:val="30"/>
        </w:rPr>
        <w:t xml:space="preserve"> </w:t>
      </w:r>
      <w:r w:rsidR="00756536"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756536" w:rsidRPr="001E10D9">
        <w:rPr>
          <w:rFonts w:asciiTheme="majorHAnsi" w:eastAsiaTheme="majorEastAsia" w:hAnsiTheme="majorHAnsi" w:cstheme="majorHAnsi"/>
          <w:szCs w:val="30"/>
        </w:rPr>
        <w:t>programme</w:t>
      </w:r>
      <w:r w:rsidR="00966C5F" w:rsidRPr="001E10D9">
        <w:rPr>
          <w:rFonts w:asciiTheme="majorHAnsi" w:eastAsiaTheme="majorEastAsia" w:hAnsiTheme="majorHAnsi" w:cstheme="majorHAnsi"/>
          <w:szCs w:val="30"/>
        </w:rPr>
        <w:t xml:space="preserve"> </w:t>
      </w:r>
      <w:r w:rsidR="00756536" w:rsidRPr="001E10D9">
        <w:rPr>
          <w:rFonts w:asciiTheme="majorHAnsi" w:eastAsiaTheme="majorEastAsia" w:hAnsiTheme="majorHAnsi" w:cstheme="majorHAnsi"/>
          <w:szCs w:val="30"/>
        </w:rPr>
        <w:t>was</w:t>
      </w:r>
      <w:r w:rsidR="00966C5F" w:rsidRPr="001E10D9">
        <w:rPr>
          <w:rFonts w:asciiTheme="majorHAnsi" w:eastAsiaTheme="majorEastAsia" w:hAnsiTheme="majorHAnsi" w:cstheme="majorHAnsi"/>
          <w:szCs w:val="30"/>
        </w:rPr>
        <w:t xml:space="preserve"> </w:t>
      </w:r>
      <w:r w:rsidR="00756536" w:rsidRPr="001E10D9">
        <w:rPr>
          <w:rFonts w:asciiTheme="majorHAnsi" w:eastAsiaTheme="majorEastAsia" w:hAnsiTheme="majorHAnsi" w:cstheme="majorHAnsi"/>
          <w:szCs w:val="30"/>
        </w:rPr>
        <w:t>withdrawn</w:t>
      </w:r>
      <w:r w:rsidR="00966C5F" w:rsidRPr="001E10D9">
        <w:rPr>
          <w:rFonts w:asciiTheme="majorHAnsi" w:eastAsiaTheme="majorEastAsia" w:hAnsiTheme="majorHAnsi" w:cstheme="majorHAnsi"/>
          <w:szCs w:val="30"/>
        </w:rPr>
        <w:t xml:space="preserve"> </w:t>
      </w:r>
      <w:r w:rsidR="00756536" w:rsidRPr="001E10D9">
        <w:rPr>
          <w:rFonts w:asciiTheme="majorHAnsi" w:eastAsiaTheme="majorEastAsia" w:hAnsiTheme="majorHAnsi" w:cstheme="majorHAnsi"/>
          <w:szCs w:val="30"/>
        </w:rPr>
        <w:fldChar w:fldCharType="begin" w:fldLock="1"/>
      </w:r>
      <w:r w:rsidR="002133EE" w:rsidRPr="001E10D9">
        <w:rPr>
          <w:rFonts w:asciiTheme="majorHAnsi" w:eastAsiaTheme="majorEastAsia" w:hAnsiTheme="majorHAnsi" w:cstheme="majorHAnsi"/>
          <w:szCs w:val="30"/>
        </w:rPr>
        <w:instrText>ADDIN CSL_CITATION {"citationItems":[{"id":"ITEM-1","itemData":{"ISBN":"0112-4927","abstract":"The epidemiology, prevalence, distribution, clinical signs and diagnosis of foot and mouth disease in Kenyan cattle are presented.","author":[{"dropping-particle":"","family":"Brangenberg","given":"N","non-dropping-particle":"","parse-names":false,"suffix":""},{"dropping-particle":"","family":"Andel","given":"M","non-dropping-particle":"van","parse-names":false,"suffix":""}],"container-title":"Surveillance (Wellington)","id":"ITEM-1","issue":"4","issued":{"date-parts":[["2011"]]},"page":"4-9","title":"Exotic disease focus: clinical and epidemiological investigation to exclude foot and mouth disease in cattle","type":"article-journal","volume":"38"},"uris":["http://www.mendeley.com/documents/?uuid=00fd1b86-e46d-4396-9343-4d1b7a820c7b"]},{"id":"ITEM-2","itemData":{"ISBN":"0-12-039853-2","author":[{"dropping-particle":"","family":"Rweyemamu","given":"M M","non-dropping-particle":"","parse-names":false,"suffix":""},{"dropping-particle":"","family":"Leforban","given":"Y","non-dropping-particle":"","parse-names":false,"suffix":""}],"container-title":"Advances in Virus Research, Volume 53","editor":[{"dropping-particle":"","family":"Margniorosch","given":"Karl;","non-dropping-particle":"","parse-names":false,"suffix":""},{"dropping-particle":"","family":"Murphy","given":"Frederick A.;","non-dropping-particle":"","parse-names":false,"suffix":""},{"dropping-particle":"","family":"Shatkin","given":"Aaron J.","non-dropping-particle":"","parse-names":false,"suffix":""}],"id":"ITEM-2","issued":{"date-parts":[["1999"]]},"page":"111-126","publisher":"Academic Press, California, USA","title":"Foot and mouth disease and international development","type":"chapter","volume":"53"},"uris":["http://www.mendeley.com/documents/?uuid=344bbf0b-7420-3b80-8293-9e6b52f93360"]}],"mendeley":{"formattedCitation":"(Brangenberg and van Andel, 2011; Rweyemamu and Leforban, 1999)","plainTextFormattedCitation":"(Brangenberg and van Andel, 2011; Rweyemamu and Leforban, 1999)","previouslyFormattedCitation":"(Brangenberg and van Andel, 2011; Rweyemamu and Leforban, 1999)"},"properties":{"noteIndex":0},"schema":"https://github.com/citation-style-language/schema/raw/master/csl-citation.json"}</w:instrText>
      </w:r>
      <w:r w:rsidR="00756536" w:rsidRPr="001E10D9">
        <w:rPr>
          <w:rFonts w:asciiTheme="majorHAnsi" w:eastAsiaTheme="majorEastAsia" w:hAnsiTheme="majorHAnsi" w:cstheme="majorHAnsi"/>
          <w:szCs w:val="30"/>
        </w:rPr>
        <w:fldChar w:fldCharType="separate"/>
      </w:r>
      <w:r w:rsidRPr="001E10D9">
        <w:rPr>
          <w:rFonts w:asciiTheme="majorHAnsi" w:eastAsiaTheme="majorEastAsia" w:hAnsiTheme="majorHAnsi" w:cstheme="majorHAnsi"/>
          <w:noProof/>
          <w:szCs w:val="30"/>
        </w:rPr>
        <w:t>(Brangenberg</w:t>
      </w:r>
      <w:r w:rsidR="00966C5F" w:rsidRPr="001E10D9">
        <w:rPr>
          <w:rFonts w:asciiTheme="majorHAnsi" w:eastAsiaTheme="majorEastAsia" w:hAnsiTheme="majorHAnsi" w:cstheme="majorHAnsi"/>
          <w:noProof/>
          <w:szCs w:val="30"/>
        </w:rPr>
        <w:t xml:space="preserve"> </w:t>
      </w:r>
      <w:r w:rsidRPr="001E10D9">
        <w:rPr>
          <w:rFonts w:asciiTheme="majorHAnsi" w:eastAsiaTheme="majorEastAsia" w:hAnsiTheme="majorHAnsi" w:cstheme="majorHAnsi"/>
          <w:noProof/>
          <w:szCs w:val="30"/>
        </w:rPr>
        <w:t>and</w:t>
      </w:r>
      <w:r w:rsidR="00966C5F" w:rsidRPr="001E10D9">
        <w:rPr>
          <w:rFonts w:asciiTheme="majorHAnsi" w:eastAsiaTheme="majorEastAsia" w:hAnsiTheme="majorHAnsi" w:cstheme="majorHAnsi"/>
          <w:noProof/>
          <w:szCs w:val="30"/>
        </w:rPr>
        <w:t xml:space="preserve"> </w:t>
      </w:r>
      <w:r w:rsidRPr="001E10D9">
        <w:rPr>
          <w:rFonts w:asciiTheme="majorHAnsi" w:eastAsiaTheme="majorEastAsia" w:hAnsiTheme="majorHAnsi" w:cstheme="majorHAnsi"/>
          <w:noProof/>
          <w:szCs w:val="30"/>
        </w:rPr>
        <w:t>van</w:t>
      </w:r>
      <w:r w:rsidR="00966C5F" w:rsidRPr="001E10D9">
        <w:rPr>
          <w:rFonts w:asciiTheme="majorHAnsi" w:eastAsiaTheme="majorEastAsia" w:hAnsiTheme="majorHAnsi" w:cstheme="majorHAnsi"/>
          <w:noProof/>
          <w:szCs w:val="30"/>
        </w:rPr>
        <w:t xml:space="preserve"> </w:t>
      </w:r>
      <w:r w:rsidRPr="001E10D9">
        <w:rPr>
          <w:rFonts w:asciiTheme="majorHAnsi" w:eastAsiaTheme="majorEastAsia" w:hAnsiTheme="majorHAnsi" w:cstheme="majorHAnsi"/>
          <w:noProof/>
          <w:szCs w:val="30"/>
        </w:rPr>
        <w:t>Andel,</w:t>
      </w:r>
      <w:r w:rsidR="00966C5F" w:rsidRPr="001E10D9">
        <w:rPr>
          <w:rFonts w:asciiTheme="majorHAnsi" w:eastAsiaTheme="majorEastAsia" w:hAnsiTheme="majorHAnsi" w:cstheme="majorHAnsi"/>
          <w:noProof/>
          <w:szCs w:val="30"/>
        </w:rPr>
        <w:t xml:space="preserve"> </w:t>
      </w:r>
      <w:r w:rsidRPr="001E10D9">
        <w:rPr>
          <w:rFonts w:asciiTheme="majorHAnsi" w:eastAsiaTheme="majorEastAsia" w:hAnsiTheme="majorHAnsi" w:cstheme="majorHAnsi"/>
          <w:noProof/>
          <w:szCs w:val="30"/>
        </w:rPr>
        <w:t>2011;</w:t>
      </w:r>
      <w:r w:rsidR="00966C5F" w:rsidRPr="001E10D9">
        <w:rPr>
          <w:rFonts w:asciiTheme="majorHAnsi" w:eastAsiaTheme="majorEastAsia" w:hAnsiTheme="majorHAnsi" w:cstheme="majorHAnsi"/>
          <w:noProof/>
          <w:szCs w:val="30"/>
        </w:rPr>
        <w:t xml:space="preserve"> </w:t>
      </w:r>
      <w:r w:rsidRPr="001E10D9">
        <w:rPr>
          <w:rFonts w:asciiTheme="majorHAnsi" w:eastAsiaTheme="majorEastAsia" w:hAnsiTheme="majorHAnsi" w:cstheme="majorHAnsi"/>
          <w:noProof/>
          <w:szCs w:val="30"/>
        </w:rPr>
        <w:t>Rweyemamu</w:t>
      </w:r>
      <w:r w:rsidR="00966C5F" w:rsidRPr="001E10D9">
        <w:rPr>
          <w:rFonts w:asciiTheme="majorHAnsi" w:eastAsiaTheme="majorEastAsia" w:hAnsiTheme="majorHAnsi" w:cstheme="majorHAnsi"/>
          <w:noProof/>
          <w:szCs w:val="30"/>
        </w:rPr>
        <w:t xml:space="preserve"> </w:t>
      </w:r>
      <w:r w:rsidRPr="001E10D9">
        <w:rPr>
          <w:rFonts w:asciiTheme="majorHAnsi" w:eastAsiaTheme="majorEastAsia" w:hAnsiTheme="majorHAnsi" w:cstheme="majorHAnsi"/>
          <w:noProof/>
          <w:szCs w:val="30"/>
        </w:rPr>
        <w:t>and</w:t>
      </w:r>
      <w:r w:rsidR="00966C5F" w:rsidRPr="001E10D9">
        <w:rPr>
          <w:rFonts w:asciiTheme="majorHAnsi" w:eastAsiaTheme="majorEastAsia" w:hAnsiTheme="majorHAnsi" w:cstheme="majorHAnsi"/>
          <w:noProof/>
          <w:szCs w:val="30"/>
        </w:rPr>
        <w:t xml:space="preserve"> </w:t>
      </w:r>
      <w:r w:rsidRPr="001E10D9">
        <w:rPr>
          <w:rFonts w:asciiTheme="majorHAnsi" w:eastAsiaTheme="majorEastAsia" w:hAnsiTheme="majorHAnsi" w:cstheme="majorHAnsi"/>
          <w:noProof/>
          <w:szCs w:val="30"/>
        </w:rPr>
        <w:t>Leforban,</w:t>
      </w:r>
      <w:r w:rsidR="00966C5F" w:rsidRPr="001E10D9">
        <w:rPr>
          <w:rFonts w:asciiTheme="majorHAnsi" w:eastAsiaTheme="majorEastAsia" w:hAnsiTheme="majorHAnsi" w:cstheme="majorHAnsi"/>
          <w:noProof/>
          <w:szCs w:val="30"/>
        </w:rPr>
        <w:t xml:space="preserve"> </w:t>
      </w:r>
      <w:r w:rsidRPr="001E10D9">
        <w:rPr>
          <w:rFonts w:asciiTheme="majorHAnsi" w:eastAsiaTheme="majorEastAsia" w:hAnsiTheme="majorHAnsi" w:cstheme="majorHAnsi"/>
          <w:noProof/>
          <w:szCs w:val="30"/>
        </w:rPr>
        <w:t>1999)</w:t>
      </w:r>
      <w:r w:rsidR="00756536" w:rsidRPr="001E10D9">
        <w:rPr>
          <w:rFonts w:asciiTheme="majorHAnsi" w:eastAsiaTheme="majorEastAsia" w:hAnsiTheme="majorHAnsi" w:cstheme="majorHAnsi"/>
          <w:szCs w:val="30"/>
        </w:rPr>
        <w:fldChar w:fldCharType="end"/>
      </w:r>
      <w:r w:rsidR="00756536"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2133EE" w:rsidRPr="001E10D9">
        <w:rPr>
          <w:rFonts w:asciiTheme="majorHAnsi" w:eastAsiaTheme="majorEastAsia" w:hAnsiTheme="majorHAnsi" w:cstheme="majorHAnsi"/>
          <w:szCs w:val="30"/>
        </w:rPr>
        <w:t>Additional</w:t>
      </w:r>
      <w:r w:rsidR="00966C5F" w:rsidRPr="001E10D9">
        <w:rPr>
          <w:rFonts w:asciiTheme="majorHAnsi" w:eastAsiaTheme="majorEastAsia" w:hAnsiTheme="majorHAnsi" w:cstheme="majorHAnsi"/>
          <w:szCs w:val="30"/>
        </w:rPr>
        <w:t xml:space="preserve"> </w:t>
      </w:r>
      <w:r w:rsidR="002133EE" w:rsidRPr="001E10D9">
        <w:rPr>
          <w:rFonts w:asciiTheme="majorHAnsi" w:eastAsiaTheme="majorEastAsia" w:hAnsiTheme="majorHAnsi" w:cstheme="majorHAnsi"/>
          <w:szCs w:val="30"/>
        </w:rPr>
        <w:t>reports</w:t>
      </w:r>
      <w:r w:rsidR="00966C5F" w:rsidRPr="001E10D9">
        <w:rPr>
          <w:rFonts w:asciiTheme="majorHAnsi" w:eastAsiaTheme="majorEastAsia" w:hAnsiTheme="majorHAnsi" w:cstheme="majorHAnsi"/>
          <w:szCs w:val="30"/>
        </w:rPr>
        <w:t xml:space="preserve"> </w:t>
      </w:r>
      <w:r w:rsidR="002133EE"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002133EE" w:rsidRPr="001E10D9">
        <w:rPr>
          <w:rFonts w:asciiTheme="majorHAnsi" w:eastAsiaTheme="majorEastAsia" w:hAnsiTheme="majorHAnsi" w:cstheme="majorHAnsi"/>
          <w:szCs w:val="30"/>
        </w:rPr>
        <w:t>individual</w:t>
      </w:r>
      <w:r w:rsidR="00966C5F" w:rsidRPr="001E10D9">
        <w:rPr>
          <w:rFonts w:asciiTheme="majorHAnsi" w:eastAsiaTheme="majorEastAsia" w:hAnsiTheme="majorHAnsi" w:cstheme="majorHAnsi"/>
          <w:szCs w:val="30"/>
        </w:rPr>
        <w:t xml:space="preserve"> </w:t>
      </w:r>
      <w:r w:rsidR="002133EE" w:rsidRPr="001E10D9">
        <w:rPr>
          <w:rFonts w:asciiTheme="majorHAnsi" w:eastAsiaTheme="majorEastAsia" w:hAnsiTheme="majorHAnsi" w:cstheme="majorHAnsi"/>
          <w:szCs w:val="30"/>
        </w:rPr>
        <w:t>farm</w:t>
      </w:r>
      <w:r w:rsidR="00966C5F" w:rsidRPr="001E10D9">
        <w:rPr>
          <w:rFonts w:asciiTheme="majorHAnsi" w:eastAsiaTheme="majorEastAsia" w:hAnsiTheme="majorHAnsi" w:cstheme="majorHAnsi"/>
          <w:szCs w:val="30"/>
        </w:rPr>
        <w:t xml:space="preserve"> </w:t>
      </w:r>
      <w:r w:rsidR="002133EE" w:rsidRPr="001E10D9">
        <w:rPr>
          <w:rFonts w:asciiTheme="majorHAnsi" w:eastAsiaTheme="majorEastAsia" w:hAnsiTheme="majorHAnsi" w:cstheme="majorHAnsi"/>
          <w:szCs w:val="30"/>
        </w:rPr>
        <w:t>outbreaks</w:t>
      </w:r>
      <w:r w:rsidR="00966C5F" w:rsidRPr="001E10D9">
        <w:rPr>
          <w:rFonts w:asciiTheme="majorHAnsi" w:eastAsiaTheme="majorEastAsia" w:hAnsiTheme="majorHAnsi" w:cstheme="majorHAnsi"/>
          <w:szCs w:val="30"/>
        </w:rPr>
        <w:t xml:space="preserve"> </w:t>
      </w:r>
      <w:r w:rsidR="002133EE" w:rsidRPr="001E10D9">
        <w:rPr>
          <w:rFonts w:asciiTheme="majorHAnsi" w:eastAsiaTheme="majorEastAsia" w:hAnsiTheme="majorHAnsi" w:cstheme="majorHAnsi"/>
          <w:szCs w:val="30"/>
        </w:rPr>
        <w:t>were</w:t>
      </w:r>
      <w:r w:rsidR="00966C5F" w:rsidRPr="001E10D9">
        <w:rPr>
          <w:rFonts w:asciiTheme="majorHAnsi" w:eastAsiaTheme="majorEastAsia" w:hAnsiTheme="majorHAnsi" w:cstheme="majorHAnsi"/>
          <w:szCs w:val="30"/>
        </w:rPr>
        <w:t xml:space="preserve"> </w:t>
      </w:r>
      <w:r w:rsidR="002133EE" w:rsidRPr="001E10D9">
        <w:rPr>
          <w:rFonts w:asciiTheme="majorHAnsi" w:eastAsiaTheme="majorEastAsia" w:hAnsiTheme="majorHAnsi" w:cstheme="majorHAnsi"/>
          <w:szCs w:val="30"/>
        </w:rPr>
        <w:t>produced</w:t>
      </w:r>
      <w:r w:rsidR="00966C5F" w:rsidRPr="001E10D9">
        <w:rPr>
          <w:rFonts w:asciiTheme="majorHAnsi" w:eastAsiaTheme="majorEastAsia" w:hAnsiTheme="majorHAnsi" w:cstheme="majorHAnsi"/>
          <w:szCs w:val="30"/>
        </w:rPr>
        <w:t xml:space="preserve"> </w:t>
      </w:r>
      <w:r w:rsidR="002133EE" w:rsidRPr="001E10D9">
        <w:rPr>
          <w:rFonts w:asciiTheme="majorHAnsi" w:eastAsiaTheme="majorEastAsia" w:hAnsiTheme="majorHAnsi" w:cstheme="majorHAnsi"/>
          <w:szCs w:val="30"/>
        </w:rPr>
        <w:t>in</w:t>
      </w:r>
      <w:r w:rsidR="00966C5F" w:rsidRPr="001E10D9">
        <w:rPr>
          <w:rFonts w:asciiTheme="majorHAnsi" w:eastAsiaTheme="majorEastAsia" w:hAnsiTheme="majorHAnsi" w:cstheme="majorHAnsi"/>
          <w:szCs w:val="30"/>
        </w:rPr>
        <w:t xml:space="preserve"> </w:t>
      </w:r>
      <w:r w:rsidR="002133EE" w:rsidRPr="001E10D9">
        <w:rPr>
          <w:rFonts w:asciiTheme="majorHAnsi" w:eastAsiaTheme="majorEastAsia" w:hAnsiTheme="majorHAnsi" w:cstheme="majorHAnsi"/>
          <w:szCs w:val="30"/>
        </w:rPr>
        <w:t>local</w:t>
      </w:r>
      <w:r w:rsidR="00966C5F" w:rsidRPr="001E10D9">
        <w:rPr>
          <w:rFonts w:asciiTheme="majorHAnsi" w:eastAsiaTheme="majorEastAsia" w:hAnsiTheme="majorHAnsi" w:cstheme="majorHAnsi"/>
          <w:szCs w:val="30"/>
        </w:rPr>
        <w:t xml:space="preserve"> </w:t>
      </w:r>
      <w:r w:rsidR="002133EE" w:rsidRPr="001E10D9">
        <w:rPr>
          <w:rFonts w:asciiTheme="majorHAnsi" w:eastAsiaTheme="majorEastAsia" w:hAnsiTheme="majorHAnsi" w:cstheme="majorHAnsi"/>
          <w:szCs w:val="30"/>
        </w:rPr>
        <w:t>literature</w:t>
      </w:r>
      <w:r w:rsidR="00966C5F" w:rsidRPr="001E10D9">
        <w:rPr>
          <w:rFonts w:asciiTheme="majorHAnsi" w:eastAsiaTheme="majorEastAsia" w:hAnsiTheme="majorHAnsi" w:cstheme="majorHAnsi"/>
          <w:szCs w:val="30"/>
        </w:rPr>
        <w:t xml:space="preserve"> </w:t>
      </w:r>
      <w:r w:rsidR="002133EE" w:rsidRPr="001E10D9">
        <w:rPr>
          <w:rFonts w:asciiTheme="majorHAnsi" w:eastAsiaTheme="majorEastAsia" w:hAnsiTheme="majorHAnsi" w:cstheme="majorHAnsi"/>
          <w:szCs w:val="30"/>
        </w:rPr>
        <w:t>detailing,</w:t>
      </w:r>
      <w:r w:rsidR="00966C5F" w:rsidRPr="001E10D9">
        <w:rPr>
          <w:rFonts w:asciiTheme="majorHAnsi" w:eastAsiaTheme="majorEastAsia" w:hAnsiTheme="majorHAnsi" w:cstheme="majorHAnsi"/>
          <w:szCs w:val="30"/>
        </w:rPr>
        <w:t xml:space="preserve"> </w:t>
      </w:r>
      <w:r w:rsidR="002133EE" w:rsidRPr="001E10D9">
        <w:rPr>
          <w:rFonts w:asciiTheme="majorHAnsi" w:eastAsiaTheme="majorEastAsia" w:hAnsiTheme="majorHAnsi" w:cstheme="majorHAnsi"/>
          <w:szCs w:val="30"/>
        </w:rPr>
        <w:t>for</w:t>
      </w:r>
      <w:r w:rsidR="00966C5F" w:rsidRPr="001E10D9">
        <w:rPr>
          <w:rFonts w:asciiTheme="majorHAnsi" w:eastAsiaTheme="majorEastAsia" w:hAnsiTheme="majorHAnsi" w:cstheme="majorHAnsi"/>
          <w:szCs w:val="30"/>
        </w:rPr>
        <w:t xml:space="preserve"> </w:t>
      </w:r>
      <w:r w:rsidR="002133EE" w:rsidRPr="001E10D9">
        <w:rPr>
          <w:rFonts w:asciiTheme="majorHAnsi" w:eastAsiaTheme="majorEastAsia" w:hAnsiTheme="majorHAnsi" w:cstheme="majorHAnsi"/>
          <w:szCs w:val="30"/>
        </w:rPr>
        <w:t>example,</w:t>
      </w:r>
      <w:r w:rsidR="00966C5F" w:rsidRPr="001E10D9">
        <w:rPr>
          <w:rFonts w:asciiTheme="majorHAnsi" w:eastAsiaTheme="majorEastAsia" w:hAnsiTheme="majorHAnsi" w:cstheme="majorHAnsi"/>
          <w:szCs w:val="30"/>
        </w:rPr>
        <w:t xml:space="preserve"> </w:t>
      </w:r>
      <w:r w:rsidR="002133EE" w:rsidRPr="001E10D9">
        <w:rPr>
          <w:rFonts w:asciiTheme="majorHAnsi" w:eastAsiaTheme="majorEastAsia" w:hAnsiTheme="majorHAnsi" w:cstheme="majorHAnsi"/>
          <w:szCs w:val="30"/>
        </w:rPr>
        <w:t>that</w:t>
      </w:r>
      <w:r w:rsidR="00966C5F" w:rsidRPr="001E10D9">
        <w:rPr>
          <w:rFonts w:asciiTheme="majorHAnsi" w:eastAsiaTheme="majorEastAsia" w:hAnsiTheme="majorHAnsi" w:cstheme="majorHAnsi"/>
          <w:szCs w:val="30"/>
        </w:rPr>
        <w:t xml:space="preserve"> </w:t>
      </w:r>
      <w:r w:rsidR="002133EE" w:rsidRPr="001E10D9">
        <w:rPr>
          <w:rFonts w:asciiTheme="majorHAnsi" w:eastAsiaTheme="majorEastAsia" w:hAnsiTheme="majorHAnsi" w:cstheme="majorHAnsi"/>
          <w:szCs w:val="30"/>
        </w:rPr>
        <w:t>a</w:t>
      </w:r>
      <w:r w:rsidR="00966C5F" w:rsidRPr="001E10D9">
        <w:rPr>
          <w:rFonts w:asciiTheme="majorHAnsi" w:eastAsiaTheme="majorEastAsia" w:hAnsiTheme="majorHAnsi" w:cstheme="majorHAnsi"/>
          <w:szCs w:val="30"/>
        </w:rPr>
        <w:t xml:space="preserve"> </w:t>
      </w:r>
      <w:r w:rsidR="002133EE" w:rsidRPr="001E10D9">
        <w:rPr>
          <w:rFonts w:asciiTheme="majorHAnsi" w:eastAsiaTheme="majorEastAsia" w:hAnsiTheme="majorHAnsi" w:cstheme="majorHAnsi"/>
          <w:szCs w:val="30"/>
        </w:rPr>
        <w:t>quarantine</w:t>
      </w:r>
      <w:r w:rsidR="00966C5F" w:rsidRPr="001E10D9">
        <w:rPr>
          <w:rFonts w:asciiTheme="majorHAnsi" w:eastAsiaTheme="majorEastAsia" w:hAnsiTheme="majorHAnsi" w:cstheme="majorHAnsi"/>
          <w:szCs w:val="30"/>
        </w:rPr>
        <w:t xml:space="preserve"> </w:t>
      </w:r>
      <w:r w:rsidR="002133EE"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002133EE" w:rsidRPr="001E10D9">
        <w:rPr>
          <w:rFonts w:asciiTheme="majorHAnsi" w:eastAsiaTheme="majorEastAsia" w:hAnsiTheme="majorHAnsi" w:cstheme="majorHAnsi"/>
          <w:szCs w:val="30"/>
        </w:rPr>
        <w:t>35</w:t>
      </w:r>
      <w:r w:rsidR="00966C5F" w:rsidRPr="001E10D9">
        <w:rPr>
          <w:rFonts w:asciiTheme="majorHAnsi" w:eastAsiaTheme="majorEastAsia" w:hAnsiTheme="majorHAnsi" w:cstheme="majorHAnsi"/>
          <w:szCs w:val="30"/>
        </w:rPr>
        <w:t xml:space="preserve"> </w:t>
      </w:r>
      <w:r w:rsidR="002133EE" w:rsidRPr="001E10D9">
        <w:rPr>
          <w:rFonts w:asciiTheme="majorHAnsi" w:eastAsiaTheme="majorEastAsia" w:hAnsiTheme="majorHAnsi" w:cstheme="majorHAnsi"/>
          <w:szCs w:val="30"/>
        </w:rPr>
        <w:t>days</w:t>
      </w:r>
      <w:r w:rsidR="00966C5F" w:rsidRPr="001E10D9">
        <w:rPr>
          <w:rFonts w:asciiTheme="majorHAnsi" w:eastAsiaTheme="majorEastAsia" w:hAnsiTheme="majorHAnsi" w:cstheme="majorHAnsi"/>
          <w:szCs w:val="30"/>
        </w:rPr>
        <w:t xml:space="preserve"> </w:t>
      </w:r>
      <w:r w:rsidR="002133EE" w:rsidRPr="001E10D9">
        <w:rPr>
          <w:rFonts w:asciiTheme="majorHAnsi" w:eastAsiaTheme="majorEastAsia" w:hAnsiTheme="majorHAnsi" w:cstheme="majorHAnsi"/>
          <w:szCs w:val="30"/>
        </w:rPr>
        <w:t>was</w:t>
      </w:r>
      <w:r w:rsidR="00966C5F" w:rsidRPr="001E10D9">
        <w:rPr>
          <w:rFonts w:asciiTheme="majorHAnsi" w:eastAsiaTheme="majorEastAsia" w:hAnsiTheme="majorHAnsi" w:cstheme="majorHAnsi"/>
          <w:szCs w:val="30"/>
        </w:rPr>
        <w:t xml:space="preserve"> </w:t>
      </w:r>
      <w:r w:rsidR="002133EE" w:rsidRPr="001E10D9">
        <w:rPr>
          <w:rFonts w:asciiTheme="majorHAnsi" w:eastAsiaTheme="majorEastAsia" w:hAnsiTheme="majorHAnsi" w:cstheme="majorHAnsi"/>
          <w:szCs w:val="30"/>
        </w:rPr>
        <w:t>imposed</w:t>
      </w:r>
      <w:r w:rsidR="00966C5F" w:rsidRPr="001E10D9">
        <w:rPr>
          <w:rFonts w:asciiTheme="majorHAnsi" w:eastAsiaTheme="majorEastAsia" w:hAnsiTheme="majorHAnsi" w:cstheme="majorHAnsi"/>
          <w:szCs w:val="30"/>
        </w:rPr>
        <w:t xml:space="preserve"> </w:t>
      </w:r>
      <w:r w:rsidR="002133EE" w:rsidRPr="001E10D9">
        <w:rPr>
          <w:rFonts w:asciiTheme="majorHAnsi" w:eastAsiaTheme="majorEastAsia" w:hAnsiTheme="majorHAnsi" w:cstheme="majorHAnsi"/>
          <w:szCs w:val="30"/>
        </w:rPr>
        <w:t>on</w:t>
      </w:r>
      <w:r w:rsidR="00966C5F" w:rsidRPr="001E10D9">
        <w:rPr>
          <w:rFonts w:asciiTheme="majorHAnsi" w:eastAsiaTheme="majorEastAsia" w:hAnsiTheme="majorHAnsi" w:cstheme="majorHAnsi"/>
          <w:szCs w:val="30"/>
        </w:rPr>
        <w:t xml:space="preserve"> </w:t>
      </w:r>
      <w:r w:rsidR="002133EE" w:rsidRPr="001E10D9">
        <w:rPr>
          <w:rFonts w:asciiTheme="majorHAnsi" w:eastAsiaTheme="majorEastAsia" w:hAnsiTheme="majorHAnsi" w:cstheme="majorHAnsi"/>
          <w:szCs w:val="30"/>
        </w:rPr>
        <w:t>a</w:t>
      </w:r>
      <w:r w:rsidR="00966C5F" w:rsidRPr="001E10D9">
        <w:rPr>
          <w:rFonts w:asciiTheme="majorHAnsi" w:eastAsiaTheme="majorEastAsia" w:hAnsiTheme="majorHAnsi" w:cstheme="majorHAnsi"/>
          <w:szCs w:val="30"/>
        </w:rPr>
        <w:t xml:space="preserve"> </w:t>
      </w:r>
      <w:r w:rsidR="002133EE" w:rsidRPr="001E10D9">
        <w:rPr>
          <w:rFonts w:asciiTheme="majorHAnsi" w:eastAsiaTheme="majorEastAsia" w:hAnsiTheme="majorHAnsi" w:cstheme="majorHAnsi"/>
          <w:szCs w:val="30"/>
        </w:rPr>
        <w:t>farm</w:t>
      </w:r>
      <w:r w:rsidR="00966C5F" w:rsidRPr="001E10D9">
        <w:rPr>
          <w:rFonts w:asciiTheme="majorHAnsi" w:eastAsiaTheme="majorEastAsia" w:hAnsiTheme="majorHAnsi" w:cstheme="majorHAnsi"/>
          <w:szCs w:val="30"/>
        </w:rPr>
        <w:t xml:space="preserve"> </w:t>
      </w:r>
      <w:r w:rsidR="002133EE" w:rsidRPr="001E10D9">
        <w:rPr>
          <w:rFonts w:asciiTheme="majorHAnsi" w:eastAsiaTheme="majorEastAsia" w:hAnsiTheme="majorHAnsi" w:cstheme="majorHAnsi"/>
          <w:szCs w:val="30"/>
        </w:rPr>
        <w:t>that</w:t>
      </w:r>
      <w:r w:rsidR="00966C5F" w:rsidRPr="001E10D9">
        <w:rPr>
          <w:rFonts w:asciiTheme="majorHAnsi" w:eastAsiaTheme="majorEastAsia" w:hAnsiTheme="majorHAnsi" w:cstheme="majorHAnsi"/>
          <w:szCs w:val="30"/>
        </w:rPr>
        <w:t xml:space="preserve"> </w:t>
      </w:r>
      <w:r w:rsidR="002133EE" w:rsidRPr="001E10D9">
        <w:rPr>
          <w:rFonts w:asciiTheme="majorHAnsi" w:eastAsiaTheme="majorEastAsia" w:hAnsiTheme="majorHAnsi" w:cstheme="majorHAnsi"/>
          <w:szCs w:val="30"/>
        </w:rPr>
        <w:t>experienced</w:t>
      </w:r>
      <w:r w:rsidR="00966C5F" w:rsidRPr="001E10D9">
        <w:rPr>
          <w:rFonts w:asciiTheme="majorHAnsi" w:eastAsiaTheme="majorEastAsia" w:hAnsiTheme="majorHAnsi" w:cstheme="majorHAnsi"/>
          <w:szCs w:val="30"/>
        </w:rPr>
        <w:t xml:space="preserve"> </w:t>
      </w:r>
      <w:r w:rsidR="002133EE" w:rsidRPr="001E10D9">
        <w:rPr>
          <w:rFonts w:asciiTheme="majorHAnsi" w:eastAsiaTheme="majorEastAsia" w:hAnsiTheme="majorHAnsi" w:cstheme="majorHAnsi"/>
          <w:szCs w:val="30"/>
        </w:rPr>
        <w:t>an</w:t>
      </w:r>
      <w:r w:rsidR="00966C5F" w:rsidRPr="001E10D9">
        <w:rPr>
          <w:rFonts w:asciiTheme="majorHAnsi" w:eastAsiaTheme="majorEastAsia" w:hAnsiTheme="majorHAnsi" w:cstheme="majorHAnsi"/>
          <w:szCs w:val="30"/>
        </w:rPr>
        <w:t xml:space="preserve"> </w:t>
      </w:r>
      <w:r w:rsidR="002133EE" w:rsidRPr="001E10D9">
        <w:rPr>
          <w:rFonts w:asciiTheme="majorHAnsi" w:eastAsiaTheme="majorEastAsia" w:hAnsiTheme="majorHAnsi" w:cstheme="majorHAnsi"/>
          <w:szCs w:val="30"/>
        </w:rPr>
        <w:t>outbreak</w:t>
      </w:r>
      <w:r w:rsidR="00966C5F" w:rsidRPr="001E10D9">
        <w:rPr>
          <w:rFonts w:asciiTheme="majorHAnsi" w:eastAsiaTheme="majorEastAsia" w:hAnsiTheme="majorHAnsi" w:cstheme="majorHAnsi"/>
          <w:szCs w:val="30"/>
        </w:rPr>
        <w:t xml:space="preserve"> </w:t>
      </w:r>
      <w:r w:rsidR="002133EE" w:rsidRPr="001E10D9">
        <w:rPr>
          <w:rFonts w:asciiTheme="majorHAnsi" w:eastAsiaTheme="majorEastAsia" w:hAnsiTheme="majorHAnsi" w:cstheme="majorHAnsi"/>
          <w:szCs w:val="30"/>
        </w:rPr>
        <w:fldChar w:fldCharType="begin" w:fldLock="1"/>
      </w:r>
      <w:r w:rsidR="002133EE" w:rsidRPr="001E10D9">
        <w:rPr>
          <w:rFonts w:asciiTheme="majorHAnsi" w:eastAsiaTheme="majorEastAsia" w:hAnsiTheme="majorHAnsi" w:cstheme="majorHAnsi"/>
          <w:szCs w:val="30"/>
        </w:rPr>
        <w:instrText>ADDIN CSL_CITATION {"citationItems":[{"id":"ITEM-1","itemData":{"DOI":"10.4314/kenvet.v22i1.39523","abstract":"The short term farm level economic impact of foot and mouth disease outbreak in a large scale diary farm was assessed during quarantine period (35 days) and 60 days after lifting the quarantine. Direct and indirect areas that contribute to financial losses were identified for the period of observation (95 days) the greatest direct financial impact due to milk losses (42.0%) followed by purchase of additional feeds (13.6%) and culling of milk cows that developed chronic mastitis (12.5%). the other direct costs were extra labor inputs (8.9%), veterinary fees (3.3%), transport (3.0%) deaths(3.0%) drugs(2.9%) abortions (1.4%) and chemicals (0.5). the indirect costs associated with the effects of the quarantine period on other farm enterprises. During quarantine period on other farm enterprises. During the quarantine period there were no sales of pigs and hay and the retained pigs in addition to not fetching premium prices required additional feeds. The overall short-term farm level direct and indirect costs associated with outbreak amounted to Ksh 1,201,950 equivalent to US $ 16,026 (1 US $= 75Ksh.). This colossal economic loss within such a short period of time indicates that the control of FMD is of paramount importance in the diary farming sector in Kenya. The factors that would determine the magnitude of the financial losses due to an outbreak of FMD are discussed.","author":[{"dropping-particle":"","family":"Mulei","given":"C M","non-dropping-particle":"","parse-names":false,"suffix":""},{"dropping-particle":"","family":"Wabacha","given":"J K","non-dropping-particle":"","parse-names":false,"suffix":""},{"dropping-particle":"","family":"Mbithi","given":"P M","non-dropping-particle":"","parse-names":false,"suffix":""}],"container-title":"The Kenya Veterinarian","id":"ITEM-1","issued":{"date-parts":[["2001"]]},"page":"76-78","title":"Short-term economic impact of Foot and Mouth disease outbreak in a large Diary Farm in Kiambu District, Kenya","type":"article-journal","volume":"22"},"uris":["http://www.mendeley.com/documents/?uuid=e0d43f23-1e30-44f5-8541-a0d34251f465"]}],"mendeley":{"formattedCitation":"(Mulei et al., 2001)","plainTextFormattedCitation":"(Mulei et al., 2001)","previouslyFormattedCitation":"(Mulei et al., 2001)"},"properties":{"noteIndex":0},"schema":"https://github.com/citation-style-language/schema/raw/master/csl-citation.json"}</w:instrText>
      </w:r>
      <w:r w:rsidR="002133EE" w:rsidRPr="001E10D9">
        <w:rPr>
          <w:rFonts w:asciiTheme="majorHAnsi" w:eastAsiaTheme="majorEastAsia" w:hAnsiTheme="majorHAnsi" w:cstheme="majorHAnsi"/>
          <w:szCs w:val="30"/>
        </w:rPr>
        <w:fldChar w:fldCharType="separate"/>
      </w:r>
      <w:r w:rsidR="002133EE" w:rsidRPr="001E10D9">
        <w:rPr>
          <w:rFonts w:asciiTheme="majorHAnsi" w:eastAsiaTheme="majorEastAsia" w:hAnsiTheme="majorHAnsi" w:cstheme="majorHAnsi"/>
          <w:noProof/>
          <w:szCs w:val="30"/>
        </w:rPr>
        <w:t>(Mulei</w:t>
      </w:r>
      <w:r w:rsidR="00966C5F" w:rsidRPr="001E10D9">
        <w:rPr>
          <w:rFonts w:asciiTheme="majorHAnsi" w:eastAsiaTheme="majorEastAsia" w:hAnsiTheme="majorHAnsi" w:cstheme="majorHAnsi"/>
          <w:noProof/>
          <w:szCs w:val="30"/>
        </w:rPr>
        <w:t xml:space="preserve"> </w:t>
      </w:r>
      <w:r w:rsidR="002133EE" w:rsidRPr="001E10D9">
        <w:rPr>
          <w:rFonts w:asciiTheme="majorHAnsi" w:eastAsiaTheme="majorEastAsia" w:hAnsiTheme="majorHAnsi" w:cstheme="majorHAnsi"/>
          <w:noProof/>
          <w:szCs w:val="30"/>
        </w:rPr>
        <w:t>et</w:t>
      </w:r>
      <w:r w:rsidR="00966C5F" w:rsidRPr="001E10D9">
        <w:rPr>
          <w:rFonts w:asciiTheme="majorHAnsi" w:eastAsiaTheme="majorEastAsia" w:hAnsiTheme="majorHAnsi" w:cstheme="majorHAnsi"/>
          <w:noProof/>
          <w:szCs w:val="30"/>
        </w:rPr>
        <w:t xml:space="preserve"> </w:t>
      </w:r>
      <w:r w:rsidR="002133EE" w:rsidRPr="001E10D9">
        <w:rPr>
          <w:rFonts w:asciiTheme="majorHAnsi" w:eastAsiaTheme="majorEastAsia" w:hAnsiTheme="majorHAnsi" w:cstheme="majorHAnsi"/>
          <w:noProof/>
          <w:szCs w:val="30"/>
        </w:rPr>
        <w:t>al.,</w:t>
      </w:r>
      <w:r w:rsidR="00966C5F" w:rsidRPr="001E10D9">
        <w:rPr>
          <w:rFonts w:asciiTheme="majorHAnsi" w:eastAsiaTheme="majorEastAsia" w:hAnsiTheme="majorHAnsi" w:cstheme="majorHAnsi"/>
          <w:noProof/>
          <w:szCs w:val="30"/>
        </w:rPr>
        <w:t xml:space="preserve"> </w:t>
      </w:r>
      <w:r w:rsidR="002133EE" w:rsidRPr="001E10D9">
        <w:rPr>
          <w:rFonts w:asciiTheme="majorHAnsi" w:eastAsiaTheme="majorEastAsia" w:hAnsiTheme="majorHAnsi" w:cstheme="majorHAnsi"/>
          <w:noProof/>
          <w:szCs w:val="30"/>
        </w:rPr>
        <w:t>2001)</w:t>
      </w:r>
      <w:r w:rsidR="002133EE" w:rsidRPr="001E10D9">
        <w:rPr>
          <w:rFonts w:asciiTheme="majorHAnsi" w:eastAsiaTheme="majorEastAsia" w:hAnsiTheme="majorHAnsi" w:cstheme="majorHAnsi"/>
          <w:szCs w:val="30"/>
        </w:rPr>
        <w:fldChar w:fldCharType="end"/>
      </w:r>
      <w:r w:rsidR="002133EE"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137211" w:rsidRPr="001E10D9">
        <w:rPr>
          <w:rFonts w:asciiTheme="majorHAnsi" w:eastAsiaTheme="majorEastAsia" w:hAnsiTheme="majorHAnsi" w:cstheme="majorHAnsi"/>
          <w:szCs w:val="30"/>
        </w:rPr>
        <w:t>In</w:t>
      </w:r>
      <w:r w:rsidR="00966C5F" w:rsidRPr="001E10D9">
        <w:rPr>
          <w:rFonts w:asciiTheme="majorHAnsi" w:eastAsiaTheme="majorEastAsia" w:hAnsiTheme="majorHAnsi" w:cstheme="majorHAnsi"/>
          <w:szCs w:val="30"/>
        </w:rPr>
        <w:t xml:space="preserve"> </w:t>
      </w:r>
      <w:r w:rsidR="00516516" w:rsidRPr="001E10D9">
        <w:rPr>
          <w:rFonts w:asciiTheme="majorHAnsi" w:eastAsiaTheme="majorEastAsia" w:hAnsiTheme="majorHAnsi" w:cstheme="majorHAnsi"/>
          <w:szCs w:val="30"/>
        </w:rPr>
        <w:t>1996</w:t>
      </w:r>
      <w:r w:rsidR="00966C5F" w:rsidRPr="001E10D9">
        <w:rPr>
          <w:rFonts w:asciiTheme="majorHAnsi" w:eastAsiaTheme="majorEastAsia" w:hAnsiTheme="majorHAnsi" w:cstheme="majorHAnsi"/>
          <w:szCs w:val="30"/>
        </w:rPr>
        <w:t xml:space="preserve"> </w:t>
      </w:r>
      <w:r w:rsidR="00137211"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137211" w:rsidRPr="001E10D9">
        <w:rPr>
          <w:rFonts w:asciiTheme="majorHAnsi" w:eastAsiaTheme="majorEastAsia" w:hAnsiTheme="majorHAnsi" w:cstheme="majorHAnsi"/>
          <w:szCs w:val="30"/>
        </w:rPr>
        <w:t>FAO</w:t>
      </w:r>
      <w:r w:rsidR="00966C5F" w:rsidRPr="001E10D9">
        <w:rPr>
          <w:rFonts w:asciiTheme="majorHAnsi" w:eastAsiaTheme="majorEastAsia" w:hAnsiTheme="majorHAnsi" w:cstheme="majorHAnsi"/>
          <w:szCs w:val="30"/>
        </w:rPr>
        <w:t xml:space="preserve"> </w:t>
      </w:r>
      <w:r w:rsidR="00137211" w:rsidRPr="001E10D9">
        <w:rPr>
          <w:rFonts w:asciiTheme="majorHAnsi" w:eastAsiaTheme="majorEastAsia" w:hAnsiTheme="majorHAnsi" w:cstheme="majorHAnsi"/>
          <w:szCs w:val="30"/>
        </w:rPr>
        <w:t>decided</w:t>
      </w:r>
      <w:r w:rsidR="00966C5F" w:rsidRPr="001E10D9">
        <w:rPr>
          <w:rFonts w:asciiTheme="majorHAnsi" w:eastAsiaTheme="majorEastAsia" w:hAnsiTheme="majorHAnsi" w:cstheme="majorHAnsi"/>
          <w:szCs w:val="30"/>
        </w:rPr>
        <w:t xml:space="preserve"> </w:t>
      </w:r>
      <w:r w:rsidR="00137211" w:rsidRPr="001E10D9">
        <w:rPr>
          <w:rFonts w:asciiTheme="majorHAnsi" w:eastAsiaTheme="majorEastAsia" w:hAnsiTheme="majorHAnsi" w:cstheme="majorHAnsi"/>
          <w:szCs w:val="30"/>
        </w:rPr>
        <w:t>that</w:t>
      </w:r>
      <w:r w:rsidR="00966C5F" w:rsidRPr="001E10D9">
        <w:rPr>
          <w:rFonts w:asciiTheme="majorHAnsi" w:eastAsiaTheme="majorEastAsia" w:hAnsiTheme="majorHAnsi" w:cstheme="majorHAnsi"/>
          <w:szCs w:val="30"/>
        </w:rPr>
        <w:t xml:space="preserve"> </w:t>
      </w:r>
      <w:r w:rsidR="00137211" w:rsidRPr="001E10D9">
        <w:rPr>
          <w:rFonts w:asciiTheme="majorHAnsi" w:eastAsiaTheme="majorEastAsia" w:hAnsiTheme="majorHAnsi" w:cstheme="majorHAnsi"/>
          <w:szCs w:val="30"/>
        </w:rPr>
        <w:t>FMD</w:t>
      </w:r>
      <w:r w:rsidR="00966C5F" w:rsidRPr="001E10D9">
        <w:rPr>
          <w:rFonts w:asciiTheme="majorHAnsi" w:eastAsiaTheme="majorEastAsia" w:hAnsiTheme="majorHAnsi" w:cstheme="majorHAnsi"/>
          <w:szCs w:val="30"/>
        </w:rPr>
        <w:t xml:space="preserve"> </w:t>
      </w:r>
      <w:r w:rsidR="00C10C2D" w:rsidRPr="001E10D9">
        <w:rPr>
          <w:rFonts w:asciiTheme="majorHAnsi" w:eastAsiaTheme="majorEastAsia" w:hAnsiTheme="majorHAnsi" w:cstheme="majorHAnsi"/>
          <w:szCs w:val="30"/>
        </w:rPr>
        <w:t>control</w:t>
      </w:r>
      <w:r w:rsidR="00966C5F" w:rsidRPr="001E10D9">
        <w:rPr>
          <w:rFonts w:asciiTheme="majorHAnsi" w:eastAsiaTheme="majorEastAsia" w:hAnsiTheme="majorHAnsi" w:cstheme="majorHAnsi"/>
          <w:szCs w:val="30"/>
        </w:rPr>
        <w:t xml:space="preserve"> </w:t>
      </w:r>
      <w:r w:rsidR="00137211" w:rsidRPr="001E10D9">
        <w:rPr>
          <w:rFonts w:asciiTheme="majorHAnsi" w:eastAsiaTheme="majorEastAsia" w:hAnsiTheme="majorHAnsi" w:cstheme="majorHAnsi"/>
          <w:szCs w:val="30"/>
        </w:rPr>
        <w:t>was</w:t>
      </w:r>
      <w:r w:rsidR="00966C5F" w:rsidRPr="001E10D9">
        <w:rPr>
          <w:rFonts w:asciiTheme="majorHAnsi" w:eastAsiaTheme="majorEastAsia" w:hAnsiTheme="majorHAnsi" w:cstheme="majorHAnsi"/>
          <w:szCs w:val="30"/>
        </w:rPr>
        <w:t xml:space="preserve"> </w:t>
      </w:r>
      <w:r w:rsidR="00137211" w:rsidRPr="001E10D9">
        <w:rPr>
          <w:rFonts w:asciiTheme="majorHAnsi" w:eastAsiaTheme="majorEastAsia" w:hAnsiTheme="majorHAnsi" w:cstheme="majorHAnsi"/>
          <w:szCs w:val="30"/>
        </w:rPr>
        <w:t>not</w:t>
      </w:r>
      <w:r w:rsidR="00966C5F" w:rsidRPr="001E10D9">
        <w:rPr>
          <w:rFonts w:asciiTheme="majorHAnsi" w:eastAsiaTheme="majorEastAsia" w:hAnsiTheme="majorHAnsi" w:cstheme="majorHAnsi"/>
          <w:szCs w:val="30"/>
        </w:rPr>
        <w:t xml:space="preserve"> </w:t>
      </w:r>
      <w:r w:rsidR="00137211" w:rsidRPr="001E10D9">
        <w:rPr>
          <w:rFonts w:asciiTheme="majorHAnsi" w:eastAsiaTheme="majorEastAsia" w:hAnsiTheme="majorHAnsi" w:cstheme="majorHAnsi"/>
          <w:szCs w:val="30"/>
        </w:rPr>
        <w:t>an</w:t>
      </w:r>
      <w:r w:rsidR="00966C5F" w:rsidRPr="001E10D9">
        <w:rPr>
          <w:rFonts w:asciiTheme="majorHAnsi" w:eastAsiaTheme="majorEastAsia" w:hAnsiTheme="majorHAnsi" w:cstheme="majorHAnsi"/>
          <w:szCs w:val="30"/>
        </w:rPr>
        <w:t xml:space="preserve"> </w:t>
      </w:r>
      <w:r w:rsidR="00137211" w:rsidRPr="001E10D9">
        <w:rPr>
          <w:rFonts w:asciiTheme="majorHAnsi" w:eastAsiaTheme="majorEastAsia" w:hAnsiTheme="majorHAnsi" w:cstheme="majorHAnsi"/>
          <w:szCs w:val="30"/>
        </w:rPr>
        <w:t>immediate</w:t>
      </w:r>
      <w:r w:rsidR="00966C5F" w:rsidRPr="001E10D9">
        <w:rPr>
          <w:rFonts w:asciiTheme="majorHAnsi" w:eastAsiaTheme="majorEastAsia" w:hAnsiTheme="majorHAnsi" w:cstheme="majorHAnsi"/>
          <w:szCs w:val="30"/>
        </w:rPr>
        <w:t xml:space="preserve"> </w:t>
      </w:r>
      <w:r w:rsidR="00137211" w:rsidRPr="001E10D9">
        <w:rPr>
          <w:rFonts w:asciiTheme="majorHAnsi" w:eastAsiaTheme="majorEastAsia" w:hAnsiTheme="majorHAnsi" w:cstheme="majorHAnsi"/>
          <w:szCs w:val="30"/>
        </w:rPr>
        <w:t>target</w:t>
      </w:r>
      <w:r w:rsidR="00966C5F" w:rsidRPr="001E10D9">
        <w:rPr>
          <w:rFonts w:asciiTheme="majorHAnsi" w:eastAsiaTheme="majorEastAsia" w:hAnsiTheme="majorHAnsi" w:cstheme="majorHAnsi"/>
          <w:szCs w:val="30"/>
        </w:rPr>
        <w:t xml:space="preserve"> </w:t>
      </w:r>
      <w:r w:rsidR="00C10C2D" w:rsidRPr="001E10D9">
        <w:rPr>
          <w:rFonts w:asciiTheme="majorHAnsi" w:eastAsiaTheme="majorEastAsia" w:hAnsiTheme="majorHAnsi" w:cstheme="majorHAnsi"/>
          <w:szCs w:val="30"/>
        </w:rPr>
        <w:t>for</w:t>
      </w:r>
      <w:r w:rsidR="00966C5F" w:rsidRPr="001E10D9">
        <w:rPr>
          <w:rFonts w:asciiTheme="majorHAnsi" w:eastAsiaTheme="majorEastAsia" w:hAnsiTheme="majorHAnsi" w:cstheme="majorHAnsi"/>
          <w:szCs w:val="30"/>
        </w:rPr>
        <w:t xml:space="preserve"> </w:t>
      </w:r>
      <w:r w:rsidR="00516516" w:rsidRPr="001E10D9">
        <w:rPr>
          <w:rFonts w:asciiTheme="majorHAnsi" w:eastAsiaTheme="majorEastAsia" w:hAnsiTheme="majorHAnsi" w:cstheme="majorHAnsi"/>
          <w:szCs w:val="30"/>
        </w:rPr>
        <w:t>international</w:t>
      </w:r>
      <w:r w:rsidR="00966C5F" w:rsidRPr="001E10D9">
        <w:rPr>
          <w:rFonts w:asciiTheme="majorHAnsi" w:eastAsiaTheme="majorEastAsia" w:hAnsiTheme="majorHAnsi" w:cstheme="majorHAnsi"/>
          <w:szCs w:val="30"/>
        </w:rPr>
        <w:t xml:space="preserve"> </w:t>
      </w:r>
      <w:r w:rsidR="00137211" w:rsidRPr="001E10D9">
        <w:rPr>
          <w:rFonts w:asciiTheme="majorHAnsi" w:eastAsiaTheme="majorEastAsia" w:hAnsiTheme="majorHAnsi" w:cstheme="majorHAnsi"/>
          <w:szCs w:val="30"/>
        </w:rPr>
        <w:t>development</w:t>
      </w:r>
      <w:r w:rsidR="00966C5F" w:rsidRPr="001E10D9">
        <w:rPr>
          <w:rFonts w:asciiTheme="majorHAnsi" w:eastAsiaTheme="majorEastAsia" w:hAnsiTheme="majorHAnsi" w:cstheme="majorHAnsi"/>
          <w:szCs w:val="30"/>
        </w:rPr>
        <w:t xml:space="preserve"> </w:t>
      </w:r>
      <w:r w:rsidR="00F94B03" w:rsidRPr="001E10D9">
        <w:rPr>
          <w:rFonts w:asciiTheme="majorHAnsi" w:eastAsiaTheme="majorEastAsia" w:hAnsiTheme="majorHAnsi" w:cstheme="majorHAnsi"/>
          <w:szCs w:val="30"/>
        </w:rPr>
        <w:fldChar w:fldCharType="begin" w:fldLock="1"/>
      </w:r>
      <w:r w:rsidR="00B21CA7" w:rsidRPr="001E10D9">
        <w:rPr>
          <w:rFonts w:asciiTheme="majorHAnsi" w:eastAsiaTheme="majorEastAsia" w:hAnsiTheme="majorHAnsi" w:cstheme="majorHAnsi"/>
          <w:szCs w:val="30"/>
        </w:rPr>
        <w:instrText>ADDIN CSL_CITATION {"citationItems":[{"id":"ITEM-1","itemData":{"ISBN":"0-12-039853-2","author":[{"dropping-particle":"","family":"Rweyemamu","given":"M M","non-dropping-particle":"","parse-names":false,"suffix":""},{"dropping-particle":"","family":"Leforban","given":"Y","non-dropping-particle":"","parse-names":false,"suffix":""}],"container-title":"Advances in Virus Research, Volume 53","editor":[{"dropping-particle":"","family":"Margniorosch","given":"Karl;","non-dropping-particle":"","parse-names":false,"suffix":""},{"dropping-particle":"","family":"Murphy","given":"Frederick A.;","non-dropping-particle":"","parse-names":false,"suffix":""},{"dropping-particle":"","family":"Shatkin","given":"Aaron J.","non-dropping-particle":"","parse-names":false,"suffix":""}],"id":"ITEM-1","issued":{"date-parts":[["1999"]]},"page":"111-126","publisher":"Academic Press, California, USA","title":"Foot and mouth disease and international development","type":"chapter","volume":"53"},"uris":["http://www.mendeley.com/documents/?uuid=344bbf0b-7420-3b80-8293-9e6b52f93360"]}],"mendeley":{"formattedCitation":"(Rweyemamu and Leforban, 1999)","plainTextFormattedCitation":"(Rweyemamu and Leforban, 1999)","previouslyFormattedCitation":"(Rweyemamu and Leforban, 1999)"},"properties":{"noteIndex":0},"schema":"https://github.com/citation-style-language/schema/raw/master/csl-citation.json"}</w:instrText>
      </w:r>
      <w:r w:rsidR="00F94B03" w:rsidRPr="001E10D9">
        <w:rPr>
          <w:rFonts w:asciiTheme="majorHAnsi" w:eastAsiaTheme="majorEastAsia" w:hAnsiTheme="majorHAnsi" w:cstheme="majorHAnsi"/>
          <w:szCs w:val="30"/>
        </w:rPr>
        <w:fldChar w:fldCharType="separate"/>
      </w:r>
      <w:r w:rsidR="0080160E" w:rsidRPr="001E10D9">
        <w:rPr>
          <w:rFonts w:asciiTheme="majorHAnsi" w:eastAsiaTheme="majorEastAsia" w:hAnsiTheme="majorHAnsi" w:cstheme="majorHAnsi"/>
          <w:noProof/>
          <w:szCs w:val="30"/>
        </w:rPr>
        <w:t>(Rweyemamu</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and</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Leforban,</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1999)</w:t>
      </w:r>
      <w:r w:rsidR="00F94B03" w:rsidRPr="001E10D9">
        <w:rPr>
          <w:rFonts w:asciiTheme="majorHAnsi" w:eastAsiaTheme="majorEastAsia" w:hAnsiTheme="majorHAnsi" w:cstheme="majorHAnsi"/>
          <w:szCs w:val="30"/>
        </w:rPr>
        <w:fldChar w:fldCharType="end"/>
      </w:r>
      <w:r w:rsidR="00F94B03"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2C7B70" w:rsidRPr="001E10D9">
        <w:rPr>
          <w:rFonts w:asciiTheme="majorHAnsi" w:eastAsiaTheme="majorEastAsia" w:hAnsiTheme="majorHAnsi" w:cstheme="majorHAnsi"/>
          <w:szCs w:val="30"/>
        </w:rPr>
        <w:t>Towards</w:t>
      </w:r>
      <w:r w:rsidR="00966C5F" w:rsidRPr="001E10D9">
        <w:rPr>
          <w:rFonts w:asciiTheme="majorHAnsi" w:eastAsiaTheme="majorEastAsia" w:hAnsiTheme="majorHAnsi" w:cstheme="majorHAnsi"/>
          <w:szCs w:val="30"/>
        </w:rPr>
        <w:t xml:space="preserve"> </w:t>
      </w:r>
      <w:r w:rsidR="002C7B70"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2C7B70" w:rsidRPr="001E10D9">
        <w:rPr>
          <w:rFonts w:asciiTheme="majorHAnsi" w:eastAsiaTheme="majorEastAsia" w:hAnsiTheme="majorHAnsi" w:cstheme="majorHAnsi"/>
          <w:szCs w:val="30"/>
        </w:rPr>
        <w:t>end</w:t>
      </w:r>
      <w:r w:rsidR="00966C5F" w:rsidRPr="001E10D9">
        <w:rPr>
          <w:rFonts w:asciiTheme="majorHAnsi" w:eastAsiaTheme="majorEastAsia" w:hAnsiTheme="majorHAnsi" w:cstheme="majorHAnsi"/>
          <w:szCs w:val="30"/>
        </w:rPr>
        <w:t xml:space="preserve"> </w:t>
      </w:r>
      <w:r w:rsidR="002C7B70"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002C7B70"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2C7B70" w:rsidRPr="001E10D9">
        <w:rPr>
          <w:rFonts w:asciiTheme="majorHAnsi" w:eastAsiaTheme="majorEastAsia" w:hAnsiTheme="majorHAnsi" w:cstheme="majorHAnsi"/>
          <w:szCs w:val="30"/>
        </w:rPr>
        <w:t>1990s</w:t>
      </w:r>
      <w:r w:rsidR="00966C5F" w:rsidRPr="001E10D9">
        <w:rPr>
          <w:rFonts w:asciiTheme="majorHAnsi" w:eastAsiaTheme="majorEastAsia" w:hAnsiTheme="majorHAnsi" w:cstheme="majorHAnsi"/>
          <w:szCs w:val="30"/>
        </w:rPr>
        <w:t xml:space="preserve"> </w:t>
      </w:r>
      <w:r w:rsidR="002C7B70"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376E7B" w:rsidRPr="001E10D9">
        <w:rPr>
          <w:rFonts w:asciiTheme="majorHAnsi" w:eastAsiaTheme="majorEastAsia" w:hAnsiTheme="majorHAnsi" w:cstheme="majorHAnsi"/>
          <w:szCs w:val="30"/>
        </w:rPr>
        <w:t>number</w:t>
      </w:r>
      <w:r w:rsidR="00966C5F" w:rsidRPr="001E10D9">
        <w:rPr>
          <w:rFonts w:asciiTheme="majorHAnsi" w:eastAsiaTheme="majorEastAsia" w:hAnsiTheme="majorHAnsi" w:cstheme="majorHAnsi"/>
          <w:szCs w:val="30"/>
        </w:rPr>
        <w:t xml:space="preserve"> </w:t>
      </w:r>
      <w:r w:rsidR="00376E7B"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00376E7B" w:rsidRPr="001E10D9">
        <w:rPr>
          <w:rFonts w:asciiTheme="majorHAnsi" w:eastAsiaTheme="majorEastAsia" w:hAnsiTheme="majorHAnsi" w:cstheme="majorHAnsi"/>
          <w:szCs w:val="30"/>
        </w:rPr>
        <w:t>reported</w:t>
      </w:r>
      <w:r w:rsidR="00966C5F" w:rsidRPr="001E10D9">
        <w:rPr>
          <w:rFonts w:asciiTheme="majorHAnsi" w:eastAsiaTheme="majorEastAsia" w:hAnsiTheme="majorHAnsi" w:cstheme="majorHAnsi"/>
          <w:szCs w:val="30"/>
        </w:rPr>
        <w:t xml:space="preserve"> </w:t>
      </w:r>
      <w:r w:rsidR="00376E7B" w:rsidRPr="001E10D9">
        <w:rPr>
          <w:rFonts w:asciiTheme="majorHAnsi" w:eastAsiaTheme="majorEastAsia" w:hAnsiTheme="majorHAnsi" w:cstheme="majorHAnsi"/>
          <w:szCs w:val="30"/>
        </w:rPr>
        <w:t>outbreaks</w:t>
      </w:r>
      <w:r w:rsidR="00966C5F" w:rsidRPr="001E10D9">
        <w:rPr>
          <w:rFonts w:asciiTheme="majorHAnsi" w:eastAsiaTheme="majorEastAsia" w:hAnsiTheme="majorHAnsi" w:cstheme="majorHAnsi"/>
          <w:szCs w:val="30"/>
        </w:rPr>
        <w:t xml:space="preserve"> </w:t>
      </w:r>
      <w:r w:rsidR="00376E7B" w:rsidRPr="001E10D9">
        <w:rPr>
          <w:rFonts w:asciiTheme="majorHAnsi" w:eastAsiaTheme="majorEastAsia" w:hAnsiTheme="majorHAnsi" w:cstheme="majorHAnsi"/>
        </w:rPr>
        <w:t>started</w:t>
      </w:r>
      <w:r w:rsidR="00966C5F" w:rsidRPr="001E10D9">
        <w:rPr>
          <w:rFonts w:asciiTheme="majorHAnsi" w:eastAsiaTheme="majorEastAsia" w:hAnsiTheme="majorHAnsi" w:cstheme="majorHAnsi"/>
        </w:rPr>
        <w:t xml:space="preserve"> </w:t>
      </w:r>
      <w:r w:rsidR="009427DF" w:rsidRPr="009427DF">
        <w:rPr>
          <w:rFonts w:asciiTheme="majorHAnsi" w:eastAsiaTheme="majorEastAsia" w:hAnsiTheme="majorHAnsi" w:cstheme="majorHAnsi"/>
        </w:rPr>
        <w:t>to rise (Figure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CA2DF6" w:rsidRPr="001E10D9" w14:paraId="3C17344D" w14:textId="77777777" w:rsidTr="00584F1F">
        <w:trPr>
          <w:cantSplit/>
        </w:trPr>
        <w:tc>
          <w:tcPr>
            <w:tcW w:w="10466" w:type="dxa"/>
          </w:tcPr>
          <w:p w14:paraId="4D1BBC64" w14:textId="5E73CBB4" w:rsidR="00CA2DF6" w:rsidRPr="001E10D9" w:rsidRDefault="00CA2DF6" w:rsidP="00E0460B">
            <w:pPr>
              <w:keepNext/>
              <w:tabs>
                <w:tab w:val="left" w:pos="1390"/>
              </w:tabs>
              <w:spacing w:line="276" w:lineRule="auto"/>
              <w:jc w:val="center"/>
              <w:rPr>
                <w:rFonts w:asciiTheme="majorHAnsi" w:eastAsiaTheme="majorEastAsia" w:hAnsiTheme="majorHAnsi" w:cstheme="majorHAnsi"/>
                <w:szCs w:val="30"/>
              </w:rPr>
            </w:pPr>
          </w:p>
        </w:tc>
      </w:tr>
      <w:tr w:rsidR="00CA2DF6" w:rsidRPr="001E10D9" w14:paraId="60E74F82" w14:textId="77777777" w:rsidTr="00584F1F">
        <w:trPr>
          <w:cantSplit/>
        </w:trPr>
        <w:tc>
          <w:tcPr>
            <w:tcW w:w="10466" w:type="dxa"/>
          </w:tcPr>
          <w:p w14:paraId="2BDD392D" w14:textId="34CD1F00" w:rsidR="00CA2DF6" w:rsidRPr="001E10D9" w:rsidRDefault="00FD0A56" w:rsidP="00FD0A56">
            <w:pPr>
              <w:keepNext/>
              <w:spacing w:line="480" w:lineRule="auto"/>
              <w:rPr>
                <w:rFonts w:asciiTheme="majorHAnsi" w:eastAsiaTheme="majorEastAsia" w:hAnsiTheme="majorHAnsi" w:cstheme="majorHAnsi"/>
                <w:szCs w:val="30"/>
              </w:rPr>
            </w:pPr>
            <w:r>
              <w:t> </w:t>
            </w:r>
            <w:r>
              <w:rPr>
                <w:noProof/>
              </w:rPr>
              <w:drawing>
                <wp:inline distT="0" distB="0" distL="0" distR="0" wp14:anchorId="1272C3B3" wp14:editId="31525251">
                  <wp:extent cx="6074462" cy="6548706"/>
                  <wp:effectExtent l="0" t="0" r="254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8729" cy="6564087"/>
                          </a:xfrm>
                          <a:prstGeom prst="rect">
                            <a:avLst/>
                          </a:prstGeom>
                          <a:noFill/>
                        </pic:spPr>
                      </pic:pic>
                    </a:graphicData>
                  </a:graphic>
                </wp:inline>
              </w:drawing>
            </w:r>
          </w:p>
        </w:tc>
      </w:tr>
      <w:tr w:rsidR="003C73F1" w:rsidRPr="001E10D9" w14:paraId="10C36A2D" w14:textId="77777777" w:rsidTr="00584F1F">
        <w:trPr>
          <w:cantSplit/>
        </w:trPr>
        <w:tc>
          <w:tcPr>
            <w:tcW w:w="10466" w:type="dxa"/>
          </w:tcPr>
          <w:p w14:paraId="24E2181A" w14:textId="662011FC" w:rsidR="003C73F1" w:rsidRPr="001E10D9" w:rsidRDefault="009427DF" w:rsidP="00E0460B">
            <w:pPr>
              <w:keepNext/>
              <w:spacing w:line="276" w:lineRule="auto"/>
              <w:rPr>
                <w:rFonts w:asciiTheme="majorHAnsi" w:eastAsiaTheme="majorEastAsia" w:hAnsiTheme="majorHAnsi" w:cstheme="majorHAnsi"/>
                <w:i/>
                <w:sz w:val="20"/>
                <w:szCs w:val="30"/>
              </w:rPr>
            </w:pPr>
            <w:bookmarkStart w:id="21" w:name="_Ref26781451"/>
            <w:r w:rsidRPr="009427DF">
              <w:rPr>
                <w:rFonts w:asciiTheme="majorHAnsi" w:hAnsiTheme="majorHAnsi"/>
                <w:i/>
                <w:sz w:val="20"/>
              </w:rPr>
              <w:t xml:space="preserve">Figure 3: FMD vaccination and outbreak data for Kenya. (A) Data taken from OIE-WAHIS from 1996 – 2018. Data on official vaccination </w:t>
            </w:r>
            <w:bookmarkEnd w:id="21"/>
            <w:r w:rsidR="00DB75DA" w:rsidRPr="001E10D9">
              <w:rPr>
                <w:rFonts w:asciiTheme="majorHAnsi" w:hAnsiTheme="majorHAnsi"/>
                <w:i/>
                <w:sz w:val="20"/>
              </w:rPr>
              <w:t>available from 2005</w:t>
            </w:r>
            <w:r w:rsidR="00966C5F" w:rsidRPr="001E10D9">
              <w:rPr>
                <w:rFonts w:asciiTheme="majorHAnsi" w:hAnsiTheme="majorHAnsi"/>
                <w:i/>
                <w:sz w:val="20"/>
              </w:rPr>
              <w:t xml:space="preserve"> </w:t>
            </w:r>
            <w:r w:rsidR="000B3CBE" w:rsidRPr="001E10D9">
              <w:rPr>
                <w:rFonts w:asciiTheme="majorHAnsi" w:hAnsiTheme="majorHAnsi"/>
                <w:i/>
                <w:sz w:val="20"/>
              </w:rPr>
              <w:t>and</w:t>
            </w:r>
            <w:r w:rsidR="00FD0A56">
              <w:rPr>
                <w:rFonts w:asciiTheme="majorHAnsi" w:hAnsiTheme="majorHAnsi"/>
                <w:i/>
                <w:sz w:val="20"/>
              </w:rPr>
              <w:t xml:space="preserve"> on</w:t>
            </w:r>
            <w:r w:rsidR="00966C5F" w:rsidRPr="001E10D9">
              <w:rPr>
                <w:rFonts w:asciiTheme="majorHAnsi" w:hAnsiTheme="majorHAnsi"/>
                <w:i/>
                <w:sz w:val="20"/>
              </w:rPr>
              <w:t xml:space="preserve"> </w:t>
            </w:r>
            <w:r w:rsidR="000B3CBE" w:rsidRPr="001E10D9">
              <w:rPr>
                <w:rFonts w:asciiTheme="majorHAnsi" w:hAnsiTheme="majorHAnsi"/>
                <w:i/>
                <w:sz w:val="20"/>
              </w:rPr>
              <w:t>number</w:t>
            </w:r>
            <w:r w:rsidR="00966C5F" w:rsidRPr="001E10D9">
              <w:rPr>
                <w:rFonts w:asciiTheme="majorHAnsi" w:hAnsiTheme="majorHAnsi"/>
                <w:i/>
                <w:sz w:val="20"/>
              </w:rPr>
              <w:t xml:space="preserve"> </w:t>
            </w:r>
            <w:r w:rsidR="000B3CBE" w:rsidRPr="001E10D9">
              <w:rPr>
                <w:rFonts w:asciiTheme="majorHAnsi" w:hAnsiTheme="majorHAnsi"/>
                <w:i/>
                <w:sz w:val="20"/>
              </w:rPr>
              <w:t>of</w:t>
            </w:r>
            <w:r w:rsidR="00966C5F" w:rsidRPr="001E10D9">
              <w:rPr>
                <w:rFonts w:asciiTheme="majorHAnsi" w:hAnsiTheme="majorHAnsi"/>
                <w:i/>
                <w:sz w:val="20"/>
              </w:rPr>
              <w:t xml:space="preserve"> </w:t>
            </w:r>
            <w:r w:rsidR="000B3CBE" w:rsidRPr="001E10D9">
              <w:rPr>
                <w:rFonts w:asciiTheme="majorHAnsi" w:hAnsiTheme="majorHAnsi"/>
                <w:i/>
                <w:sz w:val="20"/>
              </w:rPr>
              <w:t>cases</w:t>
            </w:r>
            <w:r w:rsidR="00966C5F" w:rsidRPr="001E10D9">
              <w:rPr>
                <w:rFonts w:asciiTheme="majorHAnsi" w:hAnsiTheme="majorHAnsi"/>
                <w:i/>
                <w:sz w:val="20"/>
              </w:rPr>
              <w:t xml:space="preserve"> </w:t>
            </w:r>
            <w:r w:rsidR="000B3CBE" w:rsidRPr="001E10D9">
              <w:rPr>
                <w:rFonts w:asciiTheme="majorHAnsi" w:hAnsiTheme="majorHAnsi"/>
                <w:i/>
                <w:sz w:val="20"/>
              </w:rPr>
              <w:t>available</w:t>
            </w:r>
            <w:r w:rsidR="00966C5F" w:rsidRPr="001E10D9">
              <w:rPr>
                <w:rFonts w:asciiTheme="majorHAnsi" w:hAnsiTheme="majorHAnsi"/>
                <w:i/>
                <w:sz w:val="20"/>
              </w:rPr>
              <w:t xml:space="preserve"> </w:t>
            </w:r>
            <w:r w:rsidR="00FD1F0F" w:rsidRPr="001E10D9">
              <w:rPr>
                <w:rFonts w:asciiTheme="majorHAnsi" w:hAnsiTheme="majorHAnsi"/>
                <w:i/>
                <w:sz w:val="20"/>
              </w:rPr>
              <w:t>from</w:t>
            </w:r>
            <w:r w:rsidR="00966C5F" w:rsidRPr="001E10D9">
              <w:rPr>
                <w:rFonts w:asciiTheme="majorHAnsi" w:hAnsiTheme="majorHAnsi"/>
                <w:i/>
                <w:sz w:val="20"/>
              </w:rPr>
              <w:t xml:space="preserve"> </w:t>
            </w:r>
            <w:r w:rsidR="00FD1F0F" w:rsidRPr="001E10D9">
              <w:rPr>
                <w:rFonts w:asciiTheme="majorHAnsi" w:hAnsiTheme="majorHAnsi"/>
                <w:i/>
                <w:sz w:val="20"/>
              </w:rPr>
              <w:t>2006.</w:t>
            </w:r>
            <w:r w:rsidR="00966C5F" w:rsidRPr="001E10D9">
              <w:rPr>
                <w:rFonts w:asciiTheme="majorHAnsi" w:hAnsiTheme="majorHAnsi"/>
                <w:i/>
                <w:sz w:val="20"/>
              </w:rPr>
              <w:t xml:space="preserve"> </w:t>
            </w:r>
            <w:r w:rsidR="00FD1F0F" w:rsidRPr="001E10D9">
              <w:rPr>
                <w:rFonts w:asciiTheme="majorHAnsi" w:hAnsiTheme="majorHAnsi"/>
                <w:i/>
                <w:sz w:val="20"/>
              </w:rPr>
              <w:t>(</w:t>
            </w:r>
            <w:r w:rsidR="00FD63AE" w:rsidRPr="001E10D9">
              <w:rPr>
                <w:rFonts w:asciiTheme="majorHAnsi" w:hAnsiTheme="majorHAnsi"/>
                <w:i/>
                <w:sz w:val="20"/>
              </w:rPr>
              <w:t>B</w:t>
            </w:r>
            <w:r w:rsidR="00FD1F0F" w:rsidRPr="001E10D9">
              <w:rPr>
                <w:rFonts w:asciiTheme="majorHAnsi" w:hAnsiTheme="majorHAnsi"/>
                <w:i/>
                <w:sz w:val="20"/>
              </w:rPr>
              <w:t>)</w:t>
            </w:r>
            <w:r w:rsidR="00966C5F" w:rsidRPr="001E10D9">
              <w:rPr>
                <w:rFonts w:asciiTheme="majorHAnsi" w:hAnsiTheme="majorHAnsi"/>
                <w:i/>
                <w:sz w:val="20"/>
              </w:rPr>
              <w:t xml:space="preserve"> </w:t>
            </w:r>
            <w:r w:rsidR="00395FCF" w:rsidRPr="001E10D9">
              <w:rPr>
                <w:rFonts w:asciiTheme="majorHAnsi" w:hAnsiTheme="majorHAnsi"/>
                <w:i/>
                <w:sz w:val="20"/>
              </w:rPr>
              <w:t>C</w:t>
            </w:r>
            <w:r w:rsidR="00FD63AE" w:rsidRPr="001E10D9">
              <w:rPr>
                <w:rFonts w:asciiTheme="majorHAnsi" w:hAnsiTheme="majorHAnsi"/>
                <w:i/>
                <w:sz w:val="20"/>
              </w:rPr>
              <w:t>omparing</w:t>
            </w:r>
            <w:r w:rsidR="00966C5F" w:rsidRPr="001E10D9">
              <w:rPr>
                <w:rFonts w:asciiTheme="majorHAnsi" w:hAnsiTheme="majorHAnsi"/>
                <w:i/>
                <w:sz w:val="20"/>
              </w:rPr>
              <w:t xml:space="preserve"> </w:t>
            </w:r>
            <w:r w:rsidR="00395FCF" w:rsidRPr="001E10D9">
              <w:rPr>
                <w:rFonts w:asciiTheme="majorHAnsi" w:hAnsiTheme="majorHAnsi"/>
                <w:i/>
                <w:sz w:val="20"/>
              </w:rPr>
              <w:t>data</w:t>
            </w:r>
            <w:r w:rsidR="00966C5F" w:rsidRPr="001E10D9">
              <w:rPr>
                <w:rFonts w:asciiTheme="majorHAnsi" w:hAnsiTheme="majorHAnsi"/>
                <w:i/>
                <w:sz w:val="20"/>
              </w:rPr>
              <w:t xml:space="preserve"> </w:t>
            </w:r>
            <w:r w:rsidR="00FD63AE" w:rsidRPr="001E10D9">
              <w:rPr>
                <w:rFonts w:asciiTheme="majorHAnsi" w:hAnsiTheme="majorHAnsi"/>
                <w:i/>
                <w:sz w:val="20"/>
              </w:rPr>
              <w:t>reported</w:t>
            </w:r>
            <w:r w:rsidR="00966C5F" w:rsidRPr="001E10D9">
              <w:rPr>
                <w:rFonts w:asciiTheme="majorHAnsi" w:hAnsiTheme="majorHAnsi"/>
                <w:i/>
                <w:sz w:val="20"/>
              </w:rPr>
              <w:t xml:space="preserve"> </w:t>
            </w:r>
            <w:r w:rsidR="00FD63AE" w:rsidRPr="001E10D9">
              <w:rPr>
                <w:rFonts w:asciiTheme="majorHAnsi" w:hAnsiTheme="majorHAnsi"/>
                <w:i/>
                <w:sz w:val="20"/>
              </w:rPr>
              <w:t>by</w:t>
            </w:r>
            <w:r w:rsidR="00966C5F" w:rsidRPr="001E10D9">
              <w:rPr>
                <w:rFonts w:asciiTheme="majorHAnsi" w:hAnsiTheme="majorHAnsi"/>
                <w:i/>
                <w:sz w:val="20"/>
              </w:rPr>
              <w:t xml:space="preserve"> </w:t>
            </w:r>
            <w:r w:rsidR="00FD63AE" w:rsidRPr="001E10D9">
              <w:rPr>
                <w:rFonts w:asciiTheme="majorHAnsi" w:hAnsiTheme="majorHAnsi"/>
                <w:i/>
                <w:sz w:val="20"/>
              </w:rPr>
              <w:t>OIE-WAHIS</w:t>
            </w:r>
            <w:r w:rsidR="00966C5F" w:rsidRPr="001E10D9">
              <w:rPr>
                <w:rFonts w:asciiTheme="majorHAnsi" w:hAnsiTheme="majorHAnsi"/>
                <w:i/>
                <w:sz w:val="20"/>
              </w:rPr>
              <w:t xml:space="preserve"> </w:t>
            </w:r>
            <w:r w:rsidR="00FD63AE" w:rsidRPr="001E10D9">
              <w:rPr>
                <w:rFonts w:asciiTheme="majorHAnsi" w:hAnsiTheme="majorHAnsi"/>
                <w:i/>
                <w:sz w:val="20"/>
              </w:rPr>
              <w:t>and</w:t>
            </w:r>
            <w:r w:rsidR="00966C5F" w:rsidRPr="001E10D9">
              <w:rPr>
                <w:rFonts w:asciiTheme="majorHAnsi" w:hAnsiTheme="majorHAnsi"/>
                <w:i/>
                <w:sz w:val="20"/>
              </w:rPr>
              <w:t xml:space="preserve"> </w:t>
            </w:r>
            <w:r w:rsidR="00395FCF" w:rsidRPr="001E10D9">
              <w:rPr>
                <w:rFonts w:asciiTheme="majorHAnsi" w:hAnsiTheme="majorHAnsi"/>
                <w:i/>
                <w:sz w:val="20"/>
              </w:rPr>
              <w:t>AU-IBAR</w:t>
            </w:r>
            <w:r w:rsidR="00966C5F" w:rsidRPr="001E10D9">
              <w:rPr>
                <w:rFonts w:asciiTheme="majorHAnsi" w:hAnsiTheme="majorHAnsi"/>
                <w:i/>
                <w:sz w:val="20"/>
              </w:rPr>
              <w:t xml:space="preserve"> </w:t>
            </w:r>
            <w:r w:rsidR="00395FCF" w:rsidRPr="001E10D9">
              <w:rPr>
                <w:rFonts w:asciiTheme="majorHAnsi" w:hAnsiTheme="majorHAnsi"/>
                <w:i/>
                <w:sz w:val="20"/>
              </w:rPr>
              <w:t>between</w:t>
            </w:r>
            <w:r w:rsidR="00966C5F" w:rsidRPr="001E10D9">
              <w:rPr>
                <w:rFonts w:asciiTheme="majorHAnsi" w:hAnsiTheme="majorHAnsi"/>
                <w:i/>
                <w:sz w:val="20"/>
              </w:rPr>
              <w:t xml:space="preserve"> </w:t>
            </w:r>
            <w:r w:rsidR="00395FCF" w:rsidRPr="001E10D9">
              <w:rPr>
                <w:rFonts w:asciiTheme="majorHAnsi" w:hAnsiTheme="majorHAnsi"/>
                <w:i/>
                <w:sz w:val="20"/>
              </w:rPr>
              <w:t>2007</w:t>
            </w:r>
            <w:r w:rsidR="00966C5F" w:rsidRPr="001E10D9">
              <w:rPr>
                <w:rFonts w:asciiTheme="majorHAnsi" w:hAnsiTheme="majorHAnsi"/>
                <w:i/>
                <w:sz w:val="20"/>
              </w:rPr>
              <w:t xml:space="preserve"> </w:t>
            </w:r>
            <w:r w:rsidR="00395FCF" w:rsidRPr="001E10D9">
              <w:rPr>
                <w:rFonts w:asciiTheme="majorHAnsi" w:hAnsiTheme="majorHAnsi"/>
                <w:i/>
                <w:sz w:val="20"/>
              </w:rPr>
              <w:t>and</w:t>
            </w:r>
            <w:r w:rsidR="00966C5F" w:rsidRPr="001E10D9">
              <w:rPr>
                <w:rFonts w:asciiTheme="majorHAnsi" w:hAnsiTheme="majorHAnsi"/>
                <w:i/>
                <w:sz w:val="20"/>
              </w:rPr>
              <w:t xml:space="preserve"> </w:t>
            </w:r>
            <w:r w:rsidR="00395FCF" w:rsidRPr="001E10D9">
              <w:rPr>
                <w:rFonts w:asciiTheme="majorHAnsi" w:hAnsiTheme="majorHAnsi"/>
                <w:i/>
                <w:sz w:val="20"/>
              </w:rPr>
              <w:t>2014.</w:t>
            </w:r>
            <w:r w:rsidR="00966C5F" w:rsidRPr="001E10D9">
              <w:rPr>
                <w:rFonts w:asciiTheme="majorHAnsi" w:hAnsiTheme="majorHAnsi"/>
                <w:i/>
                <w:sz w:val="20"/>
              </w:rPr>
              <w:t xml:space="preserve"> </w:t>
            </w:r>
          </w:p>
        </w:tc>
      </w:tr>
    </w:tbl>
    <w:p w14:paraId="33CCF3D3" w14:textId="52EDC8E5" w:rsidR="003C73F1" w:rsidRDefault="003C73F1" w:rsidP="00E0460B">
      <w:pPr>
        <w:pStyle w:val="Subtitle"/>
        <w:spacing w:line="480" w:lineRule="auto"/>
        <w:rPr>
          <w:rFonts w:cstheme="majorHAnsi"/>
        </w:rPr>
      </w:pPr>
    </w:p>
    <w:p w14:paraId="0740DFC6" w14:textId="1629C1FE" w:rsidR="00FD0A56" w:rsidRDefault="00FD0A56" w:rsidP="00FD0A56"/>
    <w:p w14:paraId="5B03EB8A" w14:textId="77777777" w:rsidR="00FD0A56" w:rsidRPr="00FD0A56" w:rsidRDefault="00FD0A56" w:rsidP="00FD0A56"/>
    <w:p w14:paraId="58B2B753" w14:textId="3B5BEFB0" w:rsidR="007A7766" w:rsidRPr="001E10D9" w:rsidRDefault="005E48E8" w:rsidP="00E0460B">
      <w:pPr>
        <w:pStyle w:val="Subtitle"/>
        <w:spacing w:line="480" w:lineRule="auto"/>
        <w:rPr>
          <w:rFonts w:cstheme="majorHAnsi"/>
          <w:sz w:val="24"/>
        </w:rPr>
      </w:pPr>
      <w:r w:rsidRPr="001E10D9">
        <w:rPr>
          <w:rFonts w:cstheme="majorHAnsi"/>
          <w:sz w:val="24"/>
        </w:rPr>
        <w:t>3</w:t>
      </w:r>
      <w:r w:rsidR="00D058C7" w:rsidRPr="001E10D9">
        <w:rPr>
          <w:rFonts w:cstheme="majorHAnsi"/>
          <w:sz w:val="24"/>
        </w:rPr>
        <w:t>.</w:t>
      </w:r>
      <w:r w:rsidR="006C3E6F" w:rsidRPr="001E10D9">
        <w:rPr>
          <w:rFonts w:cstheme="majorHAnsi"/>
          <w:sz w:val="24"/>
        </w:rPr>
        <w:t>8</w:t>
      </w:r>
      <w:r w:rsidR="00966C5F" w:rsidRPr="001E10D9">
        <w:rPr>
          <w:rFonts w:cstheme="majorHAnsi"/>
          <w:sz w:val="24"/>
        </w:rPr>
        <w:t xml:space="preserve"> </w:t>
      </w:r>
      <w:r w:rsidR="0013457E" w:rsidRPr="001E10D9">
        <w:rPr>
          <w:rFonts w:cstheme="majorHAnsi"/>
          <w:sz w:val="24"/>
        </w:rPr>
        <w:t>2000</w:t>
      </w:r>
      <w:r w:rsidR="00966C5F" w:rsidRPr="001E10D9">
        <w:rPr>
          <w:rFonts w:cstheme="majorHAnsi"/>
          <w:sz w:val="24"/>
        </w:rPr>
        <w:t xml:space="preserve"> </w:t>
      </w:r>
      <w:r w:rsidR="0013457E" w:rsidRPr="001E10D9">
        <w:rPr>
          <w:rFonts w:cstheme="majorHAnsi"/>
          <w:sz w:val="24"/>
        </w:rPr>
        <w:t>to</w:t>
      </w:r>
      <w:r w:rsidR="00966C5F" w:rsidRPr="001E10D9">
        <w:rPr>
          <w:rFonts w:cstheme="majorHAnsi"/>
          <w:sz w:val="24"/>
        </w:rPr>
        <w:t xml:space="preserve"> </w:t>
      </w:r>
      <w:r w:rsidR="00FD0A56">
        <w:rPr>
          <w:rFonts w:cstheme="majorHAnsi"/>
          <w:sz w:val="24"/>
        </w:rPr>
        <w:t>2012</w:t>
      </w:r>
    </w:p>
    <w:p w14:paraId="5B2FC48A" w14:textId="120EB685" w:rsidR="0017583C" w:rsidRPr="001E10D9" w:rsidRDefault="003E34FC" w:rsidP="00E0460B">
      <w:pPr>
        <w:spacing w:line="480" w:lineRule="auto"/>
        <w:rPr>
          <w:rFonts w:asciiTheme="majorHAnsi" w:eastAsiaTheme="majorEastAsia" w:hAnsiTheme="majorHAnsi" w:cstheme="majorHAnsi"/>
          <w:szCs w:val="30"/>
        </w:rPr>
      </w:pPr>
      <w:r w:rsidRPr="001E10D9">
        <w:rPr>
          <w:rFonts w:asciiTheme="majorHAnsi" w:eastAsiaTheme="majorEastAsia" w:hAnsiTheme="majorHAnsi" w:cstheme="majorHAnsi"/>
          <w:szCs w:val="30"/>
        </w:rPr>
        <w:t>P</w:t>
      </w:r>
      <w:r w:rsidR="00516516" w:rsidRPr="001E10D9">
        <w:rPr>
          <w:rFonts w:asciiTheme="majorHAnsi" w:eastAsiaTheme="majorEastAsia" w:hAnsiTheme="majorHAnsi" w:cstheme="majorHAnsi"/>
          <w:szCs w:val="30"/>
        </w:rPr>
        <w:t>assive</w:t>
      </w:r>
      <w:r w:rsidR="00966C5F" w:rsidRPr="001E10D9">
        <w:rPr>
          <w:rFonts w:asciiTheme="majorHAnsi" w:eastAsiaTheme="majorEastAsia" w:hAnsiTheme="majorHAnsi" w:cstheme="majorHAnsi"/>
          <w:szCs w:val="30"/>
        </w:rPr>
        <w:t xml:space="preserve"> </w:t>
      </w:r>
      <w:r w:rsidR="00516516" w:rsidRPr="001E10D9">
        <w:rPr>
          <w:rFonts w:asciiTheme="majorHAnsi" w:eastAsiaTheme="majorEastAsia" w:hAnsiTheme="majorHAnsi" w:cstheme="majorHAnsi"/>
          <w:szCs w:val="30"/>
        </w:rPr>
        <w:t>surveillance</w:t>
      </w:r>
      <w:r w:rsidR="00966C5F" w:rsidRPr="001E10D9">
        <w:rPr>
          <w:rFonts w:asciiTheme="majorHAnsi" w:eastAsiaTheme="majorEastAsia" w:hAnsiTheme="majorHAnsi" w:cstheme="majorHAnsi"/>
          <w:szCs w:val="30"/>
        </w:rPr>
        <w:t xml:space="preserve"> </w:t>
      </w:r>
      <w:r w:rsidR="00516516" w:rsidRPr="001E10D9">
        <w:rPr>
          <w:rFonts w:asciiTheme="majorHAnsi" w:eastAsiaTheme="majorEastAsia" w:hAnsiTheme="majorHAnsi" w:cstheme="majorHAnsi"/>
          <w:szCs w:val="30"/>
        </w:rPr>
        <w:t>was</w:t>
      </w:r>
      <w:r w:rsidR="00966C5F" w:rsidRPr="001E10D9">
        <w:rPr>
          <w:rFonts w:asciiTheme="majorHAnsi" w:eastAsiaTheme="majorEastAsia" w:hAnsiTheme="majorHAnsi" w:cstheme="majorHAnsi"/>
          <w:szCs w:val="30"/>
        </w:rPr>
        <w:t xml:space="preserve"> </w:t>
      </w:r>
      <w:r w:rsidR="0017583C" w:rsidRPr="001E10D9">
        <w:rPr>
          <w:rFonts w:asciiTheme="majorHAnsi" w:eastAsiaTheme="majorEastAsia" w:hAnsiTheme="majorHAnsi" w:cstheme="majorHAnsi"/>
          <w:szCs w:val="30"/>
        </w:rPr>
        <w:t>still</w:t>
      </w:r>
      <w:r w:rsidR="00966C5F" w:rsidRPr="001E10D9">
        <w:rPr>
          <w:rFonts w:asciiTheme="majorHAnsi" w:eastAsiaTheme="majorEastAsia" w:hAnsiTheme="majorHAnsi" w:cstheme="majorHAnsi"/>
          <w:szCs w:val="30"/>
        </w:rPr>
        <w:t xml:space="preserve"> </w:t>
      </w:r>
      <w:r w:rsidR="0017583C"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17583C" w:rsidRPr="001E10D9">
        <w:rPr>
          <w:rFonts w:asciiTheme="majorHAnsi" w:eastAsiaTheme="majorEastAsia" w:hAnsiTheme="majorHAnsi" w:cstheme="majorHAnsi"/>
          <w:szCs w:val="30"/>
        </w:rPr>
        <w:t>norm</w:t>
      </w:r>
      <w:r w:rsidR="00966C5F" w:rsidRPr="001E10D9">
        <w:rPr>
          <w:rFonts w:asciiTheme="majorHAnsi" w:eastAsiaTheme="majorEastAsia" w:hAnsiTheme="majorHAnsi" w:cstheme="majorHAnsi"/>
          <w:szCs w:val="30"/>
        </w:rPr>
        <w:t xml:space="preserve"> </w:t>
      </w:r>
      <w:r w:rsidR="00516516" w:rsidRPr="001E10D9">
        <w:rPr>
          <w:rFonts w:asciiTheme="majorHAnsi" w:eastAsiaTheme="majorEastAsia" w:hAnsiTheme="majorHAnsi" w:cstheme="majorHAnsi"/>
          <w:szCs w:val="30"/>
        </w:rPr>
        <w:fldChar w:fldCharType="begin" w:fldLock="1"/>
      </w:r>
      <w:r w:rsidR="00B21CA7" w:rsidRPr="001E10D9">
        <w:rPr>
          <w:rFonts w:asciiTheme="majorHAnsi" w:eastAsiaTheme="majorEastAsia" w:hAnsiTheme="majorHAnsi" w:cstheme="majorHAnsi"/>
          <w:szCs w:val="30"/>
        </w:rPr>
        <w:instrText>ADDIN CSL_CITATION {"citationItems":[{"id":"ITEM-1","itemData":{"ISBN":"0256-5161","ISSN":"0256-5161","abstract":"Kenya like other developing countries requires foreign exchange to meet the many challenges facing it and relies heavily on agriculture for this. The pig population in Kenya constitutes 5% of livestock contributing less than 1.0% Agricultural domestic product. The pig industry provides employment and supplies pork and pork products to the tourist sector, exports to other African countries, Middle East-Bahrain &amp; South Arabia. Export to the world markets is encouraged and to this end, Farmer's Choice a private company produces and processes pork and its products for both domestic and export markets. Therefore, in order to comply with the World Trade Organization [WTO] Sanitary Phytosanitary [SPS] regulations, this Risk Analysis was conducted in response in order to assure USDA-APHIS and FSIS that export of smoked and cooked pork frankfurters from Kenya will not introduce Foot and Mouth Disease [FMD] to USA. The risk factors considered were: Authority, structure/Organization and infrastructure of Kenya's Veterinary Services; Policy, Law and Infrastructure of Disease Control; Disease outbreak history and prevalence status; Diagnostic Laboratory capabilities; Active disease control Programmes; Surveillance: Type and extent; Vaccination Status. Livestock Demographics and Marketing practices; Disease outbreak history and Prevalence in adjacent regions; Control of the movement of animals from regions of high risk. A critical analysis of all the risk factors determined that, the likelihood of infected meat from a pig carcass being exported to the United States was minimal. Further, it is prudent to conclude that, pork frankfurters processed through the Farmers Choice farms and facilities and exported to the United States pose minimal risk.","author":[{"dropping-particle":"","family":"Kanyari","given":"P. W. N.","non-dropping-particle":"","parse-names":false,"suffix":""},{"dropping-particle":"","family":"Wandaka","given":"F. K.","non-dropping-particle":"","parse-names":false,"suffix":""}],"container-title":"The Kenya Veterinarian","id":"ITEM-1","issued":{"date-parts":[["2005"]]},"page":"107-112","title":"A qualitative risk assessment of Kenya for Foot and Mouth Disease (FMD) for purposes of exportation of cooked pork frankfurters to USA.","type":"article-journal","volume":"29"},"uris":["http://www.mendeley.com/documents/?uuid=c8a3f1e6-16d3-39da-9856-cc8792afb799"]}],"mendeley":{"formattedCitation":"(Kanyari and Wandaka, 2005)","plainTextFormattedCitation":"(Kanyari and Wandaka, 2005)","previouslyFormattedCitation":"(Kanyari and Wandaka, 2005)"},"properties":{"noteIndex":0},"schema":"https://github.com/citation-style-language/schema/raw/master/csl-citation.json"}</w:instrText>
      </w:r>
      <w:r w:rsidR="00516516" w:rsidRPr="001E10D9">
        <w:rPr>
          <w:rFonts w:asciiTheme="majorHAnsi" w:eastAsiaTheme="majorEastAsia" w:hAnsiTheme="majorHAnsi" w:cstheme="majorHAnsi"/>
          <w:szCs w:val="30"/>
        </w:rPr>
        <w:fldChar w:fldCharType="separate"/>
      </w:r>
      <w:r w:rsidR="0080160E" w:rsidRPr="001E10D9">
        <w:rPr>
          <w:rFonts w:asciiTheme="majorHAnsi" w:eastAsiaTheme="majorEastAsia" w:hAnsiTheme="majorHAnsi" w:cstheme="majorHAnsi"/>
          <w:noProof/>
          <w:szCs w:val="30"/>
        </w:rPr>
        <w:t>(Kanyari</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and</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Wandaka,</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2005)</w:t>
      </w:r>
      <w:r w:rsidR="00516516" w:rsidRPr="001E10D9">
        <w:rPr>
          <w:rFonts w:asciiTheme="majorHAnsi" w:eastAsiaTheme="majorEastAsia" w:hAnsiTheme="majorHAnsi" w:cstheme="majorHAnsi"/>
          <w:szCs w:val="30"/>
        </w:rPr>
        <w:fldChar w:fldCharType="end"/>
      </w:r>
      <w:r w:rsidR="00516516"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516516"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516516" w:rsidRPr="001E10D9">
        <w:rPr>
          <w:rFonts w:asciiTheme="majorHAnsi" w:eastAsiaTheme="majorEastAsia" w:hAnsiTheme="majorHAnsi" w:cstheme="majorHAnsi"/>
          <w:szCs w:val="30"/>
        </w:rPr>
        <w:t>FMD</w:t>
      </w:r>
      <w:r w:rsidR="00966C5F" w:rsidRPr="001E10D9">
        <w:rPr>
          <w:rFonts w:asciiTheme="majorHAnsi" w:eastAsiaTheme="majorEastAsia" w:hAnsiTheme="majorHAnsi" w:cstheme="majorHAnsi"/>
          <w:szCs w:val="30"/>
        </w:rPr>
        <w:t xml:space="preserve"> </w:t>
      </w:r>
      <w:r w:rsidR="00516516" w:rsidRPr="001E10D9">
        <w:rPr>
          <w:rFonts w:asciiTheme="majorHAnsi" w:eastAsiaTheme="majorEastAsia" w:hAnsiTheme="majorHAnsi" w:cstheme="majorHAnsi"/>
          <w:szCs w:val="30"/>
        </w:rPr>
        <w:t>laboratory</w:t>
      </w:r>
      <w:r w:rsidR="00966C5F" w:rsidRPr="001E10D9">
        <w:rPr>
          <w:rFonts w:asciiTheme="majorHAnsi" w:eastAsiaTheme="majorEastAsia" w:hAnsiTheme="majorHAnsi" w:cstheme="majorHAnsi"/>
          <w:szCs w:val="30"/>
        </w:rPr>
        <w:t xml:space="preserve"> </w:t>
      </w:r>
      <w:r w:rsidR="00516516" w:rsidRPr="001E10D9">
        <w:rPr>
          <w:rFonts w:asciiTheme="majorHAnsi" w:eastAsiaTheme="majorEastAsia" w:hAnsiTheme="majorHAnsi" w:cstheme="majorHAnsi"/>
          <w:szCs w:val="30"/>
        </w:rPr>
        <w:t>use</w:t>
      </w:r>
      <w:r w:rsidR="000510C5">
        <w:rPr>
          <w:rFonts w:asciiTheme="majorHAnsi" w:eastAsiaTheme="majorEastAsia" w:hAnsiTheme="majorHAnsi" w:cstheme="majorHAnsi"/>
          <w:szCs w:val="30"/>
        </w:rPr>
        <w:t>d</w:t>
      </w:r>
      <w:r w:rsidR="001B1E8C">
        <w:rPr>
          <w:rFonts w:asciiTheme="majorHAnsi" w:eastAsiaTheme="majorEastAsia" w:hAnsiTheme="majorHAnsi" w:cstheme="majorHAnsi"/>
          <w:szCs w:val="30"/>
        </w:rPr>
        <w:t xml:space="preserve"> </w:t>
      </w:r>
      <w:r w:rsidR="000E3047">
        <w:rPr>
          <w:rFonts w:asciiTheme="majorHAnsi" w:eastAsiaTheme="majorEastAsia" w:hAnsiTheme="majorHAnsi" w:cstheme="majorHAnsi"/>
          <w:szCs w:val="30"/>
        </w:rPr>
        <w:t>antigen detection</w:t>
      </w:r>
      <w:r w:rsidR="00945A78">
        <w:rPr>
          <w:rFonts w:asciiTheme="majorHAnsi" w:eastAsiaTheme="majorEastAsia" w:hAnsiTheme="majorHAnsi" w:cstheme="majorHAnsi"/>
          <w:szCs w:val="30"/>
        </w:rPr>
        <w:t xml:space="preserve"> </w:t>
      </w:r>
      <w:r w:rsidR="00DB75DA" w:rsidRPr="001E10D9">
        <w:rPr>
          <w:rFonts w:asciiTheme="majorHAnsi" w:eastAsiaTheme="majorEastAsia" w:hAnsiTheme="majorHAnsi" w:cstheme="majorHAnsi"/>
          <w:szCs w:val="30"/>
        </w:rPr>
        <w:t>enzyme-linked immunosorbent assay (</w:t>
      </w:r>
      <w:r w:rsidR="00516516" w:rsidRPr="001E10D9">
        <w:rPr>
          <w:rFonts w:asciiTheme="majorHAnsi" w:eastAsiaTheme="majorEastAsia" w:hAnsiTheme="majorHAnsi" w:cstheme="majorHAnsi"/>
          <w:szCs w:val="30"/>
        </w:rPr>
        <w:t>ELISA</w:t>
      </w:r>
      <w:r w:rsidR="00DB75DA"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516516" w:rsidRPr="001E10D9">
        <w:rPr>
          <w:rFonts w:asciiTheme="majorHAnsi" w:eastAsiaTheme="majorEastAsia" w:hAnsiTheme="majorHAnsi" w:cstheme="majorHAnsi"/>
          <w:szCs w:val="30"/>
        </w:rPr>
        <w:t>to</w:t>
      </w:r>
      <w:r w:rsidR="00966C5F" w:rsidRPr="001E10D9">
        <w:rPr>
          <w:rFonts w:asciiTheme="majorHAnsi" w:eastAsiaTheme="majorEastAsia" w:hAnsiTheme="majorHAnsi" w:cstheme="majorHAnsi"/>
          <w:szCs w:val="30"/>
        </w:rPr>
        <w:t xml:space="preserve"> </w:t>
      </w:r>
      <w:r w:rsidR="00516516" w:rsidRPr="001E10D9">
        <w:rPr>
          <w:rFonts w:asciiTheme="majorHAnsi" w:eastAsiaTheme="majorEastAsia" w:hAnsiTheme="majorHAnsi" w:cstheme="majorHAnsi"/>
          <w:szCs w:val="30"/>
        </w:rPr>
        <w:t>analyse</w:t>
      </w:r>
      <w:r w:rsidR="00966C5F" w:rsidRPr="001E10D9">
        <w:rPr>
          <w:rFonts w:asciiTheme="majorHAnsi" w:eastAsiaTheme="majorEastAsia" w:hAnsiTheme="majorHAnsi" w:cstheme="majorHAnsi"/>
          <w:szCs w:val="30"/>
        </w:rPr>
        <w:t xml:space="preserve"> </w:t>
      </w:r>
      <w:r w:rsidR="00516516" w:rsidRPr="001E10D9">
        <w:rPr>
          <w:rFonts w:asciiTheme="majorHAnsi" w:eastAsiaTheme="majorEastAsia" w:hAnsiTheme="majorHAnsi" w:cstheme="majorHAnsi"/>
          <w:szCs w:val="30"/>
        </w:rPr>
        <w:t>samples,</w:t>
      </w:r>
      <w:r w:rsidR="00966C5F" w:rsidRPr="001E10D9">
        <w:rPr>
          <w:rFonts w:asciiTheme="majorHAnsi" w:eastAsiaTheme="majorEastAsia" w:hAnsiTheme="majorHAnsi" w:cstheme="majorHAnsi"/>
          <w:szCs w:val="30"/>
        </w:rPr>
        <w:t xml:space="preserve"> </w:t>
      </w:r>
      <w:r w:rsidR="00516516" w:rsidRPr="001E10D9">
        <w:rPr>
          <w:rFonts w:asciiTheme="majorHAnsi" w:eastAsiaTheme="majorEastAsia" w:hAnsiTheme="majorHAnsi" w:cstheme="majorHAnsi"/>
          <w:szCs w:val="30"/>
        </w:rPr>
        <w:t>making</w:t>
      </w:r>
      <w:r w:rsidR="00966C5F" w:rsidRPr="001E10D9">
        <w:rPr>
          <w:rFonts w:asciiTheme="majorHAnsi" w:eastAsiaTheme="majorEastAsia" w:hAnsiTheme="majorHAnsi" w:cstheme="majorHAnsi"/>
          <w:szCs w:val="30"/>
        </w:rPr>
        <w:t xml:space="preserve"> </w:t>
      </w:r>
      <w:r w:rsidR="00516516" w:rsidRPr="001E10D9">
        <w:rPr>
          <w:rFonts w:asciiTheme="majorHAnsi" w:eastAsiaTheme="majorEastAsia" w:hAnsiTheme="majorHAnsi" w:cstheme="majorHAnsi"/>
          <w:szCs w:val="30"/>
        </w:rPr>
        <w:t>diagnosis</w:t>
      </w:r>
      <w:r w:rsidR="00966C5F" w:rsidRPr="001E10D9">
        <w:rPr>
          <w:rFonts w:asciiTheme="majorHAnsi" w:eastAsiaTheme="majorEastAsia" w:hAnsiTheme="majorHAnsi" w:cstheme="majorHAnsi"/>
          <w:szCs w:val="30"/>
        </w:rPr>
        <w:t xml:space="preserve"> </w:t>
      </w:r>
      <w:r w:rsidR="00516516" w:rsidRPr="001E10D9">
        <w:rPr>
          <w:rFonts w:asciiTheme="majorHAnsi" w:eastAsiaTheme="majorEastAsia" w:hAnsiTheme="majorHAnsi" w:cstheme="majorHAnsi"/>
          <w:szCs w:val="30"/>
        </w:rPr>
        <w:t>more</w:t>
      </w:r>
      <w:r w:rsidR="00966C5F" w:rsidRPr="001E10D9">
        <w:rPr>
          <w:rFonts w:asciiTheme="majorHAnsi" w:eastAsiaTheme="majorEastAsia" w:hAnsiTheme="majorHAnsi" w:cstheme="majorHAnsi"/>
          <w:szCs w:val="30"/>
        </w:rPr>
        <w:t xml:space="preserve"> </w:t>
      </w:r>
      <w:r w:rsidR="00516516" w:rsidRPr="001E10D9">
        <w:rPr>
          <w:rFonts w:asciiTheme="majorHAnsi" w:eastAsiaTheme="majorEastAsia" w:hAnsiTheme="majorHAnsi" w:cstheme="majorHAnsi"/>
          <w:szCs w:val="30"/>
        </w:rPr>
        <w:t>sensitive</w:t>
      </w:r>
      <w:r w:rsidR="00966C5F" w:rsidRPr="001E10D9">
        <w:rPr>
          <w:rFonts w:asciiTheme="majorHAnsi" w:eastAsiaTheme="majorEastAsia" w:hAnsiTheme="majorHAnsi" w:cstheme="majorHAnsi"/>
          <w:szCs w:val="30"/>
        </w:rPr>
        <w:t xml:space="preserve"> </w:t>
      </w:r>
      <w:r w:rsidR="00516516" w:rsidRPr="001E10D9">
        <w:rPr>
          <w:rFonts w:asciiTheme="majorHAnsi" w:eastAsiaTheme="majorEastAsia" w:hAnsiTheme="majorHAnsi" w:cstheme="majorHAnsi"/>
          <w:szCs w:val="30"/>
        </w:rPr>
        <w:fldChar w:fldCharType="begin" w:fldLock="1"/>
      </w:r>
      <w:r w:rsidR="00B21CA7" w:rsidRPr="001E10D9">
        <w:rPr>
          <w:rFonts w:asciiTheme="majorHAnsi" w:eastAsiaTheme="majorEastAsia" w:hAnsiTheme="majorHAnsi" w:cstheme="majorHAnsi"/>
          <w:szCs w:val="30"/>
        </w:rPr>
        <w:instrText>ADDIN CSL_CITATION {"citationItems":[{"id":"ITEM-1","itemData":{"abstract":"The introduction of antigen detection using enzyme-linked immunosorbent assay (ELISA) for routine serotyping at The Foot and mouth disease (FMD) laboratory in Embakasi gave way to the identification of multiple serotype infections in some recent FMD outbreaks in Kenya. The study set out to re-serotype using ELISA some of the isolates from the collection at Embakasi previously serotyped by complement fixation test (CFT) as single serotype isolates to identify any previous multiple serotype outbreaks in districts most affected by FMD. Seventy-five (75) foot and mouth disease virus (FMDV) isolates stored at the laboratory were re-serotyped. The isolates were obtained from the African buffalo ( Syncerus caffer), eland ( Taurotragus oryx), pigs and cattle during the period from 1971 to 2001. Serotypes O, A, SAT 1 and SAT 2 were identified from the cattle isolates. Serotypes O, SAT 1 and SAT 2 were found in buffalo isolates but not serotype A. Serotype SAT 2 was identified in the eland isolate. The pig isolates were all serotype O. Five isolates (6.7%) had mixed infections of two virus serotypes each as: A and SAT 2 (1), O and SAT 2 (2) and SAT 1 and SAT 2 (2). The existence of multiple serotypes in infections among livestock and wildlife in Kenya presents challenges in FMD diagnosis requiring the use of more sensitive techniques. The inability of the CFT to identify the existence of an extra serotype in the sample could have lead to ineffective, prolonged and costly control measures to contain the outbreaks. It is therefore necessary that the FMD laboratory at Embakasi applies more sensitive techniques such as ELISA and PCR for routine diagnosis.","author":[{"dropping-particle":"","family":"Sangula","given":"A K","non-dropping-particle":"","parse-names":false,"suffix":""},{"dropping-particle":"","family":"Wekesa","given":"S N","non-dropping-particle":"","parse-names":false,"suffix":""},{"dropping-particle":"","family":"Ng'ang'a","given":"Z W","non-dropping-particle":"","parse-names":false,"suffix":""},{"dropping-particle":"","family":"Wamwayi","given":"H M","non-dropping-particle":"","parse-names":false,"suffix":""}],"container-title":"The Kenya Veterinarian","id":"ITEM-1","issued":{"date-parts":[["2005"]]},"page":"20-23","title":"Detection of multiple serotypes of foot and mouth disease virus in stored isolates and the implications for control of the disease in Kenya","type":"article-journal","volume":"28"},"uris":["http://www.mendeley.com/documents/?uuid=9a6056e8-b68e-3545-97a9-c264324a117c"]}],"mendeley":{"formattedCitation":"(Sangula et al., 2005)","plainTextFormattedCitation":"(Sangula et al., 2005)","previouslyFormattedCitation":"(Sangula et al., 2005)"},"properties":{"noteIndex":0},"schema":"https://github.com/citation-style-language/schema/raw/master/csl-citation.json"}</w:instrText>
      </w:r>
      <w:r w:rsidR="00516516" w:rsidRPr="001E10D9">
        <w:rPr>
          <w:rFonts w:asciiTheme="majorHAnsi" w:eastAsiaTheme="majorEastAsia" w:hAnsiTheme="majorHAnsi" w:cstheme="majorHAnsi"/>
          <w:szCs w:val="30"/>
        </w:rPr>
        <w:fldChar w:fldCharType="separate"/>
      </w:r>
      <w:r w:rsidR="0080160E" w:rsidRPr="001E10D9">
        <w:rPr>
          <w:rFonts w:asciiTheme="majorHAnsi" w:eastAsiaTheme="majorEastAsia" w:hAnsiTheme="majorHAnsi" w:cstheme="majorHAnsi"/>
          <w:noProof/>
          <w:szCs w:val="30"/>
        </w:rPr>
        <w:t>(Sangula</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et</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al.,</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2005)</w:t>
      </w:r>
      <w:r w:rsidR="00516516" w:rsidRPr="001E10D9">
        <w:rPr>
          <w:rFonts w:asciiTheme="majorHAnsi" w:eastAsiaTheme="majorEastAsia" w:hAnsiTheme="majorHAnsi" w:cstheme="majorHAnsi"/>
          <w:szCs w:val="30"/>
        </w:rPr>
        <w:fldChar w:fldCharType="end"/>
      </w:r>
      <w:r w:rsidR="00BE14AF"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and</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understanding</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genetic</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evolution</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viruses</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grew,</w:t>
      </w:r>
      <w:r w:rsidR="00966C5F" w:rsidRPr="001E10D9">
        <w:rPr>
          <w:rFonts w:asciiTheme="majorHAnsi" w:eastAsiaTheme="majorEastAsia" w:hAnsiTheme="majorHAnsi" w:cstheme="majorHAnsi"/>
          <w:szCs w:val="30"/>
        </w:rPr>
        <w:t xml:space="preserve"> </w:t>
      </w:r>
      <w:r w:rsidR="0017583C" w:rsidRPr="001E10D9">
        <w:rPr>
          <w:rFonts w:asciiTheme="majorHAnsi" w:eastAsiaTheme="majorEastAsia" w:hAnsiTheme="majorHAnsi" w:cstheme="majorHAnsi"/>
          <w:szCs w:val="30"/>
        </w:rPr>
        <w:t>focusing</w:t>
      </w:r>
      <w:r w:rsidR="00966C5F" w:rsidRPr="001E10D9">
        <w:rPr>
          <w:rFonts w:asciiTheme="majorHAnsi" w:eastAsiaTheme="majorEastAsia" w:hAnsiTheme="majorHAnsi" w:cstheme="majorHAnsi"/>
          <w:szCs w:val="30"/>
        </w:rPr>
        <w:t xml:space="preserve"> </w:t>
      </w:r>
      <w:r w:rsidR="0017583C" w:rsidRPr="001E10D9">
        <w:rPr>
          <w:rFonts w:asciiTheme="majorHAnsi" w:eastAsiaTheme="majorEastAsia" w:hAnsiTheme="majorHAnsi" w:cstheme="majorHAnsi"/>
          <w:szCs w:val="30"/>
        </w:rPr>
        <w:t>research</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on</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understanding</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C45CDB" w:rsidRPr="001E10D9">
        <w:rPr>
          <w:rFonts w:asciiTheme="majorHAnsi" w:eastAsiaTheme="majorEastAsia" w:hAnsiTheme="majorHAnsi" w:cstheme="majorHAnsi"/>
          <w:szCs w:val="30"/>
        </w:rPr>
        <w:t>molecular</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epidemiology</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FMD</w:t>
      </w:r>
      <w:r w:rsidR="001B1E8C">
        <w:rPr>
          <w:rFonts w:asciiTheme="majorHAnsi" w:eastAsiaTheme="majorEastAsia" w:hAnsiTheme="majorHAnsi" w:cstheme="majorHAnsi"/>
          <w:szCs w:val="30"/>
        </w:rPr>
        <w:t xml:space="preserve"> viruses</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fldChar w:fldCharType="begin" w:fldLock="1"/>
      </w:r>
      <w:r w:rsidR="00B21CA7" w:rsidRPr="001E10D9">
        <w:rPr>
          <w:rFonts w:asciiTheme="majorHAnsi" w:eastAsiaTheme="majorEastAsia" w:hAnsiTheme="majorHAnsi" w:cstheme="majorHAnsi"/>
          <w:szCs w:val="30"/>
        </w:rPr>
        <w:instrText>ADDIN CSL_CITATION {"citationItems":[{"id":"ITEM-1","itemData":{"abstract":"The epidemiology of serotype SAT-2 foot-and-mouth disease was investigated in sub-Saharan Africa by phylogenetic analysis using the 1D gene encoding the major antigenic determinant. Fourteen genotypes were identified of which three are novel and belong to East Africa, bringing the total number of genotypes for that region to eight. The genotypes clustered into three lineages that demonstrated surprising links between East, southern and south-western Africa. One lineage was unique to West Africa. These results established numerous incursions across country borders in East Africa and long term conservation of sequences for periods up to 41 years. Ethiopia, Kenya and Uganda have all experienced outbreaks from more than one unrelated strain, demonstrating the potential for new introductions. The amount of variation observed within this serotype nearly equalled that which was found between serotypes; this has severe implications for disease control using vaccination.","author":[{"dropping-particle":"","family":"Sahle","given":"M","non-dropping-particle":"","parse-names":false,"suffix":""},{"dropping-particle":"","family":"Dwarka","given":"R.M.","non-dropping-particle":"","parse-names":false,"suffix":""},{"dropping-particle":"","family":"Venter","given":"E.H.","non-dropping-particle":"","parse-names":false,"suffix":""},{"dropping-particle":"","family":"Vosloo","given":"W.","non-dropping-particle":"","parse-names":false,"suffix":""}],"container-title":"Onderstepoort Journal of Veterinary Research","id":"ITEM-1","issue":"4","issued":{"date-parts":[["2007"]]},"page":"289–299","title":"Study of the genetic heterogeneity of SAT-2 foot-and-mouth disease virus in sub-Saharan Africa with specific focus on East Africa","type":"article-journal","volume":"74"},"uris":["http://www.mendeley.com/documents/?uuid=95197672-bdc3-3fea-98bb-84ad1a6a1b20"]}],"mendeley":{"formattedCitation":"(Sahle et al., 2007)","plainTextFormattedCitation":"(Sahle et al., 2007)","previouslyFormattedCitation":"(Sahle et al., 2007)"},"properties":{"noteIndex":0},"schema":"https://github.com/citation-style-language/schema/raw/master/csl-citation.json"}</w:instrText>
      </w:r>
      <w:r w:rsidR="00BE14AF" w:rsidRPr="001E10D9">
        <w:rPr>
          <w:rFonts w:asciiTheme="majorHAnsi" w:eastAsiaTheme="majorEastAsia" w:hAnsiTheme="majorHAnsi" w:cstheme="majorHAnsi"/>
          <w:szCs w:val="30"/>
        </w:rPr>
        <w:fldChar w:fldCharType="separate"/>
      </w:r>
      <w:r w:rsidR="0080160E" w:rsidRPr="001E10D9">
        <w:rPr>
          <w:rFonts w:asciiTheme="majorHAnsi" w:eastAsiaTheme="majorEastAsia" w:hAnsiTheme="majorHAnsi" w:cstheme="majorHAnsi"/>
          <w:noProof/>
          <w:szCs w:val="30"/>
        </w:rPr>
        <w:t>(Sahle</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et</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al.,</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2007)</w:t>
      </w:r>
      <w:r w:rsidR="00BE14AF" w:rsidRPr="001E10D9">
        <w:rPr>
          <w:rFonts w:asciiTheme="majorHAnsi" w:eastAsiaTheme="majorEastAsia" w:hAnsiTheme="majorHAnsi" w:cstheme="majorHAnsi"/>
          <w:szCs w:val="30"/>
        </w:rPr>
        <w:fldChar w:fldCharType="end"/>
      </w:r>
      <w:r w:rsidR="00BE14AF"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C45CDB" w:rsidRPr="001E10D9">
        <w:rPr>
          <w:rFonts w:asciiTheme="majorHAnsi" w:eastAsiaTheme="majorEastAsia" w:hAnsiTheme="majorHAnsi" w:cstheme="majorHAnsi"/>
          <w:szCs w:val="30"/>
        </w:rPr>
        <w:t>This</w:t>
      </w:r>
      <w:r w:rsidR="00966C5F" w:rsidRPr="001E10D9">
        <w:rPr>
          <w:rFonts w:asciiTheme="majorHAnsi" w:eastAsiaTheme="majorEastAsia" w:hAnsiTheme="majorHAnsi" w:cstheme="majorHAnsi"/>
          <w:szCs w:val="30"/>
        </w:rPr>
        <w:t xml:space="preserve"> </w:t>
      </w:r>
      <w:r w:rsidR="00C45CDB" w:rsidRPr="001E10D9">
        <w:rPr>
          <w:rFonts w:asciiTheme="majorHAnsi" w:eastAsiaTheme="majorEastAsia" w:hAnsiTheme="majorHAnsi" w:cstheme="majorHAnsi"/>
          <w:szCs w:val="30"/>
        </w:rPr>
        <w:t>work</w:t>
      </w:r>
      <w:r w:rsidR="00966C5F" w:rsidRPr="001E10D9">
        <w:rPr>
          <w:rFonts w:asciiTheme="majorHAnsi" w:eastAsiaTheme="majorEastAsia" w:hAnsiTheme="majorHAnsi" w:cstheme="majorHAnsi"/>
          <w:szCs w:val="30"/>
        </w:rPr>
        <w:t xml:space="preserve"> </w:t>
      </w:r>
      <w:r w:rsidR="00C45CDB" w:rsidRPr="001E10D9">
        <w:rPr>
          <w:rFonts w:asciiTheme="majorHAnsi" w:eastAsiaTheme="majorEastAsia" w:hAnsiTheme="majorHAnsi" w:cstheme="majorHAnsi"/>
          <w:szCs w:val="30"/>
        </w:rPr>
        <w:t>supported</w:t>
      </w:r>
      <w:r w:rsidR="00966C5F" w:rsidRPr="001E10D9">
        <w:rPr>
          <w:rFonts w:asciiTheme="majorHAnsi" w:eastAsiaTheme="majorEastAsia" w:hAnsiTheme="majorHAnsi" w:cstheme="majorHAnsi"/>
          <w:szCs w:val="30"/>
        </w:rPr>
        <w:t xml:space="preserve"> </w:t>
      </w:r>
      <w:r w:rsidR="00C45CDB"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C45CDB" w:rsidRPr="001E10D9">
        <w:rPr>
          <w:rFonts w:asciiTheme="majorHAnsi" w:eastAsiaTheme="majorEastAsia" w:hAnsiTheme="majorHAnsi" w:cstheme="majorHAnsi"/>
          <w:szCs w:val="30"/>
        </w:rPr>
        <w:t>conclusions</w:t>
      </w:r>
      <w:r w:rsidR="00966C5F" w:rsidRPr="001E10D9">
        <w:rPr>
          <w:rFonts w:asciiTheme="majorHAnsi" w:eastAsiaTheme="majorEastAsia" w:hAnsiTheme="majorHAnsi" w:cstheme="majorHAnsi"/>
          <w:szCs w:val="30"/>
        </w:rPr>
        <w:t xml:space="preserve"> </w:t>
      </w:r>
      <w:r w:rsidR="00C45CDB" w:rsidRPr="001E10D9">
        <w:rPr>
          <w:rFonts w:asciiTheme="majorHAnsi" w:eastAsiaTheme="majorEastAsia" w:hAnsiTheme="majorHAnsi" w:cstheme="majorHAnsi"/>
          <w:szCs w:val="30"/>
        </w:rPr>
        <w:t>that</w:t>
      </w:r>
      <w:r w:rsidR="00966C5F" w:rsidRPr="001E10D9">
        <w:rPr>
          <w:rFonts w:asciiTheme="majorHAnsi" w:eastAsiaTheme="majorEastAsia" w:hAnsiTheme="majorHAnsi" w:cstheme="majorHAnsi"/>
          <w:szCs w:val="30"/>
        </w:rPr>
        <w:t xml:space="preserve"> </w:t>
      </w:r>
      <w:r w:rsidR="00C45CDB" w:rsidRPr="001E10D9">
        <w:rPr>
          <w:rFonts w:asciiTheme="majorHAnsi" w:eastAsiaTheme="majorEastAsia" w:hAnsiTheme="majorHAnsi" w:cstheme="majorHAnsi"/>
          <w:szCs w:val="30"/>
        </w:rPr>
        <w:t>transmission</w:t>
      </w:r>
      <w:r w:rsidR="00966C5F" w:rsidRPr="001E10D9">
        <w:rPr>
          <w:rFonts w:asciiTheme="majorHAnsi" w:eastAsiaTheme="majorEastAsia" w:hAnsiTheme="majorHAnsi" w:cstheme="majorHAnsi"/>
          <w:szCs w:val="30"/>
        </w:rPr>
        <w:t xml:space="preserve"> </w:t>
      </w:r>
      <w:r w:rsidR="00C45CDB" w:rsidRPr="001E10D9">
        <w:rPr>
          <w:rFonts w:asciiTheme="majorHAnsi" w:eastAsiaTheme="majorEastAsia" w:hAnsiTheme="majorHAnsi" w:cstheme="majorHAnsi"/>
          <w:szCs w:val="30"/>
        </w:rPr>
        <w:t>from</w:t>
      </w:r>
      <w:r w:rsidR="00966C5F" w:rsidRPr="001E10D9">
        <w:rPr>
          <w:rFonts w:asciiTheme="majorHAnsi" w:eastAsiaTheme="majorEastAsia" w:hAnsiTheme="majorHAnsi" w:cstheme="majorHAnsi"/>
          <w:szCs w:val="30"/>
        </w:rPr>
        <w:t xml:space="preserve"> </w:t>
      </w:r>
      <w:r w:rsidR="00C45CDB" w:rsidRPr="001E10D9">
        <w:rPr>
          <w:rFonts w:asciiTheme="majorHAnsi" w:eastAsiaTheme="majorEastAsia" w:hAnsiTheme="majorHAnsi" w:cstheme="majorHAnsi"/>
          <w:szCs w:val="30"/>
        </w:rPr>
        <w:t>wildlife</w:t>
      </w:r>
      <w:r w:rsidR="00966C5F" w:rsidRPr="001E10D9">
        <w:rPr>
          <w:rFonts w:asciiTheme="majorHAnsi" w:eastAsiaTheme="majorEastAsia" w:hAnsiTheme="majorHAnsi" w:cstheme="majorHAnsi"/>
          <w:szCs w:val="30"/>
        </w:rPr>
        <w:t xml:space="preserve"> </w:t>
      </w:r>
      <w:r w:rsidR="00C45CDB" w:rsidRPr="001E10D9">
        <w:rPr>
          <w:rFonts w:asciiTheme="majorHAnsi" w:eastAsiaTheme="majorEastAsia" w:hAnsiTheme="majorHAnsi" w:cstheme="majorHAnsi"/>
          <w:szCs w:val="30"/>
        </w:rPr>
        <w:t>was</w:t>
      </w:r>
      <w:r w:rsidR="00966C5F" w:rsidRPr="001E10D9">
        <w:rPr>
          <w:rFonts w:asciiTheme="majorHAnsi" w:eastAsiaTheme="majorEastAsia" w:hAnsiTheme="majorHAnsi" w:cstheme="majorHAnsi"/>
          <w:szCs w:val="30"/>
        </w:rPr>
        <w:t xml:space="preserve"> </w:t>
      </w:r>
      <w:r w:rsidR="00C45CDB" w:rsidRPr="001E10D9">
        <w:rPr>
          <w:rFonts w:asciiTheme="majorHAnsi" w:eastAsiaTheme="majorEastAsia" w:hAnsiTheme="majorHAnsi" w:cstheme="majorHAnsi"/>
          <w:szCs w:val="30"/>
        </w:rPr>
        <w:t>unlikely</w:t>
      </w:r>
      <w:r w:rsidR="00966C5F" w:rsidRPr="001E10D9">
        <w:rPr>
          <w:rFonts w:asciiTheme="majorHAnsi" w:eastAsiaTheme="majorEastAsia" w:hAnsiTheme="majorHAnsi" w:cstheme="majorHAnsi"/>
          <w:szCs w:val="30"/>
        </w:rPr>
        <w:t xml:space="preserve"> </w:t>
      </w:r>
      <w:r w:rsidR="00C45CDB" w:rsidRPr="001E10D9">
        <w:rPr>
          <w:rFonts w:asciiTheme="majorHAnsi" w:eastAsiaTheme="majorEastAsia" w:hAnsiTheme="majorHAnsi" w:cstheme="majorHAnsi"/>
          <w:szCs w:val="30"/>
        </w:rPr>
        <w:t>to</w:t>
      </w:r>
      <w:r w:rsidR="00966C5F" w:rsidRPr="001E10D9">
        <w:rPr>
          <w:rFonts w:asciiTheme="majorHAnsi" w:eastAsiaTheme="majorEastAsia" w:hAnsiTheme="majorHAnsi" w:cstheme="majorHAnsi"/>
          <w:szCs w:val="30"/>
        </w:rPr>
        <w:t xml:space="preserve"> </w:t>
      </w:r>
      <w:r w:rsidR="00C45CDB" w:rsidRPr="001E10D9">
        <w:rPr>
          <w:rFonts w:asciiTheme="majorHAnsi" w:eastAsiaTheme="majorEastAsia" w:hAnsiTheme="majorHAnsi" w:cstheme="majorHAnsi"/>
          <w:szCs w:val="30"/>
        </w:rPr>
        <w:t>be</w:t>
      </w:r>
      <w:r w:rsidR="00966C5F" w:rsidRPr="001E10D9">
        <w:rPr>
          <w:rFonts w:asciiTheme="majorHAnsi" w:eastAsiaTheme="majorEastAsia" w:hAnsiTheme="majorHAnsi" w:cstheme="majorHAnsi"/>
          <w:szCs w:val="30"/>
        </w:rPr>
        <w:t xml:space="preserve"> </w:t>
      </w:r>
      <w:r w:rsidR="00C45CDB" w:rsidRPr="001E10D9">
        <w:rPr>
          <w:rFonts w:asciiTheme="majorHAnsi" w:eastAsiaTheme="majorEastAsia" w:hAnsiTheme="majorHAnsi" w:cstheme="majorHAnsi"/>
          <w:szCs w:val="30"/>
        </w:rPr>
        <w:t>important</w:t>
      </w:r>
      <w:r w:rsidR="00966C5F" w:rsidRPr="001E10D9">
        <w:rPr>
          <w:rFonts w:asciiTheme="majorHAnsi" w:eastAsiaTheme="majorEastAsia" w:hAnsiTheme="majorHAnsi" w:cstheme="majorHAnsi"/>
          <w:szCs w:val="30"/>
        </w:rPr>
        <w:t xml:space="preserve"> </w:t>
      </w:r>
      <w:r w:rsidR="00C45CDB" w:rsidRPr="001E10D9">
        <w:rPr>
          <w:rFonts w:asciiTheme="majorHAnsi" w:eastAsiaTheme="majorEastAsia" w:hAnsiTheme="majorHAnsi" w:cstheme="majorHAnsi"/>
          <w:szCs w:val="30"/>
        </w:rPr>
        <w:t>within</w:t>
      </w:r>
      <w:r w:rsidR="00966C5F" w:rsidRPr="001E10D9">
        <w:rPr>
          <w:rFonts w:asciiTheme="majorHAnsi" w:eastAsiaTheme="majorEastAsia" w:hAnsiTheme="majorHAnsi" w:cstheme="majorHAnsi"/>
          <w:szCs w:val="30"/>
        </w:rPr>
        <w:t xml:space="preserve"> </w:t>
      </w:r>
      <w:r w:rsidR="00C45CDB" w:rsidRPr="001E10D9">
        <w:rPr>
          <w:rFonts w:asciiTheme="majorHAnsi" w:eastAsiaTheme="majorEastAsia" w:hAnsiTheme="majorHAnsi" w:cstheme="majorHAnsi"/>
          <w:szCs w:val="30"/>
        </w:rPr>
        <w:t>East</w:t>
      </w:r>
      <w:r w:rsidR="00966C5F" w:rsidRPr="001E10D9">
        <w:rPr>
          <w:rFonts w:asciiTheme="majorHAnsi" w:eastAsiaTheme="majorEastAsia" w:hAnsiTheme="majorHAnsi" w:cstheme="majorHAnsi"/>
          <w:szCs w:val="30"/>
        </w:rPr>
        <w:t xml:space="preserve"> </w:t>
      </w:r>
      <w:r w:rsidR="00C45CDB" w:rsidRPr="001E10D9">
        <w:rPr>
          <w:rFonts w:asciiTheme="majorHAnsi" w:eastAsiaTheme="majorEastAsia" w:hAnsiTheme="majorHAnsi" w:cstheme="majorHAnsi"/>
          <w:szCs w:val="30"/>
        </w:rPr>
        <w:t>Africa,</w:t>
      </w:r>
      <w:r w:rsidR="00966C5F" w:rsidRPr="001E10D9">
        <w:rPr>
          <w:rFonts w:asciiTheme="majorHAnsi" w:eastAsiaTheme="majorEastAsia" w:hAnsiTheme="majorHAnsi" w:cstheme="majorHAnsi"/>
          <w:szCs w:val="30"/>
        </w:rPr>
        <w:t xml:space="preserve"> </w:t>
      </w:r>
      <w:r w:rsidR="00C45CDB" w:rsidRPr="001E10D9">
        <w:rPr>
          <w:rFonts w:asciiTheme="majorHAnsi" w:eastAsiaTheme="majorEastAsia" w:hAnsiTheme="majorHAnsi" w:cstheme="majorHAnsi"/>
          <w:szCs w:val="30"/>
        </w:rPr>
        <w:t>as</w:t>
      </w:r>
      <w:r w:rsidR="00966C5F" w:rsidRPr="001E10D9">
        <w:rPr>
          <w:rFonts w:asciiTheme="majorHAnsi" w:eastAsiaTheme="majorEastAsia" w:hAnsiTheme="majorHAnsi" w:cstheme="majorHAnsi"/>
          <w:szCs w:val="30"/>
        </w:rPr>
        <w:t xml:space="preserve"> </w:t>
      </w:r>
      <w:r w:rsidR="00C45CDB" w:rsidRPr="001E10D9">
        <w:rPr>
          <w:rFonts w:asciiTheme="majorHAnsi" w:eastAsiaTheme="majorEastAsia" w:hAnsiTheme="majorHAnsi" w:cstheme="majorHAnsi"/>
          <w:szCs w:val="30"/>
        </w:rPr>
        <w:t>molecular</w:t>
      </w:r>
      <w:r w:rsidR="00966C5F" w:rsidRPr="001E10D9">
        <w:rPr>
          <w:rFonts w:asciiTheme="majorHAnsi" w:eastAsiaTheme="majorEastAsia" w:hAnsiTheme="majorHAnsi" w:cstheme="majorHAnsi"/>
          <w:szCs w:val="30"/>
        </w:rPr>
        <w:t xml:space="preserve"> </w:t>
      </w:r>
      <w:r w:rsidR="00C45CDB" w:rsidRPr="001E10D9">
        <w:rPr>
          <w:rFonts w:asciiTheme="majorHAnsi" w:eastAsiaTheme="majorEastAsia" w:hAnsiTheme="majorHAnsi" w:cstheme="majorHAnsi"/>
          <w:szCs w:val="30"/>
        </w:rPr>
        <w:t>epidemiology</w:t>
      </w:r>
      <w:r w:rsidR="00966C5F" w:rsidRPr="001E10D9">
        <w:rPr>
          <w:rFonts w:asciiTheme="majorHAnsi" w:eastAsiaTheme="majorEastAsia" w:hAnsiTheme="majorHAnsi" w:cstheme="majorHAnsi"/>
          <w:szCs w:val="30"/>
        </w:rPr>
        <w:t xml:space="preserve"> </w:t>
      </w:r>
      <w:r w:rsidR="000E43CF" w:rsidRPr="001E10D9">
        <w:rPr>
          <w:rFonts w:asciiTheme="majorHAnsi" w:eastAsiaTheme="majorEastAsia" w:hAnsiTheme="majorHAnsi" w:cstheme="majorHAnsi"/>
          <w:szCs w:val="30"/>
        </w:rPr>
        <w:t>described</w:t>
      </w:r>
      <w:r w:rsidR="00966C5F" w:rsidRPr="001E10D9">
        <w:rPr>
          <w:rFonts w:asciiTheme="majorHAnsi" w:eastAsiaTheme="majorEastAsia" w:hAnsiTheme="majorHAnsi" w:cstheme="majorHAnsi"/>
          <w:szCs w:val="30"/>
        </w:rPr>
        <w:t xml:space="preserve"> </w:t>
      </w:r>
      <w:r w:rsidR="000E43CF" w:rsidRPr="001E10D9">
        <w:rPr>
          <w:rFonts w:asciiTheme="majorHAnsi" w:eastAsiaTheme="majorEastAsia" w:hAnsiTheme="majorHAnsi" w:cstheme="majorHAnsi"/>
          <w:szCs w:val="30"/>
        </w:rPr>
        <w:t>transmission</w:t>
      </w:r>
      <w:r w:rsidR="00966C5F" w:rsidRPr="001E10D9">
        <w:rPr>
          <w:rFonts w:asciiTheme="majorHAnsi" w:eastAsiaTheme="majorEastAsia" w:hAnsiTheme="majorHAnsi" w:cstheme="majorHAnsi"/>
          <w:szCs w:val="30"/>
        </w:rPr>
        <w:t xml:space="preserve"> </w:t>
      </w:r>
      <w:r w:rsidR="000E43CF" w:rsidRPr="001E10D9">
        <w:rPr>
          <w:rFonts w:asciiTheme="majorHAnsi" w:eastAsiaTheme="majorEastAsia" w:hAnsiTheme="majorHAnsi" w:cstheme="majorHAnsi"/>
          <w:szCs w:val="30"/>
        </w:rPr>
        <w:t>pathways</w:t>
      </w:r>
      <w:r w:rsidR="00966C5F" w:rsidRPr="001E10D9">
        <w:rPr>
          <w:rFonts w:asciiTheme="majorHAnsi" w:eastAsiaTheme="majorEastAsia" w:hAnsiTheme="majorHAnsi" w:cstheme="majorHAnsi"/>
          <w:szCs w:val="30"/>
        </w:rPr>
        <w:t xml:space="preserve"> </w:t>
      </w:r>
      <w:r w:rsidR="000E43CF" w:rsidRPr="001E10D9">
        <w:rPr>
          <w:rFonts w:asciiTheme="majorHAnsi" w:eastAsiaTheme="majorEastAsia" w:hAnsiTheme="majorHAnsi" w:cstheme="majorHAnsi"/>
          <w:szCs w:val="30"/>
        </w:rPr>
        <w:t>that</w:t>
      </w:r>
      <w:r w:rsidR="00966C5F" w:rsidRPr="001E10D9">
        <w:rPr>
          <w:rFonts w:asciiTheme="majorHAnsi" w:eastAsiaTheme="majorEastAsia" w:hAnsiTheme="majorHAnsi" w:cstheme="majorHAnsi"/>
          <w:szCs w:val="30"/>
        </w:rPr>
        <w:t xml:space="preserve"> </w:t>
      </w:r>
      <w:r w:rsidR="000E43CF" w:rsidRPr="001E10D9">
        <w:rPr>
          <w:rFonts w:asciiTheme="majorHAnsi" w:eastAsiaTheme="majorEastAsia" w:hAnsiTheme="majorHAnsi" w:cstheme="majorHAnsi"/>
          <w:szCs w:val="30"/>
        </w:rPr>
        <w:t>followed</w:t>
      </w:r>
      <w:r w:rsidR="00966C5F" w:rsidRPr="001E10D9">
        <w:rPr>
          <w:rFonts w:asciiTheme="majorHAnsi" w:eastAsiaTheme="majorEastAsia" w:hAnsiTheme="majorHAnsi" w:cstheme="majorHAnsi"/>
          <w:szCs w:val="30"/>
        </w:rPr>
        <w:t xml:space="preserve"> </w:t>
      </w:r>
      <w:r w:rsidR="009C607B" w:rsidRPr="001E10D9">
        <w:rPr>
          <w:rFonts w:asciiTheme="majorHAnsi" w:eastAsiaTheme="majorEastAsia" w:hAnsiTheme="majorHAnsi" w:cstheme="majorHAnsi"/>
          <w:szCs w:val="30"/>
        </w:rPr>
        <w:t>cattle</w:t>
      </w:r>
      <w:r w:rsidR="00966C5F" w:rsidRPr="001E10D9">
        <w:rPr>
          <w:rFonts w:asciiTheme="majorHAnsi" w:eastAsiaTheme="majorEastAsia" w:hAnsiTheme="majorHAnsi" w:cstheme="majorHAnsi"/>
          <w:szCs w:val="30"/>
        </w:rPr>
        <w:t xml:space="preserve"> </w:t>
      </w:r>
      <w:r w:rsidR="009C607B" w:rsidRPr="001E10D9">
        <w:rPr>
          <w:rFonts w:asciiTheme="majorHAnsi" w:eastAsiaTheme="majorEastAsia" w:hAnsiTheme="majorHAnsi" w:cstheme="majorHAnsi"/>
          <w:szCs w:val="30"/>
        </w:rPr>
        <w:t>movement</w:t>
      </w:r>
      <w:r w:rsidR="00966C5F" w:rsidRPr="001E10D9">
        <w:rPr>
          <w:rFonts w:asciiTheme="majorHAnsi" w:eastAsiaTheme="majorEastAsia" w:hAnsiTheme="majorHAnsi" w:cstheme="majorHAnsi"/>
          <w:szCs w:val="30"/>
        </w:rPr>
        <w:t xml:space="preserve"> </w:t>
      </w:r>
      <w:r w:rsidR="009C607B" w:rsidRPr="001E10D9">
        <w:rPr>
          <w:rFonts w:asciiTheme="majorHAnsi" w:eastAsiaTheme="majorEastAsia" w:hAnsiTheme="majorHAnsi" w:cstheme="majorHAnsi"/>
          <w:szCs w:val="30"/>
        </w:rPr>
        <w:t>across</w:t>
      </w:r>
      <w:r w:rsidR="00966C5F" w:rsidRPr="001E10D9">
        <w:rPr>
          <w:rFonts w:asciiTheme="majorHAnsi" w:eastAsiaTheme="majorEastAsia" w:hAnsiTheme="majorHAnsi" w:cstheme="majorHAnsi"/>
          <w:szCs w:val="30"/>
        </w:rPr>
        <w:t xml:space="preserve"> </w:t>
      </w:r>
      <w:r w:rsidR="009C607B"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9C607B" w:rsidRPr="001E10D9">
        <w:rPr>
          <w:rFonts w:asciiTheme="majorHAnsi" w:eastAsiaTheme="majorEastAsia" w:hAnsiTheme="majorHAnsi" w:cstheme="majorHAnsi"/>
          <w:szCs w:val="30"/>
        </w:rPr>
        <w:t>African</w:t>
      </w:r>
      <w:r w:rsidR="00966C5F" w:rsidRPr="001E10D9">
        <w:rPr>
          <w:rFonts w:asciiTheme="majorHAnsi" w:eastAsiaTheme="majorEastAsia" w:hAnsiTheme="majorHAnsi" w:cstheme="majorHAnsi"/>
          <w:szCs w:val="30"/>
        </w:rPr>
        <w:t xml:space="preserve"> </w:t>
      </w:r>
      <w:r w:rsidR="009C607B" w:rsidRPr="001E10D9">
        <w:rPr>
          <w:rFonts w:asciiTheme="majorHAnsi" w:eastAsiaTheme="majorEastAsia" w:hAnsiTheme="majorHAnsi" w:cstheme="majorHAnsi"/>
          <w:szCs w:val="30"/>
        </w:rPr>
        <w:t>continent</w:t>
      </w:r>
      <w:r w:rsidR="00966C5F" w:rsidRPr="001E10D9">
        <w:rPr>
          <w:rFonts w:asciiTheme="majorHAnsi" w:eastAsiaTheme="majorEastAsia" w:hAnsiTheme="majorHAnsi" w:cstheme="majorHAnsi"/>
          <w:szCs w:val="30"/>
        </w:rPr>
        <w:t xml:space="preserve"> </w:t>
      </w:r>
      <w:r w:rsidR="009C607B" w:rsidRPr="001E10D9">
        <w:rPr>
          <w:rFonts w:asciiTheme="majorHAnsi" w:eastAsiaTheme="majorEastAsia" w:hAnsiTheme="majorHAnsi" w:cstheme="majorHAnsi"/>
          <w:szCs w:val="30"/>
        </w:rPr>
        <w:fldChar w:fldCharType="begin" w:fldLock="1"/>
      </w:r>
      <w:r w:rsidR="003003E0" w:rsidRPr="001E10D9">
        <w:rPr>
          <w:rFonts w:asciiTheme="majorHAnsi" w:eastAsiaTheme="majorEastAsia" w:hAnsiTheme="majorHAnsi" w:cstheme="majorHAnsi"/>
          <w:szCs w:val="30"/>
        </w:rPr>
        <w:instrText>ADDIN CSL_CITATION {"citationItems":[{"id":"ITEM-1","itemData":{"abstract":"Six of the seven serotypes of foot and mouth disease (FMD) virus occur on the African continent and numerous topotypes occur for each serotype. Due to underreporting of FMD, the current strains circulating throughout sub-Saharan Africa are in most cases not known. For both SAT-1 and SAT-2 the genetic diversity is reflected in antigenic variation and indications are that vaccine strains may be needed for each topotype. This has serious implications for control using vaccines and for choice of strains to include in international vaccine banks. The epidemiology of FMD is further complicated by the presence of large numbers of persistently infected African buffalo (Syncerus caffer) and other wildlife species which together with largely uncontrolled movement of domestic animals may spread the disease over vast distances. This dearth of knowledge on FMD in Africa poses a serious threat to regions free of FMD in the face of increased international travel and the possible smuggling of illegal bushmeat and other livestock products.","author":[{"dropping-particle":"","family":"Vosloo","given":"W","non-dropping-particle":"","parse-names":false,"suffix":""},{"dropping-particle":"","family":"Dwarka","given":"R.M.","non-dropping-particle":"","parse-names":false,"suffix":""},{"dropping-particle":"","family":"Bastos","given":"A.D.S.","non-dropping-particle":"","parse-names":false,"suffix":""},{"dropping-particle":"","family":"Esterhuysen","given":"J.J.","non-dropping-particle":"","parse-names":false,"suffix":""},{"dropping-particle":"","family":"Sahle","given":"M","non-dropping-particle":"","parse-names":false,"suffix":""},{"dropping-particle":"","family":"Sangare","given":"O.","non-dropping-particle":"","parse-names":false,"suffix":""}],"container-title":"Open Session of the EUFMD Research Group","id":"ITEM-1","issued":{"date-parts":[["2004"]]},"number-of-pages":"149-158","publisher-place":"Chania, Crete","title":"Molecular epidemiological studies of Foot-and-Mouth disease virus in sub-Saharan Africa indicate the presence of large numbers of topotypes: implications for local and international control","type":"report"},"uris":["http://www.mendeley.com/documents/?uuid=77fc1dec-6e35-483f-80d9-29a0063b4dcc"]}],"mendeley":{"formattedCitation":"(Vosloo et al., 2004)","plainTextFormattedCitation":"(Vosloo et al., 2004)","previouslyFormattedCitation":"(Vosloo et al., 2004)"},"properties":{"noteIndex":0},"schema":"https://github.com/citation-style-language/schema/raw/master/csl-citation.json"}</w:instrText>
      </w:r>
      <w:r w:rsidR="009C607B" w:rsidRPr="001E10D9">
        <w:rPr>
          <w:rFonts w:asciiTheme="majorHAnsi" w:eastAsiaTheme="majorEastAsia" w:hAnsiTheme="majorHAnsi" w:cstheme="majorHAnsi"/>
          <w:szCs w:val="30"/>
        </w:rPr>
        <w:fldChar w:fldCharType="separate"/>
      </w:r>
      <w:r w:rsidR="009C607B" w:rsidRPr="001E10D9">
        <w:rPr>
          <w:rFonts w:asciiTheme="majorHAnsi" w:eastAsiaTheme="majorEastAsia" w:hAnsiTheme="majorHAnsi" w:cstheme="majorHAnsi"/>
          <w:noProof/>
          <w:szCs w:val="30"/>
        </w:rPr>
        <w:t>(Vosloo</w:t>
      </w:r>
      <w:r w:rsidR="00966C5F" w:rsidRPr="001E10D9">
        <w:rPr>
          <w:rFonts w:asciiTheme="majorHAnsi" w:eastAsiaTheme="majorEastAsia" w:hAnsiTheme="majorHAnsi" w:cstheme="majorHAnsi"/>
          <w:noProof/>
          <w:szCs w:val="30"/>
        </w:rPr>
        <w:t xml:space="preserve"> </w:t>
      </w:r>
      <w:r w:rsidR="009C607B" w:rsidRPr="001E10D9">
        <w:rPr>
          <w:rFonts w:asciiTheme="majorHAnsi" w:eastAsiaTheme="majorEastAsia" w:hAnsiTheme="majorHAnsi" w:cstheme="majorHAnsi"/>
          <w:noProof/>
          <w:szCs w:val="30"/>
        </w:rPr>
        <w:t>et</w:t>
      </w:r>
      <w:r w:rsidR="00966C5F" w:rsidRPr="001E10D9">
        <w:rPr>
          <w:rFonts w:asciiTheme="majorHAnsi" w:eastAsiaTheme="majorEastAsia" w:hAnsiTheme="majorHAnsi" w:cstheme="majorHAnsi"/>
          <w:noProof/>
          <w:szCs w:val="30"/>
        </w:rPr>
        <w:t xml:space="preserve"> </w:t>
      </w:r>
      <w:r w:rsidR="009C607B" w:rsidRPr="001E10D9">
        <w:rPr>
          <w:rFonts w:asciiTheme="majorHAnsi" w:eastAsiaTheme="majorEastAsia" w:hAnsiTheme="majorHAnsi" w:cstheme="majorHAnsi"/>
          <w:noProof/>
          <w:szCs w:val="30"/>
        </w:rPr>
        <w:t>al.,</w:t>
      </w:r>
      <w:r w:rsidR="00966C5F" w:rsidRPr="001E10D9">
        <w:rPr>
          <w:rFonts w:asciiTheme="majorHAnsi" w:eastAsiaTheme="majorEastAsia" w:hAnsiTheme="majorHAnsi" w:cstheme="majorHAnsi"/>
          <w:noProof/>
          <w:szCs w:val="30"/>
        </w:rPr>
        <w:t xml:space="preserve"> </w:t>
      </w:r>
      <w:r w:rsidR="009C607B" w:rsidRPr="001E10D9">
        <w:rPr>
          <w:rFonts w:asciiTheme="majorHAnsi" w:eastAsiaTheme="majorEastAsia" w:hAnsiTheme="majorHAnsi" w:cstheme="majorHAnsi"/>
          <w:noProof/>
          <w:szCs w:val="30"/>
        </w:rPr>
        <w:t>2004)</w:t>
      </w:r>
      <w:r w:rsidR="009C607B" w:rsidRPr="001E10D9">
        <w:rPr>
          <w:rFonts w:asciiTheme="majorHAnsi" w:eastAsiaTheme="majorEastAsia" w:hAnsiTheme="majorHAnsi" w:cstheme="majorHAnsi"/>
          <w:szCs w:val="30"/>
        </w:rPr>
        <w:fldChar w:fldCharType="end"/>
      </w:r>
      <w:r w:rsidR="009C607B"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Researchers</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differed</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on</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role</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vaccination</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in</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shaping</w:t>
      </w:r>
      <w:r w:rsidR="00966C5F" w:rsidRPr="001E10D9">
        <w:rPr>
          <w:rFonts w:asciiTheme="majorHAnsi" w:eastAsiaTheme="majorEastAsia" w:hAnsiTheme="majorHAnsi" w:cstheme="majorHAnsi"/>
          <w:szCs w:val="30"/>
        </w:rPr>
        <w:t xml:space="preserve"> </w:t>
      </w:r>
      <w:r w:rsidR="00DB75DA" w:rsidRPr="001E10D9">
        <w:rPr>
          <w:rFonts w:asciiTheme="majorHAnsi" w:eastAsiaTheme="majorEastAsia" w:hAnsiTheme="majorHAnsi" w:cstheme="majorHAnsi"/>
          <w:szCs w:val="30"/>
        </w:rPr>
        <w:t>FMD virus</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evolution</w:t>
      </w:r>
      <w:r w:rsidR="00966C5F" w:rsidRPr="001E10D9">
        <w:rPr>
          <w:rFonts w:asciiTheme="majorHAnsi" w:eastAsiaTheme="majorEastAsia" w:hAnsiTheme="majorHAnsi" w:cstheme="majorHAnsi"/>
          <w:szCs w:val="30"/>
        </w:rPr>
        <w:t xml:space="preserve"> </w:t>
      </w:r>
      <w:r w:rsidR="00D56028" w:rsidRPr="001E10D9">
        <w:rPr>
          <w:rFonts w:asciiTheme="majorHAnsi" w:eastAsiaTheme="majorEastAsia" w:hAnsiTheme="majorHAnsi" w:cstheme="majorHAnsi"/>
          <w:szCs w:val="30"/>
        </w:rPr>
        <w:fldChar w:fldCharType="begin" w:fldLock="1"/>
      </w:r>
      <w:r w:rsidR="00350D30" w:rsidRPr="001E10D9">
        <w:rPr>
          <w:rFonts w:asciiTheme="majorHAnsi" w:eastAsiaTheme="majorEastAsia" w:hAnsiTheme="majorHAnsi" w:cstheme="majorHAnsi"/>
          <w:szCs w:val="30"/>
        </w:rPr>
        <w:instrText>ADDIN CSL_CITATION {"citationItems":[{"id":"ITEM-1","itemData":{"DOI":"10.1111/tbed.12152","ISBN":"1865-1674","ISSN":"18651674","PMID":"23931583","abstract":"Foot-and-mouth disease (FMD) is endemic in Kenya where four serotypes (O, A, SAT 1 and SAT 2) of the virus are currently in circulation. Within 2010 and 2011, the National Laboratory recorded an increase in the number of FMD outbreaks caused by serotype O virus. The characteristics of these viruses were determined to ascertain whether these were independent outbreaks or one single strain spreading throughout the country. The sequences of the complete VP1-coding region were analysed from viruses sampled within different areas of Kenya during 2010 and 2011. The results indicated that the 2010 to 2011 outbreaks in Kenya were caused by four independent strains. By comparison with earlier type O isolates from Eastern Africa, it was apparent that the outbreaks were caused by viruses from three different lineages of topotype EA-2 and a fourth virus strain belonging to topotype EA-4. The topotypes EA-1 and EA-3 were not detected from these outbreaks. Implications of these results for FMD control in Eastern Africa are discussed.","author":[{"dropping-particle":"","family":"Wekesa","given":"S. N.","non-dropping-particle":"","parse-names":false,"suffix":""},{"dropping-particle":"","family":"Muwanika","given":"V. B.","non-dropping-particle":"","parse-names":false,"suffix":""},{"dropping-particle":"","family":"Siegismund","given":"H. R.","non-dropping-particle":"","parse-names":false,"suffix":""},{"dropping-particle":"","family":"Sangula","given":"A. K.","non-dropping-particle":"","parse-names":false,"suffix":""},{"dropping-particle":"","family":"Namatovu","given":"A.","non-dropping-particle":"","parse-names":false,"suffix":""},{"dropping-particle":"","family":"Dhikusooka","given":"M. T.","non-dropping-particle":"","parse-names":false,"suffix":""},{"dropping-particle":"","family":"Tjørnehøj","given":"K.","non-dropping-particle":"","parse-names":false,"suffix":""},{"dropping-particle":"","family":"Balinda","given":"S. N.","non-dropping-particle":"","parse-names":false,"suffix":""},{"dropping-particle":"","family":"Wadsworth","given":"J.","non-dropping-particle":"","parse-names":false,"suffix":""},{"dropping-particle":"","family":"Knowles","given":"N. J.","non-dropping-particle":"","parse-names":false,"suffix":""},{"dropping-particle":"","family":"Belsham","given":"G. J.","non-dropping-particle":"","parse-names":false,"suffix":""}],"container-title":"Transboundary and Emerging Diseases","id":"ITEM-1","issue":"3","issued":{"date-parts":[["2015","6"]]},"page":"305-314","title":"Analysis of Recent Serotype O Foot-and-Mouth Disease Viruses from Livestock in Kenya: Evidence of Four Independently Evolving Lineages","type":"article-journal","volume":"62"},"uris":["http://www.mendeley.com/documents/?uuid=60624ad8-dd00-428b-9860-29cf38baa106"]},{"id":"ITEM-2","itemData":{"DOI":"10.1016/J.MEEGID.2010.06.017","ISSN":"1567-1348","abstract":"Foot-and-mouth disease (FMD) virus serotype O has been responsible for most reported outbreaks of the disease in East Africa. A sustained campaign for the past 40 years to control FMD mainly by vaccination, combined with quarantine and zoosanitary measures has been undertaken with limited success. We investigated the genetic relationships among serotype O strains in eastern Africa using complete VP1 coding region sequences obtained from 46 FMD virus isolates collected in Kenya in the years 1964–2008 and 8 Ugandan isolates collected between 1999 and 2006. In addition, 21 selected FMDV sequences from Genbank representing reference strains from eastern Africa and elsewhere were included in the Bayesian inference analyses and the detection of selection forces. The results confirmed previous observations that eastern Africa harbours four distinct topotypes (clades with &gt;15% sequence divergence). All but one strain isolated post-2000 belonged to topotypes EA-2, EA-3 and EA-4, while all three vaccines have been based on strains in the EA-1 topotype. The estimated dN/dS ratios across the individual codons of the entire VP1 coding region revealed that purifying (negative) selection constituted the dominant evolutionary force. Cross-border disease transmission within the region has been suggested with probable incursions of topotypes EA-3 and EA-4 into Kenya and Uganda from neighboring Ethiopia and Sudan. We conclude that the vaccines have probably been effective in controlling EA-1, but less so for the other topotypes and propose a more comprehensive representation of topotypes in the development of new vaccines in recognition of the considerable diversity and transboundary nature of serotype O.","author":[{"dropping-particle":"","family":"Balinda","given":"S. N.","non-dropping-particle":"","parse-names":false,"suffix":""},{"dropping-particle":"","family":"Sangula","given":"A. K.","non-dropping-particle":"","parse-names":false,"suffix":""},{"dropping-particle":"","family":"Heller","given":"R.","non-dropping-particle":"","parse-names":false,"suffix":""},{"dropping-particle":"","family":"Muwanika","given":"V. B.","non-dropping-particle":"","parse-names":false,"suffix":""},{"dropping-particle":"","family":"Belsham","given":"G. J.","non-dropping-particle":"","parse-names":false,"suffix":""},{"dropping-particle":"","family":"Masembe","given":"C.","non-dropping-particle":"","parse-names":false,"suffix":""},{"dropping-particle":"","family":"Siegismund","given":"H.R.","non-dropping-particle":"","parse-names":false,"suffix":""}],"container-title":"Infection, Genetics and Evolution","id":"ITEM-2","issue":"7","issued":{"date-parts":[["2010","10","1"]]},"page":"1058-1065","publisher":"Elsevier","title":"Diversity and transboundary mobility of serotype O foot-and-mouth disease virus in East Africa: Implications for vaccination policies","type":"article-journal","volume":"10"},"uris":["http://www.mendeley.com/documents/?uuid=daeecc9e-8217-4f1f-903c-9808edcb86ad"]}],"mendeley":{"formattedCitation":"(Balinda et al., 2010; Wekesa et al., 2015a)","plainTextFormattedCitation":"(Balinda et al., 2010; Wekesa et al., 2015a)","previouslyFormattedCitation":"(Balinda et al., 2010; Wekesa et al., 2015a)"},"properties":{"noteIndex":0},"schema":"https://github.com/citation-style-language/schema/raw/master/csl-citation.json"}</w:instrText>
      </w:r>
      <w:r w:rsidR="00D56028" w:rsidRPr="001E10D9">
        <w:rPr>
          <w:rFonts w:asciiTheme="majorHAnsi" w:eastAsiaTheme="majorEastAsia" w:hAnsiTheme="majorHAnsi" w:cstheme="majorHAnsi"/>
          <w:szCs w:val="30"/>
        </w:rPr>
        <w:fldChar w:fldCharType="separate"/>
      </w:r>
      <w:r w:rsidR="00350D30" w:rsidRPr="001E10D9">
        <w:rPr>
          <w:rFonts w:asciiTheme="majorHAnsi" w:eastAsiaTheme="majorEastAsia" w:hAnsiTheme="majorHAnsi" w:cstheme="majorHAnsi"/>
          <w:noProof/>
          <w:szCs w:val="30"/>
        </w:rPr>
        <w:t>(Balinda</w:t>
      </w:r>
      <w:r w:rsidR="00966C5F" w:rsidRPr="001E10D9">
        <w:rPr>
          <w:rFonts w:asciiTheme="majorHAnsi" w:eastAsiaTheme="majorEastAsia" w:hAnsiTheme="majorHAnsi" w:cstheme="majorHAnsi"/>
          <w:noProof/>
          <w:szCs w:val="30"/>
        </w:rPr>
        <w:t xml:space="preserve"> </w:t>
      </w:r>
      <w:r w:rsidR="00350D30" w:rsidRPr="001E10D9">
        <w:rPr>
          <w:rFonts w:asciiTheme="majorHAnsi" w:eastAsiaTheme="majorEastAsia" w:hAnsiTheme="majorHAnsi" w:cstheme="majorHAnsi"/>
          <w:noProof/>
          <w:szCs w:val="30"/>
        </w:rPr>
        <w:t>et</w:t>
      </w:r>
      <w:r w:rsidR="00966C5F" w:rsidRPr="001E10D9">
        <w:rPr>
          <w:rFonts w:asciiTheme="majorHAnsi" w:eastAsiaTheme="majorEastAsia" w:hAnsiTheme="majorHAnsi" w:cstheme="majorHAnsi"/>
          <w:noProof/>
          <w:szCs w:val="30"/>
        </w:rPr>
        <w:t xml:space="preserve"> </w:t>
      </w:r>
      <w:r w:rsidR="00350D30" w:rsidRPr="001E10D9">
        <w:rPr>
          <w:rFonts w:asciiTheme="majorHAnsi" w:eastAsiaTheme="majorEastAsia" w:hAnsiTheme="majorHAnsi" w:cstheme="majorHAnsi"/>
          <w:noProof/>
          <w:szCs w:val="30"/>
        </w:rPr>
        <w:t>al.,</w:t>
      </w:r>
      <w:r w:rsidR="00966C5F" w:rsidRPr="001E10D9">
        <w:rPr>
          <w:rFonts w:asciiTheme="majorHAnsi" w:eastAsiaTheme="majorEastAsia" w:hAnsiTheme="majorHAnsi" w:cstheme="majorHAnsi"/>
          <w:noProof/>
          <w:szCs w:val="30"/>
        </w:rPr>
        <w:t xml:space="preserve"> </w:t>
      </w:r>
      <w:r w:rsidR="00350D30" w:rsidRPr="001E10D9">
        <w:rPr>
          <w:rFonts w:asciiTheme="majorHAnsi" w:eastAsiaTheme="majorEastAsia" w:hAnsiTheme="majorHAnsi" w:cstheme="majorHAnsi"/>
          <w:noProof/>
          <w:szCs w:val="30"/>
        </w:rPr>
        <w:t>2010;</w:t>
      </w:r>
      <w:r w:rsidR="00966C5F" w:rsidRPr="001E10D9">
        <w:rPr>
          <w:rFonts w:asciiTheme="majorHAnsi" w:eastAsiaTheme="majorEastAsia" w:hAnsiTheme="majorHAnsi" w:cstheme="majorHAnsi"/>
          <w:noProof/>
          <w:szCs w:val="30"/>
        </w:rPr>
        <w:t xml:space="preserve"> </w:t>
      </w:r>
      <w:r w:rsidR="00350D30" w:rsidRPr="001E10D9">
        <w:rPr>
          <w:rFonts w:asciiTheme="majorHAnsi" w:eastAsiaTheme="majorEastAsia" w:hAnsiTheme="majorHAnsi" w:cstheme="majorHAnsi"/>
          <w:noProof/>
          <w:szCs w:val="30"/>
        </w:rPr>
        <w:t>Wekesa</w:t>
      </w:r>
      <w:r w:rsidR="00966C5F" w:rsidRPr="001E10D9">
        <w:rPr>
          <w:rFonts w:asciiTheme="majorHAnsi" w:eastAsiaTheme="majorEastAsia" w:hAnsiTheme="majorHAnsi" w:cstheme="majorHAnsi"/>
          <w:noProof/>
          <w:szCs w:val="30"/>
        </w:rPr>
        <w:t xml:space="preserve"> </w:t>
      </w:r>
      <w:r w:rsidR="00350D30" w:rsidRPr="001E10D9">
        <w:rPr>
          <w:rFonts w:asciiTheme="majorHAnsi" w:eastAsiaTheme="majorEastAsia" w:hAnsiTheme="majorHAnsi" w:cstheme="majorHAnsi"/>
          <w:noProof/>
          <w:szCs w:val="30"/>
        </w:rPr>
        <w:t>et</w:t>
      </w:r>
      <w:r w:rsidR="00966C5F" w:rsidRPr="001E10D9">
        <w:rPr>
          <w:rFonts w:asciiTheme="majorHAnsi" w:eastAsiaTheme="majorEastAsia" w:hAnsiTheme="majorHAnsi" w:cstheme="majorHAnsi"/>
          <w:noProof/>
          <w:szCs w:val="30"/>
        </w:rPr>
        <w:t xml:space="preserve"> </w:t>
      </w:r>
      <w:r w:rsidR="00350D30" w:rsidRPr="001E10D9">
        <w:rPr>
          <w:rFonts w:asciiTheme="majorHAnsi" w:eastAsiaTheme="majorEastAsia" w:hAnsiTheme="majorHAnsi" w:cstheme="majorHAnsi"/>
          <w:noProof/>
          <w:szCs w:val="30"/>
        </w:rPr>
        <w:t>al.,</w:t>
      </w:r>
      <w:r w:rsidR="00966C5F" w:rsidRPr="001E10D9">
        <w:rPr>
          <w:rFonts w:asciiTheme="majorHAnsi" w:eastAsiaTheme="majorEastAsia" w:hAnsiTheme="majorHAnsi" w:cstheme="majorHAnsi"/>
          <w:noProof/>
          <w:szCs w:val="30"/>
        </w:rPr>
        <w:t xml:space="preserve"> </w:t>
      </w:r>
      <w:r w:rsidR="00350D30" w:rsidRPr="001E10D9">
        <w:rPr>
          <w:rFonts w:asciiTheme="majorHAnsi" w:eastAsiaTheme="majorEastAsia" w:hAnsiTheme="majorHAnsi" w:cstheme="majorHAnsi"/>
          <w:noProof/>
          <w:szCs w:val="30"/>
        </w:rPr>
        <w:t>2015a)</w:t>
      </w:r>
      <w:r w:rsidR="00D56028" w:rsidRPr="001E10D9">
        <w:rPr>
          <w:rFonts w:asciiTheme="majorHAnsi" w:eastAsiaTheme="majorEastAsia" w:hAnsiTheme="majorHAnsi" w:cstheme="majorHAnsi"/>
          <w:szCs w:val="30"/>
        </w:rPr>
        <w:fldChar w:fldCharType="end"/>
      </w:r>
      <w:r w:rsidR="00BE14AF"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but</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shifting</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nature</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FMD</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serotypes</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and</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strains</w:t>
      </w:r>
      <w:r w:rsidR="00966C5F" w:rsidRPr="001E10D9">
        <w:rPr>
          <w:rFonts w:asciiTheme="majorHAnsi" w:eastAsiaTheme="majorEastAsia" w:hAnsiTheme="majorHAnsi" w:cstheme="majorHAnsi"/>
          <w:szCs w:val="30"/>
        </w:rPr>
        <w:t xml:space="preserve"> </w:t>
      </w:r>
      <w:r w:rsidR="00756536" w:rsidRPr="001E10D9">
        <w:rPr>
          <w:rFonts w:asciiTheme="majorHAnsi" w:eastAsiaTheme="majorEastAsia" w:hAnsiTheme="majorHAnsi" w:cstheme="majorHAnsi"/>
          <w:szCs w:val="30"/>
        </w:rPr>
        <w:t>may</w:t>
      </w:r>
      <w:r w:rsidR="00966C5F" w:rsidRPr="001E10D9">
        <w:rPr>
          <w:rFonts w:asciiTheme="majorHAnsi" w:eastAsiaTheme="majorEastAsia" w:hAnsiTheme="majorHAnsi" w:cstheme="majorHAnsi"/>
          <w:szCs w:val="30"/>
        </w:rPr>
        <w:t xml:space="preserve"> </w:t>
      </w:r>
      <w:r w:rsidR="00516516" w:rsidRPr="001E10D9">
        <w:rPr>
          <w:rFonts w:asciiTheme="majorHAnsi" w:eastAsiaTheme="majorEastAsia" w:hAnsiTheme="majorHAnsi" w:cstheme="majorHAnsi"/>
          <w:szCs w:val="30"/>
        </w:rPr>
        <w:t>have</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contributed</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to</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failure</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00BE14AF" w:rsidRPr="001E10D9">
        <w:rPr>
          <w:rFonts w:asciiTheme="majorHAnsi" w:eastAsiaTheme="majorEastAsia" w:hAnsiTheme="majorHAnsi" w:cstheme="majorHAnsi"/>
          <w:szCs w:val="30"/>
        </w:rPr>
        <w:t>earlier</w:t>
      </w:r>
      <w:r w:rsidR="00966C5F" w:rsidRPr="001E10D9">
        <w:rPr>
          <w:rFonts w:asciiTheme="majorHAnsi" w:eastAsiaTheme="majorEastAsia" w:hAnsiTheme="majorHAnsi" w:cstheme="majorHAnsi"/>
          <w:szCs w:val="30"/>
        </w:rPr>
        <w:t xml:space="preserve"> </w:t>
      </w:r>
      <w:r w:rsidR="00516516" w:rsidRPr="001E10D9">
        <w:rPr>
          <w:rFonts w:asciiTheme="majorHAnsi" w:eastAsiaTheme="majorEastAsia" w:hAnsiTheme="majorHAnsi" w:cstheme="majorHAnsi"/>
          <w:szCs w:val="30"/>
        </w:rPr>
        <w:t>vaccination</w:t>
      </w:r>
      <w:r w:rsidR="00966C5F" w:rsidRPr="001E10D9">
        <w:rPr>
          <w:rFonts w:asciiTheme="majorHAnsi" w:eastAsiaTheme="majorEastAsia" w:hAnsiTheme="majorHAnsi" w:cstheme="majorHAnsi"/>
          <w:szCs w:val="30"/>
        </w:rPr>
        <w:t xml:space="preserve"> </w:t>
      </w:r>
      <w:r w:rsidR="00516516" w:rsidRPr="001E10D9">
        <w:rPr>
          <w:rFonts w:asciiTheme="majorHAnsi" w:eastAsiaTheme="majorEastAsia" w:hAnsiTheme="majorHAnsi" w:cstheme="majorHAnsi"/>
          <w:szCs w:val="30"/>
        </w:rPr>
        <w:t>policies</w:t>
      </w:r>
      <w:r w:rsidR="00FD0A56">
        <w:rPr>
          <w:rFonts w:asciiTheme="majorHAnsi" w:eastAsiaTheme="majorEastAsia" w:hAnsiTheme="majorHAnsi" w:cstheme="majorHAnsi"/>
          <w:szCs w:val="30"/>
        </w:rPr>
        <w:t>. F</w:t>
      </w:r>
      <w:r w:rsidR="005E21E6" w:rsidRPr="001E10D9">
        <w:rPr>
          <w:rFonts w:asciiTheme="majorHAnsi" w:eastAsiaTheme="majorEastAsia" w:hAnsiTheme="majorHAnsi" w:cstheme="majorHAnsi"/>
          <w:szCs w:val="30"/>
        </w:rPr>
        <w:t>or</w:t>
      </w:r>
      <w:r w:rsidR="00966C5F" w:rsidRPr="001E10D9">
        <w:rPr>
          <w:rFonts w:asciiTheme="majorHAnsi" w:eastAsiaTheme="majorEastAsia" w:hAnsiTheme="majorHAnsi" w:cstheme="majorHAnsi"/>
          <w:szCs w:val="30"/>
        </w:rPr>
        <w:t xml:space="preserve"> </w:t>
      </w:r>
      <w:r w:rsidR="005E21E6" w:rsidRPr="001E10D9">
        <w:rPr>
          <w:rFonts w:asciiTheme="majorHAnsi" w:eastAsiaTheme="majorEastAsia" w:hAnsiTheme="majorHAnsi" w:cstheme="majorHAnsi"/>
          <w:szCs w:val="30"/>
        </w:rPr>
        <w:t>example</w:t>
      </w:r>
      <w:r w:rsidR="00966C5F" w:rsidRPr="001E10D9">
        <w:rPr>
          <w:rFonts w:asciiTheme="majorHAnsi" w:eastAsiaTheme="majorEastAsia" w:hAnsiTheme="majorHAnsi" w:cstheme="majorHAnsi"/>
          <w:szCs w:val="30"/>
        </w:rPr>
        <w:t xml:space="preserve"> </w:t>
      </w:r>
      <w:r w:rsidR="005E21E6" w:rsidRPr="001E10D9">
        <w:rPr>
          <w:rFonts w:asciiTheme="majorHAnsi" w:eastAsiaTheme="majorEastAsia" w:hAnsiTheme="majorHAnsi" w:cstheme="majorHAnsi"/>
          <w:szCs w:val="30"/>
        </w:rPr>
        <w:t>two</w:t>
      </w:r>
      <w:r w:rsidR="00DB75DA" w:rsidRPr="001E10D9">
        <w:rPr>
          <w:rFonts w:asciiTheme="majorHAnsi" w:eastAsiaTheme="majorEastAsia" w:hAnsiTheme="majorHAnsi" w:cstheme="majorHAnsi"/>
          <w:szCs w:val="30"/>
        </w:rPr>
        <w:t xml:space="preserve"> historical and </w:t>
      </w:r>
      <w:r w:rsidR="005E21E6" w:rsidRPr="001E10D9">
        <w:rPr>
          <w:rFonts w:asciiTheme="majorHAnsi" w:eastAsiaTheme="majorEastAsia" w:hAnsiTheme="majorHAnsi" w:cstheme="majorHAnsi"/>
          <w:szCs w:val="30"/>
        </w:rPr>
        <w:t>divergent</w:t>
      </w:r>
      <w:r w:rsidR="00966C5F" w:rsidRPr="001E10D9">
        <w:rPr>
          <w:rFonts w:asciiTheme="majorHAnsi" w:eastAsiaTheme="majorEastAsia" w:hAnsiTheme="majorHAnsi" w:cstheme="majorHAnsi"/>
          <w:szCs w:val="30"/>
        </w:rPr>
        <w:t xml:space="preserve"> </w:t>
      </w:r>
      <w:r w:rsidR="005E21E6" w:rsidRPr="001E10D9">
        <w:rPr>
          <w:rFonts w:asciiTheme="majorHAnsi" w:eastAsiaTheme="majorEastAsia" w:hAnsiTheme="majorHAnsi" w:cstheme="majorHAnsi"/>
          <w:szCs w:val="30"/>
        </w:rPr>
        <w:t>strains</w:t>
      </w:r>
      <w:r w:rsidR="00966C5F" w:rsidRPr="001E10D9">
        <w:rPr>
          <w:rFonts w:asciiTheme="majorHAnsi" w:eastAsiaTheme="majorEastAsia" w:hAnsiTheme="majorHAnsi" w:cstheme="majorHAnsi"/>
          <w:szCs w:val="30"/>
        </w:rPr>
        <w:t xml:space="preserve"> </w:t>
      </w:r>
      <w:r w:rsidR="005E21E6"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005E21E6" w:rsidRPr="001E10D9">
        <w:rPr>
          <w:rFonts w:asciiTheme="majorHAnsi" w:eastAsiaTheme="majorEastAsia" w:hAnsiTheme="majorHAnsi" w:cstheme="majorHAnsi"/>
          <w:szCs w:val="30"/>
        </w:rPr>
        <w:t>SAT</w:t>
      </w:r>
      <w:r w:rsidR="00966C5F" w:rsidRPr="001E10D9">
        <w:rPr>
          <w:rFonts w:asciiTheme="majorHAnsi" w:eastAsiaTheme="majorEastAsia" w:hAnsiTheme="majorHAnsi" w:cstheme="majorHAnsi"/>
          <w:szCs w:val="30"/>
        </w:rPr>
        <w:t xml:space="preserve"> </w:t>
      </w:r>
      <w:r w:rsidR="005E21E6" w:rsidRPr="001E10D9">
        <w:rPr>
          <w:rFonts w:asciiTheme="majorHAnsi" w:eastAsiaTheme="majorEastAsia" w:hAnsiTheme="majorHAnsi" w:cstheme="majorHAnsi"/>
          <w:szCs w:val="30"/>
        </w:rPr>
        <w:t>2</w:t>
      </w:r>
      <w:r w:rsidR="00966C5F" w:rsidRPr="001E10D9">
        <w:rPr>
          <w:rFonts w:asciiTheme="majorHAnsi" w:eastAsiaTheme="majorEastAsia" w:hAnsiTheme="majorHAnsi" w:cstheme="majorHAnsi"/>
          <w:szCs w:val="30"/>
        </w:rPr>
        <w:t xml:space="preserve"> </w:t>
      </w:r>
      <w:r w:rsidR="005E21E6" w:rsidRPr="001E10D9">
        <w:rPr>
          <w:rFonts w:asciiTheme="majorHAnsi" w:eastAsiaTheme="majorEastAsia" w:hAnsiTheme="majorHAnsi" w:cstheme="majorHAnsi"/>
          <w:szCs w:val="30"/>
        </w:rPr>
        <w:t>were</w:t>
      </w:r>
      <w:r w:rsidR="00966C5F" w:rsidRPr="001E10D9">
        <w:rPr>
          <w:rFonts w:asciiTheme="majorHAnsi" w:eastAsiaTheme="majorEastAsia" w:hAnsiTheme="majorHAnsi" w:cstheme="majorHAnsi"/>
          <w:szCs w:val="30"/>
        </w:rPr>
        <w:t xml:space="preserve"> </w:t>
      </w:r>
      <w:r w:rsidR="005E21E6" w:rsidRPr="001E10D9">
        <w:rPr>
          <w:rFonts w:asciiTheme="majorHAnsi" w:eastAsiaTheme="majorEastAsia" w:hAnsiTheme="majorHAnsi" w:cstheme="majorHAnsi"/>
          <w:szCs w:val="30"/>
        </w:rPr>
        <w:t>identified</w:t>
      </w:r>
      <w:r w:rsidR="00966C5F" w:rsidRPr="001E10D9">
        <w:rPr>
          <w:rFonts w:asciiTheme="majorHAnsi" w:eastAsiaTheme="majorEastAsia" w:hAnsiTheme="majorHAnsi" w:cstheme="majorHAnsi"/>
          <w:szCs w:val="30"/>
        </w:rPr>
        <w:t xml:space="preserve"> </w:t>
      </w:r>
      <w:r w:rsidR="005E21E6" w:rsidRPr="001E10D9">
        <w:rPr>
          <w:rFonts w:asciiTheme="majorHAnsi" w:eastAsiaTheme="majorEastAsia" w:hAnsiTheme="majorHAnsi" w:cstheme="majorHAnsi"/>
          <w:szCs w:val="30"/>
        </w:rPr>
        <w:t>in</w:t>
      </w:r>
      <w:r w:rsidR="00966C5F" w:rsidRPr="001E10D9">
        <w:rPr>
          <w:rFonts w:asciiTheme="majorHAnsi" w:eastAsiaTheme="majorEastAsia" w:hAnsiTheme="majorHAnsi" w:cstheme="majorHAnsi"/>
          <w:szCs w:val="30"/>
        </w:rPr>
        <w:t xml:space="preserve"> </w:t>
      </w:r>
      <w:r w:rsidR="005E21E6" w:rsidRPr="001E10D9">
        <w:rPr>
          <w:rFonts w:asciiTheme="majorHAnsi" w:eastAsiaTheme="majorEastAsia" w:hAnsiTheme="majorHAnsi" w:cstheme="majorHAnsi"/>
          <w:szCs w:val="30"/>
        </w:rPr>
        <w:t>2010,</w:t>
      </w:r>
      <w:r w:rsidR="00966C5F" w:rsidRPr="001E10D9">
        <w:rPr>
          <w:rFonts w:asciiTheme="majorHAnsi" w:eastAsiaTheme="majorEastAsia" w:hAnsiTheme="majorHAnsi" w:cstheme="majorHAnsi"/>
          <w:szCs w:val="30"/>
        </w:rPr>
        <w:t xml:space="preserve"> </w:t>
      </w:r>
      <w:r w:rsidR="005E21E6" w:rsidRPr="001E10D9">
        <w:rPr>
          <w:rFonts w:asciiTheme="majorHAnsi" w:eastAsiaTheme="majorEastAsia" w:hAnsiTheme="majorHAnsi" w:cstheme="majorHAnsi"/>
          <w:szCs w:val="30"/>
        </w:rPr>
        <w:t>one</w:t>
      </w:r>
      <w:r w:rsidR="00966C5F" w:rsidRPr="001E10D9">
        <w:rPr>
          <w:rFonts w:asciiTheme="majorHAnsi" w:eastAsiaTheme="majorEastAsia" w:hAnsiTheme="majorHAnsi" w:cstheme="majorHAnsi"/>
          <w:szCs w:val="30"/>
        </w:rPr>
        <w:t xml:space="preserve"> </w:t>
      </w:r>
      <w:r w:rsidR="005E21E6" w:rsidRPr="001E10D9">
        <w:rPr>
          <w:rFonts w:asciiTheme="majorHAnsi" w:eastAsiaTheme="majorEastAsia" w:hAnsiTheme="majorHAnsi" w:cstheme="majorHAnsi"/>
          <w:szCs w:val="30"/>
        </w:rPr>
        <w:t>extinct</w:t>
      </w:r>
      <w:r w:rsidR="00966C5F" w:rsidRPr="001E10D9">
        <w:rPr>
          <w:rFonts w:asciiTheme="majorHAnsi" w:eastAsiaTheme="majorEastAsia" w:hAnsiTheme="majorHAnsi" w:cstheme="majorHAnsi"/>
          <w:szCs w:val="30"/>
        </w:rPr>
        <w:t xml:space="preserve"> </w:t>
      </w:r>
      <w:r w:rsidR="005E21E6" w:rsidRPr="001E10D9">
        <w:rPr>
          <w:rFonts w:asciiTheme="majorHAnsi" w:eastAsiaTheme="majorEastAsia" w:hAnsiTheme="majorHAnsi" w:cstheme="majorHAnsi"/>
          <w:szCs w:val="30"/>
        </w:rPr>
        <w:t>probably</w:t>
      </w:r>
      <w:r w:rsidR="00966C5F" w:rsidRPr="001E10D9">
        <w:rPr>
          <w:rFonts w:asciiTheme="majorHAnsi" w:eastAsiaTheme="majorEastAsia" w:hAnsiTheme="majorHAnsi" w:cstheme="majorHAnsi"/>
          <w:szCs w:val="30"/>
        </w:rPr>
        <w:t xml:space="preserve"> </w:t>
      </w:r>
      <w:r w:rsidR="005E21E6" w:rsidRPr="001E10D9">
        <w:rPr>
          <w:rFonts w:asciiTheme="majorHAnsi" w:eastAsiaTheme="majorEastAsia" w:hAnsiTheme="majorHAnsi" w:cstheme="majorHAnsi"/>
          <w:szCs w:val="30"/>
        </w:rPr>
        <w:t>due</w:t>
      </w:r>
      <w:r w:rsidR="00966C5F" w:rsidRPr="001E10D9">
        <w:rPr>
          <w:rFonts w:asciiTheme="majorHAnsi" w:eastAsiaTheme="majorEastAsia" w:hAnsiTheme="majorHAnsi" w:cstheme="majorHAnsi"/>
          <w:szCs w:val="30"/>
        </w:rPr>
        <w:t xml:space="preserve"> </w:t>
      </w:r>
      <w:r w:rsidR="005E21E6" w:rsidRPr="001E10D9">
        <w:rPr>
          <w:rFonts w:asciiTheme="majorHAnsi" w:eastAsiaTheme="majorEastAsia" w:hAnsiTheme="majorHAnsi" w:cstheme="majorHAnsi"/>
          <w:szCs w:val="30"/>
        </w:rPr>
        <w:t>to</w:t>
      </w:r>
      <w:r w:rsidR="00966C5F" w:rsidRPr="001E10D9">
        <w:rPr>
          <w:rFonts w:asciiTheme="majorHAnsi" w:eastAsiaTheme="majorEastAsia" w:hAnsiTheme="majorHAnsi" w:cstheme="majorHAnsi"/>
          <w:szCs w:val="30"/>
        </w:rPr>
        <w:t xml:space="preserve"> </w:t>
      </w:r>
      <w:r w:rsidR="005E21E6" w:rsidRPr="001E10D9">
        <w:rPr>
          <w:rFonts w:asciiTheme="majorHAnsi" w:eastAsiaTheme="majorEastAsia" w:hAnsiTheme="majorHAnsi" w:cstheme="majorHAnsi"/>
          <w:szCs w:val="30"/>
        </w:rPr>
        <w:t>vaccination</w:t>
      </w:r>
      <w:r w:rsidR="00966C5F" w:rsidRPr="001E10D9">
        <w:rPr>
          <w:rFonts w:asciiTheme="majorHAnsi" w:eastAsiaTheme="majorEastAsia" w:hAnsiTheme="majorHAnsi" w:cstheme="majorHAnsi"/>
          <w:szCs w:val="30"/>
        </w:rPr>
        <w:t xml:space="preserve"> </w:t>
      </w:r>
      <w:r w:rsidR="005E21E6" w:rsidRPr="001E10D9">
        <w:rPr>
          <w:rFonts w:asciiTheme="majorHAnsi" w:eastAsiaTheme="majorEastAsia" w:hAnsiTheme="majorHAnsi" w:cstheme="majorHAnsi"/>
          <w:szCs w:val="30"/>
        </w:rPr>
        <w:t>but</w:t>
      </w:r>
      <w:r w:rsidR="00966C5F" w:rsidRPr="001E10D9">
        <w:rPr>
          <w:rFonts w:asciiTheme="majorHAnsi" w:eastAsiaTheme="majorEastAsia" w:hAnsiTheme="majorHAnsi" w:cstheme="majorHAnsi"/>
          <w:szCs w:val="30"/>
        </w:rPr>
        <w:t xml:space="preserve"> </w:t>
      </w:r>
      <w:r w:rsidR="005E21E6"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5E21E6" w:rsidRPr="001E10D9">
        <w:rPr>
          <w:rFonts w:asciiTheme="majorHAnsi" w:eastAsiaTheme="majorEastAsia" w:hAnsiTheme="majorHAnsi" w:cstheme="majorHAnsi"/>
          <w:szCs w:val="30"/>
        </w:rPr>
        <w:t>other</w:t>
      </w:r>
      <w:r w:rsidR="00966C5F" w:rsidRPr="001E10D9">
        <w:rPr>
          <w:rFonts w:asciiTheme="majorHAnsi" w:eastAsiaTheme="majorEastAsia" w:hAnsiTheme="majorHAnsi" w:cstheme="majorHAnsi"/>
          <w:szCs w:val="30"/>
        </w:rPr>
        <w:t xml:space="preserve"> </w:t>
      </w:r>
      <w:r w:rsidR="005E21E6" w:rsidRPr="001E10D9">
        <w:rPr>
          <w:rFonts w:asciiTheme="majorHAnsi" w:eastAsiaTheme="majorEastAsia" w:hAnsiTheme="majorHAnsi" w:cstheme="majorHAnsi"/>
          <w:szCs w:val="30"/>
        </w:rPr>
        <w:t>emerging</w:t>
      </w:r>
      <w:r w:rsidR="00966C5F" w:rsidRPr="001E10D9">
        <w:rPr>
          <w:rFonts w:asciiTheme="majorHAnsi" w:eastAsiaTheme="majorEastAsia" w:hAnsiTheme="majorHAnsi" w:cstheme="majorHAnsi"/>
          <w:szCs w:val="30"/>
        </w:rPr>
        <w:t xml:space="preserve"> </w:t>
      </w:r>
      <w:r w:rsidR="005E21E6" w:rsidRPr="001E10D9">
        <w:rPr>
          <w:rFonts w:asciiTheme="majorHAnsi" w:eastAsiaTheme="majorEastAsia" w:hAnsiTheme="majorHAnsi" w:cstheme="majorHAnsi"/>
          <w:szCs w:val="30"/>
        </w:rPr>
        <w:t>in</w:t>
      </w:r>
      <w:r w:rsidR="00966C5F" w:rsidRPr="001E10D9">
        <w:rPr>
          <w:rFonts w:asciiTheme="majorHAnsi" w:eastAsiaTheme="majorEastAsia" w:hAnsiTheme="majorHAnsi" w:cstheme="majorHAnsi"/>
          <w:szCs w:val="30"/>
        </w:rPr>
        <w:t xml:space="preserve"> </w:t>
      </w:r>
      <w:r w:rsidR="005E21E6"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5E21E6" w:rsidRPr="001E10D9">
        <w:rPr>
          <w:rFonts w:asciiTheme="majorHAnsi" w:eastAsiaTheme="majorEastAsia" w:hAnsiTheme="majorHAnsi" w:cstheme="majorHAnsi"/>
          <w:szCs w:val="30"/>
        </w:rPr>
        <w:t>face</w:t>
      </w:r>
      <w:r w:rsidR="00966C5F" w:rsidRPr="001E10D9">
        <w:rPr>
          <w:rFonts w:asciiTheme="majorHAnsi" w:eastAsiaTheme="majorEastAsia" w:hAnsiTheme="majorHAnsi" w:cstheme="majorHAnsi"/>
          <w:szCs w:val="30"/>
        </w:rPr>
        <w:t xml:space="preserve"> </w:t>
      </w:r>
      <w:r w:rsidR="005E21E6"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005E21E6" w:rsidRPr="001E10D9">
        <w:rPr>
          <w:rFonts w:asciiTheme="majorHAnsi" w:eastAsiaTheme="majorEastAsia" w:hAnsiTheme="majorHAnsi" w:cstheme="majorHAnsi"/>
          <w:szCs w:val="30"/>
        </w:rPr>
        <w:t>vaccination</w:t>
      </w:r>
      <w:r w:rsidR="00966C5F" w:rsidRPr="001E10D9">
        <w:rPr>
          <w:rFonts w:asciiTheme="majorHAnsi" w:eastAsiaTheme="majorEastAsia" w:hAnsiTheme="majorHAnsi" w:cstheme="majorHAnsi"/>
          <w:szCs w:val="30"/>
        </w:rPr>
        <w:t xml:space="preserve"> </w:t>
      </w:r>
      <w:r w:rsidR="005E21E6" w:rsidRPr="001E10D9">
        <w:rPr>
          <w:rFonts w:asciiTheme="majorHAnsi" w:eastAsiaTheme="majorEastAsia" w:hAnsiTheme="majorHAnsi" w:cstheme="majorHAnsi"/>
          <w:szCs w:val="30"/>
        </w:rPr>
        <w:fldChar w:fldCharType="begin" w:fldLock="1"/>
      </w:r>
      <w:r w:rsidR="00B21CA7" w:rsidRPr="001E10D9">
        <w:rPr>
          <w:rFonts w:asciiTheme="majorHAnsi" w:eastAsiaTheme="majorEastAsia" w:hAnsiTheme="majorHAnsi" w:cstheme="majorHAnsi"/>
          <w:szCs w:val="30"/>
        </w:rPr>
        <w:instrText>ADDIN CSL_CITATION {"citationItems":[{"id":"ITEM-1","itemData":{"DOI":"10.1007/s00705-010-0742-9","ISBN":"0304-8608","ISSN":"03048608","PMID":"20614146","abstract":"Amongst the SAT serotypes of foot-and-mouth disease virus (FMDV), the SAT 2 serotype is the most widely distributed throughout sub-Saharan Africa. Kenyan serotype SAT 2 viruses have been reported to display the highest genetic diversity for the serotype globally. This complicates diagnosis and control, and it is essential that patterns of virus circulation are known in order to overcome these difficulties. This study was undertaken to establish patterns of evolution of FMDV serotype SAT 2 in Kenya using complete VP1 coding sequences in a dataset of 65 sequences from Africa, collected over a period of 50 years. Two highly divergent lineages were observed to co-circulate, and occasional trans-boundary spread was inferred, emphasizing the value of constant monitoring and characterization of field strains for improved diagnosis and appropriate vaccine application as well as the need for regional approaches to control.","author":[{"dropping-particle":"","family":"Sangula","given":"A K","non-dropping-particle":"","parse-names":false,"suffix":""},{"dropping-particle":"","family":"Belsham","given":"G J","non-dropping-particle":"","parse-names":false,"suffix":""},{"dropping-particle":"","family":"Muwanika","given":"V B","non-dropping-particle":"","parse-names":false,"suffix":""},{"dropping-particle":"","family":"Heller","given":"R","non-dropping-particle":"","parse-names":false,"suffix":""},{"dropping-particle":"","family":"Balinda","given":"S N","non-dropping-particle":"","parse-names":false,"suffix":""},{"dropping-particle":"","family":"Siegismund","given":"H R","non-dropping-particle":"","parse-names":false,"suffix":""}],"container-title":"Archives of Virology","id":"ITEM-1","issue":"10","issued":{"date-parts":[["2010","10","8"]]},"page":"1625-1630","title":"Co-circulation of two extremely divergent serotype SAT 2 lineages in Kenya highlights challenges to foot-and-mouth disease control","type":"article-journal","volume":"155"},"uris":["http://www.mendeley.com/documents/?uuid=c9754e3f-ca7c-4f46-9c92-83a3ae7e4190"]}],"mendeley":{"formattedCitation":"(Sangula et al., 2010)","plainTextFormattedCitation":"(Sangula et al., 2010)","previouslyFormattedCitation":"(Sangula et al., 2010)"},"properties":{"noteIndex":0},"schema":"https://github.com/citation-style-language/schema/raw/master/csl-citation.json"}</w:instrText>
      </w:r>
      <w:r w:rsidR="005E21E6" w:rsidRPr="001E10D9">
        <w:rPr>
          <w:rFonts w:asciiTheme="majorHAnsi" w:eastAsiaTheme="majorEastAsia" w:hAnsiTheme="majorHAnsi" w:cstheme="majorHAnsi"/>
          <w:szCs w:val="30"/>
        </w:rPr>
        <w:fldChar w:fldCharType="separate"/>
      </w:r>
      <w:r w:rsidR="0080160E" w:rsidRPr="001E10D9">
        <w:rPr>
          <w:rFonts w:asciiTheme="majorHAnsi" w:eastAsiaTheme="majorEastAsia" w:hAnsiTheme="majorHAnsi" w:cstheme="majorHAnsi"/>
          <w:noProof/>
          <w:szCs w:val="30"/>
        </w:rPr>
        <w:t>(Sangula</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et</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al.,</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2010)</w:t>
      </w:r>
      <w:r w:rsidR="005E21E6" w:rsidRPr="001E10D9">
        <w:rPr>
          <w:rFonts w:asciiTheme="majorHAnsi" w:eastAsiaTheme="majorEastAsia" w:hAnsiTheme="majorHAnsi" w:cstheme="majorHAnsi"/>
          <w:szCs w:val="30"/>
        </w:rPr>
        <w:fldChar w:fldCharType="end"/>
      </w:r>
      <w:r w:rsidR="00D56028"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17583C"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17583C" w:rsidRPr="001E10D9">
        <w:rPr>
          <w:rFonts w:asciiTheme="majorHAnsi" w:eastAsiaTheme="majorEastAsia" w:hAnsiTheme="majorHAnsi" w:cstheme="majorHAnsi"/>
          <w:szCs w:val="30"/>
        </w:rPr>
        <w:t>use</w:t>
      </w:r>
      <w:r w:rsidR="00966C5F" w:rsidRPr="001E10D9">
        <w:rPr>
          <w:rFonts w:asciiTheme="majorHAnsi" w:eastAsiaTheme="majorEastAsia" w:hAnsiTheme="majorHAnsi" w:cstheme="majorHAnsi"/>
          <w:szCs w:val="30"/>
        </w:rPr>
        <w:t xml:space="preserve"> </w:t>
      </w:r>
      <w:r w:rsidR="0017583C"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0017583C" w:rsidRPr="001E10D9">
        <w:rPr>
          <w:rFonts w:asciiTheme="majorHAnsi" w:eastAsiaTheme="majorEastAsia" w:hAnsiTheme="majorHAnsi" w:cstheme="majorHAnsi"/>
          <w:szCs w:val="30"/>
        </w:rPr>
        <w:t>inactivated</w:t>
      </w:r>
      <w:r w:rsidR="00966C5F" w:rsidRPr="001E10D9">
        <w:rPr>
          <w:rFonts w:asciiTheme="majorHAnsi" w:eastAsiaTheme="majorEastAsia" w:hAnsiTheme="majorHAnsi" w:cstheme="majorHAnsi"/>
          <w:szCs w:val="30"/>
        </w:rPr>
        <w:t xml:space="preserve"> </w:t>
      </w:r>
      <w:r w:rsidR="0017583C" w:rsidRPr="001E10D9">
        <w:rPr>
          <w:rFonts w:asciiTheme="majorHAnsi" w:eastAsiaTheme="majorEastAsia" w:hAnsiTheme="majorHAnsi" w:cstheme="majorHAnsi"/>
          <w:szCs w:val="30"/>
        </w:rPr>
        <w:t>vaccinations</w:t>
      </w:r>
      <w:r w:rsidR="00966C5F" w:rsidRPr="001E10D9">
        <w:rPr>
          <w:rFonts w:asciiTheme="majorHAnsi" w:eastAsiaTheme="majorEastAsia" w:hAnsiTheme="majorHAnsi" w:cstheme="majorHAnsi"/>
          <w:szCs w:val="30"/>
        </w:rPr>
        <w:t xml:space="preserve"> </w:t>
      </w:r>
      <w:r w:rsidR="0017583C" w:rsidRPr="001E10D9">
        <w:rPr>
          <w:rFonts w:asciiTheme="majorHAnsi" w:eastAsiaTheme="majorEastAsia" w:hAnsiTheme="majorHAnsi" w:cstheme="majorHAnsi"/>
          <w:szCs w:val="30"/>
        </w:rPr>
        <w:t>may</w:t>
      </w:r>
      <w:r w:rsidR="00966C5F" w:rsidRPr="001E10D9">
        <w:rPr>
          <w:rFonts w:asciiTheme="majorHAnsi" w:eastAsiaTheme="majorEastAsia" w:hAnsiTheme="majorHAnsi" w:cstheme="majorHAnsi"/>
          <w:szCs w:val="30"/>
        </w:rPr>
        <w:t xml:space="preserve"> </w:t>
      </w:r>
      <w:r w:rsidR="0017583C" w:rsidRPr="001E10D9">
        <w:rPr>
          <w:rFonts w:asciiTheme="majorHAnsi" w:eastAsiaTheme="majorEastAsia" w:hAnsiTheme="majorHAnsi" w:cstheme="majorHAnsi"/>
          <w:szCs w:val="30"/>
        </w:rPr>
        <w:t>also</w:t>
      </w:r>
      <w:r w:rsidR="00966C5F" w:rsidRPr="001E10D9">
        <w:rPr>
          <w:rFonts w:asciiTheme="majorHAnsi" w:eastAsiaTheme="majorEastAsia" w:hAnsiTheme="majorHAnsi" w:cstheme="majorHAnsi"/>
          <w:szCs w:val="30"/>
        </w:rPr>
        <w:t xml:space="preserve"> </w:t>
      </w:r>
      <w:r w:rsidR="0017583C" w:rsidRPr="001E10D9">
        <w:rPr>
          <w:rFonts w:asciiTheme="majorHAnsi" w:eastAsiaTheme="majorEastAsia" w:hAnsiTheme="majorHAnsi" w:cstheme="majorHAnsi"/>
          <w:szCs w:val="30"/>
        </w:rPr>
        <w:t>have</w:t>
      </w:r>
      <w:r w:rsidR="00966C5F" w:rsidRPr="001E10D9">
        <w:rPr>
          <w:rFonts w:asciiTheme="majorHAnsi" w:eastAsiaTheme="majorEastAsia" w:hAnsiTheme="majorHAnsi" w:cstheme="majorHAnsi"/>
          <w:szCs w:val="30"/>
        </w:rPr>
        <w:t xml:space="preserve"> </w:t>
      </w:r>
      <w:r w:rsidR="0017583C" w:rsidRPr="001E10D9">
        <w:rPr>
          <w:rFonts w:asciiTheme="majorHAnsi" w:eastAsiaTheme="majorEastAsia" w:hAnsiTheme="majorHAnsi" w:cstheme="majorHAnsi"/>
          <w:szCs w:val="30"/>
        </w:rPr>
        <w:t>played</w:t>
      </w:r>
      <w:r w:rsidR="00966C5F" w:rsidRPr="001E10D9">
        <w:rPr>
          <w:rFonts w:asciiTheme="majorHAnsi" w:eastAsiaTheme="majorEastAsia" w:hAnsiTheme="majorHAnsi" w:cstheme="majorHAnsi"/>
          <w:szCs w:val="30"/>
        </w:rPr>
        <w:t xml:space="preserve"> </w:t>
      </w:r>
      <w:r w:rsidR="0017583C" w:rsidRPr="001E10D9">
        <w:rPr>
          <w:rFonts w:asciiTheme="majorHAnsi" w:eastAsiaTheme="majorEastAsia" w:hAnsiTheme="majorHAnsi" w:cstheme="majorHAnsi"/>
          <w:szCs w:val="30"/>
        </w:rPr>
        <w:t>a</w:t>
      </w:r>
      <w:r w:rsidR="00966C5F" w:rsidRPr="001E10D9">
        <w:rPr>
          <w:rFonts w:asciiTheme="majorHAnsi" w:eastAsiaTheme="majorEastAsia" w:hAnsiTheme="majorHAnsi" w:cstheme="majorHAnsi"/>
          <w:szCs w:val="30"/>
        </w:rPr>
        <w:t xml:space="preserve"> </w:t>
      </w:r>
      <w:r w:rsidR="0017583C" w:rsidRPr="001E10D9">
        <w:rPr>
          <w:rFonts w:asciiTheme="majorHAnsi" w:eastAsiaTheme="majorEastAsia" w:hAnsiTheme="majorHAnsi" w:cstheme="majorHAnsi"/>
          <w:szCs w:val="30"/>
        </w:rPr>
        <w:t>role</w:t>
      </w:r>
      <w:r w:rsidR="00966C5F" w:rsidRPr="001E10D9">
        <w:rPr>
          <w:rFonts w:asciiTheme="majorHAnsi" w:eastAsiaTheme="majorEastAsia" w:hAnsiTheme="majorHAnsi" w:cstheme="majorHAnsi"/>
          <w:szCs w:val="30"/>
        </w:rPr>
        <w:t xml:space="preserve"> </w:t>
      </w:r>
      <w:r w:rsidR="0017583C" w:rsidRPr="001E10D9">
        <w:rPr>
          <w:rFonts w:asciiTheme="majorHAnsi" w:eastAsiaTheme="majorEastAsia" w:hAnsiTheme="majorHAnsi" w:cstheme="majorHAnsi"/>
          <w:szCs w:val="30"/>
        </w:rPr>
        <w:t>in</w:t>
      </w:r>
      <w:r w:rsidR="00966C5F" w:rsidRPr="001E10D9">
        <w:rPr>
          <w:rFonts w:asciiTheme="majorHAnsi" w:eastAsiaTheme="majorEastAsia" w:hAnsiTheme="majorHAnsi" w:cstheme="majorHAnsi"/>
          <w:szCs w:val="30"/>
        </w:rPr>
        <w:t xml:space="preserve"> </w:t>
      </w:r>
      <w:r w:rsidR="0017583C" w:rsidRPr="001E10D9">
        <w:rPr>
          <w:rFonts w:asciiTheme="majorHAnsi" w:eastAsiaTheme="majorEastAsia" w:hAnsiTheme="majorHAnsi" w:cstheme="majorHAnsi"/>
          <w:szCs w:val="30"/>
        </w:rPr>
        <w:t>repeated</w:t>
      </w:r>
      <w:r w:rsidR="00966C5F" w:rsidRPr="001E10D9">
        <w:rPr>
          <w:rFonts w:asciiTheme="majorHAnsi" w:eastAsiaTheme="majorEastAsia" w:hAnsiTheme="majorHAnsi" w:cstheme="majorHAnsi"/>
          <w:szCs w:val="30"/>
        </w:rPr>
        <w:t xml:space="preserve"> </w:t>
      </w:r>
      <w:r w:rsidR="0017583C" w:rsidRPr="001E10D9">
        <w:rPr>
          <w:rFonts w:asciiTheme="majorHAnsi" w:eastAsiaTheme="majorEastAsia" w:hAnsiTheme="majorHAnsi" w:cstheme="majorHAnsi"/>
          <w:szCs w:val="30"/>
        </w:rPr>
        <w:t>SAT</w:t>
      </w:r>
      <w:r w:rsidR="00966C5F" w:rsidRPr="001E10D9">
        <w:rPr>
          <w:rFonts w:asciiTheme="majorHAnsi" w:eastAsiaTheme="majorEastAsia" w:hAnsiTheme="majorHAnsi" w:cstheme="majorHAnsi"/>
          <w:szCs w:val="30"/>
        </w:rPr>
        <w:t xml:space="preserve"> </w:t>
      </w:r>
      <w:r w:rsidR="0017583C" w:rsidRPr="001E10D9">
        <w:rPr>
          <w:rFonts w:asciiTheme="majorHAnsi" w:eastAsiaTheme="majorEastAsia" w:hAnsiTheme="majorHAnsi" w:cstheme="majorHAnsi"/>
          <w:szCs w:val="30"/>
        </w:rPr>
        <w:t>2</w:t>
      </w:r>
      <w:r w:rsidR="00966C5F" w:rsidRPr="001E10D9">
        <w:rPr>
          <w:rFonts w:asciiTheme="majorHAnsi" w:eastAsiaTheme="majorEastAsia" w:hAnsiTheme="majorHAnsi" w:cstheme="majorHAnsi"/>
          <w:szCs w:val="30"/>
        </w:rPr>
        <w:t xml:space="preserve"> </w:t>
      </w:r>
      <w:r w:rsidR="0017583C" w:rsidRPr="001E10D9">
        <w:rPr>
          <w:rFonts w:asciiTheme="majorHAnsi" w:eastAsiaTheme="majorEastAsia" w:hAnsiTheme="majorHAnsi" w:cstheme="majorHAnsi"/>
          <w:szCs w:val="30"/>
        </w:rPr>
        <w:t>outbreaks</w:t>
      </w:r>
      <w:r w:rsidR="00966C5F" w:rsidRPr="001E10D9">
        <w:rPr>
          <w:rFonts w:asciiTheme="majorHAnsi" w:eastAsiaTheme="majorEastAsia" w:hAnsiTheme="majorHAnsi" w:cstheme="majorHAnsi"/>
          <w:szCs w:val="30"/>
        </w:rPr>
        <w:t xml:space="preserve"> </w:t>
      </w:r>
      <w:r w:rsidR="0017583C" w:rsidRPr="001E10D9">
        <w:rPr>
          <w:rFonts w:asciiTheme="majorHAnsi" w:eastAsiaTheme="majorEastAsia" w:hAnsiTheme="majorHAnsi" w:cstheme="majorHAnsi"/>
          <w:szCs w:val="30"/>
        </w:rPr>
        <w:fldChar w:fldCharType="begin" w:fldLock="1"/>
      </w:r>
      <w:r w:rsidR="00F113CF" w:rsidRPr="001E10D9">
        <w:rPr>
          <w:rFonts w:asciiTheme="majorHAnsi" w:eastAsiaTheme="majorEastAsia" w:hAnsiTheme="majorHAnsi" w:cstheme="majorHAnsi"/>
          <w:szCs w:val="30"/>
        </w:rPr>
        <w:instrText>ADDIN CSL_CITATION {"citationItems":[{"id":"ITEM-1","itemData":{"abstract":"Within East African countries many of the known infectious diseases of animals occur commonly and are poorly controlled. Foot-and-mouth disease (FMD) is one of the contagious viral diseases that has great impact on economic development both in terms of direct and indirect losses. The epidemiology of the disease is complex due to the presence of six of the seven serotypes and the presence of large numbers of both wild and domestic susceptible animals in the region. Decision-making to determine the importance of FMD control relative to the economic consequences and what FMD control strategies should be applied based on the epidemiological information is required. In this regard the first step is to investigate the genetic relationships/variability of East African isolates and their phylogeographic distribution. These can provide base-line information for designing control strategies by vaccination as well as the determination of the sources of infection.","author":[{"dropping-particle":"","family":"Sahle","given":"Mesfin","non-dropping-particle":"","parse-names":false,"suffix":""}],"id":"ITEM-1","issued":{"date-parts":[["2004","2"]]},"publisher":"University of Pretoria","title":"An epidemiological study on the genetic relationships of foot-and-mouth disease viruses in East Africa","type":"thesis"},"uris":["http://www.mendeley.com/documents/?uuid=2039bdb8-5bfe-30c8-bfe7-3c05326749b6"]}],"mendeley":{"formattedCitation":"(Sahle, 2004)","plainTextFormattedCitation":"(Sahle, 2004)","previouslyFormattedCitation":"(Sahle, 2004)"},"properties":{"noteIndex":0},"schema":"https://github.com/citation-style-language/schema/raw/master/csl-citation.json"}</w:instrText>
      </w:r>
      <w:r w:rsidR="0017583C" w:rsidRPr="001E10D9">
        <w:rPr>
          <w:rFonts w:asciiTheme="majorHAnsi" w:eastAsiaTheme="majorEastAsia" w:hAnsiTheme="majorHAnsi" w:cstheme="majorHAnsi"/>
          <w:szCs w:val="30"/>
        </w:rPr>
        <w:fldChar w:fldCharType="separate"/>
      </w:r>
      <w:r w:rsidR="0017583C" w:rsidRPr="001E10D9">
        <w:rPr>
          <w:rFonts w:asciiTheme="majorHAnsi" w:eastAsiaTheme="majorEastAsia" w:hAnsiTheme="majorHAnsi" w:cstheme="majorHAnsi"/>
          <w:noProof/>
          <w:szCs w:val="30"/>
        </w:rPr>
        <w:t>(Sahle,</w:t>
      </w:r>
      <w:r w:rsidR="00966C5F" w:rsidRPr="001E10D9">
        <w:rPr>
          <w:rFonts w:asciiTheme="majorHAnsi" w:eastAsiaTheme="majorEastAsia" w:hAnsiTheme="majorHAnsi" w:cstheme="majorHAnsi"/>
          <w:noProof/>
          <w:szCs w:val="30"/>
        </w:rPr>
        <w:t xml:space="preserve"> </w:t>
      </w:r>
      <w:r w:rsidR="0017583C" w:rsidRPr="001E10D9">
        <w:rPr>
          <w:rFonts w:asciiTheme="majorHAnsi" w:eastAsiaTheme="majorEastAsia" w:hAnsiTheme="majorHAnsi" w:cstheme="majorHAnsi"/>
          <w:noProof/>
          <w:szCs w:val="30"/>
        </w:rPr>
        <w:t>2004)</w:t>
      </w:r>
      <w:r w:rsidR="0017583C" w:rsidRPr="001E10D9">
        <w:rPr>
          <w:rFonts w:asciiTheme="majorHAnsi" w:eastAsiaTheme="majorEastAsia" w:hAnsiTheme="majorHAnsi" w:cstheme="majorHAnsi"/>
          <w:szCs w:val="30"/>
        </w:rPr>
        <w:fldChar w:fldCharType="end"/>
      </w:r>
      <w:r w:rsidR="0017583C"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D56028" w:rsidRPr="001E10D9">
        <w:rPr>
          <w:rFonts w:asciiTheme="majorHAnsi" w:eastAsiaTheme="majorEastAsia" w:hAnsiTheme="majorHAnsi" w:cstheme="majorHAnsi"/>
          <w:szCs w:val="30"/>
        </w:rPr>
        <w:t>Similar</w:t>
      </w:r>
      <w:r w:rsidR="00966C5F" w:rsidRPr="001E10D9">
        <w:rPr>
          <w:rFonts w:asciiTheme="majorHAnsi" w:eastAsiaTheme="majorEastAsia" w:hAnsiTheme="majorHAnsi" w:cstheme="majorHAnsi"/>
          <w:szCs w:val="30"/>
        </w:rPr>
        <w:t xml:space="preserve"> </w:t>
      </w:r>
      <w:r w:rsidR="00D56028" w:rsidRPr="001E10D9">
        <w:rPr>
          <w:rFonts w:asciiTheme="majorHAnsi" w:eastAsiaTheme="majorEastAsia" w:hAnsiTheme="majorHAnsi" w:cstheme="majorHAnsi"/>
          <w:szCs w:val="30"/>
        </w:rPr>
        <w:t>patterns</w:t>
      </w:r>
      <w:r w:rsidR="00966C5F" w:rsidRPr="001E10D9">
        <w:rPr>
          <w:rFonts w:asciiTheme="majorHAnsi" w:eastAsiaTheme="majorEastAsia" w:hAnsiTheme="majorHAnsi" w:cstheme="majorHAnsi"/>
          <w:szCs w:val="30"/>
        </w:rPr>
        <w:t xml:space="preserve"> </w:t>
      </w:r>
      <w:r w:rsidR="00D56028" w:rsidRPr="001E10D9">
        <w:rPr>
          <w:rFonts w:asciiTheme="majorHAnsi" w:eastAsiaTheme="majorEastAsia" w:hAnsiTheme="majorHAnsi" w:cstheme="majorHAnsi"/>
          <w:szCs w:val="30"/>
        </w:rPr>
        <w:t>were</w:t>
      </w:r>
      <w:r w:rsidR="00966C5F" w:rsidRPr="001E10D9">
        <w:rPr>
          <w:rFonts w:asciiTheme="majorHAnsi" w:eastAsiaTheme="majorEastAsia" w:hAnsiTheme="majorHAnsi" w:cstheme="majorHAnsi"/>
          <w:szCs w:val="30"/>
        </w:rPr>
        <w:t xml:space="preserve"> </w:t>
      </w:r>
      <w:r w:rsidR="00D56028" w:rsidRPr="001E10D9">
        <w:rPr>
          <w:rFonts w:asciiTheme="majorHAnsi" w:eastAsiaTheme="majorEastAsia" w:hAnsiTheme="majorHAnsi" w:cstheme="majorHAnsi"/>
          <w:szCs w:val="30"/>
        </w:rPr>
        <w:t>seen</w:t>
      </w:r>
      <w:r w:rsidR="00966C5F" w:rsidRPr="001E10D9">
        <w:rPr>
          <w:rFonts w:asciiTheme="majorHAnsi" w:eastAsiaTheme="majorEastAsia" w:hAnsiTheme="majorHAnsi" w:cstheme="majorHAnsi"/>
          <w:szCs w:val="30"/>
        </w:rPr>
        <w:t xml:space="preserve"> </w:t>
      </w:r>
      <w:r w:rsidR="00D56028" w:rsidRPr="001E10D9">
        <w:rPr>
          <w:rFonts w:asciiTheme="majorHAnsi" w:eastAsiaTheme="majorEastAsia" w:hAnsiTheme="majorHAnsi" w:cstheme="majorHAnsi"/>
          <w:szCs w:val="30"/>
        </w:rPr>
        <w:t>for</w:t>
      </w:r>
      <w:r w:rsidR="00966C5F" w:rsidRPr="001E10D9">
        <w:rPr>
          <w:rFonts w:asciiTheme="majorHAnsi" w:eastAsiaTheme="majorEastAsia" w:hAnsiTheme="majorHAnsi" w:cstheme="majorHAnsi"/>
          <w:szCs w:val="30"/>
        </w:rPr>
        <w:t xml:space="preserve"> </w:t>
      </w:r>
      <w:r w:rsidR="00D56028" w:rsidRPr="001E10D9">
        <w:rPr>
          <w:rFonts w:asciiTheme="majorHAnsi" w:eastAsiaTheme="majorEastAsia" w:hAnsiTheme="majorHAnsi" w:cstheme="majorHAnsi"/>
          <w:szCs w:val="30"/>
        </w:rPr>
        <w:t>serotype</w:t>
      </w:r>
      <w:r w:rsidR="00FD0A56">
        <w:rPr>
          <w:rFonts w:asciiTheme="majorHAnsi" w:eastAsiaTheme="majorEastAsia" w:hAnsiTheme="majorHAnsi" w:cstheme="majorHAnsi"/>
          <w:szCs w:val="30"/>
        </w:rPr>
        <w:t>s</w:t>
      </w:r>
      <w:r w:rsidR="00966C5F" w:rsidRPr="001E10D9">
        <w:rPr>
          <w:rFonts w:asciiTheme="majorHAnsi" w:eastAsiaTheme="majorEastAsia" w:hAnsiTheme="majorHAnsi" w:cstheme="majorHAnsi"/>
          <w:szCs w:val="30"/>
        </w:rPr>
        <w:t xml:space="preserve"> </w:t>
      </w:r>
      <w:r w:rsidR="00D56028" w:rsidRPr="001E10D9">
        <w:rPr>
          <w:rFonts w:asciiTheme="majorHAnsi" w:eastAsiaTheme="majorEastAsia" w:hAnsiTheme="majorHAnsi" w:cstheme="majorHAnsi"/>
          <w:szCs w:val="30"/>
        </w:rPr>
        <w:t>O</w:t>
      </w:r>
      <w:r w:rsidR="00FD0A56">
        <w:rPr>
          <w:rFonts w:asciiTheme="majorHAnsi" w:eastAsiaTheme="majorEastAsia" w:hAnsiTheme="majorHAnsi" w:cstheme="majorHAnsi"/>
          <w:szCs w:val="30"/>
        </w:rPr>
        <w:t xml:space="preserve"> </w:t>
      </w:r>
      <w:r w:rsidR="00966C5F" w:rsidRPr="001E10D9">
        <w:rPr>
          <w:rFonts w:asciiTheme="majorHAnsi" w:eastAsiaTheme="majorEastAsia" w:hAnsiTheme="majorHAnsi" w:cstheme="majorHAnsi"/>
          <w:szCs w:val="30"/>
        </w:rPr>
        <w:t xml:space="preserve"> </w:t>
      </w:r>
      <w:r w:rsidR="00A45018" w:rsidRPr="001E10D9">
        <w:rPr>
          <w:rFonts w:asciiTheme="majorHAnsi" w:eastAsiaTheme="majorEastAsia" w:hAnsiTheme="majorHAnsi" w:cstheme="majorHAnsi"/>
          <w:szCs w:val="30"/>
        </w:rPr>
        <w:t>and</w:t>
      </w:r>
      <w:r w:rsidR="00966C5F" w:rsidRPr="001E10D9">
        <w:rPr>
          <w:rFonts w:asciiTheme="majorHAnsi" w:eastAsiaTheme="majorEastAsia" w:hAnsiTheme="majorHAnsi" w:cstheme="majorHAnsi"/>
          <w:szCs w:val="30"/>
        </w:rPr>
        <w:t xml:space="preserve"> </w:t>
      </w:r>
      <w:r w:rsidR="00A45018" w:rsidRPr="001E10D9">
        <w:rPr>
          <w:rFonts w:asciiTheme="majorHAnsi" w:eastAsiaTheme="majorEastAsia" w:hAnsiTheme="majorHAnsi" w:cstheme="majorHAnsi"/>
          <w:szCs w:val="30"/>
        </w:rPr>
        <w:t>A</w:t>
      </w:r>
      <w:r w:rsidR="00966C5F" w:rsidRPr="001E10D9">
        <w:rPr>
          <w:rFonts w:asciiTheme="majorHAnsi" w:eastAsiaTheme="majorEastAsia" w:hAnsiTheme="majorHAnsi" w:cstheme="majorHAnsi"/>
          <w:szCs w:val="30"/>
        </w:rPr>
        <w:t xml:space="preserve"> </w:t>
      </w:r>
      <w:r w:rsidR="00A45018" w:rsidRPr="001E10D9">
        <w:rPr>
          <w:rFonts w:asciiTheme="majorHAnsi" w:eastAsiaTheme="majorEastAsia" w:hAnsiTheme="majorHAnsi" w:cstheme="majorHAnsi"/>
          <w:szCs w:val="30"/>
        </w:rPr>
        <w:fldChar w:fldCharType="begin" w:fldLock="1"/>
      </w:r>
      <w:r w:rsidR="00472F4F" w:rsidRPr="001E10D9">
        <w:rPr>
          <w:rFonts w:asciiTheme="majorHAnsi" w:eastAsiaTheme="majorEastAsia" w:hAnsiTheme="majorHAnsi" w:cstheme="majorHAnsi"/>
          <w:szCs w:val="30"/>
        </w:rPr>
        <w:instrText>ADDIN CSL_CITATION {"citationItems":[{"id":"ITEM-1","itemData":{"DOI":"10.1016/J.MEEGID.2013.12.006","ISSN":"1567-1348","abstract":"Serotype A is the most genetically and antigenically diverse of the foot-and-mouth disease virus (FMDV) serotypes. Records of its occurrence in Kenya date back to 1952 and the antigenic diversity of the outbreak viruses in this region is reflected by the current use of two different vaccine strains (K5/1980 and K35/1980) and previous use of two other strains (K18/66 and K179/71). This study aimed at enhancing the understanding of the patterns of genetic variation of serotype A FMDV in Kenya. The complete VP1 coding region sequences of 38 field isolates, identified as serotype A FMDV, collected between 1964 and 2013 were determined. Coalescent-based methods were used to infer times of divergence of the virus strains and the evolutionary rates alongside 27 other serotype A FMDV sequences from Genbank and the World Reference Laboratory (WRL). This study represents the first comprehensive genetic analysis of serotype A FMDVs from Kenya. The study detected four previously defined genotypes/clusters (termed G-I, G-III, G-VII and G-VIII), within the Africa topotype, together with a fifth lineage that has apparently emerged from within G-I; these different lineages have each had a countrywide distribution. Genotypes G-III and G-VIII that were first isolated in 1964 are now apparently extinct; G-VII was last recorded in 2005, while G-I (including the new lineage) is currently in widespread circulation. High genetic diversity, widespread distribution and transboundary spread of serotype A FMDVs across the region of eastern Africa was apparent. Continuous surveillance for the virus, coupled to genetic and antigenic characterization is recommended for improved regional control strategies.","author":[{"dropping-particle":"","family":"Wekesa","given":"S. N.","non-dropping-particle":"","parse-names":false,"suffix":""},{"dropping-particle":"","family":"Sangula","given":"A. K.","non-dropping-particle":"","parse-names":false,"suffix":""},{"dropping-particle":"","family":"Belsham","given":"G. J.","non-dropping-particle":"","parse-names":false,"suffix":""},{"dropping-particle":"","family":"Muwanika","given":"V. B.","non-dropping-particle":"","parse-names":false,"suffix":""},{"dropping-particle":"","family":"Heller","given":"R.","non-dropping-particle":"","parse-names":false,"suffix":""},{"dropping-particle":"","family":"Balinda","given":"S. N.","non-dropping-particle":"","parse-names":false,"suffix":""},{"dropping-particle":"","family":"Masembe","given":"C.","non-dropping-particle":"","parse-names":false,"suffix":""},{"dropping-particle":"","family":"Siegismund","given":"H. R.","non-dropping-particle":"","parse-names":false,"suffix":""}],"container-title":"Infection, Genetics and Evolution","id":"ITEM-1","issued":{"date-parts":[["2014","1","1"]]},"page":"408-417","publisher":"Elsevier","title":"Genetic diversity of serotype A foot-and-mouth disease viruses in Kenya from 1964 to 2013; implications for control strategies in eastern Africa","type":"article-journal","volume":"21"},"uris":["http://www.mendeley.com/documents/?uuid=dcd6ba68-9865-4d9d-8395-67baac6ebd21"]}],"mendeley":{"formattedCitation":"(Wekesa et al., 2014b)","plainTextFormattedCitation":"(Wekesa et al., 2014b)","previouslyFormattedCitation":"(Wekesa et al., 2014b)"},"properties":{"noteIndex":0},"schema":"https://github.com/citation-style-language/schema/raw/master/csl-citation.json"}</w:instrText>
      </w:r>
      <w:r w:rsidR="00A45018" w:rsidRPr="001E10D9">
        <w:rPr>
          <w:rFonts w:asciiTheme="majorHAnsi" w:eastAsiaTheme="majorEastAsia" w:hAnsiTheme="majorHAnsi" w:cstheme="majorHAnsi"/>
          <w:szCs w:val="30"/>
        </w:rPr>
        <w:fldChar w:fldCharType="separate"/>
      </w:r>
      <w:r w:rsidR="00FD0A56" w:rsidRPr="001E10D9">
        <w:rPr>
          <w:rFonts w:asciiTheme="majorHAnsi" w:eastAsiaTheme="majorEastAsia" w:hAnsiTheme="majorHAnsi" w:cstheme="majorHAnsi"/>
          <w:szCs w:val="30"/>
        </w:rPr>
        <w:fldChar w:fldCharType="begin" w:fldLock="1"/>
      </w:r>
      <w:r w:rsidR="0094676E">
        <w:rPr>
          <w:rFonts w:asciiTheme="majorHAnsi" w:eastAsiaTheme="majorEastAsia" w:hAnsiTheme="majorHAnsi" w:cstheme="majorHAnsi"/>
          <w:szCs w:val="30"/>
        </w:rPr>
        <w:instrText>ADDIN CSL_CITATION {"citationItems":[{"id":"ITEM-1","itemData":{"DOI":"10.1016/J.MEEGID.2010.06.017","ISSN":"1567-1348","abstract":"Foot-and-mouth disease (FMD) virus serotype O has been responsible for most reported outbreaks of the disease in East Africa. A sustained campaign for the past 40 years to control FMD mainly by vaccination, combined with quarantine and zoosanitary measures has been undertaken with limited success. We investigated the genetic relationships among serotype O strains in eastern Africa using complete VP1 coding region sequences obtained from 46 FMD virus isolates collected in Kenya in the years 1964–2008 and 8 Ugandan isolates collected between 1999 and 2006. In addition, 21 selected FMDV sequences from Genbank representing reference strains from eastern Africa and elsewhere were included in the Bayesian inference analyses and the detection of selection forces. The results confirmed previous observations that eastern Africa harbours four distinct topotypes (clades with &gt;15% sequence divergence). All but one strain isolated post-2000 belonged to topotypes EA-2, EA-3 and EA-4, while all three vaccines have been based on strains in the EA-1 topotype. The estimated dN/dS ratios across the individual codons of the entire VP1 coding region revealed that purifying (negative) selection constituted the dominant evolutionary force. Cross-border disease transmission within the region has been suggested with probable incursions of topotypes EA-3 and EA-4 into Kenya and Uganda from neighboring Ethiopia and Sudan. We conclude that the vaccines have probably been effective in controlling EA-1, but less so for the other topotypes and propose a more comprehensive representation of topotypes in the development of new vaccines in recognition of the considerable diversity and transboundary nature of serotype O.","author":[{"dropping-particle":"","family":"Balinda","given":"S. N.","non-dropping-particle":"","parse-names":false,"suffix":""},{"dropping-particle":"","family":"Sangula","given":"A. K.","non-dropping-particle":"","parse-names":false,"suffix":""},{"dropping-particle":"","family":"Heller","given":"R.","non-dropping-particle":"","parse-names":false,"suffix":""},{"dropping-particle":"","family":"Muwanika","given":"V. B.","non-dropping-particle":"","parse-names":false,"suffix":""},{"dropping-particle":"","family":"Belsham","given":"G. J.","non-dropping-particle":"","parse-names":false,"suffix":""},{"dropping-particle":"","family":"Masembe","given":"C.","non-dropping-particle":"","parse-names":false,"suffix":""},{"dropping-particle":"","family":"Siegismund","given":"H.R.","non-dropping-particle":"","parse-names":false,"suffix":""}],"container-title":"Infection, Genetics and Evolution","id":"ITEM-1","issue":"7","issued":{"date-parts":[["2010","10","1"]]},"page":"1058-1065","publisher":"Elsevier","title":"Diversity and transboundary mobility of serotype O foot-and-mouth disease virus in East Africa: Implications for vaccination policies","type":"article-journal","volume":"10"},"uris":["http://www.mendeley.com/documents/?uuid=daeecc9e-8217-4f1f-903c-9808edcb86ad"]}],"mendeley":{"formattedCitation":"(Balinda et al., 2010)","manualFormatting":"(Balinda et al., 2010","plainTextFormattedCitation":"(Balinda et al., 2010)","previouslyFormattedCitation":"(Balinda et al., 2010)"},"properties":{"noteIndex":0},"schema":"https://github.com/citation-style-language/schema/raw/master/csl-citation.json"}</w:instrText>
      </w:r>
      <w:r w:rsidR="00FD0A56" w:rsidRPr="001E10D9">
        <w:rPr>
          <w:rFonts w:asciiTheme="majorHAnsi" w:eastAsiaTheme="majorEastAsia" w:hAnsiTheme="majorHAnsi" w:cstheme="majorHAnsi"/>
          <w:szCs w:val="30"/>
        </w:rPr>
        <w:fldChar w:fldCharType="separate"/>
      </w:r>
      <w:r w:rsidR="00FD0A56" w:rsidRPr="001E10D9">
        <w:rPr>
          <w:rFonts w:asciiTheme="majorHAnsi" w:eastAsiaTheme="majorEastAsia" w:hAnsiTheme="majorHAnsi" w:cstheme="majorHAnsi"/>
          <w:noProof/>
          <w:szCs w:val="30"/>
        </w:rPr>
        <w:t>(Balinda et al., 2010</w:t>
      </w:r>
      <w:r w:rsidR="00FD0A56" w:rsidRPr="001E10D9">
        <w:rPr>
          <w:rFonts w:asciiTheme="majorHAnsi" w:eastAsiaTheme="majorEastAsia" w:hAnsiTheme="majorHAnsi" w:cstheme="majorHAnsi"/>
          <w:szCs w:val="30"/>
        </w:rPr>
        <w:fldChar w:fldCharType="end"/>
      </w:r>
      <w:r w:rsidR="00FD0A56" w:rsidRPr="001E10D9">
        <w:rPr>
          <w:rFonts w:asciiTheme="majorHAnsi" w:eastAsiaTheme="majorEastAsia" w:hAnsiTheme="majorHAnsi" w:cstheme="majorHAnsi"/>
          <w:szCs w:val="30"/>
        </w:rPr>
        <w:t xml:space="preserve">; </w:t>
      </w:r>
      <w:r w:rsidR="00397E88" w:rsidRPr="001E10D9">
        <w:rPr>
          <w:rFonts w:asciiTheme="majorHAnsi" w:eastAsiaTheme="majorEastAsia" w:hAnsiTheme="majorHAnsi" w:cstheme="majorHAnsi"/>
          <w:noProof/>
          <w:szCs w:val="30"/>
        </w:rPr>
        <w:t>Wekesa</w:t>
      </w:r>
      <w:r w:rsidR="00966C5F" w:rsidRPr="001E10D9">
        <w:rPr>
          <w:rFonts w:asciiTheme="majorHAnsi" w:eastAsiaTheme="majorEastAsia" w:hAnsiTheme="majorHAnsi" w:cstheme="majorHAnsi"/>
          <w:noProof/>
          <w:szCs w:val="30"/>
        </w:rPr>
        <w:t xml:space="preserve"> </w:t>
      </w:r>
      <w:r w:rsidR="00397E88" w:rsidRPr="001E10D9">
        <w:rPr>
          <w:rFonts w:asciiTheme="majorHAnsi" w:eastAsiaTheme="majorEastAsia" w:hAnsiTheme="majorHAnsi" w:cstheme="majorHAnsi"/>
          <w:noProof/>
          <w:szCs w:val="30"/>
        </w:rPr>
        <w:t>et</w:t>
      </w:r>
      <w:r w:rsidR="00966C5F" w:rsidRPr="001E10D9">
        <w:rPr>
          <w:rFonts w:asciiTheme="majorHAnsi" w:eastAsiaTheme="majorEastAsia" w:hAnsiTheme="majorHAnsi" w:cstheme="majorHAnsi"/>
          <w:noProof/>
          <w:szCs w:val="30"/>
        </w:rPr>
        <w:t xml:space="preserve"> </w:t>
      </w:r>
      <w:r w:rsidR="00397E88" w:rsidRPr="001E10D9">
        <w:rPr>
          <w:rFonts w:asciiTheme="majorHAnsi" w:eastAsiaTheme="majorEastAsia" w:hAnsiTheme="majorHAnsi" w:cstheme="majorHAnsi"/>
          <w:noProof/>
          <w:szCs w:val="30"/>
        </w:rPr>
        <w:t>al.,</w:t>
      </w:r>
      <w:r w:rsidR="00966C5F" w:rsidRPr="001E10D9">
        <w:rPr>
          <w:rFonts w:asciiTheme="majorHAnsi" w:eastAsiaTheme="majorEastAsia" w:hAnsiTheme="majorHAnsi" w:cstheme="majorHAnsi"/>
          <w:noProof/>
          <w:szCs w:val="30"/>
        </w:rPr>
        <w:t xml:space="preserve"> </w:t>
      </w:r>
      <w:r w:rsidR="00397E88" w:rsidRPr="001E10D9">
        <w:rPr>
          <w:rFonts w:asciiTheme="majorHAnsi" w:eastAsiaTheme="majorEastAsia" w:hAnsiTheme="majorHAnsi" w:cstheme="majorHAnsi"/>
          <w:noProof/>
          <w:szCs w:val="30"/>
        </w:rPr>
        <w:t>2014b)</w:t>
      </w:r>
      <w:r w:rsidR="00A45018" w:rsidRPr="001E10D9">
        <w:rPr>
          <w:rFonts w:asciiTheme="majorHAnsi" w:eastAsiaTheme="majorEastAsia" w:hAnsiTheme="majorHAnsi" w:cstheme="majorHAnsi"/>
          <w:szCs w:val="30"/>
        </w:rPr>
        <w:fldChar w:fldCharType="end"/>
      </w:r>
      <w:r w:rsidR="00D56028"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756536" w:rsidRPr="001E10D9">
        <w:rPr>
          <w:rFonts w:asciiTheme="majorHAnsi" w:eastAsiaTheme="majorEastAsia" w:hAnsiTheme="majorHAnsi" w:cstheme="majorHAnsi"/>
          <w:szCs w:val="30"/>
        </w:rPr>
        <w:t>In</w:t>
      </w:r>
      <w:r w:rsidR="00966C5F" w:rsidRPr="001E10D9">
        <w:rPr>
          <w:rFonts w:asciiTheme="majorHAnsi" w:eastAsiaTheme="majorEastAsia" w:hAnsiTheme="majorHAnsi" w:cstheme="majorHAnsi"/>
          <w:szCs w:val="30"/>
        </w:rPr>
        <w:t xml:space="preserve"> </w:t>
      </w:r>
      <w:r w:rsidR="00756536" w:rsidRPr="001E10D9">
        <w:rPr>
          <w:rFonts w:asciiTheme="majorHAnsi" w:eastAsiaTheme="majorEastAsia" w:hAnsiTheme="majorHAnsi" w:cstheme="majorHAnsi"/>
          <w:szCs w:val="30"/>
        </w:rPr>
        <w:t>2002,</w:t>
      </w:r>
      <w:r w:rsidR="00966C5F" w:rsidRPr="001E10D9">
        <w:rPr>
          <w:rFonts w:asciiTheme="majorHAnsi" w:eastAsiaTheme="majorEastAsia" w:hAnsiTheme="majorHAnsi" w:cstheme="majorHAnsi"/>
          <w:szCs w:val="30"/>
        </w:rPr>
        <w:t xml:space="preserve"> </w:t>
      </w:r>
      <w:r w:rsidR="00756536" w:rsidRPr="001E10D9">
        <w:rPr>
          <w:rFonts w:asciiTheme="majorHAnsi" w:eastAsiaTheme="majorEastAsia" w:hAnsiTheme="majorHAnsi" w:cstheme="majorHAnsi"/>
          <w:szCs w:val="30"/>
        </w:rPr>
        <w:t>SAT</w:t>
      </w:r>
      <w:r w:rsidR="00966C5F" w:rsidRPr="001E10D9">
        <w:rPr>
          <w:rFonts w:asciiTheme="majorHAnsi" w:eastAsiaTheme="majorEastAsia" w:hAnsiTheme="majorHAnsi" w:cstheme="majorHAnsi"/>
          <w:szCs w:val="30"/>
        </w:rPr>
        <w:t xml:space="preserve"> </w:t>
      </w:r>
      <w:r w:rsidR="00756536" w:rsidRPr="001E10D9">
        <w:rPr>
          <w:rFonts w:asciiTheme="majorHAnsi" w:eastAsiaTheme="majorEastAsia" w:hAnsiTheme="majorHAnsi" w:cstheme="majorHAnsi"/>
          <w:szCs w:val="30"/>
        </w:rPr>
        <w:t>1</w:t>
      </w:r>
      <w:r w:rsidR="00966C5F" w:rsidRPr="001E10D9">
        <w:rPr>
          <w:rFonts w:asciiTheme="majorHAnsi" w:eastAsiaTheme="majorEastAsia" w:hAnsiTheme="majorHAnsi" w:cstheme="majorHAnsi"/>
          <w:szCs w:val="30"/>
        </w:rPr>
        <w:t xml:space="preserve"> </w:t>
      </w:r>
      <w:r w:rsidR="00756536" w:rsidRPr="001E10D9">
        <w:rPr>
          <w:rFonts w:asciiTheme="majorHAnsi" w:eastAsiaTheme="majorEastAsia" w:hAnsiTheme="majorHAnsi" w:cstheme="majorHAnsi"/>
          <w:szCs w:val="30"/>
        </w:rPr>
        <w:t>started</w:t>
      </w:r>
      <w:r w:rsidR="00966C5F" w:rsidRPr="001E10D9">
        <w:rPr>
          <w:rFonts w:asciiTheme="majorHAnsi" w:eastAsiaTheme="majorEastAsia" w:hAnsiTheme="majorHAnsi" w:cstheme="majorHAnsi"/>
          <w:szCs w:val="30"/>
        </w:rPr>
        <w:t xml:space="preserve"> </w:t>
      </w:r>
      <w:r w:rsidR="00756536" w:rsidRPr="001E10D9">
        <w:rPr>
          <w:rFonts w:asciiTheme="majorHAnsi" w:eastAsiaTheme="majorEastAsia" w:hAnsiTheme="majorHAnsi" w:cstheme="majorHAnsi"/>
          <w:szCs w:val="30"/>
        </w:rPr>
        <w:t>to</w:t>
      </w:r>
      <w:r w:rsidR="00966C5F" w:rsidRPr="001E10D9">
        <w:rPr>
          <w:rFonts w:asciiTheme="majorHAnsi" w:eastAsiaTheme="majorEastAsia" w:hAnsiTheme="majorHAnsi" w:cstheme="majorHAnsi"/>
          <w:szCs w:val="30"/>
        </w:rPr>
        <w:t xml:space="preserve"> </w:t>
      </w:r>
      <w:r w:rsidR="00756536" w:rsidRPr="001E10D9">
        <w:rPr>
          <w:rFonts w:asciiTheme="majorHAnsi" w:eastAsiaTheme="majorEastAsia" w:hAnsiTheme="majorHAnsi" w:cstheme="majorHAnsi"/>
          <w:szCs w:val="30"/>
        </w:rPr>
        <w:t>remerge</w:t>
      </w:r>
      <w:r w:rsidR="00966C5F" w:rsidRPr="001E10D9">
        <w:rPr>
          <w:rFonts w:asciiTheme="majorHAnsi" w:eastAsiaTheme="majorEastAsia" w:hAnsiTheme="majorHAnsi" w:cstheme="majorHAnsi"/>
          <w:szCs w:val="30"/>
        </w:rPr>
        <w:t xml:space="preserve"> </w:t>
      </w:r>
      <w:r w:rsidR="00756536" w:rsidRPr="001E10D9">
        <w:rPr>
          <w:rFonts w:asciiTheme="majorHAnsi" w:eastAsiaTheme="majorEastAsia" w:hAnsiTheme="majorHAnsi" w:cstheme="majorHAnsi"/>
          <w:szCs w:val="30"/>
        </w:rPr>
        <w:t>after</w:t>
      </w:r>
      <w:r w:rsidR="00966C5F" w:rsidRPr="001E10D9">
        <w:rPr>
          <w:rFonts w:asciiTheme="majorHAnsi" w:eastAsiaTheme="majorEastAsia" w:hAnsiTheme="majorHAnsi" w:cstheme="majorHAnsi"/>
          <w:szCs w:val="30"/>
        </w:rPr>
        <w:t xml:space="preserve"> </w:t>
      </w:r>
      <w:r w:rsidR="00756536" w:rsidRPr="001E10D9">
        <w:rPr>
          <w:rFonts w:asciiTheme="majorHAnsi" w:eastAsiaTheme="majorEastAsia" w:hAnsiTheme="majorHAnsi" w:cstheme="majorHAnsi"/>
          <w:szCs w:val="30"/>
        </w:rPr>
        <w:t>approximately</w:t>
      </w:r>
      <w:r w:rsidR="00966C5F" w:rsidRPr="001E10D9">
        <w:rPr>
          <w:rFonts w:asciiTheme="majorHAnsi" w:eastAsiaTheme="majorEastAsia" w:hAnsiTheme="majorHAnsi" w:cstheme="majorHAnsi"/>
          <w:szCs w:val="30"/>
        </w:rPr>
        <w:t xml:space="preserve"> </w:t>
      </w:r>
      <w:r w:rsidR="00756536" w:rsidRPr="001E10D9">
        <w:rPr>
          <w:rFonts w:asciiTheme="majorHAnsi" w:eastAsiaTheme="majorEastAsia" w:hAnsiTheme="majorHAnsi" w:cstheme="majorHAnsi"/>
          <w:szCs w:val="30"/>
        </w:rPr>
        <w:t>10</w:t>
      </w:r>
      <w:r w:rsidR="00966C5F" w:rsidRPr="001E10D9">
        <w:rPr>
          <w:rFonts w:asciiTheme="majorHAnsi" w:eastAsiaTheme="majorEastAsia" w:hAnsiTheme="majorHAnsi" w:cstheme="majorHAnsi"/>
          <w:szCs w:val="30"/>
        </w:rPr>
        <w:t xml:space="preserve"> </w:t>
      </w:r>
      <w:r w:rsidR="00756536" w:rsidRPr="001E10D9">
        <w:rPr>
          <w:rFonts w:asciiTheme="majorHAnsi" w:eastAsiaTheme="majorEastAsia" w:hAnsiTheme="majorHAnsi" w:cstheme="majorHAnsi"/>
          <w:szCs w:val="30"/>
        </w:rPr>
        <w:t>years</w:t>
      </w:r>
      <w:r w:rsidR="00966C5F" w:rsidRPr="001E10D9">
        <w:rPr>
          <w:rFonts w:asciiTheme="majorHAnsi" w:eastAsiaTheme="majorEastAsia" w:hAnsiTheme="majorHAnsi" w:cstheme="majorHAnsi"/>
          <w:szCs w:val="30"/>
        </w:rPr>
        <w:t xml:space="preserve"> </w:t>
      </w:r>
      <w:r w:rsidR="00756536" w:rsidRPr="001E10D9">
        <w:rPr>
          <w:rFonts w:asciiTheme="majorHAnsi" w:eastAsiaTheme="majorEastAsia" w:hAnsiTheme="majorHAnsi" w:cstheme="majorHAnsi"/>
          <w:szCs w:val="30"/>
        </w:rPr>
        <w:fldChar w:fldCharType="begin" w:fldLock="1"/>
      </w:r>
      <w:r w:rsidR="003003E0" w:rsidRPr="001E10D9">
        <w:rPr>
          <w:rFonts w:asciiTheme="majorHAnsi" w:eastAsiaTheme="majorEastAsia" w:hAnsiTheme="majorHAnsi" w:cstheme="majorHAnsi"/>
          <w:szCs w:val="30"/>
        </w:rPr>
        <w:instrText>ADDIN CSL_CITATION {"citationItems":[{"id":"ITEM-1","itemData":{"abstract":"Potential contribution of livestock to household incomes is constrained by animal diseases such Foot and Mouth Disease (FMD). FMD is a highly infectious viral disease of cloven-footed animals caused by 7 serotypes of FMD Virus. In 1999, an outbreak caused by a re-emerging strain SAT1, occurred in Nakuru district. Lack of previous vaccinations against the serotypes implied that the animals were naive. According to farmers, the outbreak was characterized by high mortalities, morbidities and financial losses. This paper reports findings of a June 2002 study, which estimated the costs of the disease during the outbreak period. The analysis is applied in the context of large scale commercial dairy production system. Data were collected from secondary sources and in a survey using a structured questionnaire. Results showed that Nakuru District normally tops the other leading districts in FMD outbreaks. The losses in the four farms were colossal and amounted to a total of US$ 479105.75. The major losses were associated with deaths, chronic mastitis related culling, reduced milk production and treatment costs. These results provide information that can be used to estimate opportunity costs of not controlling the particular serotype in an economic analysis of FMD control initiatives. In addition, the findings have a policy implication, in that the Veterinary department, who has the mandate to control the disease, need to put in place strict control measures to reduce the losses associated with the disease. To achieve this, the department needs to choose between a proactive or reactive control programme based on a benefit-cost analysis of the two alternatives. In addition, the department needs to be more vigilant in disease surveillance and monitoring.","author":[{"dropping-particle":"","family":"Kimani","given":"T M","non-dropping-particle":"","parse-names":false,"suffix":""},{"dropping-particle":"","family":"Mwirigi","given":"J W","non-dropping-particle":"","parse-names":false,"suffix":""},{"dropping-particle":"","family":"Murithi","given":"R M","non-dropping-particle":"","parse-names":false,"suffix":""}],"container-title":"The Kenya Veterinarian","id":"ITEM-1","issued":{"date-parts":[["2005"]]},"note":"From Duplicate 3 (Financial Impact Assessment of Foot and Mouth Disease in Large Scale Farms in Nakuru District, Kenya - Kimani, T M; Mwirigi, J W; Murithi, R M)\n\nOutbreak in Nakuru = 0.5 million dollars\nDue to death, morbidity (mastitis and decreased milk yield) ; treatment cost \nUn-vaccinated initially \ncall for CBA of proactive or reactive disease\n+surveillance +monitoring","page":"7-9","title":"Financial Impact Assessment of Foot and Mouth Disease in Large Scale Farms in Nakuru District, Kenya","type":"article-journal","volume":"29"},"uris":["http://www.mendeley.com/documents/?uuid=8ce2e4de-f604-4d05-9abf-1d19491e85ad"]},{"id":"ITEM-2","itemData":{"ISBN":"0112-4927","abstract":"The epidemiology, prevalence, distribution, clinical signs and diagnosis of foot and mouth disease in Kenyan cattle are presented.","author":[{"dropping-particle":"","family":"Brangenberg","given":"N","non-dropping-particle":"","parse-names":false,"suffix":""},{"dropping-particle":"","family":"Andel","given":"M","non-dropping-particle":"van","parse-names":false,"suffix":""}],"container-title":"Surveillance (Wellington)","id":"ITEM-2","issue":"4","issued":{"date-parts":[["2011"]]},"page":"4-9","title":"Exotic disease focus: clinical and epidemiological investigation to exclude foot and mouth disease in cattle","type":"article-journal","volume":"38"},"uris":["http://www.mendeley.com/documents/?uuid=00fd1b86-e46d-4396-9343-4d1b7a820c7b"]}],"mendeley":{"formattedCitation":"(Brangenberg and van Andel, 2011; Kimani et al., 2005)","plainTextFormattedCitation":"(Brangenberg and van Andel, 2011; Kimani et al., 2005)","previouslyFormattedCitation":"(Brangenberg and van Andel, 2011; Kimani et al., 2005)"},"properties":{"noteIndex":0},"schema":"https://github.com/citation-style-language/schema/raw/master/csl-citation.json"}</w:instrText>
      </w:r>
      <w:r w:rsidR="00756536" w:rsidRPr="001E10D9">
        <w:rPr>
          <w:rFonts w:asciiTheme="majorHAnsi" w:eastAsiaTheme="majorEastAsia" w:hAnsiTheme="majorHAnsi" w:cstheme="majorHAnsi"/>
          <w:szCs w:val="30"/>
        </w:rPr>
        <w:fldChar w:fldCharType="separate"/>
      </w:r>
      <w:r w:rsidR="0080160E" w:rsidRPr="001E10D9">
        <w:rPr>
          <w:rFonts w:asciiTheme="majorHAnsi" w:eastAsiaTheme="majorEastAsia" w:hAnsiTheme="majorHAnsi" w:cstheme="majorHAnsi"/>
          <w:noProof/>
          <w:szCs w:val="30"/>
        </w:rPr>
        <w:t>(Brangenberg</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and</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van</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Andel,</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2011;</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Kimani</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et</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al.,</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2005)</w:t>
      </w:r>
      <w:r w:rsidR="00756536" w:rsidRPr="001E10D9">
        <w:rPr>
          <w:rFonts w:asciiTheme="majorHAnsi" w:eastAsiaTheme="majorEastAsia" w:hAnsiTheme="majorHAnsi" w:cstheme="majorHAnsi"/>
          <w:szCs w:val="30"/>
        </w:rPr>
        <w:fldChar w:fldCharType="end"/>
      </w:r>
      <w:r w:rsidR="00966C5F" w:rsidRPr="001E10D9">
        <w:rPr>
          <w:rFonts w:asciiTheme="majorHAnsi" w:eastAsiaTheme="majorEastAsia" w:hAnsiTheme="majorHAnsi" w:cstheme="majorHAnsi"/>
          <w:szCs w:val="30"/>
        </w:rPr>
        <w:t xml:space="preserve"> </w:t>
      </w:r>
      <w:r w:rsidR="00C15E3E" w:rsidRPr="001E10D9">
        <w:rPr>
          <w:rFonts w:asciiTheme="majorHAnsi" w:eastAsiaTheme="majorEastAsia" w:hAnsiTheme="majorHAnsi" w:cstheme="majorHAnsi"/>
          <w:szCs w:val="30"/>
        </w:rPr>
        <w:t>resulting</w:t>
      </w:r>
      <w:r w:rsidR="00966C5F" w:rsidRPr="001E10D9">
        <w:rPr>
          <w:rFonts w:asciiTheme="majorHAnsi" w:eastAsiaTheme="majorEastAsia" w:hAnsiTheme="majorHAnsi" w:cstheme="majorHAnsi"/>
          <w:szCs w:val="30"/>
        </w:rPr>
        <w:t xml:space="preserve"> </w:t>
      </w:r>
      <w:r w:rsidR="00C15E3E" w:rsidRPr="001E10D9">
        <w:rPr>
          <w:rFonts w:asciiTheme="majorHAnsi" w:eastAsiaTheme="majorEastAsia" w:hAnsiTheme="majorHAnsi" w:cstheme="majorHAnsi"/>
          <w:szCs w:val="30"/>
        </w:rPr>
        <w:t>in</w:t>
      </w:r>
      <w:r w:rsidR="00966C5F" w:rsidRPr="001E10D9">
        <w:rPr>
          <w:rFonts w:asciiTheme="majorHAnsi" w:eastAsiaTheme="majorEastAsia" w:hAnsiTheme="majorHAnsi" w:cstheme="majorHAnsi"/>
          <w:szCs w:val="30"/>
        </w:rPr>
        <w:t xml:space="preserve"> </w:t>
      </w:r>
      <w:r w:rsidR="00C15E3E" w:rsidRPr="001E10D9">
        <w:rPr>
          <w:rFonts w:asciiTheme="majorHAnsi" w:eastAsiaTheme="majorEastAsia" w:hAnsiTheme="majorHAnsi" w:cstheme="majorHAnsi"/>
          <w:szCs w:val="30"/>
        </w:rPr>
        <w:t>a</w:t>
      </w:r>
      <w:r w:rsidR="00966C5F" w:rsidRPr="001E10D9">
        <w:rPr>
          <w:rFonts w:asciiTheme="majorHAnsi" w:eastAsiaTheme="majorEastAsia" w:hAnsiTheme="majorHAnsi" w:cstheme="majorHAnsi"/>
          <w:szCs w:val="30"/>
        </w:rPr>
        <w:t xml:space="preserve"> </w:t>
      </w:r>
      <w:r w:rsidR="001B1E8C">
        <w:rPr>
          <w:rFonts w:asciiTheme="majorHAnsi" w:eastAsiaTheme="majorEastAsia" w:hAnsiTheme="majorHAnsi" w:cstheme="majorHAnsi"/>
          <w:szCs w:val="30"/>
        </w:rPr>
        <w:t>widespread</w:t>
      </w:r>
      <w:r w:rsidR="00966C5F" w:rsidRPr="001E10D9">
        <w:rPr>
          <w:rFonts w:asciiTheme="majorHAnsi" w:eastAsiaTheme="majorEastAsia" w:hAnsiTheme="majorHAnsi" w:cstheme="majorHAnsi"/>
          <w:szCs w:val="30"/>
        </w:rPr>
        <w:t xml:space="preserve"> </w:t>
      </w:r>
      <w:r w:rsidR="00C15E3E" w:rsidRPr="001E10D9">
        <w:rPr>
          <w:rFonts w:asciiTheme="majorHAnsi" w:eastAsiaTheme="majorEastAsia" w:hAnsiTheme="majorHAnsi" w:cstheme="majorHAnsi"/>
          <w:szCs w:val="30"/>
        </w:rPr>
        <w:t>outbreak</w:t>
      </w:r>
      <w:r w:rsidR="00966C5F" w:rsidRPr="001E10D9">
        <w:rPr>
          <w:rFonts w:asciiTheme="majorHAnsi" w:eastAsiaTheme="majorEastAsia" w:hAnsiTheme="majorHAnsi" w:cstheme="majorHAnsi"/>
          <w:szCs w:val="30"/>
        </w:rPr>
        <w:t xml:space="preserve"> </w:t>
      </w:r>
      <w:r w:rsidR="00C15E3E"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00C15E3E" w:rsidRPr="001E10D9">
        <w:rPr>
          <w:rFonts w:asciiTheme="majorHAnsi" w:eastAsiaTheme="majorEastAsia" w:hAnsiTheme="majorHAnsi" w:cstheme="majorHAnsi"/>
          <w:szCs w:val="30"/>
        </w:rPr>
        <w:t>this</w:t>
      </w:r>
      <w:r w:rsidR="00966C5F" w:rsidRPr="001E10D9">
        <w:rPr>
          <w:rFonts w:asciiTheme="majorHAnsi" w:eastAsiaTheme="majorEastAsia" w:hAnsiTheme="majorHAnsi" w:cstheme="majorHAnsi"/>
          <w:szCs w:val="30"/>
        </w:rPr>
        <w:t xml:space="preserve"> </w:t>
      </w:r>
      <w:r w:rsidR="00C15E3E" w:rsidRPr="001E10D9">
        <w:rPr>
          <w:rFonts w:asciiTheme="majorHAnsi" w:eastAsiaTheme="majorEastAsia" w:hAnsiTheme="majorHAnsi" w:cstheme="majorHAnsi"/>
          <w:szCs w:val="30"/>
        </w:rPr>
        <w:t>serotype</w:t>
      </w:r>
      <w:r w:rsidR="00966C5F" w:rsidRPr="001E10D9">
        <w:rPr>
          <w:rFonts w:asciiTheme="majorHAnsi" w:eastAsiaTheme="majorEastAsia" w:hAnsiTheme="majorHAnsi" w:cstheme="majorHAnsi"/>
          <w:szCs w:val="30"/>
        </w:rPr>
        <w:t xml:space="preserve"> </w:t>
      </w:r>
      <w:r w:rsidR="00C15E3E" w:rsidRPr="001E10D9">
        <w:rPr>
          <w:rFonts w:asciiTheme="majorHAnsi" w:eastAsiaTheme="majorEastAsia" w:hAnsiTheme="majorHAnsi" w:cstheme="majorHAnsi"/>
          <w:szCs w:val="30"/>
        </w:rPr>
        <w:t>in</w:t>
      </w:r>
      <w:r w:rsidR="00966C5F" w:rsidRPr="001E10D9">
        <w:rPr>
          <w:rFonts w:asciiTheme="majorHAnsi" w:eastAsiaTheme="majorEastAsia" w:hAnsiTheme="majorHAnsi" w:cstheme="majorHAnsi"/>
          <w:szCs w:val="30"/>
        </w:rPr>
        <w:t xml:space="preserve"> </w:t>
      </w:r>
      <w:r w:rsidR="00C15E3E" w:rsidRPr="001E10D9">
        <w:rPr>
          <w:rFonts w:asciiTheme="majorHAnsi" w:eastAsiaTheme="majorEastAsia" w:hAnsiTheme="majorHAnsi" w:cstheme="majorHAnsi"/>
          <w:szCs w:val="30"/>
        </w:rPr>
        <w:t>2010</w:t>
      </w:r>
      <w:r w:rsidR="00966C5F" w:rsidRPr="001E10D9">
        <w:rPr>
          <w:rFonts w:asciiTheme="majorHAnsi" w:eastAsiaTheme="majorEastAsia" w:hAnsiTheme="majorHAnsi" w:cstheme="majorHAnsi"/>
          <w:szCs w:val="30"/>
        </w:rPr>
        <w:t xml:space="preserve"> </w:t>
      </w:r>
      <w:r w:rsidR="00C15E3E" w:rsidRPr="001E10D9">
        <w:rPr>
          <w:rFonts w:asciiTheme="majorHAnsi" w:eastAsiaTheme="majorEastAsia" w:hAnsiTheme="majorHAnsi" w:cstheme="majorHAnsi"/>
          <w:szCs w:val="30"/>
        </w:rPr>
        <w:fldChar w:fldCharType="begin" w:fldLock="1"/>
      </w:r>
      <w:r w:rsidR="00472F4F" w:rsidRPr="001E10D9">
        <w:rPr>
          <w:rFonts w:asciiTheme="majorHAnsi" w:eastAsiaTheme="majorEastAsia" w:hAnsiTheme="majorHAnsi" w:cstheme="majorHAnsi"/>
          <w:szCs w:val="30"/>
        </w:rPr>
        <w:instrText>ADDIN CSL_CITATION {"citationItems":[{"id":"ITEM-1","itemData":{"DOI":"10.1007/s11250-013-0530-0","ISBN":"1125001305","ISSN":"00494747","PMID":"24442573","abstract":"Foot-and-mouth disease (FMD) is endemic in Kenya and has been well studied in cattle, but not in pigs, yet the role of pigs is recognised in FMD-free areas. This study investigated the presence of antibodies against FMD virus (FMDV) in pigs sampled during a countrywide random survey for FMD in cattle coinciding with SAT 1 FMDV outbreaks in cattle. A total of 191 serum samples were collected from clinically healthy pigs in 17 districts. Forty-two of the 191 sera were from pigs vaccinated against serotypes O/A/SAT 2 FMDV. Antibodies against FMDV non-structural proteins were found in sera from 30 vaccinated and 71 non-vaccinated pigs, altogether 101/191 sera (53 %), and 91 % of these (92/101) also had antibodies measurable by serotype-specific ELISAs, predominantly directed against SAT 1 with titres of 10-320. However, only five high titres against SAT 1 in vaccinated pigs were confirmed by virus neutralisation test (VNT). Due to high degree of agreement between the two ELISAs, it was concluded that positive pigs had been infected with FMDV. Implications of these results for the role of pigs in the epidemiology of FMD in Kenya are discussed, and in-depth studies are recommended.","author":[{"dropping-particle":"","family":"Wekesa","given":"S. N.","non-dropping-particle":"","parse-names":false,"suffix":""},{"dropping-particle":"","family":"Namatovu","given":"A.","non-dropping-particle":"","parse-names":false,"suffix":""},{"dropping-particle":"","family":"Sangula","given":"A. K.","non-dropping-particle":"","parse-names":false,"suffix":""},{"dropping-particle":"","family":"Dhikusooka","given":"M. T.","non-dropping-particle":"","parse-names":false,"suffix":""},{"dropping-particle":"","family":"Muwanika","given":"V. B.","non-dropping-particle":"","parse-names":false,"suffix":""},{"dropping-particle":"","family":"Tjørnehøj","given":"K.","non-dropping-particle":"","parse-names":false,"suffix":""}],"container-title":"Tropical Animal Health and Production","id":"ITEM-1","issue":"3","issued":{"date-parts":[["2014"]]},"page":"575-581","title":"A serological survey for antibodies against foot-and-mouth disease virus (FMDV) in domestic pigs during outbreaks in Kenya","type":"article-journal","volume":"46"},"uris":["http://www.mendeley.com/documents/?uuid=5cabb502-9988-47a3-a6fc-1ffc6ab9d4b2"]}],"mendeley":{"formattedCitation":"(Wekesa et al., 2014a)","plainTextFormattedCitation":"(Wekesa et al., 2014a)","previouslyFormattedCitation":"(Wekesa et al., 2014a)"},"properties":{"noteIndex":0},"schema":"https://github.com/citation-style-language/schema/raw/master/csl-citation.json"}</w:instrText>
      </w:r>
      <w:r w:rsidR="00C15E3E" w:rsidRPr="001E10D9">
        <w:rPr>
          <w:rFonts w:asciiTheme="majorHAnsi" w:eastAsiaTheme="majorEastAsia" w:hAnsiTheme="majorHAnsi" w:cstheme="majorHAnsi"/>
          <w:szCs w:val="30"/>
        </w:rPr>
        <w:fldChar w:fldCharType="separate"/>
      </w:r>
      <w:r w:rsidR="00397E88" w:rsidRPr="001E10D9">
        <w:rPr>
          <w:rFonts w:asciiTheme="majorHAnsi" w:eastAsiaTheme="majorEastAsia" w:hAnsiTheme="majorHAnsi" w:cstheme="majorHAnsi"/>
          <w:noProof/>
          <w:szCs w:val="30"/>
        </w:rPr>
        <w:t>(Wekesa</w:t>
      </w:r>
      <w:r w:rsidR="00966C5F" w:rsidRPr="001E10D9">
        <w:rPr>
          <w:rFonts w:asciiTheme="majorHAnsi" w:eastAsiaTheme="majorEastAsia" w:hAnsiTheme="majorHAnsi" w:cstheme="majorHAnsi"/>
          <w:noProof/>
          <w:szCs w:val="30"/>
        </w:rPr>
        <w:t xml:space="preserve"> </w:t>
      </w:r>
      <w:r w:rsidR="00397E88" w:rsidRPr="001E10D9">
        <w:rPr>
          <w:rFonts w:asciiTheme="majorHAnsi" w:eastAsiaTheme="majorEastAsia" w:hAnsiTheme="majorHAnsi" w:cstheme="majorHAnsi"/>
          <w:noProof/>
          <w:szCs w:val="30"/>
        </w:rPr>
        <w:t>et</w:t>
      </w:r>
      <w:r w:rsidR="00966C5F" w:rsidRPr="001E10D9">
        <w:rPr>
          <w:rFonts w:asciiTheme="majorHAnsi" w:eastAsiaTheme="majorEastAsia" w:hAnsiTheme="majorHAnsi" w:cstheme="majorHAnsi"/>
          <w:noProof/>
          <w:szCs w:val="30"/>
        </w:rPr>
        <w:t xml:space="preserve"> </w:t>
      </w:r>
      <w:r w:rsidR="00397E88" w:rsidRPr="001E10D9">
        <w:rPr>
          <w:rFonts w:asciiTheme="majorHAnsi" w:eastAsiaTheme="majorEastAsia" w:hAnsiTheme="majorHAnsi" w:cstheme="majorHAnsi"/>
          <w:noProof/>
          <w:szCs w:val="30"/>
        </w:rPr>
        <w:t>al.,</w:t>
      </w:r>
      <w:r w:rsidR="00966C5F" w:rsidRPr="001E10D9">
        <w:rPr>
          <w:rFonts w:asciiTheme="majorHAnsi" w:eastAsiaTheme="majorEastAsia" w:hAnsiTheme="majorHAnsi" w:cstheme="majorHAnsi"/>
          <w:noProof/>
          <w:szCs w:val="30"/>
        </w:rPr>
        <w:t xml:space="preserve"> </w:t>
      </w:r>
      <w:r w:rsidR="00397E88" w:rsidRPr="001E10D9">
        <w:rPr>
          <w:rFonts w:asciiTheme="majorHAnsi" w:eastAsiaTheme="majorEastAsia" w:hAnsiTheme="majorHAnsi" w:cstheme="majorHAnsi"/>
          <w:noProof/>
          <w:szCs w:val="30"/>
        </w:rPr>
        <w:t>2014a)</w:t>
      </w:r>
      <w:r w:rsidR="00C15E3E" w:rsidRPr="001E10D9">
        <w:rPr>
          <w:rFonts w:asciiTheme="majorHAnsi" w:eastAsiaTheme="majorEastAsia" w:hAnsiTheme="majorHAnsi" w:cstheme="majorHAnsi"/>
          <w:szCs w:val="30"/>
        </w:rPr>
        <w:fldChar w:fldCharType="end"/>
      </w:r>
      <w:r w:rsidR="00BE14AF"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6C0D38" w:rsidRPr="001E10D9">
        <w:rPr>
          <w:rFonts w:asciiTheme="majorHAnsi" w:eastAsiaTheme="majorEastAsia" w:hAnsiTheme="majorHAnsi" w:cstheme="majorHAnsi"/>
          <w:szCs w:val="30"/>
        </w:rPr>
        <w:t>These</w:t>
      </w:r>
      <w:r w:rsidR="00966C5F" w:rsidRPr="001E10D9">
        <w:rPr>
          <w:rFonts w:asciiTheme="majorHAnsi" w:eastAsiaTheme="majorEastAsia" w:hAnsiTheme="majorHAnsi" w:cstheme="majorHAnsi"/>
          <w:szCs w:val="30"/>
        </w:rPr>
        <w:t xml:space="preserve"> </w:t>
      </w:r>
      <w:r w:rsidR="006C0D38" w:rsidRPr="001E10D9">
        <w:rPr>
          <w:rFonts w:asciiTheme="majorHAnsi" w:eastAsiaTheme="majorEastAsia" w:hAnsiTheme="majorHAnsi" w:cstheme="majorHAnsi"/>
          <w:szCs w:val="30"/>
        </w:rPr>
        <w:t>analyses</w:t>
      </w:r>
      <w:r w:rsidR="00966C5F" w:rsidRPr="001E10D9">
        <w:rPr>
          <w:rFonts w:asciiTheme="majorHAnsi" w:eastAsiaTheme="majorEastAsia" w:hAnsiTheme="majorHAnsi" w:cstheme="majorHAnsi"/>
          <w:szCs w:val="30"/>
        </w:rPr>
        <w:t xml:space="preserve"> </w:t>
      </w:r>
      <w:r w:rsidR="006C0D38" w:rsidRPr="001E10D9">
        <w:rPr>
          <w:rFonts w:asciiTheme="majorHAnsi" w:eastAsiaTheme="majorEastAsia" w:hAnsiTheme="majorHAnsi" w:cstheme="majorHAnsi"/>
          <w:szCs w:val="30"/>
        </w:rPr>
        <w:t>provide</w:t>
      </w:r>
      <w:r w:rsidR="00966C5F" w:rsidRPr="001E10D9">
        <w:rPr>
          <w:rFonts w:asciiTheme="majorHAnsi" w:eastAsiaTheme="majorEastAsia" w:hAnsiTheme="majorHAnsi" w:cstheme="majorHAnsi"/>
          <w:szCs w:val="30"/>
        </w:rPr>
        <w:t xml:space="preserve"> </w:t>
      </w:r>
      <w:r w:rsidR="006C0D38" w:rsidRPr="001E10D9">
        <w:rPr>
          <w:rFonts w:asciiTheme="majorHAnsi" w:eastAsiaTheme="majorEastAsia" w:hAnsiTheme="majorHAnsi" w:cstheme="majorHAnsi"/>
          <w:szCs w:val="30"/>
        </w:rPr>
        <w:t>a</w:t>
      </w:r>
      <w:r w:rsidR="00966C5F" w:rsidRPr="001E10D9">
        <w:rPr>
          <w:rFonts w:asciiTheme="majorHAnsi" w:eastAsiaTheme="majorEastAsia" w:hAnsiTheme="majorHAnsi" w:cstheme="majorHAnsi"/>
          <w:szCs w:val="30"/>
        </w:rPr>
        <w:t xml:space="preserve"> </w:t>
      </w:r>
      <w:r w:rsidR="006C0D38" w:rsidRPr="001E10D9">
        <w:rPr>
          <w:rFonts w:asciiTheme="majorHAnsi" w:eastAsiaTheme="majorEastAsia" w:hAnsiTheme="majorHAnsi" w:cstheme="majorHAnsi"/>
          <w:szCs w:val="30"/>
        </w:rPr>
        <w:t>scientific</w:t>
      </w:r>
      <w:r w:rsidR="00966C5F" w:rsidRPr="001E10D9">
        <w:rPr>
          <w:rFonts w:asciiTheme="majorHAnsi" w:eastAsiaTheme="majorEastAsia" w:hAnsiTheme="majorHAnsi" w:cstheme="majorHAnsi"/>
          <w:szCs w:val="30"/>
        </w:rPr>
        <w:t xml:space="preserve"> </w:t>
      </w:r>
      <w:r w:rsidR="005134FD" w:rsidRPr="001E10D9">
        <w:rPr>
          <w:rFonts w:asciiTheme="majorHAnsi" w:eastAsiaTheme="majorEastAsia" w:hAnsiTheme="majorHAnsi" w:cstheme="majorHAnsi"/>
          <w:szCs w:val="30"/>
        </w:rPr>
        <w:t>basis</w:t>
      </w:r>
      <w:r w:rsidR="00966C5F" w:rsidRPr="001E10D9">
        <w:rPr>
          <w:rFonts w:asciiTheme="majorHAnsi" w:eastAsiaTheme="majorEastAsia" w:hAnsiTheme="majorHAnsi" w:cstheme="majorHAnsi"/>
          <w:szCs w:val="30"/>
        </w:rPr>
        <w:t xml:space="preserve"> </w:t>
      </w:r>
      <w:r w:rsidR="006C0D38" w:rsidRPr="001E10D9">
        <w:rPr>
          <w:rFonts w:asciiTheme="majorHAnsi" w:eastAsiaTheme="majorEastAsia" w:hAnsiTheme="majorHAnsi" w:cstheme="majorHAnsi"/>
          <w:szCs w:val="30"/>
        </w:rPr>
        <w:t>to</w:t>
      </w:r>
      <w:r w:rsidR="00966C5F" w:rsidRPr="001E10D9">
        <w:rPr>
          <w:rFonts w:asciiTheme="majorHAnsi" w:eastAsiaTheme="majorEastAsia" w:hAnsiTheme="majorHAnsi" w:cstheme="majorHAnsi"/>
          <w:szCs w:val="30"/>
        </w:rPr>
        <w:t xml:space="preserve"> </w:t>
      </w:r>
      <w:r w:rsidR="006C0D38"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6C0D38" w:rsidRPr="001E10D9">
        <w:rPr>
          <w:rFonts w:asciiTheme="majorHAnsi" w:eastAsiaTheme="majorEastAsia" w:hAnsiTheme="majorHAnsi" w:cstheme="majorHAnsi"/>
          <w:szCs w:val="30"/>
        </w:rPr>
        <w:t>conclusions</w:t>
      </w:r>
      <w:r w:rsidR="00966C5F" w:rsidRPr="001E10D9">
        <w:rPr>
          <w:rFonts w:asciiTheme="majorHAnsi" w:eastAsiaTheme="majorEastAsia" w:hAnsiTheme="majorHAnsi" w:cstheme="majorHAnsi"/>
          <w:szCs w:val="30"/>
        </w:rPr>
        <w:t xml:space="preserve"> </w:t>
      </w:r>
      <w:r w:rsidR="006C0D38"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006C0D38"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5134FD" w:rsidRPr="001E10D9">
        <w:rPr>
          <w:rFonts w:asciiTheme="majorHAnsi" w:eastAsiaTheme="majorEastAsia" w:hAnsiTheme="majorHAnsi" w:cstheme="majorHAnsi"/>
          <w:szCs w:val="30"/>
        </w:rPr>
        <w:t>Department</w:t>
      </w:r>
      <w:r w:rsidR="00966C5F" w:rsidRPr="001E10D9">
        <w:rPr>
          <w:rFonts w:asciiTheme="majorHAnsi" w:eastAsiaTheme="majorEastAsia" w:hAnsiTheme="majorHAnsi" w:cstheme="majorHAnsi"/>
          <w:szCs w:val="30"/>
        </w:rPr>
        <w:t xml:space="preserve"> </w:t>
      </w:r>
      <w:r w:rsidR="005134FD"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005134FD" w:rsidRPr="001E10D9">
        <w:rPr>
          <w:rFonts w:asciiTheme="majorHAnsi" w:eastAsiaTheme="majorEastAsia" w:hAnsiTheme="majorHAnsi" w:cstheme="majorHAnsi"/>
          <w:szCs w:val="30"/>
        </w:rPr>
        <w:t>Veterinary</w:t>
      </w:r>
      <w:r w:rsidR="00966C5F" w:rsidRPr="001E10D9">
        <w:rPr>
          <w:rFonts w:asciiTheme="majorHAnsi" w:eastAsiaTheme="majorEastAsia" w:hAnsiTheme="majorHAnsi" w:cstheme="majorHAnsi"/>
          <w:szCs w:val="30"/>
        </w:rPr>
        <w:t xml:space="preserve"> </w:t>
      </w:r>
      <w:r w:rsidR="005134FD" w:rsidRPr="001E10D9">
        <w:rPr>
          <w:rFonts w:asciiTheme="majorHAnsi" w:eastAsiaTheme="majorEastAsia" w:hAnsiTheme="majorHAnsi" w:cstheme="majorHAnsi"/>
          <w:szCs w:val="30"/>
        </w:rPr>
        <w:t>Services</w:t>
      </w:r>
      <w:r w:rsidR="00966C5F" w:rsidRPr="001E10D9">
        <w:rPr>
          <w:rFonts w:asciiTheme="majorHAnsi" w:eastAsiaTheme="majorEastAsia" w:hAnsiTheme="majorHAnsi" w:cstheme="majorHAnsi"/>
          <w:szCs w:val="30"/>
        </w:rPr>
        <w:t xml:space="preserve"> </w:t>
      </w:r>
      <w:r w:rsidR="005134FD" w:rsidRPr="001E10D9">
        <w:rPr>
          <w:rFonts w:asciiTheme="majorHAnsi" w:eastAsiaTheme="majorEastAsia" w:hAnsiTheme="majorHAnsi" w:cstheme="majorHAnsi"/>
          <w:szCs w:val="30"/>
        </w:rPr>
        <w:t>in</w:t>
      </w:r>
      <w:r w:rsidR="00966C5F" w:rsidRPr="001E10D9">
        <w:rPr>
          <w:rFonts w:asciiTheme="majorHAnsi" w:eastAsiaTheme="majorEastAsia" w:hAnsiTheme="majorHAnsi" w:cstheme="majorHAnsi"/>
          <w:szCs w:val="30"/>
        </w:rPr>
        <w:t xml:space="preserve"> </w:t>
      </w:r>
      <w:r w:rsidR="005134FD"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5134FD" w:rsidRPr="001E10D9">
        <w:rPr>
          <w:rFonts w:asciiTheme="majorHAnsi" w:eastAsiaTheme="majorEastAsia" w:hAnsiTheme="majorHAnsi" w:cstheme="majorHAnsi"/>
          <w:szCs w:val="30"/>
        </w:rPr>
        <w:t>1950s</w:t>
      </w:r>
      <w:r w:rsidR="00966C5F" w:rsidRPr="001E10D9">
        <w:rPr>
          <w:rFonts w:asciiTheme="majorHAnsi" w:eastAsiaTheme="majorEastAsia" w:hAnsiTheme="majorHAnsi" w:cstheme="majorHAnsi"/>
          <w:szCs w:val="30"/>
        </w:rPr>
        <w:t xml:space="preserve"> </w:t>
      </w:r>
      <w:r w:rsidR="005134FD" w:rsidRPr="001E10D9">
        <w:rPr>
          <w:rFonts w:asciiTheme="majorHAnsi" w:eastAsiaTheme="majorEastAsia" w:hAnsiTheme="majorHAnsi" w:cstheme="majorHAnsi"/>
          <w:szCs w:val="30"/>
        </w:rPr>
        <w:t>that</w:t>
      </w:r>
      <w:r w:rsidR="00966C5F" w:rsidRPr="001E10D9">
        <w:rPr>
          <w:rFonts w:asciiTheme="majorHAnsi" w:eastAsiaTheme="majorEastAsia" w:hAnsiTheme="majorHAnsi" w:cstheme="majorHAnsi"/>
          <w:szCs w:val="30"/>
        </w:rPr>
        <w:t xml:space="preserve"> </w:t>
      </w:r>
      <w:r w:rsidR="005134FD" w:rsidRPr="001E10D9">
        <w:rPr>
          <w:rFonts w:asciiTheme="majorHAnsi" w:eastAsiaTheme="majorEastAsia" w:hAnsiTheme="majorHAnsi" w:cstheme="majorHAnsi"/>
          <w:szCs w:val="30"/>
        </w:rPr>
        <w:t>vaccination</w:t>
      </w:r>
      <w:r w:rsidR="00966C5F" w:rsidRPr="001E10D9">
        <w:rPr>
          <w:rFonts w:asciiTheme="majorHAnsi" w:eastAsiaTheme="majorEastAsia" w:hAnsiTheme="majorHAnsi" w:cstheme="majorHAnsi"/>
          <w:szCs w:val="30"/>
        </w:rPr>
        <w:t xml:space="preserve"> </w:t>
      </w:r>
      <w:r w:rsidR="005134FD" w:rsidRPr="001E10D9">
        <w:rPr>
          <w:rFonts w:asciiTheme="majorHAnsi" w:eastAsiaTheme="majorEastAsia" w:hAnsiTheme="majorHAnsi" w:cstheme="majorHAnsi"/>
          <w:szCs w:val="30"/>
        </w:rPr>
        <w:t>could</w:t>
      </w:r>
      <w:r w:rsidR="00966C5F" w:rsidRPr="001E10D9">
        <w:rPr>
          <w:rFonts w:asciiTheme="majorHAnsi" w:eastAsiaTheme="majorEastAsia" w:hAnsiTheme="majorHAnsi" w:cstheme="majorHAnsi"/>
          <w:szCs w:val="30"/>
        </w:rPr>
        <w:t xml:space="preserve"> </w:t>
      </w:r>
      <w:r w:rsidR="005134FD" w:rsidRPr="001E10D9">
        <w:rPr>
          <w:rFonts w:asciiTheme="majorHAnsi" w:eastAsiaTheme="majorEastAsia" w:hAnsiTheme="majorHAnsi" w:cstheme="majorHAnsi"/>
          <w:szCs w:val="30"/>
        </w:rPr>
        <w:t>contribute</w:t>
      </w:r>
      <w:r w:rsidR="00966C5F" w:rsidRPr="001E10D9">
        <w:rPr>
          <w:rFonts w:asciiTheme="majorHAnsi" w:eastAsiaTheme="majorEastAsia" w:hAnsiTheme="majorHAnsi" w:cstheme="majorHAnsi"/>
          <w:szCs w:val="30"/>
        </w:rPr>
        <w:t xml:space="preserve"> </w:t>
      </w:r>
      <w:r w:rsidR="005134FD" w:rsidRPr="001E10D9">
        <w:rPr>
          <w:rFonts w:asciiTheme="majorHAnsi" w:eastAsiaTheme="majorEastAsia" w:hAnsiTheme="majorHAnsi" w:cstheme="majorHAnsi"/>
          <w:szCs w:val="30"/>
        </w:rPr>
        <w:t>to</w:t>
      </w:r>
      <w:r w:rsidR="00966C5F" w:rsidRPr="001E10D9">
        <w:rPr>
          <w:rFonts w:asciiTheme="majorHAnsi" w:eastAsiaTheme="majorEastAsia" w:hAnsiTheme="majorHAnsi" w:cstheme="majorHAnsi"/>
          <w:szCs w:val="30"/>
        </w:rPr>
        <w:t xml:space="preserve"> </w:t>
      </w:r>
      <w:r w:rsidR="005134FD" w:rsidRPr="001E10D9">
        <w:rPr>
          <w:rFonts w:asciiTheme="majorHAnsi" w:eastAsiaTheme="majorEastAsia" w:hAnsiTheme="majorHAnsi" w:cstheme="majorHAnsi"/>
          <w:szCs w:val="30"/>
        </w:rPr>
        <w:t>maintaining</w:t>
      </w:r>
      <w:r w:rsidR="00966C5F" w:rsidRPr="001E10D9">
        <w:rPr>
          <w:rFonts w:asciiTheme="majorHAnsi" w:eastAsiaTheme="majorEastAsia" w:hAnsiTheme="majorHAnsi" w:cstheme="majorHAnsi"/>
          <w:szCs w:val="30"/>
        </w:rPr>
        <w:t xml:space="preserve"> </w:t>
      </w:r>
      <w:r w:rsidR="005134FD" w:rsidRPr="001E10D9">
        <w:rPr>
          <w:rFonts w:asciiTheme="majorHAnsi" w:eastAsiaTheme="majorEastAsia" w:hAnsiTheme="majorHAnsi" w:cstheme="majorHAnsi"/>
          <w:szCs w:val="30"/>
        </w:rPr>
        <w:t>disease</w:t>
      </w:r>
      <w:r w:rsidR="00966C5F" w:rsidRPr="001E10D9">
        <w:rPr>
          <w:rFonts w:asciiTheme="majorHAnsi" w:eastAsiaTheme="majorEastAsia" w:hAnsiTheme="majorHAnsi" w:cstheme="majorHAnsi"/>
          <w:szCs w:val="30"/>
        </w:rPr>
        <w:t xml:space="preserve"> </w:t>
      </w:r>
      <w:r w:rsidR="005134FD" w:rsidRPr="001E10D9">
        <w:rPr>
          <w:rFonts w:asciiTheme="majorHAnsi" w:eastAsiaTheme="majorEastAsia" w:hAnsiTheme="majorHAnsi" w:cstheme="majorHAnsi"/>
          <w:szCs w:val="30"/>
        </w:rPr>
        <w:t>endemicity</w:t>
      </w:r>
      <w:r w:rsidR="00966C5F" w:rsidRPr="001E10D9">
        <w:rPr>
          <w:rFonts w:asciiTheme="majorHAnsi" w:eastAsiaTheme="majorEastAsia" w:hAnsiTheme="majorHAnsi" w:cstheme="majorHAnsi"/>
          <w:szCs w:val="30"/>
        </w:rPr>
        <w:t xml:space="preserve"> </w:t>
      </w:r>
      <w:r w:rsidR="005134FD" w:rsidRPr="001E10D9">
        <w:rPr>
          <w:rFonts w:asciiTheme="majorHAnsi" w:eastAsiaTheme="majorEastAsia" w:hAnsiTheme="majorHAnsi" w:cstheme="majorHAnsi"/>
          <w:szCs w:val="30"/>
        </w:rPr>
        <w:fldChar w:fldCharType="begin" w:fldLock="1"/>
      </w:r>
      <w:r w:rsidR="00817D91" w:rsidRPr="001E10D9">
        <w:rPr>
          <w:rFonts w:asciiTheme="majorHAnsi" w:eastAsiaTheme="majorEastAsia" w:hAnsiTheme="majorHAnsi" w:cstheme="majorHAnsi"/>
          <w:szCs w:val="30"/>
        </w:rPr>
        <w:instrText>ADDIN CSL_CITATION {"citationItems":[{"id":"ITEM-1","itemData":{"abstract":"FOOT AND MOUTH DISEASE-The situation is that 700, 000 European-owned cattle are surrounded by seven million African-owned cattle with very low standards of husbandry and control. Alum adsorbed vaccines to a value of £57, 760 were imported for controlling the disease in the areas of European farming. Vaccination is entirely on a voluntary basis and tends to produce patchy immunity over these areas and to maintain smouldering infection in many districts. The disease was more widely spread at the end of 1955 than in any year since the war. There is need for compulsory powers and for the use of a cheap locally produced vaccine. This is being investigated. The infections were \"0\" type virus in the south and an \"A\" type infection in the North. The \"O\" type was generally more serious. RABIES has decreased; this is attributed to mass inoculation, licensing of dogs and extermination of vermin. The vaccine used against ENZOOTIC PNEUMONIA of sheep continued to provide protection. The locally produced egg-adapted BOVINE CONTAGIOUS PLEUROPNEUMONIA vaccine was used on 250, 881 cattle. There have been no cases for the past four years in the endemic area of Sambera. Apart from the Masai area the country remains free from the disease. NEWCASTLE DISEASE appeared for the first time since 1941 The incidence of TUBERCULOSIS among 88, 685 bovines slaughtered in the abattoirs was only seven infected. More cases of JOHNE'S DISEASE are being reported. The complement-fixation test seems likely to offer a convenient means of diagnosis. Bulk tests of milk and cream showed in 1, 666 samples 19% infected with Brucella. The incidence of BRUCELLOSIS varies over the districts from 12.4% at Nakuru to 38.3% at Sotik. Cysticercus bovis infection is a serious cause of condemnation of meat. A campaign (started in 1953) in co-operation with the Medical Department had yielded only limited results. There was also an alarmingly high rate or hydatid infection in all species slaughtered. Many surveys of TRYPANOSOMIASIS were undertaken. The trypanocidal drugs used were dimidium bromide, ethidium bromide, antrycidc prosalt and antrycide methyl sulfate. Inoculations are now given in the dewlap to avoid damage to the skin and the meat. The intramuscular route causes necrotic lesions at the site of inoculation. When s/c inoculations are given behind the shoulder ethidium bromide causes hard plaques which damage the meat and open sores which ruin the hide. The European areas remained free from RINDERPE…","author":[{"dropping-particle":"","family":"MacOwan","given":"K. D. S.","non-dropping-particle":"","parse-names":false,"suffix":""}],"id":"ITEM-1","issued":{"date-parts":[["1956"]]},"publisher-place":"Nairobi","title":"Department of Veterinary Services Annual Report 1955","type":"report"},"uris":["http://www.mendeley.com/documents/?uuid=9bae33fb-347d-40ec-a2cb-3c157a7086b8"]}],"mendeley":{"formattedCitation":"(MacOwan, 1956)","plainTextFormattedCitation":"(MacOwan, 1956)","previouslyFormattedCitation":"(MacOwan, 1956)"},"properties":{"noteIndex":0},"schema":"https://github.com/citation-style-language/schema/raw/master/csl-citation.json"}</w:instrText>
      </w:r>
      <w:r w:rsidR="005134FD" w:rsidRPr="001E10D9">
        <w:rPr>
          <w:rFonts w:asciiTheme="majorHAnsi" w:eastAsiaTheme="majorEastAsia" w:hAnsiTheme="majorHAnsi" w:cstheme="majorHAnsi"/>
          <w:szCs w:val="30"/>
        </w:rPr>
        <w:fldChar w:fldCharType="separate"/>
      </w:r>
      <w:r w:rsidR="005134FD" w:rsidRPr="001E10D9">
        <w:rPr>
          <w:rFonts w:asciiTheme="majorHAnsi" w:eastAsiaTheme="majorEastAsia" w:hAnsiTheme="majorHAnsi" w:cstheme="majorHAnsi"/>
          <w:noProof/>
          <w:szCs w:val="30"/>
        </w:rPr>
        <w:t>(MacOwan,</w:t>
      </w:r>
      <w:r w:rsidR="00966C5F" w:rsidRPr="001E10D9">
        <w:rPr>
          <w:rFonts w:asciiTheme="majorHAnsi" w:eastAsiaTheme="majorEastAsia" w:hAnsiTheme="majorHAnsi" w:cstheme="majorHAnsi"/>
          <w:noProof/>
          <w:szCs w:val="30"/>
        </w:rPr>
        <w:t xml:space="preserve"> </w:t>
      </w:r>
      <w:r w:rsidR="005134FD" w:rsidRPr="001E10D9">
        <w:rPr>
          <w:rFonts w:asciiTheme="majorHAnsi" w:eastAsiaTheme="majorEastAsia" w:hAnsiTheme="majorHAnsi" w:cstheme="majorHAnsi"/>
          <w:noProof/>
          <w:szCs w:val="30"/>
        </w:rPr>
        <w:t>1956)</w:t>
      </w:r>
      <w:r w:rsidR="005134FD" w:rsidRPr="001E10D9">
        <w:rPr>
          <w:rFonts w:asciiTheme="majorHAnsi" w:eastAsiaTheme="majorEastAsia" w:hAnsiTheme="majorHAnsi" w:cstheme="majorHAnsi"/>
          <w:szCs w:val="30"/>
        </w:rPr>
        <w:fldChar w:fldCharType="end"/>
      </w:r>
      <w:r w:rsidR="005134FD"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p>
    <w:p w14:paraId="5293D6B8" w14:textId="3DE6A1D3" w:rsidR="00250C02" w:rsidRPr="001E10D9" w:rsidRDefault="0017583C" w:rsidP="00E0460B">
      <w:pPr>
        <w:spacing w:line="480" w:lineRule="auto"/>
        <w:rPr>
          <w:rFonts w:asciiTheme="majorHAnsi" w:eastAsiaTheme="majorEastAsia" w:hAnsiTheme="majorHAnsi" w:cstheme="majorHAnsi"/>
          <w:szCs w:val="30"/>
        </w:rPr>
      </w:pPr>
      <w:r w:rsidRPr="001E10D9">
        <w:rPr>
          <w:rFonts w:asciiTheme="majorHAnsi" w:eastAsiaTheme="majorEastAsia" w:hAnsiTheme="majorHAnsi" w:cstheme="majorHAnsi"/>
          <w:szCs w:val="30"/>
        </w:rPr>
        <w:t>However,</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this</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research</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was</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hampered</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as</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many</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outbreaks</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were</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not</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reported</w:t>
      </w:r>
      <w:r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Even</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when</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they</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were</w:t>
      </w:r>
      <w:r w:rsidR="000B5A18"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appropriate</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material</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was</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not</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always</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submitted</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to</w:t>
      </w:r>
      <w:r w:rsidR="00966C5F" w:rsidRPr="001E10D9">
        <w:rPr>
          <w:rFonts w:asciiTheme="majorHAnsi" w:eastAsiaTheme="majorEastAsia" w:hAnsiTheme="majorHAnsi" w:cstheme="majorHAnsi"/>
          <w:szCs w:val="30"/>
        </w:rPr>
        <w:t xml:space="preserve"> </w:t>
      </w:r>
      <w:r w:rsidR="002111EE">
        <w:rPr>
          <w:rFonts w:asciiTheme="majorHAnsi" w:eastAsiaTheme="majorEastAsia" w:hAnsiTheme="majorHAnsi" w:cstheme="majorHAnsi"/>
          <w:szCs w:val="30"/>
        </w:rPr>
        <w:t xml:space="preserve">for </w:t>
      </w:r>
      <w:r w:rsidR="00250C02" w:rsidRPr="001E10D9">
        <w:rPr>
          <w:rFonts w:asciiTheme="majorHAnsi" w:eastAsiaTheme="majorEastAsia" w:hAnsiTheme="majorHAnsi" w:cstheme="majorHAnsi"/>
          <w:szCs w:val="30"/>
        </w:rPr>
        <w:t>laborator</w:t>
      </w:r>
      <w:r w:rsidR="002111EE">
        <w:rPr>
          <w:rFonts w:asciiTheme="majorHAnsi" w:eastAsiaTheme="majorEastAsia" w:hAnsiTheme="majorHAnsi" w:cstheme="majorHAnsi"/>
          <w:szCs w:val="30"/>
        </w:rPr>
        <w:t xml:space="preserve">y testing </w:t>
      </w:r>
      <w:r w:rsidR="00250C02" w:rsidRPr="001E10D9">
        <w:rPr>
          <w:rFonts w:asciiTheme="majorHAnsi" w:eastAsia="Times New Roman" w:hAnsiTheme="majorHAnsi" w:cstheme="majorHAnsi"/>
          <w:lang w:eastAsia="en-GB"/>
        </w:rPr>
        <w:fldChar w:fldCharType="begin" w:fldLock="1"/>
      </w:r>
      <w:r w:rsidR="00B21CA7" w:rsidRPr="001E10D9">
        <w:rPr>
          <w:rFonts w:asciiTheme="majorHAnsi" w:eastAsia="Times New Roman" w:hAnsiTheme="majorHAnsi" w:cstheme="majorHAnsi"/>
          <w:lang w:eastAsia="en-GB"/>
        </w:rPr>
        <w:instrText>ADDIN CSL_CITATION {"citationItems":[{"id":"ITEM-1","itemData":{"abstract":"The epidemiology of serotype SAT-2 foot-and-mouth disease was investigated in sub-Saharan Africa by phylogenetic analysis using the 1D gene encoding the major antigenic determinant. Fourteen genotypes were identified of which three are novel and belong to East Africa, bringing the total number of genotypes for that region to eight. The genotypes clustered into three lineages that demonstrated surprising links between East, southern and south-western Africa. One lineage was unique to West Africa. These results established numerous incursions across country borders in East Africa and long term conservation of sequences for periods up to 41 years. Ethiopia, Kenya and Uganda have all experienced outbreaks from more than one unrelated strain, demonstrating the potential for new introductions. The amount of variation observed within this serotype nearly equalled that which was found between serotypes; this has severe implications for disease control using vaccination.","author":[{"dropping-particle":"","family":"Sahle","given":"M","non-dropping-particle":"","parse-names":false,"suffix":""},{"dropping-particle":"","family":"Dwarka","given":"R.M.","non-dropping-particle":"","parse-names":false,"suffix":""},{"dropping-particle":"","family":"Venter","given":"E.H.","non-dropping-particle":"","parse-names":false,"suffix":""},{"dropping-particle":"","family":"Vosloo","given":"W.","non-dropping-particle":"","parse-names":false,"suffix":""}],"container-title":"Onderstepoort Journal of Veterinary Research","id":"ITEM-1","issue":"4","issued":{"date-parts":[["2007"]]},"page":"289–299","title":"Study of the genetic heterogeneity of SAT-2 foot-and-mouth disease virus in sub-Saharan Africa with specific focus on East Africa","type":"article-journal","volume":"74"},"uris":["http://www.mendeley.com/documents/?uuid=95197672-bdc3-3fea-98bb-84ad1a6a1b20"]}],"mendeley":{"formattedCitation":"(Sahle et al., 2007)","plainTextFormattedCitation":"(Sahle et al., 2007)","previouslyFormattedCitation":"(Sahle et al., 2007)"},"properties":{"noteIndex":0},"schema":"https://github.com/citation-style-language/schema/raw/master/csl-citation.json"}</w:instrText>
      </w:r>
      <w:r w:rsidR="00250C02" w:rsidRPr="001E10D9">
        <w:rPr>
          <w:rFonts w:asciiTheme="majorHAnsi" w:eastAsia="Times New Roman" w:hAnsiTheme="majorHAnsi" w:cstheme="majorHAnsi"/>
          <w:lang w:eastAsia="en-GB"/>
        </w:rPr>
        <w:fldChar w:fldCharType="separate"/>
      </w:r>
      <w:r w:rsidR="0080160E" w:rsidRPr="001E10D9">
        <w:rPr>
          <w:rFonts w:asciiTheme="majorHAnsi" w:eastAsia="Times New Roman" w:hAnsiTheme="majorHAnsi" w:cstheme="majorHAnsi"/>
          <w:noProof/>
          <w:lang w:eastAsia="en-GB"/>
        </w:rPr>
        <w:t>(Sahle</w:t>
      </w:r>
      <w:r w:rsidR="00966C5F" w:rsidRPr="001E10D9">
        <w:rPr>
          <w:rFonts w:asciiTheme="majorHAnsi" w:eastAsia="Times New Roman" w:hAnsiTheme="majorHAnsi" w:cstheme="majorHAnsi"/>
          <w:noProof/>
          <w:lang w:eastAsia="en-GB"/>
        </w:rPr>
        <w:t xml:space="preserve"> </w:t>
      </w:r>
      <w:r w:rsidR="0080160E" w:rsidRPr="001E10D9">
        <w:rPr>
          <w:rFonts w:asciiTheme="majorHAnsi" w:eastAsia="Times New Roman" w:hAnsiTheme="majorHAnsi" w:cstheme="majorHAnsi"/>
          <w:noProof/>
          <w:lang w:eastAsia="en-GB"/>
        </w:rPr>
        <w:t>et</w:t>
      </w:r>
      <w:r w:rsidR="00966C5F" w:rsidRPr="001E10D9">
        <w:rPr>
          <w:rFonts w:asciiTheme="majorHAnsi" w:eastAsia="Times New Roman" w:hAnsiTheme="majorHAnsi" w:cstheme="majorHAnsi"/>
          <w:noProof/>
          <w:lang w:eastAsia="en-GB"/>
        </w:rPr>
        <w:t xml:space="preserve"> </w:t>
      </w:r>
      <w:r w:rsidR="0080160E" w:rsidRPr="001E10D9">
        <w:rPr>
          <w:rFonts w:asciiTheme="majorHAnsi" w:eastAsia="Times New Roman" w:hAnsiTheme="majorHAnsi" w:cstheme="majorHAnsi"/>
          <w:noProof/>
          <w:lang w:eastAsia="en-GB"/>
        </w:rPr>
        <w:t>al.,</w:t>
      </w:r>
      <w:r w:rsidR="00966C5F" w:rsidRPr="001E10D9">
        <w:rPr>
          <w:rFonts w:asciiTheme="majorHAnsi" w:eastAsia="Times New Roman" w:hAnsiTheme="majorHAnsi" w:cstheme="majorHAnsi"/>
          <w:noProof/>
          <w:lang w:eastAsia="en-GB"/>
        </w:rPr>
        <w:t xml:space="preserve"> </w:t>
      </w:r>
      <w:r w:rsidR="0080160E" w:rsidRPr="001E10D9">
        <w:rPr>
          <w:rFonts w:asciiTheme="majorHAnsi" w:eastAsia="Times New Roman" w:hAnsiTheme="majorHAnsi" w:cstheme="majorHAnsi"/>
          <w:noProof/>
          <w:lang w:eastAsia="en-GB"/>
        </w:rPr>
        <w:t>2007)</w:t>
      </w:r>
      <w:r w:rsidR="00250C02" w:rsidRPr="001E10D9">
        <w:rPr>
          <w:rFonts w:asciiTheme="majorHAnsi" w:eastAsia="Times New Roman" w:hAnsiTheme="majorHAnsi" w:cstheme="majorHAnsi"/>
          <w:lang w:eastAsia="en-GB"/>
        </w:rPr>
        <w:fldChar w:fldCharType="end"/>
      </w:r>
      <w:r w:rsidR="004C0E82" w:rsidRPr="001E10D9">
        <w:rPr>
          <w:rFonts w:asciiTheme="majorHAnsi" w:eastAsia="Times New Roman" w:hAnsiTheme="majorHAnsi" w:cstheme="majorHAnsi"/>
          <w:lang w:eastAsia="en-GB"/>
        </w:rPr>
        <w:t>,</w:t>
      </w:r>
      <w:r w:rsidR="00966C5F" w:rsidRPr="001E10D9">
        <w:rPr>
          <w:rFonts w:asciiTheme="majorHAnsi" w:eastAsia="Times New Roman" w:hAnsiTheme="majorHAnsi" w:cstheme="majorHAnsi"/>
          <w:lang w:eastAsia="en-GB"/>
        </w:rPr>
        <w:t xml:space="preserve"> </w:t>
      </w:r>
      <w:r w:rsidR="004C0E82" w:rsidRPr="001E10D9">
        <w:rPr>
          <w:rFonts w:asciiTheme="majorHAnsi" w:eastAsia="Times New Roman" w:hAnsiTheme="majorHAnsi" w:cstheme="majorHAnsi"/>
          <w:lang w:eastAsia="en-GB"/>
        </w:rPr>
        <w:t>and</w:t>
      </w:r>
      <w:r w:rsidR="00966C5F" w:rsidRPr="001E10D9">
        <w:rPr>
          <w:rFonts w:asciiTheme="majorHAnsi" w:eastAsia="Times New Roman" w:hAnsiTheme="majorHAnsi" w:cstheme="majorHAnsi"/>
          <w:lang w:eastAsia="en-GB"/>
        </w:rPr>
        <w:t xml:space="preserve"> </w:t>
      </w:r>
      <w:r w:rsidR="00E964DB">
        <w:rPr>
          <w:rFonts w:asciiTheme="majorHAnsi" w:eastAsia="Times New Roman" w:hAnsiTheme="majorHAnsi" w:cstheme="majorHAnsi"/>
          <w:lang w:eastAsia="en-GB"/>
        </w:rPr>
        <w:t xml:space="preserve">the long-term storage of </w:t>
      </w:r>
      <w:r w:rsidR="004C0E82" w:rsidRPr="001E10D9">
        <w:rPr>
          <w:rFonts w:asciiTheme="majorHAnsi" w:eastAsia="Times New Roman" w:hAnsiTheme="majorHAnsi" w:cstheme="majorHAnsi"/>
          <w:lang w:eastAsia="en-GB"/>
        </w:rPr>
        <w:t>historical</w:t>
      </w:r>
      <w:r w:rsidR="00966C5F" w:rsidRPr="001E10D9">
        <w:rPr>
          <w:rFonts w:asciiTheme="majorHAnsi" w:eastAsia="Times New Roman" w:hAnsiTheme="majorHAnsi" w:cstheme="majorHAnsi"/>
          <w:lang w:eastAsia="en-GB"/>
        </w:rPr>
        <w:t xml:space="preserve"> </w:t>
      </w:r>
      <w:r w:rsidR="004C0E82" w:rsidRPr="001E10D9">
        <w:rPr>
          <w:rFonts w:asciiTheme="majorHAnsi" w:eastAsia="Times New Roman" w:hAnsiTheme="majorHAnsi" w:cstheme="majorHAnsi"/>
          <w:lang w:eastAsia="en-GB"/>
        </w:rPr>
        <w:t>samples</w:t>
      </w:r>
      <w:r w:rsidR="00966C5F" w:rsidRPr="001E10D9">
        <w:rPr>
          <w:rFonts w:asciiTheme="majorHAnsi" w:eastAsia="Times New Roman" w:hAnsiTheme="majorHAnsi" w:cstheme="majorHAnsi"/>
          <w:lang w:eastAsia="en-GB"/>
        </w:rPr>
        <w:t xml:space="preserve"> </w:t>
      </w:r>
      <w:r w:rsidR="004C0E82" w:rsidRPr="001E10D9">
        <w:rPr>
          <w:rFonts w:asciiTheme="majorHAnsi" w:eastAsia="Times New Roman" w:hAnsiTheme="majorHAnsi" w:cstheme="majorHAnsi"/>
          <w:lang w:eastAsia="en-GB"/>
        </w:rPr>
        <w:t>used</w:t>
      </w:r>
      <w:r w:rsidR="00966C5F" w:rsidRPr="001E10D9">
        <w:rPr>
          <w:rFonts w:asciiTheme="majorHAnsi" w:eastAsia="Times New Roman" w:hAnsiTheme="majorHAnsi" w:cstheme="majorHAnsi"/>
          <w:lang w:eastAsia="en-GB"/>
        </w:rPr>
        <w:t xml:space="preserve"> </w:t>
      </w:r>
      <w:r w:rsidR="004C0E82" w:rsidRPr="001E10D9">
        <w:rPr>
          <w:rFonts w:asciiTheme="majorHAnsi" w:eastAsia="Times New Roman" w:hAnsiTheme="majorHAnsi" w:cstheme="majorHAnsi"/>
          <w:lang w:eastAsia="en-GB"/>
        </w:rPr>
        <w:t>in</w:t>
      </w:r>
      <w:r w:rsidR="00966C5F" w:rsidRPr="001E10D9">
        <w:rPr>
          <w:rFonts w:asciiTheme="majorHAnsi" w:eastAsia="Times New Roman" w:hAnsiTheme="majorHAnsi" w:cstheme="majorHAnsi"/>
          <w:lang w:eastAsia="en-GB"/>
        </w:rPr>
        <w:t xml:space="preserve"> </w:t>
      </w:r>
      <w:r w:rsidR="004C0E82" w:rsidRPr="001E10D9">
        <w:rPr>
          <w:rFonts w:asciiTheme="majorHAnsi" w:eastAsia="Times New Roman" w:hAnsiTheme="majorHAnsi" w:cstheme="majorHAnsi"/>
          <w:lang w:eastAsia="en-GB"/>
        </w:rPr>
        <w:t>research</w:t>
      </w:r>
      <w:r w:rsidR="00966C5F" w:rsidRPr="001E10D9">
        <w:rPr>
          <w:rFonts w:asciiTheme="majorHAnsi" w:eastAsia="Times New Roman" w:hAnsiTheme="majorHAnsi" w:cstheme="majorHAnsi"/>
          <w:lang w:eastAsia="en-GB"/>
        </w:rPr>
        <w:t xml:space="preserve"> </w:t>
      </w:r>
      <w:r w:rsidR="004C0E82" w:rsidRPr="001E10D9">
        <w:rPr>
          <w:rFonts w:asciiTheme="majorHAnsi" w:eastAsia="Times New Roman" w:hAnsiTheme="majorHAnsi" w:cstheme="majorHAnsi"/>
          <w:lang w:eastAsia="en-GB"/>
        </w:rPr>
        <w:t>may</w:t>
      </w:r>
      <w:r w:rsidR="00966C5F" w:rsidRPr="001E10D9">
        <w:rPr>
          <w:rFonts w:asciiTheme="majorHAnsi" w:eastAsia="Times New Roman" w:hAnsiTheme="majorHAnsi" w:cstheme="majorHAnsi"/>
          <w:lang w:eastAsia="en-GB"/>
        </w:rPr>
        <w:t xml:space="preserve"> </w:t>
      </w:r>
      <w:r w:rsidR="004C0E82" w:rsidRPr="001E10D9">
        <w:rPr>
          <w:rFonts w:asciiTheme="majorHAnsi" w:eastAsia="Times New Roman" w:hAnsiTheme="majorHAnsi" w:cstheme="majorHAnsi"/>
          <w:lang w:eastAsia="en-GB"/>
        </w:rPr>
        <w:t>have</w:t>
      </w:r>
      <w:r w:rsidR="00966C5F" w:rsidRPr="001E10D9">
        <w:rPr>
          <w:rFonts w:asciiTheme="majorHAnsi" w:eastAsia="Times New Roman" w:hAnsiTheme="majorHAnsi" w:cstheme="majorHAnsi"/>
          <w:lang w:eastAsia="en-GB"/>
        </w:rPr>
        <w:t xml:space="preserve"> </w:t>
      </w:r>
      <w:r w:rsidR="004C0E82" w:rsidRPr="001E10D9">
        <w:rPr>
          <w:rFonts w:asciiTheme="majorHAnsi" w:eastAsia="Times New Roman" w:hAnsiTheme="majorHAnsi" w:cstheme="majorHAnsi"/>
          <w:lang w:eastAsia="en-GB"/>
        </w:rPr>
        <w:t>been</w:t>
      </w:r>
      <w:r w:rsidR="00966C5F" w:rsidRPr="001E10D9">
        <w:rPr>
          <w:rFonts w:asciiTheme="majorHAnsi" w:eastAsia="Times New Roman" w:hAnsiTheme="majorHAnsi" w:cstheme="majorHAnsi"/>
          <w:lang w:eastAsia="en-GB"/>
        </w:rPr>
        <w:t xml:space="preserve"> </w:t>
      </w:r>
      <w:r w:rsidR="004C0E82" w:rsidRPr="001E10D9">
        <w:rPr>
          <w:rFonts w:asciiTheme="majorHAnsi" w:eastAsia="Times New Roman" w:hAnsiTheme="majorHAnsi" w:cstheme="majorHAnsi"/>
          <w:lang w:eastAsia="en-GB"/>
        </w:rPr>
        <w:t>affected</w:t>
      </w:r>
      <w:r w:rsidR="00966C5F" w:rsidRPr="001E10D9">
        <w:rPr>
          <w:rFonts w:asciiTheme="majorHAnsi" w:eastAsia="Times New Roman" w:hAnsiTheme="majorHAnsi" w:cstheme="majorHAnsi"/>
          <w:lang w:eastAsia="en-GB"/>
        </w:rPr>
        <w:t xml:space="preserve"> </w:t>
      </w:r>
      <w:r w:rsidR="004C0E82" w:rsidRPr="001E10D9">
        <w:rPr>
          <w:rFonts w:asciiTheme="majorHAnsi" w:eastAsia="Times New Roman" w:hAnsiTheme="majorHAnsi" w:cstheme="majorHAnsi"/>
          <w:lang w:eastAsia="en-GB"/>
        </w:rPr>
        <w:t>by</w:t>
      </w:r>
      <w:r w:rsidR="00966C5F" w:rsidRPr="001E10D9">
        <w:rPr>
          <w:rFonts w:asciiTheme="majorHAnsi" w:eastAsia="Times New Roman" w:hAnsiTheme="majorHAnsi" w:cstheme="majorHAnsi"/>
          <w:lang w:eastAsia="en-GB"/>
        </w:rPr>
        <w:t xml:space="preserve"> </w:t>
      </w:r>
      <w:r w:rsidR="004C0E82" w:rsidRPr="001E10D9">
        <w:rPr>
          <w:rFonts w:asciiTheme="majorHAnsi" w:eastAsia="Times New Roman" w:hAnsiTheme="majorHAnsi" w:cstheme="majorHAnsi"/>
          <w:lang w:eastAsia="en-GB"/>
        </w:rPr>
        <w:t>intermittent</w:t>
      </w:r>
      <w:r w:rsidR="00966C5F" w:rsidRPr="001E10D9">
        <w:rPr>
          <w:rFonts w:asciiTheme="majorHAnsi" w:eastAsia="Times New Roman" w:hAnsiTheme="majorHAnsi" w:cstheme="majorHAnsi"/>
          <w:lang w:eastAsia="en-GB"/>
        </w:rPr>
        <w:t xml:space="preserve"> </w:t>
      </w:r>
      <w:r w:rsidR="004C0E82" w:rsidRPr="001E10D9">
        <w:rPr>
          <w:rFonts w:asciiTheme="majorHAnsi" w:eastAsia="Times New Roman" w:hAnsiTheme="majorHAnsi" w:cstheme="majorHAnsi"/>
          <w:lang w:eastAsia="en-GB"/>
        </w:rPr>
        <w:t>power</w:t>
      </w:r>
      <w:r w:rsidR="00966C5F" w:rsidRPr="001E10D9">
        <w:rPr>
          <w:rFonts w:asciiTheme="majorHAnsi" w:eastAsia="Times New Roman" w:hAnsiTheme="majorHAnsi" w:cstheme="majorHAnsi"/>
          <w:lang w:eastAsia="en-GB"/>
        </w:rPr>
        <w:t xml:space="preserve"> </w:t>
      </w:r>
      <w:r w:rsidR="004C0E82" w:rsidRPr="001E10D9">
        <w:rPr>
          <w:rFonts w:asciiTheme="majorHAnsi" w:eastAsia="Times New Roman" w:hAnsiTheme="majorHAnsi" w:cstheme="majorHAnsi"/>
          <w:lang w:eastAsia="en-GB"/>
        </w:rPr>
        <w:t>supply</w:t>
      </w:r>
      <w:r w:rsidR="00966C5F" w:rsidRPr="001E10D9">
        <w:rPr>
          <w:rFonts w:asciiTheme="majorHAnsi" w:eastAsia="Times New Roman" w:hAnsiTheme="majorHAnsi" w:cstheme="majorHAnsi"/>
          <w:lang w:eastAsia="en-GB"/>
        </w:rPr>
        <w:t xml:space="preserve"> </w:t>
      </w:r>
      <w:r w:rsidR="004C0E82" w:rsidRPr="001E10D9">
        <w:rPr>
          <w:rFonts w:asciiTheme="majorHAnsi" w:eastAsia="Times New Roman" w:hAnsiTheme="majorHAnsi" w:cstheme="majorHAnsi"/>
          <w:lang w:eastAsia="en-GB"/>
        </w:rPr>
        <w:t>to</w:t>
      </w:r>
      <w:r w:rsidR="00966C5F" w:rsidRPr="001E10D9">
        <w:rPr>
          <w:rFonts w:asciiTheme="majorHAnsi" w:eastAsia="Times New Roman" w:hAnsiTheme="majorHAnsi" w:cstheme="majorHAnsi"/>
          <w:lang w:eastAsia="en-GB"/>
        </w:rPr>
        <w:t xml:space="preserve"> </w:t>
      </w:r>
      <w:r w:rsidR="004C0E82" w:rsidRPr="001E10D9">
        <w:rPr>
          <w:rFonts w:asciiTheme="majorHAnsi" w:eastAsia="Times New Roman" w:hAnsiTheme="majorHAnsi" w:cstheme="majorHAnsi"/>
          <w:lang w:eastAsia="en-GB"/>
        </w:rPr>
        <w:t>the</w:t>
      </w:r>
      <w:r w:rsidR="00966C5F" w:rsidRPr="001E10D9">
        <w:rPr>
          <w:rFonts w:asciiTheme="majorHAnsi" w:eastAsia="Times New Roman" w:hAnsiTheme="majorHAnsi" w:cstheme="majorHAnsi"/>
          <w:lang w:eastAsia="en-GB"/>
        </w:rPr>
        <w:t xml:space="preserve"> </w:t>
      </w:r>
      <w:r w:rsidR="004C0E82" w:rsidRPr="001E10D9">
        <w:rPr>
          <w:rFonts w:asciiTheme="majorHAnsi" w:eastAsia="Times New Roman" w:hAnsiTheme="majorHAnsi" w:cstheme="majorHAnsi"/>
          <w:lang w:eastAsia="en-GB"/>
        </w:rPr>
        <w:t>labora</w:t>
      </w:r>
      <w:r w:rsidR="00D34AB1" w:rsidRPr="001E10D9">
        <w:rPr>
          <w:rFonts w:asciiTheme="majorHAnsi" w:eastAsia="Times New Roman" w:hAnsiTheme="majorHAnsi" w:cstheme="majorHAnsi"/>
          <w:lang w:eastAsia="en-GB"/>
        </w:rPr>
        <w:t>tories</w:t>
      </w:r>
      <w:r w:rsidR="00966C5F" w:rsidRPr="001E10D9">
        <w:rPr>
          <w:rFonts w:asciiTheme="majorHAnsi" w:eastAsia="Times New Roman" w:hAnsiTheme="majorHAnsi" w:cstheme="majorHAnsi"/>
          <w:lang w:eastAsia="en-GB"/>
        </w:rPr>
        <w:t xml:space="preserve"> </w:t>
      </w:r>
      <w:r w:rsidR="00D34AB1" w:rsidRPr="001E10D9">
        <w:rPr>
          <w:rFonts w:asciiTheme="majorHAnsi" w:eastAsia="Times New Roman" w:hAnsiTheme="majorHAnsi" w:cstheme="majorHAnsi"/>
          <w:lang w:eastAsia="en-GB"/>
        </w:rPr>
        <w:fldChar w:fldCharType="begin" w:fldLock="1"/>
      </w:r>
      <w:r w:rsidR="00B21CA7" w:rsidRPr="001E10D9">
        <w:rPr>
          <w:rFonts w:asciiTheme="majorHAnsi" w:eastAsia="Times New Roman" w:hAnsiTheme="majorHAnsi" w:cstheme="majorHAnsi"/>
          <w:lang w:eastAsia="en-GB"/>
        </w:rPr>
        <w:instrText>ADDIN CSL_CITATION {"citationItems":[{"id":"ITEM-1","itemData":{"DOI":"10.1017/S0950268810000580","abstract":"Most viruses are maintained by complex processes of evolution that enable them to survive but also complicate efforts to achieve their control. In this paper, we study patterns of evolution in foot-and-mouth disease (FMD) serotype C virus isolates from Kenya, one of the few places in the world where serotype C has been endemic and is suspected to remain. The nucleotide sequences encoding the capsid protein VP1 from eight isolates collected between 1967 and 2004 were analysed for patterns of sequence divergence and evolution. Very low nucleotide diversity (p=0. 0025) and remarkably little change (only five segregating sites and three amino-acid changes) were observed in these isolates collected over a period of almost 40 years. We interpret these results as being suggestive of re-introductions of the vaccine strain into the field. The implications of these results for the maintenance of serotype C FMD virus and the use of vaccination as a control measure in Kenya are discussed.","author":[{"dropping-particle":"","family":"Sangula","given":"AK","non-dropping-particle":"","parse-names":false,"suffix":""},{"dropping-particle":"","family":"Siegismund","given":"HR","non-dropping-particle":"","parse-names":false,"suffix":""},{"dropping-particle":"","family":"Belsham","given":"GJ","non-dropping-particle":"","parse-names":false,"suffix":""},{"dropping-particle":"","family":"Balinda","given":"SN","non-dropping-particle":"","parse-names":false,"suffix":""},{"dropping-particle":"","family":"Masembe","given":"C","non-dropping-particle":"","parse-names":false,"suffix":""},{"dropping-particle":"","family":"Muwanika","given":"VB","non-dropping-particle":"","parse-names":false,"suffix":""}],"container-title":"Epidemiology and Infection","id":"ITEM-1","issue":"2","issued":{"date-parts":[["2011"]]},"page":"189-196","title":"Low diversity of foot-and-mouth disease serotype C virus in Kenya: evidence for probable vaccine strain re-introductions in the field","type":"article-journal","volume":"139"},"uris":["http://www.mendeley.com/documents/?uuid=5cac43ad-6002-4383-bce3-e4c8f2b58d8c"]}],"mendeley":{"formattedCitation":"(Sangula et al., 2011)","plainTextFormattedCitation":"(Sangula et al., 2011)","previouslyFormattedCitation":"(Sangula et al., 2011)"},"properties":{"noteIndex":0},"schema":"https://github.com/citation-style-language/schema/raw/master/csl-citation.json"}</w:instrText>
      </w:r>
      <w:r w:rsidR="00D34AB1" w:rsidRPr="001E10D9">
        <w:rPr>
          <w:rFonts w:asciiTheme="majorHAnsi" w:eastAsia="Times New Roman" w:hAnsiTheme="majorHAnsi" w:cstheme="majorHAnsi"/>
          <w:lang w:eastAsia="en-GB"/>
        </w:rPr>
        <w:fldChar w:fldCharType="separate"/>
      </w:r>
      <w:r w:rsidR="0080160E" w:rsidRPr="001E10D9">
        <w:rPr>
          <w:rFonts w:asciiTheme="majorHAnsi" w:eastAsia="Times New Roman" w:hAnsiTheme="majorHAnsi" w:cstheme="majorHAnsi"/>
          <w:noProof/>
          <w:lang w:eastAsia="en-GB"/>
        </w:rPr>
        <w:t>(Sangula</w:t>
      </w:r>
      <w:r w:rsidR="00966C5F" w:rsidRPr="001E10D9">
        <w:rPr>
          <w:rFonts w:asciiTheme="majorHAnsi" w:eastAsia="Times New Roman" w:hAnsiTheme="majorHAnsi" w:cstheme="majorHAnsi"/>
          <w:noProof/>
          <w:lang w:eastAsia="en-GB"/>
        </w:rPr>
        <w:t xml:space="preserve"> </w:t>
      </w:r>
      <w:r w:rsidR="0080160E" w:rsidRPr="001E10D9">
        <w:rPr>
          <w:rFonts w:asciiTheme="majorHAnsi" w:eastAsia="Times New Roman" w:hAnsiTheme="majorHAnsi" w:cstheme="majorHAnsi"/>
          <w:noProof/>
          <w:lang w:eastAsia="en-GB"/>
        </w:rPr>
        <w:t>et</w:t>
      </w:r>
      <w:r w:rsidR="00966C5F" w:rsidRPr="001E10D9">
        <w:rPr>
          <w:rFonts w:asciiTheme="majorHAnsi" w:eastAsia="Times New Roman" w:hAnsiTheme="majorHAnsi" w:cstheme="majorHAnsi"/>
          <w:noProof/>
          <w:lang w:eastAsia="en-GB"/>
        </w:rPr>
        <w:t xml:space="preserve"> </w:t>
      </w:r>
      <w:r w:rsidR="0080160E" w:rsidRPr="001E10D9">
        <w:rPr>
          <w:rFonts w:asciiTheme="majorHAnsi" w:eastAsia="Times New Roman" w:hAnsiTheme="majorHAnsi" w:cstheme="majorHAnsi"/>
          <w:noProof/>
          <w:lang w:eastAsia="en-GB"/>
        </w:rPr>
        <w:t>al.,</w:t>
      </w:r>
      <w:r w:rsidR="00966C5F" w:rsidRPr="001E10D9">
        <w:rPr>
          <w:rFonts w:asciiTheme="majorHAnsi" w:eastAsia="Times New Roman" w:hAnsiTheme="majorHAnsi" w:cstheme="majorHAnsi"/>
          <w:noProof/>
          <w:lang w:eastAsia="en-GB"/>
        </w:rPr>
        <w:t xml:space="preserve"> </w:t>
      </w:r>
      <w:r w:rsidR="0080160E" w:rsidRPr="001E10D9">
        <w:rPr>
          <w:rFonts w:asciiTheme="majorHAnsi" w:eastAsia="Times New Roman" w:hAnsiTheme="majorHAnsi" w:cstheme="majorHAnsi"/>
          <w:noProof/>
          <w:lang w:eastAsia="en-GB"/>
        </w:rPr>
        <w:t>2011)</w:t>
      </w:r>
      <w:r w:rsidR="00D34AB1" w:rsidRPr="001E10D9">
        <w:rPr>
          <w:rFonts w:asciiTheme="majorHAnsi" w:eastAsia="Times New Roman" w:hAnsiTheme="majorHAnsi" w:cstheme="majorHAnsi"/>
          <w:lang w:eastAsia="en-GB"/>
        </w:rPr>
        <w:fldChar w:fldCharType="end"/>
      </w:r>
      <w:r w:rsidR="00250C02" w:rsidRPr="001E10D9">
        <w:rPr>
          <w:rFonts w:asciiTheme="majorHAnsi" w:eastAsia="Times New Roman" w:hAnsiTheme="majorHAnsi" w:cstheme="majorHAnsi"/>
          <w:lang w:eastAsia="en-GB"/>
        </w:rPr>
        <w:t>.</w:t>
      </w:r>
      <w:r w:rsidR="00966C5F" w:rsidRPr="001E10D9">
        <w:rPr>
          <w:rFonts w:asciiTheme="majorHAnsi" w:eastAsia="Times New Roman" w:hAnsiTheme="majorHAnsi" w:cstheme="majorHAnsi"/>
          <w:lang w:eastAsia="en-GB"/>
        </w:rPr>
        <w:t xml:space="preserve"> </w:t>
      </w:r>
      <w:r w:rsidR="00250C02"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patterns</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strain</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variation</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identified</w:t>
      </w:r>
      <w:r w:rsidR="00966C5F" w:rsidRPr="001E10D9">
        <w:rPr>
          <w:rFonts w:asciiTheme="majorHAnsi" w:eastAsiaTheme="majorEastAsia" w:hAnsiTheme="majorHAnsi" w:cstheme="majorHAnsi"/>
          <w:szCs w:val="30"/>
        </w:rPr>
        <w:t xml:space="preserve"> </w:t>
      </w:r>
      <w:r w:rsidR="00DB75DA" w:rsidRPr="001E10D9">
        <w:rPr>
          <w:rFonts w:asciiTheme="majorHAnsi" w:eastAsiaTheme="majorEastAsia" w:hAnsiTheme="majorHAnsi" w:cstheme="majorHAnsi"/>
          <w:szCs w:val="30"/>
        </w:rPr>
        <w:t>confirmed</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that</w:t>
      </w:r>
      <w:r w:rsidR="00966C5F" w:rsidRPr="001E10D9">
        <w:rPr>
          <w:rFonts w:asciiTheme="majorHAnsi" w:eastAsiaTheme="majorEastAsia" w:hAnsiTheme="majorHAnsi" w:cstheme="majorHAnsi"/>
          <w:szCs w:val="30"/>
        </w:rPr>
        <w:t xml:space="preserve"> </w:t>
      </w:r>
      <w:r w:rsidR="005E21E6" w:rsidRPr="001E10D9">
        <w:rPr>
          <w:rFonts w:asciiTheme="majorHAnsi" w:eastAsiaTheme="majorEastAsia" w:hAnsiTheme="majorHAnsi" w:cstheme="majorHAnsi"/>
          <w:szCs w:val="30"/>
        </w:rPr>
        <w:t>b</w:t>
      </w:r>
      <w:r w:rsidR="00250C02" w:rsidRPr="001E10D9">
        <w:rPr>
          <w:rFonts w:asciiTheme="majorHAnsi" w:eastAsiaTheme="majorEastAsia" w:hAnsiTheme="majorHAnsi" w:cstheme="majorHAnsi"/>
          <w:szCs w:val="30"/>
        </w:rPr>
        <w:t>uffalo,</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despite</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being</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infected</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with</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SAT</w:t>
      </w:r>
      <w:r w:rsidR="00966C5F" w:rsidRPr="001E10D9">
        <w:rPr>
          <w:rFonts w:asciiTheme="majorHAnsi" w:eastAsiaTheme="majorEastAsia" w:hAnsiTheme="majorHAnsi" w:cstheme="majorHAnsi"/>
          <w:szCs w:val="30"/>
        </w:rPr>
        <w:t xml:space="preserve"> </w:t>
      </w:r>
      <w:r w:rsidR="0094676E">
        <w:rPr>
          <w:rFonts w:asciiTheme="majorHAnsi" w:eastAsiaTheme="majorEastAsia" w:hAnsiTheme="majorHAnsi" w:cstheme="majorHAnsi"/>
          <w:szCs w:val="30"/>
        </w:rPr>
        <w:t>serotypes</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FMD</w:t>
      </w:r>
      <w:r w:rsidR="0030232F">
        <w:rPr>
          <w:rFonts w:asciiTheme="majorHAnsi" w:eastAsiaTheme="majorEastAsia" w:hAnsiTheme="majorHAnsi" w:cstheme="majorHAnsi"/>
          <w:szCs w:val="30"/>
        </w:rPr>
        <w:t xml:space="preserve"> virus</w:t>
      </w:r>
      <w:r w:rsidR="005C0124">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ha</w:t>
      </w:r>
      <w:r w:rsidR="000B5A18" w:rsidRPr="001E10D9">
        <w:rPr>
          <w:rFonts w:asciiTheme="majorHAnsi" w:eastAsiaTheme="majorEastAsia" w:hAnsiTheme="majorHAnsi" w:cstheme="majorHAnsi"/>
          <w:szCs w:val="30"/>
        </w:rPr>
        <w:t>d</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a</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small</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role,</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if</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any</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in</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disease</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transmission,</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which</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was</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likely</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to</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have</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been</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maintained</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by</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contact</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between</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livestock</w:t>
      </w:r>
      <w:r w:rsidR="00966C5F" w:rsidRPr="001E10D9">
        <w:rPr>
          <w:rFonts w:asciiTheme="majorHAnsi" w:eastAsiaTheme="majorEastAsia" w:hAnsiTheme="majorHAnsi" w:cstheme="majorHAnsi"/>
          <w:szCs w:val="30"/>
        </w:rPr>
        <w:t xml:space="preserve"> </w:t>
      </w:r>
      <w:r w:rsidR="00250C02" w:rsidRPr="001E10D9">
        <w:rPr>
          <w:rFonts w:asciiTheme="majorHAnsi" w:eastAsiaTheme="majorEastAsia" w:hAnsiTheme="majorHAnsi" w:cstheme="majorHAnsi"/>
          <w:szCs w:val="30"/>
        </w:rPr>
        <w:t>species</w:t>
      </w:r>
      <w:r w:rsidR="00966C5F" w:rsidRPr="001E10D9">
        <w:rPr>
          <w:rFonts w:asciiTheme="majorHAnsi" w:eastAsiaTheme="majorEastAsia" w:hAnsiTheme="majorHAnsi" w:cstheme="majorHAnsi"/>
          <w:szCs w:val="30"/>
        </w:rPr>
        <w:t xml:space="preserve"> </w:t>
      </w:r>
      <w:r w:rsidR="00250C02" w:rsidRPr="001E10D9">
        <w:rPr>
          <w:rFonts w:asciiTheme="majorHAnsi" w:eastAsia="Times New Roman" w:hAnsiTheme="majorHAnsi" w:cstheme="majorHAnsi"/>
          <w:lang w:eastAsia="en-GB"/>
        </w:rPr>
        <w:fldChar w:fldCharType="begin" w:fldLock="1"/>
      </w:r>
      <w:r w:rsidR="00B21CA7" w:rsidRPr="001E10D9">
        <w:rPr>
          <w:rFonts w:asciiTheme="majorHAnsi" w:eastAsia="Times New Roman" w:hAnsiTheme="majorHAnsi" w:cstheme="majorHAnsi"/>
          <w:lang w:eastAsia="en-GB"/>
        </w:rPr>
        <w:instrText>ADDIN CSL_CITATION {"citationItems":[{"id":"ITEM-1","itemData":{"abstract":"The epidemiology of serotype SAT-2 foot-and-mouth disease was investigated in sub-Saharan Africa by phylogenetic analysis using the 1D gene encoding the major antigenic determinant. Fourteen genotypes were identified of which three are novel and belong to East Africa, bringing the total number of genotypes for that region to eight. The genotypes clustered into three lineages that demonstrated surprising links between East, southern and south-western Africa. One lineage was unique to West Africa. These results established numerous incursions across country borders in East Africa and long term conservation of sequences for periods up to 41 years. Ethiopia, Kenya and Uganda have all experienced outbreaks from more than one unrelated strain, demonstrating the potential for new introductions. The amount of variation observed within this serotype nearly equalled that which was found between serotypes; this has severe implications for disease control using vaccination.","author":[{"dropping-particle":"","family":"Sahle","given":"M","non-dropping-particle":"","parse-names":false,"suffix":""},{"dropping-particle":"","family":"Dwarka","given":"R.M.","non-dropping-particle":"","parse-names":false,"suffix":""},{"dropping-particle":"","family":"Venter","given":"E.H.","non-dropping-particle":"","parse-names":false,"suffix":""},{"dropping-particle":"","family":"Vosloo","given":"W.","non-dropping-particle":"","parse-names":false,"suffix":""}],"container-title":"Onderstepoort Journal of Veterinary Research","id":"ITEM-1","issue":"4","issued":{"date-parts":[["2007"]]},"page":"289–299","title":"Study of the genetic heterogeneity of SAT-2 foot-and-mouth disease virus in sub-Saharan Africa with specific focus on East Africa","type":"article-journal","volume":"74"},"uris":["http://www.mendeley.com/documents/?uuid=95197672-bdc3-3fea-98bb-84ad1a6a1b20"]}],"mendeley":{"formattedCitation":"(Sahle et al., 2007)","plainTextFormattedCitation":"(Sahle et al., 2007)","previouslyFormattedCitation":"(Sahle et al., 2007)"},"properties":{"noteIndex":0},"schema":"https://github.com/citation-style-language/schema/raw/master/csl-citation.json"}</w:instrText>
      </w:r>
      <w:r w:rsidR="00250C02" w:rsidRPr="001E10D9">
        <w:rPr>
          <w:rFonts w:asciiTheme="majorHAnsi" w:eastAsia="Times New Roman" w:hAnsiTheme="majorHAnsi" w:cstheme="majorHAnsi"/>
          <w:lang w:eastAsia="en-GB"/>
        </w:rPr>
        <w:fldChar w:fldCharType="separate"/>
      </w:r>
      <w:r w:rsidR="0080160E" w:rsidRPr="001E10D9">
        <w:rPr>
          <w:rFonts w:asciiTheme="majorHAnsi" w:eastAsia="Times New Roman" w:hAnsiTheme="majorHAnsi" w:cstheme="majorHAnsi"/>
          <w:noProof/>
          <w:lang w:eastAsia="en-GB"/>
        </w:rPr>
        <w:t>(Sahle</w:t>
      </w:r>
      <w:r w:rsidR="00966C5F" w:rsidRPr="001E10D9">
        <w:rPr>
          <w:rFonts w:asciiTheme="majorHAnsi" w:eastAsia="Times New Roman" w:hAnsiTheme="majorHAnsi" w:cstheme="majorHAnsi"/>
          <w:noProof/>
          <w:lang w:eastAsia="en-GB"/>
        </w:rPr>
        <w:t xml:space="preserve"> </w:t>
      </w:r>
      <w:r w:rsidR="0080160E" w:rsidRPr="001E10D9">
        <w:rPr>
          <w:rFonts w:asciiTheme="majorHAnsi" w:eastAsia="Times New Roman" w:hAnsiTheme="majorHAnsi" w:cstheme="majorHAnsi"/>
          <w:noProof/>
          <w:lang w:eastAsia="en-GB"/>
        </w:rPr>
        <w:t>et</w:t>
      </w:r>
      <w:r w:rsidR="00966C5F" w:rsidRPr="001E10D9">
        <w:rPr>
          <w:rFonts w:asciiTheme="majorHAnsi" w:eastAsia="Times New Roman" w:hAnsiTheme="majorHAnsi" w:cstheme="majorHAnsi"/>
          <w:noProof/>
          <w:lang w:eastAsia="en-GB"/>
        </w:rPr>
        <w:t xml:space="preserve"> </w:t>
      </w:r>
      <w:r w:rsidR="0080160E" w:rsidRPr="001E10D9">
        <w:rPr>
          <w:rFonts w:asciiTheme="majorHAnsi" w:eastAsia="Times New Roman" w:hAnsiTheme="majorHAnsi" w:cstheme="majorHAnsi"/>
          <w:noProof/>
          <w:lang w:eastAsia="en-GB"/>
        </w:rPr>
        <w:t>al.,</w:t>
      </w:r>
      <w:r w:rsidR="00966C5F" w:rsidRPr="001E10D9">
        <w:rPr>
          <w:rFonts w:asciiTheme="majorHAnsi" w:eastAsia="Times New Roman" w:hAnsiTheme="majorHAnsi" w:cstheme="majorHAnsi"/>
          <w:noProof/>
          <w:lang w:eastAsia="en-GB"/>
        </w:rPr>
        <w:t xml:space="preserve"> </w:t>
      </w:r>
      <w:r w:rsidR="0080160E" w:rsidRPr="001E10D9">
        <w:rPr>
          <w:rFonts w:asciiTheme="majorHAnsi" w:eastAsia="Times New Roman" w:hAnsiTheme="majorHAnsi" w:cstheme="majorHAnsi"/>
          <w:noProof/>
          <w:lang w:eastAsia="en-GB"/>
        </w:rPr>
        <w:t>2007)</w:t>
      </w:r>
      <w:r w:rsidR="00250C02" w:rsidRPr="001E10D9">
        <w:rPr>
          <w:rFonts w:asciiTheme="majorHAnsi" w:eastAsia="Times New Roman" w:hAnsiTheme="majorHAnsi" w:cstheme="majorHAnsi"/>
          <w:lang w:eastAsia="en-GB"/>
        </w:rPr>
        <w:fldChar w:fldCharType="end"/>
      </w:r>
      <w:r w:rsidR="00250C02" w:rsidRPr="001E10D9">
        <w:rPr>
          <w:rFonts w:asciiTheme="majorHAnsi" w:eastAsia="Times New Roman" w:hAnsiTheme="majorHAnsi" w:cstheme="majorHAnsi"/>
          <w:lang w:eastAsia="en-GB"/>
        </w:rPr>
        <w:t>.</w:t>
      </w:r>
      <w:r w:rsidR="00966C5F" w:rsidRPr="001E10D9">
        <w:rPr>
          <w:rFonts w:asciiTheme="majorHAnsi" w:eastAsia="Times New Roman" w:hAnsiTheme="majorHAnsi" w:cstheme="majorHAnsi"/>
          <w:lang w:eastAsia="en-GB"/>
        </w:rPr>
        <w:t xml:space="preserve"> </w:t>
      </w:r>
      <w:r w:rsidR="005E21E6" w:rsidRPr="001E10D9">
        <w:rPr>
          <w:rFonts w:asciiTheme="majorHAnsi" w:eastAsia="Times New Roman" w:hAnsiTheme="majorHAnsi" w:cstheme="majorHAnsi"/>
          <w:lang w:eastAsia="en-GB"/>
        </w:rPr>
        <w:t>This</w:t>
      </w:r>
      <w:r w:rsidR="00966C5F" w:rsidRPr="001E10D9">
        <w:rPr>
          <w:rFonts w:asciiTheme="majorHAnsi" w:eastAsia="Times New Roman" w:hAnsiTheme="majorHAnsi" w:cstheme="majorHAnsi"/>
          <w:lang w:eastAsia="en-GB"/>
        </w:rPr>
        <w:t xml:space="preserve"> </w:t>
      </w:r>
      <w:r w:rsidR="005E21E6" w:rsidRPr="001E10D9">
        <w:rPr>
          <w:rFonts w:asciiTheme="majorHAnsi" w:eastAsia="Times New Roman" w:hAnsiTheme="majorHAnsi" w:cstheme="majorHAnsi"/>
          <w:lang w:eastAsia="en-GB"/>
        </w:rPr>
        <w:t>highlighted</w:t>
      </w:r>
      <w:r w:rsidR="00966C5F" w:rsidRPr="001E10D9">
        <w:rPr>
          <w:rFonts w:asciiTheme="majorHAnsi" w:eastAsia="Times New Roman" w:hAnsiTheme="majorHAnsi" w:cstheme="majorHAnsi"/>
          <w:lang w:eastAsia="en-GB"/>
        </w:rPr>
        <w:t xml:space="preserve"> </w:t>
      </w:r>
      <w:r w:rsidR="005E21E6" w:rsidRPr="001E10D9">
        <w:rPr>
          <w:rFonts w:asciiTheme="majorHAnsi" w:eastAsia="Times New Roman" w:hAnsiTheme="majorHAnsi" w:cstheme="majorHAnsi"/>
          <w:lang w:eastAsia="en-GB"/>
        </w:rPr>
        <w:t>the</w:t>
      </w:r>
      <w:r w:rsidR="00966C5F" w:rsidRPr="001E10D9">
        <w:rPr>
          <w:rFonts w:asciiTheme="majorHAnsi" w:eastAsia="Times New Roman" w:hAnsiTheme="majorHAnsi" w:cstheme="majorHAnsi"/>
          <w:lang w:eastAsia="en-GB"/>
        </w:rPr>
        <w:t xml:space="preserve"> </w:t>
      </w:r>
      <w:r w:rsidR="005E21E6" w:rsidRPr="001E10D9">
        <w:rPr>
          <w:rFonts w:asciiTheme="majorHAnsi" w:eastAsia="Times New Roman" w:hAnsiTheme="majorHAnsi" w:cstheme="majorHAnsi"/>
          <w:lang w:eastAsia="en-GB"/>
        </w:rPr>
        <w:t>need</w:t>
      </w:r>
      <w:r w:rsidR="00966C5F" w:rsidRPr="001E10D9">
        <w:rPr>
          <w:rFonts w:asciiTheme="majorHAnsi" w:eastAsia="Times New Roman" w:hAnsiTheme="majorHAnsi" w:cstheme="majorHAnsi"/>
          <w:lang w:eastAsia="en-GB"/>
        </w:rPr>
        <w:t xml:space="preserve"> </w:t>
      </w:r>
      <w:r w:rsidR="005C0124">
        <w:rPr>
          <w:rFonts w:asciiTheme="majorHAnsi" w:eastAsia="Times New Roman" w:hAnsiTheme="majorHAnsi" w:cstheme="majorHAnsi"/>
          <w:lang w:eastAsia="en-GB"/>
        </w:rPr>
        <w:t>for continuous monitoring of</w:t>
      </w:r>
      <w:r w:rsidR="00966C5F" w:rsidRPr="001E10D9">
        <w:rPr>
          <w:rFonts w:asciiTheme="majorHAnsi" w:eastAsia="Times New Roman" w:hAnsiTheme="majorHAnsi" w:cstheme="majorHAnsi"/>
          <w:lang w:eastAsia="en-GB"/>
        </w:rPr>
        <w:t xml:space="preserve"> </w:t>
      </w:r>
      <w:r w:rsidR="005E21E6" w:rsidRPr="001E10D9">
        <w:rPr>
          <w:rFonts w:asciiTheme="majorHAnsi" w:eastAsia="Times New Roman" w:hAnsiTheme="majorHAnsi" w:cstheme="majorHAnsi"/>
          <w:lang w:eastAsia="en-GB"/>
        </w:rPr>
        <w:t>strains</w:t>
      </w:r>
      <w:r w:rsidR="00966C5F" w:rsidRPr="001E10D9">
        <w:rPr>
          <w:rFonts w:asciiTheme="majorHAnsi" w:eastAsia="Times New Roman" w:hAnsiTheme="majorHAnsi" w:cstheme="majorHAnsi"/>
          <w:lang w:eastAsia="en-GB"/>
        </w:rPr>
        <w:t xml:space="preserve"> </w:t>
      </w:r>
      <w:r w:rsidR="005E21E6" w:rsidRPr="001E10D9">
        <w:rPr>
          <w:rFonts w:asciiTheme="majorHAnsi" w:eastAsia="Times New Roman" w:hAnsiTheme="majorHAnsi" w:cstheme="majorHAnsi"/>
          <w:lang w:eastAsia="en-GB"/>
        </w:rPr>
        <w:t>of</w:t>
      </w:r>
      <w:r w:rsidR="00966C5F" w:rsidRPr="001E10D9">
        <w:rPr>
          <w:rFonts w:asciiTheme="majorHAnsi" w:eastAsia="Times New Roman" w:hAnsiTheme="majorHAnsi" w:cstheme="majorHAnsi"/>
          <w:lang w:eastAsia="en-GB"/>
        </w:rPr>
        <w:t xml:space="preserve"> </w:t>
      </w:r>
      <w:r w:rsidR="005E21E6" w:rsidRPr="001E10D9">
        <w:rPr>
          <w:rFonts w:asciiTheme="majorHAnsi" w:eastAsia="Times New Roman" w:hAnsiTheme="majorHAnsi" w:cstheme="majorHAnsi"/>
          <w:lang w:eastAsia="en-GB"/>
        </w:rPr>
        <w:t>FMD</w:t>
      </w:r>
      <w:r w:rsidR="0030232F">
        <w:rPr>
          <w:rFonts w:asciiTheme="majorHAnsi" w:eastAsia="Times New Roman" w:hAnsiTheme="majorHAnsi" w:cstheme="majorHAnsi"/>
          <w:lang w:eastAsia="en-GB"/>
        </w:rPr>
        <w:t xml:space="preserve"> virus</w:t>
      </w:r>
      <w:r w:rsidR="00966C5F" w:rsidRPr="001E10D9">
        <w:rPr>
          <w:rFonts w:asciiTheme="majorHAnsi" w:eastAsia="Times New Roman" w:hAnsiTheme="majorHAnsi" w:cstheme="majorHAnsi"/>
          <w:lang w:eastAsia="en-GB"/>
        </w:rPr>
        <w:t xml:space="preserve"> </w:t>
      </w:r>
      <w:r w:rsidR="005E21E6" w:rsidRPr="001E10D9">
        <w:rPr>
          <w:rFonts w:asciiTheme="majorHAnsi" w:eastAsia="Times New Roman" w:hAnsiTheme="majorHAnsi" w:cstheme="majorHAnsi"/>
          <w:lang w:eastAsia="en-GB"/>
        </w:rPr>
        <w:t>to</w:t>
      </w:r>
      <w:r w:rsidR="00966C5F" w:rsidRPr="001E10D9">
        <w:rPr>
          <w:rFonts w:asciiTheme="majorHAnsi" w:eastAsia="Times New Roman" w:hAnsiTheme="majorHAnsi" w:cstheme="majorHAnsi"/>
          <w:lang w:eastAsia="en-GB"/>
        </w:rPr>
        <w:t xml:space="preserve"> </w:t>
      </w:r>
      <w:r w:rsidR="005E21E6" w:rsidRPr="001E10D9">
        <w:rPr>
          <w:rFonts w:asciiTheme="majorHAnsi" w:eastAsia="Times New Roman" w:hAnsiTheme="majorHAnsi" w:cstheme="majorHAnsi"/>
          <w:lang w:eastAsia="en-GB"/>
        </w:rPr>
        <w:t>ensure</w:t>
      </w:r>
      <w:r w:rsidR="00966C5F" w:rsidRPr="001E10D9">
        <w:rPr>
          <w:rFonts w:asciiTheme="majorHAnsi" w:eastAsia="Times New Roman" w:hAnsiTheme="majorHAnsi" w:cstheme="majorHAnsi"/>
          <w:lang w:eastAsia="en-GB"/>
        </w:rPr>
        <w:t xml:space="preserve"> </w:t>
      </w:r>
      <w:r w:rsidR="005E21E6" w:rsidRPr="001E10D9">
        <w:rPr>
          <w:rFonts w:asciiTheme="majorHAnsi" w:eastAsia="Times New Roman" w:hAnsiTheme="majorHAnsi" w:cstheme="majorHAnsi"/>
          <w:lang w:eastAsia="en-GB"/>
        </w:rPr>
        <w:t>that</w:t>
      </w:r>
      <w:r w:rsidR="00966C5F" w:rsidRPr="001E10D9">
        <w:rPr>
          <w:rFonts w:asciiTheme="majorHAnsi" w:eastAsia="Times New Roman" w:hAnsiTheme="majorHAnsi" w:cstheme="majorHAnsi"/>
          <w:lang w:eastAsia="en-GB"/>
        </w:rPr>
        <w:t xml:space="preserve"> </w:t>
      </w:r>
      <w:r w:rsidR="00D56028" w:rsidRPr="001E10D9">
        <w:rPr>
          <w:rFonts w:asciiTheme="majorHAnsi" w:eastAsia="Times New Roman" w:hAnsiTheme="majorHAnsi" w:cstheme="majorHAnsi"/>
          <w:lang w:eastAsia="en-GB"/>
        </w:rPr>
        <w:t>comprehensive</w:t>
      </w:r>
      <w:r w:rsidR="00966C5F" w:rsidRPr="001E10D9">
        <w:rPr>
          <w:rFonts w:asciiTheme="majorHAnsi" w:eastAsia="Times New Roman" w:hAnsiTheme="majorHAnsi" w:cstheme="majorHAnsi"/>
          <w:lang w:eastAsia="en-GB"/>
        </w:rPr>
        <w:t xml:space="preserve"> </w:t>
      </w:r>
      <w:r w:rsidR="00D56028" w:rsidRPr="001E10D9">
        <w:rPr>
          <w:rFonts w:asciiTheme="majorHAnsi" w:eastAsia="Times New Roman" w:hAnsiTheme="majorHAnsi" w:cstheme="majorHAnsi"/>
          <w:lang w:eastAsia="en-GB"/>
        </w:rPr>
        <w:t>vaccine</w:t>
      </w:r>
      <w:r w:rsidR="00966C5F" w:rsidRPr="001E10D9">
        <w:rPr>
          <w:rFonts w:asciiTheme="majorHAnsi" w:eastAsia="Times New Roman" w:hAnsiTheme="majorHAnsi" w:cstheme="majorHAnsi"/>
          <w:lang w:eastAsia="en-GB"/>
        </w:rPr>
        <w:t xml:space="preserve"> </w:t>
      </w:r>
      <w:r w:rsidR="00D56028" w:rsidRPr="001E10D9">
        <w:rPr>
          <w:rFonts w:asciiTheme="majorHAnsi" w:eastAsia="Times New Roman" w:hAnsiTheme="majorHAnsi" w:cstheme="majorHAnsi"/>
          <w:lang w:eastAsia="en-GB"/>
        </w:rPr>
        <w:t>programmes</w:t>
      </w:r>
      <w:r w:rsidR="00966C5F" w:rsidRPr="001E10D9">
        <w:rPr>
          <w:rFonts w:asciiTheme="majorHAnsi" w:eastAsia="Times New Roman" w:hAnsiTheme="majorHAnsi" w:cstheme="majorHAnsi"/>
          <w:lang w:eastAsia="en-GB"/>
        </w:rPr>
        <w:t xml:space="preserve"> </w:t>
      </w:r>
      <w:r w:rsidR="00D56028" w:rsidRPr="001E10D9">
        <w:rPr>
          <w:rFonts w:asciiTheme="majorHAnsi" w:eastAsia="Times New Roman" w:hAnsiTheme="majorHAnsi" w:cstheme="majorHAnsi"/>
          <w:lang w:eastAsia="en-GB"/>
        </w:rPr>
        <w:t>were</w:t>
      </w:r>
      <w:r w:rsidR="00966C5F" w:rsidRPr="001E10D9">
        <w:rPr>
          <w:rFonts w:asciiTheme="majorHAnsi" w:eastAsia="Times New Roman" w:hAnsiTheme="majorHAnsi" w:cstheme="majorHAnsi"/>
          <w:lang w:eastAsia="en-GB"/>
        </w:rPr>
        <w:t xml:space="preserve"> </w:t>
      </w:r>
      <w:r w:rsidR="00D56028" w:rsidRPr="001E10D9">
        <w:rPr>
          <w:rFonts w:asciiTheme="majorHAnsi" w:eastAsia="Times New Roman" w:hAnsiTheme="majorHAnsi" w:cstheme="majorHAnsi"/>
          <w:lang w:eastAsia="en-GB"/>
        </w:rPr>
        <w:t>designed</w:t>
      </w:r>
      <w:r w:rsidR="00966C5F" w:rsidRPr="001E10D9">
        <w:rPr>
          <w:rFonts w:asciiTheme="majorHAnsi" w:eastAsia="Times New Roman" w:hAnsiTheme="majorHAnsi" w:cstheme="majorHAnsi"/>
          <w:lang w:eastAsia="en-GB"/>
        </w:rPr>
        <w:t xml:space="preserve"> </w:t>
      </w:r>
      <w:r w:rsidR="005E21E6" w:rsidRPr="001E10D9">
        <w:rPr>
          <w:rFonts w:asciiTheme="majorHAnsi" w:eastAsiaTheme="majorEastAsia" w:hAnsiTheme="majorHAnsi" w:cstheme="majorHAnsi"/>
          <w:szCs w:val="30"/>
        </w:rPr>
        <w:fldChar w:fldCharType="begin" w:fldLock="1"/>
      </w:r>
      <w:r w:rsidR="00B21CA7" w:rsidRPr="001E10D9">
        <w:rPr>
          <w:rFonts w:asciiTheme="majorHAnsi" w:eastAsiaTheme="majorEastAsia" w:hAnsiTheme="majorHAnsi" w:cstheme="majorHAnsi"/>
          <w:szCs w:val="30"/>
        </w:rPr>
        <w:instrText>ADDIN CSL_CITATION {"citationItems":[{"id":"ITEM-1","itemData":{"DOI":"10.1007/s00705-010-0742-9","ISBN":"0304-8608","ISSN":"03048608","PMID":"20614146","abstract":"Amongst the SAT serotypes of foot-and-mouth disease virus (FMDV), the SAT 2 serotype is the most widely distributed throughout sub-Saharan Africa. Kenyan serotype SAT 2 viruses have been reported to display the highest genetic diversity for the serotype globally. This complicates diagnosis and control, and it is essential that patterns of virus circulation are known in order to overcome these difficulties. This study was undertaken to establish patterns of evolution of FMDV serotype SAT 2 in Kenya using complete VP1 coding sequences in a dataset of 65 sequences from Africa, collected over a period of 50 years. Two highly divergent lineages were observed to co-circulate, and occasional trans-boundary spread was inferred, emphasizing the value of constant monitoring and characterization of field strains for improved diagnosis and appropriate vaccine application as well as the need for regional approaches to control.","author":[{"dropping-particle":"","family":"Sangula","given":"A K","non-dropping-particle":"","parse-names":false,"suffix":""},{"dropping-particle":"","family":"Belsham","given":"G J","non-dropping-particle":"","parse-names":false,"suffix":""},{"dropping-particle":"","family":"Muwanika","given":"V B","non-dropping-particle":"","parse-names":false,"suffix":""},{"dropping-particle":"","family":"Heller","given":"R","non-dropping-particle":"","parse-names":false,"suffix":""},{"dropping-particle":"","family":"Balinda","given":"S N","non-dropping-particle":"","parse-names":false,"suffix":""},{"dropping-particle":"","family":"Siegismund","given":"H R","non-dropping-particle":"","parse-names":false,"suffix":""}],"container-title":"Archives of Virology","id":"ITEM-1","issue":"10","issued":{"date-parts":[["2010","10","8"]]},"page":"1625-1630","title":"Co-circulation of two extremely divergent serotype SAT 2 lineages in Kenya highlights challenges to foot-and-mouth disease control","type":"article-journal","volume":"155"},"uris":["http://www.mendeley.com/documents/?uuid=c9754e3f-ca7c-4f46-9c92-83a3ae7e4190"]}],"mendeley":{"formattedCitation":"(Sangula et al., 2010)","plainTextFormattedCitation":"(Sangula et al., 2010)","previouslyFormattedCitation":"(Sangula et al., 2010)"},"properties":{"noteIndex":0},"schema":"https://github.com/citation-style-language/schema/raw/master/csl-citation.json"}</w:instrText>
      </w:r>
      <w:r w:rsidR="005E21E6" w:rsidRPr="001E10D9">
        <w:rPr>
          <w:rFonts w:asciiTheme="majorHAnsi" w:eastAsiaTheme="majorEastAsia" w:hAnsiTheme="majorHAnsi" w:cstheme="majorHAnsi"/>
          <w:szCs w:val="30"/>
        </w:rPr>
        <w:fldChar w:fldCharType="separate"/>
      </w:r>
      <w:r w:rsidR="0080160E" w:rsidRPr="001E10D9">
        <w:rPr>
          <w:rFonts w:asciiTheme="majorHAnsi" w:eastAsiaTheme="majorEastAsia" w:hAnsiTheme="majorHAnsi" w:cstheme="majorHAnsi"/>
          <w:noProof/>
          <w:szCs w:val="30"/>
        </w:rPr>
        <w:t>(Sangula</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et</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al.,</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2010)</w:t>
      </w:r>
      <w:r w:rsidR="005E21E6" w:rsidRPr="001E10D9">
        <w:rPr>
          <w:rFonts w:asciiTheme="majorHAnsi" w:eastAsiaTheme="majorEastAsia" w:hAnsiTheme="majorHAnsi" w:cstheme="majorHAnsi"/>
          <w:szCs w:val="30"/>
        </w:rPr>
        <w:fldChar w:fldCharType="end"/>
      </w:r>
      <w:r w:rsidR="00966C5F" w:rsidRPr="001E10D9">
        <w:rPr>
          <w:rFonts w:asciiTheme="majorHAnsi" w:eastAsiaTheme="majorEastAsia" w:hAnsiTheme="majorHAnsi" w:cstheme="majorHAnsi"/>
          <w:szCs w:val="30"/>
        </w:rPr>
        <w:t xml:space="preserve"> </w:t>
      </w:r>
      <w:r w:rsidR="00D56028" w:rsidRPr="001E10D9">
        <w:rPr>
          <w:rFonts w:asciiTheme="majorHAnsi" w:eastAsiaTheme="majorEastAsia" w:hAnsiTheme="majorHAnsi" w:cstheme="majorHAnsi"/>
          <w:szCs w:val="30"/>
        </w:rPr>
        <w:t>and</w:t>
      </w:r>
      <w:r w:rsidR="00966C5F" w:rsidRPr="001E10D9">
        <w:rPr>
          <w:rFonts w:asciiTheme="majorHAnsi" w:eastAsiaTheme="majorEastAsia" w:hAnsiTheme="majorHAnsi" w:cstheme="majorHAnsi"/>
          <w:szCs w:val="30"/>
        </w:rPr>
        <w:t xml:space="preserve"> </w:t>
      </w:r>
      <w:r w:rsidR="00D56028" w:rsidRPr="001E10D9">
        <w:rPr>
          <w:rFonts w:asciiTheme="majorHAnsi" w:eastAsiaTheme="majorEastAsia" w:hAnsiTheme="majorHAnsi" w:cstheme="majorHAnsi"/>
          <w:szCs w:val="30"/>
        </w:rPr>
        <w:t>emphasised</w:t>
      </w:r>
      <w:r w:rsidR="00966C5F" w:rsidRPr="001E10D9">
        <w:rPr>
          <w:rFonts w:asciiTheme="majorHAnsi" w:eastAsiaTheme="majorEastAsia" w:hAnsiTheme="majorHAnsi" w:cstheme="majorHAnsi"/>
          <w:szCs w:val="30"/>
        </w:rPr>
        <w:t xml:space="preserve"> </w:t>
      </w:r>
      <w:r w:rsidR="00D56028"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D56028" w:rsidRPr="001E10D9">
        <w:rPr>
          <w:rFonts w:asciiTheme="majorHAnsi" w:eastAsiaTheme="majorEastAsia" w:hAnsiTheme="majorHAnsi" w:cstheme="majorHAnsi"/>
          <w:szCs w:val="30"/>
        </w:rPr>
        <w:t>need</w:t>
      </w:r>
      <w:r w:rsidR="00966C5F" w:rsidRPr="001E10D9">
        <w:rPr>
          <w:rFonts w:asciiTheme="majorHAnsi" w:eastAsiaTheme="majorEastAsia" w:hAnsiTheme="majorHAnsi" w:cstheme="majorHAnsi"/>
          <w:szCs w:val="30"/>
        </w:rPr>
        <w:t xml:space="preserve"> </w:t>
      </w:r>
      <w:r w:rsidR="00D56028" w:rsidRPr="001E10D9">
        <w:rPr>
          <w:rFonts w:asciiTheme="majorHAnsi" w:eastAsiaTheme="majorEastAsia" w:hAnsiTheme="majorHAnsi" w:cstheme="majorHAnsi"/>
          <w:szCs w:val="30"/>
        </w:rPr>
        <w:t>for</w:t>
      </w:r>
      <w:r w:rsidR="00966C5F" w:rsidRPr="001E10D9">
        <w:rPr>
          <w:rFonts w:asciiTheme="majorHAnsi" w:eastAsiaTheme="majorEastAsia" w:hAnsiTheme="majorHAnsi" w:cstheme="majorHAnsi"/>
          <w:szCs w:val="30"/>
        </w:rPr>
        <w:t xml:space="preserve"> </w:t>
      </w:r>
      <w:r w:rsidR="00D56028" w:rsidRPr="001E10D9">
        <w:rPr>
          <w:rFonts w:asciiTheme="majorHAnsi" w:eastAsiaTheme="majorEastAsia" w:hAnsiTheme="majorHAnsi" w:cstheme="majorHAnsi"/>
          <w:szCs w:val="30"/>
        </w:rPr>
        <w:t>regional</w:t>
      </w:r>
      <w:r w:rsidR="00966C5F" w:rsidRPr="001E10D9">
        <w:rPr>
          <w:rFonts w:asciiTheme="majorHAnsi" w:eastAsiaTheme="majorEastAsia" w:hAnsiTheme="majorHAnsi" w:cstheme="majorHAnsi"/>
          <w:szCs w:val="30"/>
        </w:rPr>
        <w:t xml:space="preserve"> </w:t>
      </w:r>
      <w:r w:rsidR="00D56028" w:rsidRPr="001E10D9">
        <w:rPr>
          <w:rFonts w:asciiTheme="majorHAnsi" w:eastAsiaTheme="majorEastAsia" w:hAnsiTheme="majorHAnsi" w:cstheme="majorHAnsi"/>
          <w:szCs w:val="30"/>
        </w:rPr>
        <w:t>control</w:t>
      </w:r>
      <w:r w:rsidR="00966C5F" w:rsidRPr="001E10D9">
        <w:rPr>
          <w:rFonts w:asciiTheme="majorHAnsi" w:eastAsiaTheme="majorEastAsia" w:hAnsiTheme="majorHAnsi" w:cstheme="majorHAnsi"/>
          <w:szCs w:val="30"/>
        </w:rPr>
        <w:t xml:space="preserve"> </w:t>
      </w:r>
      <w:r w:rsidR="00D56028" w:rsidRPr="001E10D9">
        <w:rPr>
          <w:rFonts w:asciiTheme="majorHAnsi" w:eastAsiaTheme="majorEastAsia" w:hAnsiTheme="majorHAnsi" w:cstheme="majorHAnsi"/>
          <w:szCs w:val="30"/>
        </w:rPr>
        <w:t>as</w:t>
      </w:r>
      <w:r w:rsidR="00966C5F" w:rsidRPr="001E10D9">
        <w:rPr>
          <w:rFonts w:asciiTheme="majorHAnsi" w:eastAsiaTheme="majorEastAsia" w:hAnsiTheme="majorHAnsi" w:cstheme="majorHAnsi"/>
          <w:szCs w:val="30"/>
        </w:rPr>
        <w:t xml:space="preserve"> </w:t>
      </w:r>
      <w:r w:rsidR="00D56028" w:rsidRPr="001E10D9">
        <w:rPr>
          <w:rFonts w:asciiTheme="majorHAnsi" w:eastAsiaTheme="majorEastAsia" w:hAnsiTheme="majorHAnsi" w:cstheme="majorHAnsi"/>
          <w:szCs w:val="30"/>
        </w:rPr>
        <w:t>different</w:t>
      </w:r>
      <w:r w:rsidR="00966C5F" w:rsidRPr="001E10D9">
        <w:rPr>
          <w:rFonts w:asciiTheme="majorHAnsi" w:eastAsiaTheme="majorEastAsia" w:hAnsiTheme="majorHAnsi" w:cstheme="majorHAnsi"/>
          <w:szCs w:val="30"/>
        </w:rPr>
        <w:t xml:space="preserve"> </w:t>
      </w:r>
      <w:r w:rsidR="00D56028" w:rsidRPr="001E10D9">
        <w:rPr>
          <w:rFonts w:asciiTheme="majorHAnsi" w:eastAsiaTheme="majorEastAsia" w:hAnsiTheme="majorHAnsi" w:cstheme="majorHAnsi"/>
          <w:szCs w:val="30"/>
        </w:rPr>
        <w:t>strains</w:t>
      </w:r>
      <w:r w:rsidR="00966C5F" w:rsidRPr="001E10D9">
        <w:rPr>
          <w:rFonts w:asciiTheme="majorHAnsi" w:eastAsiaTheme="majorEastAsia" w:hAnsiTheme="majorHAnsi" w:cstheme="majorHAnsi"/>
          <w:szCs w:val="30"/>
        </w:rPr>
        <w:t xml:space="preserve"> </w:t>
      </w:r>
      <w:r w:rsidR="00D56028" w:rsidRPr="001E10D9">
        <w:rPr>
          <w:rFonts w:asciiTheme="majorHAnsi" w:eastAsiaTheme="majorEastAsia" w:hAnsiTheme="majorHAnsi" w:cstheme="majorHAnsi"/>
          <w:szCs w:val="30"/>
        </w:rPr>
        <w:t>and</w:t>
      </w:r>
      <w:r w:rsidR="00966C5F" w:rsidRPr="001E10D9">
        <w:rPr>
          <w:rFonts w:asciiTheme="majorHAnsi" w:eastAsiaTheme="majorEastAsia" w:hAnsiTheme="majorHAnsi" w:cstheme="majorHAnsi"/>
          <w:szCs w:val="30"/>
        </w:rPr>
        <w:t xml:space="preserve"> </w:t>
      </w:r>
      <w:r w:rsidR="00D56028" w:rsidRPr="001E10D9">
        <w:rPr>
          <w:rFonts w:asciiTheme="majorHAnsi" w:eastAsiaTheme="majorEastAsia" w:hAnsiTheme="majorHAnsi" w:cstheme="majorHAnsi"/>
          <w:szCs w:val="30"/>
        </w:rPr>
        <w:t>serotypes</w:t>
      </w:r>
      <w:r w:rsidR="00966C5F" w:rsidRPr="001E10D9">
        <w:rPr>
          <w:rFonts w:asciiTheme="majorHAnsi" w:eastAsiaTheme="majorEastAsia" w:hAnsiTheme="majorHAnsi" w:cstheme="majorHAnsi"/>
          <w:szCs w:val="30"/>
        </w:rPr>
        <w:t xml:space="preserve"> </w:t>
      </w:r>
      <w:r w:rsidR="00D56028" w:rsidRPr="001E10D9">
        <w:rPr>
          <w:rFonts w:asciiTheme="majorHAnsi" w:eastAsiaTheme="majorEastAsia" w:hAnsiTheme="majorHAnsi" w:cstheme="majorHAnsi"/>
          <w:szCs w:val="30"/>
        </w:rPr>
        <w:t>were</w:t>
      </w:r>
      <w:r w:rsidR="00966C5F" w:rsidRPr="001E10D9">
        <w:rPr>
          <w:rFonts w:asciiTheme="majorHAnsi" w:eastAsiaTheme="majorEastAsia" w:hAnsiTheme="majorHAnsi" w:cstheme="majorHAnsi"/>
          <w:szCs w:val="30"/>
        </w:rPr>
        <w:t xml:space="preserve"> </w:t>
      </w:r>
      <w:r w:rsidR="00D56028" w:rsidRPr="001E10D9">
        <w:rPr>
          <w:rFonts w:asciiTheme="majorHAnsi" w:eastAsiaTheme="majorEastAsia" w:hAnsiTheme="majorHAnsi" w:cstheme="majorHAnsi"/>
          <w:szCs w:val="30"/>
        </w:rPr>
        <w:t>mapped</w:t>
      </w:r>
      <w:r w:rsidR="00966C5F" w:rsidRPr="001E10D9">
        <w:rPr>
          <w:rFonts w:asciiTheme="majorHAnsi" w:eastAsiaTheme="majorEastAsia" w:hAnsiTheme="majorHAnsi" w:cstheme="majorHAnsi"/>
          <w:szCs w:val="30"/>
        </w:rPr>
        <w:t xml:space="preserve"> </w:t>
      </w:r>
      <w:r w:rsidR="00D56028" w:rsidRPr="001E10D9">
        <w:rPr>
          <w:rFonts w:asciiTheme="majorHAnsi" w:eastAsiaTheme="majorEastAsia" w:hAnsiTheme="majorHAnsi" w:cstheme="majorHAnsi"/>
          <w:szCs w:val="30"/>
        </w:rPr>
        <w:t>across</w:t>
      </w:r>
      <w:r w:rsidR="00966C5F" w:rsidRPr="001E10D9">
        <w:rPr>
          <w:rFonts w:asciiTheme="majorHAnsi" w:eastAsiaTheme="majorEastAsia" w:hAnsiTheme="majorHAnsi" w:cstheme="majorHAnsi"/>
          <w:szCs w:val="30"/>
        </w:rPr>
        <w:t xml:space="preserve"> </w:t>
      </w:r>
      <w:r w:rsidR="00D56028"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D56028" w:rsidRPr="001E10D9">
        <w:rPr>
          <w:rFonts w:asciiTheme="majorHAnsi" w:eastAsiaTheme="majorEastAsia" w:hAnsiTheme="majorHAnsi" w:cstheme="majorHAnsi"/>
          <w:szCs w:val="30"/>
        </w:rPr>
        <w:t>east</w:t>
      </w:r>
      <w:r w:rsidR="0094676E">
        <w:rPr>
          <w:rFonts w:asciiTheme="majorHAnsi" w:eastAsiaTheme="majorEastAsia" w:hAnsiTheme="majorHAnsi" w:cstheme="majorHAnsi"/>
          <w:szCs w:val="30"/>
        </w:rPr>
        <w:t>ern</w:t>
      </w:r>
      <w:r w:rsidR="00966C5F" w:rsidRPr="001E10D9">
        <w:rPr>
          <w:rFonts w:asciiTheme="majorHAnsi" w:eastAsiaTheme="majorEastAsia" w:hAnsiTheme="majorHAnsi" w:cstheme="majorHAnsi"/>
          <w:szCs w:val="30"/>
        </w:rPr>
        <w:t xml:space="preserve"> </w:t>
      </w:r>
      <w:r w:rsidR="00D56028" w:rsidRPr="001E10D9">
        <w:rPr>
          <w:rFonts w:asciiTheme="majorHAnsi" w:eastAsiaTheme="majorEastAsia" w:hAnsiTheme="majorHAnsi" w:cstheme="majorHAnsi"/>
          <w:szCs w:val="30"/>
        </w:rPr>
        <w:t>African</w:t>
      </w:r>
      <w:r w:rsidR="00966C5F" w:rsidRPr="001E10D9">
        <w:rPr>
          <w:rFonts w:asciiTheme="majorHAnsi" w:eastAsiaTheme="majorEastAsia" w:hAnsiTheme="majorHAnsi" w:cstheme="majorHAnsi"/>
          <w:szCs w:val="30"/>
        </w:rPr>
        <w:t xml:space="preserve"> </w:t>
      </w:r>
      <w:r w:rsidR="00D56028" w:rsidRPr="001E10D9">
        <w:rPr>
          <w:rFonts w:asciiTheme="majorHAnsi" w:eastAsiaTheme="majorEastAsia" w:hAnsiTheme="majorHAnsi" w:cstheme="majorHAnsi"/>
          <w:szCs w:val="30"/>
        </w:rPr>
        <w:t>region</w:t>
      </w:r>
      <w:r w:rsidR="00966C5F" w:rsidRPr="001E10D9">
        <w:rPr>
          <w:rFonts w:asciiTheme="majorHAnsi" w:eastAsiaTheme="majorEastAsia" w:hAnsiTheme="majorHAnsi" w:cstheme="majorHAnsi"/>
          <w:szCs w:val="30"/>
        </w:rPr>
        <w:t xml:space="preserve"> </w:t>
      </w:r>
      <w:r w:rsidR="00D56028" w:rsidRPr="001E10D9">
        <w:rPr>
          <w:rFonts w:asciiTheme="majorHAnsi" w:eastAsiaTheme="majorEastAsia" w:hAnsiTheme="majorHAnsi" w:cstheme="majorHAnsi"/>
          <w:szCs w:val="30"/>
        </w:rPr>
        <w:fldChar w:fldCharType="begin" w:fldLock="1"/>
      </w:r>
      <w:r w:rsidRPr="001E10D9">
        <w:rPr>
          <w:rFonts w:asciiTheme="majorHAnsi" w:eastAsiaTheme="majorEastAsia" w:hAnsiTheme="majorHAnsi" w:cstheme="majorHAnsi"/>
          <w:szCs w:val="30"/>
        </w:rPr>
        <w:instrText>ADDIN CSL_CITATION {"citationItems":[{"id":"ITEM-1","itemData":{"abstract":"The epidemiology of serotype SAT-2 foot-and-mouth disease was investigated in sub-Saharan Africa by phylogenetic analysis using the 1D gene encoding the major antigenic determinant. Fourteen genotypes were identified of which three are novel and belong to East Africa, bringing the total number of genotypes for that region to eight. The genotypes clustered into three lineages that demonstrated surprising links between East, southern and south-western Africa. One lineage was unique to West Africa. These results established numerous incursions across country borders in East Africa and long term conservation of sequences for periods up to 41 years. Ethiopia, Kenya and Uganda have all experienced outbreaks from more than one unrelated strain, demonstrating the potential for new introductions. The amount of variation observed within this serotype nearly equalled that which was found between serotypes; this has severe implications for disease control using vaccination.","author":[{"dropping-particle":"","family":"Sahle","given":"M","non-dropping-particle":"","parse-names":false,"suffix":""},{"dropping-particle":"","family":"Dwarka","given":"R.M.","non-dropping-particle":"","parse-names":false,"suffix":""},{"dropping-particle":"","family":"Venter","given":"E.H.","non-dropping-particle":"","parse-names":false,"suffix":""},{"dropping-particle":"","family":"Vosloo","given":"W.","non-dropping-particle":"","parse-names":false,"suffix":""}],"container-title":"Onderstepoort Journal of Veterinary Research","id":"ITEM-1","issue":"4","issued":{"date-parts":[["2007"]]},"page":"289–299","title":"Study of the genetic heterogeneity of SAT-2 foot-and-mouth disease virus in sub-Saharan Africa with specific focus on East Africa","type":"article-journal","volume":"74"},"uris":["http://www.mendeley.com/documents/?uuid=95197672-bdc3-3fea-98bb-84ad1a6a1b20"]},{"id":"ITEM-2","itemData":{"DOI":"10.1016/J.MEEGID.2010.06.017","ISSN":"1567-1348","abstract":"Foot-and-mouth disease (FMD) virus serotype O has been responsible for most reported outbreaks of the disease in East Africa. A sustained campaign for the past 40 years to control FMD mainly by vaccination, combined with quarantine and zoosanitary measures has been undertaken with limited success. We investigated the genetic relationships among serotype O strains in eastern Africa using complete VP1 coding region sequences obtained from 46 FMD virus isolates collected in Kenya in the years 1964–2008 and 8 Ugandan isolates collected between 1999 and 2006. In addition, 21 selected FMDV sequences from Genbank representing reference strains from eastern Africa and elsewhere were included in the Bayesian inference analyses and the detection of selection forces. The results confirmed previous observations that eastern Africa harbours four distinct topotypes (clades with &gt;15% sequence divergence). All but one strain isolated post-2000 belonged to topotypes EA-2, EA-3 and EA-4, while all three vaccines have been based on strains in the EA-1 topotype. The estimated dN/dS ratios across the individual codons of the entire VP1 coding region revealed that purifying (negative) selection constituted the dominant evolutionary force. Cross-border disease transmission within the region has been suggested with probable incursions of topotypes EA-3 and EA-4 into Kenya and Uganda from neighboring Ethiopia and Sudan. We conclude that the vaccines have probably been effective in controlling EA-1, but less so for the other topotypes and propose a more comprehensive representation of topotypes in the development of new vaccines in recognition of the considerable diversity and transboundary nature of serotype O.","author":[{"dropping-particle":"","family":"Balinda","given":"S. N.","non-dropping-particle":"","parse-names":false,"suffix":""},{"dropping-particle":"","family":"Sangula","given":"A. K.","non-dropping-particle":"","parse-names":false,"suffix":""},{"dropping-particle":"","family":"Heller","given":"R.","non-dropping-particle":"","parse-names":false,"suffix":""},{"dropping-particle":"","family":"Muwanika","given":"V. B.","non-dropping-particle":"","parse-names":false,"suffix":""},{"dropping-particle":"","family":"Belsham","given":"G. J.","non-dropping-particle":"","parse-names":false,"suffix":""},{"dropping-particle":"","family":"Masembe","given":"C.","non-dropping-particle":"","parse-names":false,"suffix":""},{"dropping-particle":"","family":"Siegismund","given":"H.R.","non-dropping-particle":"","parse-names":false,"suffix":""}],"container-title":"Infection, Genetics and Evolution","id":"ITEM-2","issue":"7","issued":{"date-parts":[["2010","10","1"]]},"page":"1058-1065","publisher":"Elsevier","title":"Diversity and transboundary mobility of serotype O foot-and-mouth disease virus in East Africa: Implications for vaccination policies","type":"article-journal","volume":"10"},"uris":["http://www.mendeley.com/documents/?uuid=daeecc9e-8217-4f1f-903c-9808edcb86ad"]}],"mendeley":{"formattedCitation":"(Balinda et al., 2010; Sahle et al., 2007)","plainTextFormattedCitation":"(Balinda et al., 2010; Sahle et al., 2007)","previouslyFormattedCitation":"(Balinda et al., 2010; Sahle et al., 2007)"},"properties":{"noteIndex":0},"schema":"https://github.com/citation-style-language/schema/raw/master/csl-citation.json"}</w:instrText>
      </w:r>
      <w:r w:rsidR="00D56028" w:rsidRPr="001E10D9">
        <w:rPr>
          <w:rFonts w:asciiTheme="majorHAnsi" w:eastAsiaTheme="majorEastAsia" w:hAnsiTheme="majorHAnsi" w:cstheme="majorHAnsi"/>
          <w:szCs w:val="30"/>
        </w:rPr>
        <w:fldChar w:fldCharType="separate"/>
      </w:r>
      <w:r w:rsidR="002133EE" w:rsidRPr="001E10D9">
        <w:rPr>
          <w:rFonts w:asciiTheme="majorHAnsi" w:eastAsiaTheme="majorEastAsia" w:hAnsiTheme="majorHAnsi" w:cstheme="majorHAnsi"/>
          <w:noProof/>
          <w:szCs w:val="30"/>
        </w:rPr>
        <w:t>(Balinda</w:t>
      </w:r>
      <w:r w:rsidR="00966C5F" w:rsidRPr="001E10D9">
        <w:rPr>
          <w:rFonts w:asciiTheme="majorHAnsi" w:eastAsiaTheme="majorEastAsia" w:hAnsiTheme="majorHAnsi" w:cstheme="majorHAnsi"/>
          <w:noProof/>
          <w:szCs w:val="30"/>
        </w:rPr>
        <w:t xml:space="preserve"> </w:t>
      </w:r>
      <w:r w:rsidR="002133EE" w:rsidRPr="001E10D9">
        <w:rPr>
          <w:rFonts w:asciiTheme="majorHAnsi" w:eastAsiaTheme="majorEastAsia" w:hAnsiTheme="majorHAnsi" w:cstheme="majorHAnsi"/>
          <w:noProof/>
          <w:szCs w:val="30"/>
        </w:rPr>
        <w:t>et</w:t>
      </w:r>
      <w:r w:rsidR="00966C5F" w:rsidRPr="001E10D9">
        <w:rPr>
          <w:rFonts w:asciiTheme="majorHAnsi" w:eastAsiaTheme="majorEastAsia" w:hAnsiTheme="majorHAnsi" w:cstheme="majorHAnsi"/>
          <w:noProof/>
          <w:szCs w:val="30"/>
        </w:rPr>
        <w:t xml:space="preserve"> </w:t>
      </w:r>
      <w:r w:rsidR="002133EE" w:rsidRPr="001E10D9">
        <w:rPr>
          <w:rFonts w:asciiTheme="majorHAnsi" w:eastAsiaTheme="majorEastAsia" w:hAnsiTheme="majorHAnsi" w:cstheme="majorHAnsi"/>
          <w:noProof/>
          <w:szCs w:val="30"/>
        </w:rPr>
        <w:t>al.,</w:t>
      </w:r>
      <w:r w:rsidR="00966C5F" w:rsidRPr="001E10D9">
        <w:rPr>
          <w:rFonts w:asciiTheme="majorHAnsi" w:eastAsiaTheme="majorEastAsia" w:hAnsiTheme="majorHAnsi" w:cstheme="majorHAnsi"/>
          <w:noProof/>
          <w:szCs w:val="30"/>
        </w:rPr>
        <w:t xml:space="preserve"> </w:t>
      </w:r>
      <w:r w:rsidR="002133EE" w:rsidRPr="001E10D9">
        <w:rPr>
          <w:rFonts w:asciiTheme="majorHAnsi" w:eastAsiaTheme="majorEastAsia" w:hAnsiTheme="majorHAnsi" w:cstheme="majorHAnsi"/>
          <w:noProof/>
          <w:szCs w:val="30"/>
        </w:rPr>
        <w:t>2010;</w:t>
      </w:r>
      <w:r w:rsidR="00966C5F" w:rsidRPr="001E10D9">
        <w:rPr>
          <w:rFonts w:asciiTheme="majorHAnsi" w:eastAsiaTheme="majorEastAsia" w:hAnsiTheme="majorHAnsi" w:cstheme="majorHAnsi"/>
          <w:noProof/>
          <w:szCs w:val="30"/>
        </w:rPr>
        <w:t xml:space="preserve"> </w:t>
      </w:r>
      <w:r w:rsidR="002133EE" w:rsidRPr="001E10D9">
        <w:rPr>
          <w:rFonts w:asciiTheme="majorHAnsi" w:eastAsiaTheme="majorEastAsia" w:hAnsiTheme="majorHAnsi" w:cstheme="majorHAnsi"/>
          <w:noProof/>
          <w:szCs w:val="30"/>
        </w:rPr>
        <w:t>Sahle</w:t>
      </w:r>
      <w:r w:rsidR="00966C5F" w:rsidRPr="001E10D9">
        <w:rPr>
          <w:rFonts w:asciiTheme="majorHAnsi" w:eastAsiaTheme="majorEastAsia" w:hAnsiTheme="majorHAnsi" w:cstheme="majorHAnsi"/>
          <w:noProof/>
          <w:szCs w:val="30"/>
        </w:rPr>
        <w:t xml:space="preserve"> </w:t>
      </w:r>
      <w:r w:rsidR="002133EE" w:rsidRPr="001E10D9">
        <w:rPr>
          <w:rFonts w:asciiTheme="majorHAnsi" w:eastAsiaTheme="majorEastAsia" w:hAnsiTheme="majorHAnsi" w:cstheme="majorHAnsi"/>
          <w:noProof/>
          <w:szCs w:val="30"/>
        </w:rPr>
        <w:t>et</w:t>
      </w:r>
      <w:r w:rsidR="00966C5F" w:rsidRPr="001E10D9">
        <w:rPr>
          <w:rFonts w:asciiTheme="majorHAnsi" w:eastAsiaTheme="majorEastAsia" w:hAnsiTheme="majorHAnsi" w:cstheme="majorHAnsi"/>
          <w:noProof/>
          <w:szCs w:val="30"/>
        </w:rPr>
        <w:t xml:space="preserve"> </w:t>
      </w:r>
      <w:r w:rsidR="002133EE" w:rsidRPr="001E10D9">
        <w:rPr>
          <w:rFonts w:asciiTheme="majorHAnsi" w:eastAsiaTheme="majorEastAsia" w:hAnsiTheme="majorHAnsi" w:cstheme="majorHAnsi"/>
          <w:noProof/>
          <w:szCs w:val="30"/>
        </w:rPr>
        <w:t>al.,</w:t>
      </w:r>
      <w:r w:rsidR="00966C5F" w:rsidRPr="001E10D9">
        <w:rPr>
          <w:rFonts w:asciiTheme="majorHAnsi" w:eastAsiaTheme="majorEastAsia" w:hAnsiTheme="majorHAnsi" w:cstheme="majorHAnsi"/>
          <w:noProof/>
          <w:szCs w:val="30"/>
        </w:rPr>
        <w:t xml:space="preserve"> </w:t>
      </w:r>
      <w:r w:rsidR="002133EE" w:rsidRPr="001E10D9">
        <w:rPr>
          <w:rFonts w:asciiTheme="majorHAnsi" w:eastAsiaTheme="majorEastAsia" w:hAnsiTheme="majorHAnsi" w:cstheme="majorHAnsi"/>
          <w:noProof/>
          <w:szCs w:val="30"/>
        </w:rPr>
        <w:t>2007)</w:t>
      </w:r>
      <w:r w:rsidR="00D56028" w:rsidRPr="001E10D9">
        <w:rPr>
          <w:rFonts w:asciiTheme="majorHAnsi" w:eastAsiaTheme="majorEastAsia" w:hAnsiTheme="majorHAnsi" w:cstheme="majorHAnsi"/>
          <w:szCs w:val="30"/>
        </w:rPr>
        <w:fldChar w:fldCharType="end"/>
      </w:r>
      <w:r w:rsidR="005E21E6"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Serotype</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C</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was</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last</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isolated</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in</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Kenya</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in</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2004</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fldChar w:fldCharType="begin" w:fldLock="1"/>
      </w:r>
      <w:r w:rsidR="00B21CA7" w:rsidRPr="001E10D9">
        <w:rPr>
          <w:rFonts w:asciiTheme="majorHAnsi" w:eastAsiaTheme="majorEastAsia" w:hAnsiTheme="majorHAnsi" w:cstheme="majorHAnsi"/>
          <w:szCs w:val="30"/>
        </w:rPr>
        <w:instrText>ADDIN CSL_CITATION {"citationItems":[{"id":"ITEM-1","itemData":{"ISBN":"0112-4927","abstract":"The epidemiology, prevalence, distribution, clinical signs and diagnosis of foot and mouth disease in Kenyan cattle are presented.","author":[{"dropping-particle":"","family":"Brangenberg","given":"N","non-dropping-particle":"","parse-names":false,"suffix":""},{"dropping-particle":"","family":"Andel","given":"M","non-dropping-particle":"van","parse-names":false,"suffix":""}],"container-title":"Surveillance (Wellington)","id":"ITEM-1","issue":"4","issued":{"date-parts":[["2011"]]},"page":"4-9","title":"Exotic disease focus: clinical and epidemiological investigation to exclude foot and mouth disease in cattle","type":"article-journal","volume":"38"},"uris":["http://www.mendeley.com/documents/?uuid=00fd1b86-e46d-4396-9343-4d1b7a820c7b"]}],"mendeley":{"formattedCitation":"(Brangenberg and van Andel, 2011)","plainTextFormattedCitation":"(Brangenberg and van Andel, 2011)","previouslyFormattedCitation":"(Brangenberg and van Andel, 2011)"},"properties":{"noteIndex":0},"schema":"https://github.com/citation-style-language/schema/raw/master/csl-citation.json"}</w:instrText>
      </w:r>
      <w:r w:rsidR="00B15182" w:rsidRPr="001E10D9">
        <w:rPr>
          <w:rFonts w:asciiTheme="majorHAnsi" w:eastAsiaTheme="majorEastAsia" w:hAnsiTheme="majorHAnsi" w:cstheme="majorHAnsi"/>
          <w:szCs w:val="30"/>
        </w:rPr>
        <w:fldChar w:fldCharType="separate"/>
      </w:r>
      <w:r w:rsidR="0080160E" w:rsidRPr="001E10D9">
        <w:rPr>
          <w:rFonts w:asciiTheme="majorHAnsi" w:eastAsiaTheme="majorEastAsia" w:hAnsiTheme="majorHAnsi" w:cstheme="majorHAnsi"/>
          <w:noProof/>
          <w:szCs w:val="30"/>
        </w:rPr>
        <w:t>(Brangenberg</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and</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van</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Andel,</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2011)</w:t>
      </w:r>
      <w:r w:rsidR="00B15182" w:rsidRPr="001E10D9">
        <w:rPr>
          <w:rFonts w:asciiTheme="majorHAnsi" w:eastAsiaTheme="majorEastAsia" w:hAnsiTheme="majorHAnsi" w:cstheme="majorHAnsi"/>
          <w:szCs w:val="30"/>
        </w:rPr>
        <w:fldChar w:fldCharType="end"/>
      </w:r>
      <w:r w:rsidR="004C0E82"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4C0E82" w:rsidRPr="001E10D9">
        <w:rPr>
          <w:rFonts w:asciiTheme="majorHAnsi" w:eastAsiaTheme="majorEastAsia" w:hAnsiTheme="majorHAnsi" w:cstheme="majorHAnsi"/>
          <w:szCs w:val="30"/>
        </w:rPr>
        <w:t>although</w:t>
      </w:r>
      <w:r w:rsidR="00966C5F" w:rsidRPr="001E10D9">
        <w:rPr>
          <w:rFonts w:asciiTheme="majorHAnsi" w:eastAsiaTheme="majorEastAsia" w:hAnsiTheme="majorHAnsi" w:cstheme="majorHAnsi"/>
          <w:szCs w:val="30"/>
        </w:rPr>
        <w:t xml:space="preserve"> </w:t>
      </w:r>
      <w:r w:rsidR="004C0E82" w:rsidRPr="001E10D9">
        <w:rPr>
          <w:rFonts w:asciiTheme="majorHAnsi" w:eastAsiaTheme="majorEastAsia" w:hAnsiTheme="majorHAnsi" w:cstheme="majorHAnsi"/>
          <w:szCs w:val="30"/>
        </w:rPr>
        <w:t>authors</w:t>
      </w:r>
      <w:r w:rsidR="00966C5F" w:rsidRPr="001E10D9">
        <w:rPr>
          <w:rFonts w:asciiTheme="majorHAnsi" w:eastAsiaTheme="majorEastAsia" w:hAnsiTheme="majorHAnsi" w:cstheme="majorHAnsi"/>
          <w:szCs w:val="30"/>
        </w:rPr>
        <w:t xml:space="preserve"> </w:t>
      </w:r>
      <w:r w:rsidR="004C0E82" w:rsidRPr="001E10D9">
        <w:rPr>
          <w:rFonts w:asciiTheme="majorHAnsi" w:eastAsiaTheme="majorEastAsia" w:hAnsiTheme="majorHAnsi" w:cstheme="majorHAnsi"/>
          <w:szCs w:val="30"/>
        </w:rPr>
        <w:t>since</w:t>
      </w:r>
      <w:r w:rsidR="00966C5F" w:rsidRPr="001E10D9">
        <w:rPr>
          <w:rFonts w:asciiTheme="majorHAnsi" w:eastAsiaTheme="majorEastAsia" w:hAnsiTheme="majorHAnsi" w:cstheme="majorHAnsi"/>
          <w:szCs w:val="30"/>
        </w:rPr>
        <w:t xml:space="preserve"> </w:t>
      </w:r>
      <w:r w:rsidR="004C0E82" w:rsidRPr="001E10D9">
        <w:rPr>
          <w:rFonts w:asciiTheme="majorHAnsi" w:eastAsiaTheme="majorEastAsia" w:hAnsiTheme="majorHAnsi" w:cstheme="majorHAnsi"/>
          <w:szCs w:val="30"/>
        </w:rPr>
        <w:t>ha</w:t>
      </w:r>
      <w:r w:rsidR="000169EB" w:rsidRPr="001E10D9">
        <w:rPr>
          <w:rFonts w:asciiTheme="majorHAnsi" w:eastAsiaTheme="majorEastAsia" w:hAnsiTheme="majorHAnsi" w:cstheme="majorHAnsi"/>
          <w:szCs w:val="30"/>
        </w:rPr>
        <w:t>ve</w:t>
      </w:r>
      <w:r w:rsidR="00966C5F" w:rsidRPr="001E10D9">
        <w:rPr>
          <w:rFonts w:asciiTheme="majorHAnsi" w:eastAsiaTheme="majorEastAsia" w:hAnsiTheme="majorHAnsi" w:cstheme="majorHAnsi"/>
          <w:szCs w:val="30"/>
        </w:rPr>
        <w:t xml:space="preserve"> </w:t>
      </w:r>
      <w:r w:rsidR="004C0E82" w:rsidRPr="001E10D9">
        <w:rPr>
          <w:rFonts w:asciiTheme="majorHAnsi" w:eastAsiaTheme="majorEastAsia" w:hAnsiTheme="majorHAnsi" w:cstheme="majorHAnsi"/>
          <w:szCs w:val="30"/>
        </w:rPr>
        <w:t>questioned</w:t>
      </w:r>
      <w:r w:rsidR="00966C5F" w:rsidRPr="001E10D9">
        <w:rPr>
          <w:rFonts w:asciiTheme="majorHAnsi" w:eastAsiaTheme="majorEastAsia" w:hAnsiTheme="majorHAnsi" w:cstheme="majorHAnsi"/>
          <w:szCs w:val="30"/>
        </w:rPr>
        <w:t xml:space="preserve"> </w:t>
      </w:r>
      <w:r w:rsidR="004C0E82" w:rsidRPr="001E10D9">
        <w:rPr>
          <w:rFonts w:asciiTheme="majorHAnsi" w:eastAsiaTheme="majorEastAsia" w:hAnsiTheme="majorHAnsi" w:cstheme="majorHAnsi"/>
          <w:szCs w:val="30"/>
        </w:rPr>
        <w:t>whether</w:t>
      </w:r>
      <w:r w:rsidR="00966C5F" w:rsidRPr="001E10D9">
        <w:rPr>
          <w:rFonts w:asciiTheme="majorHAnsi" w:eastAsiaTheme="majorEastAsia" w:hAnsiTheme="majorHAnsi" w:cstheme="majorHAnsi"/>
          <w:szCs w:val="30"/>
        </w:rPr>
        <w:t xml:space="preserve"> </w:t>
      </w:r>
      <w:r w:rsidR="004C0E82" w:rsidRPr="001E10D9">
        <w:rPr>
          <w:rFonts w:asciiTheme="majorHAnsi" w:eastAsiaTheme="majorEastAsia" w:hAnsiTheme="majorHAnsi" w:cstheme="majorHAnsi"/>
          <w:szCs w:val="30"/>
        </w:rPr>
        <w:t>it</w:t>
      </w:r>
      <w:r w:rsidR="00966C5F" w:rsidRPr="001E10D9">
        <w:rPr>
          <w:rFonts w:asciiTheme="majorHAnsi" w:eastAsiaTheme="majorEastAsia" w:hAnsiTheme="majorHAnsi" w:cstheme="majorHAnsi"/>
          <w:szCs w:val="30"/>
        </w:rPr>
        <w:t xml:space="preserve"> </w:t>
      </w:r>
      <w:r w:rsidR="004C0E82" w:rsidRPr="001E10D9">
        <w:rPr>
          <w:rFonts w:asciiTheme="majorHAnsi" w:eastAsiaTheme="majorEastAsia" w:hAnsiTheme="majorHAnsi" w:cstheme="majorHAnsi"/>
          <w:szCs w:val="30"/>
        </w:rPr>
        <w:t>is</w:t>
      </w:r>
      <w:r w:rsidR="00966C5F" w:rsidRPr="001E10D9">
        <w:rPr>
          <w:rFonts w:asciiTheme="majorHAnsi" w:eastAsiaTheme="majorEastAsia" w:hAnsiTheme="majorHAnsi" w:cstheme="majorHAnsi"/>
          <w:szCs w:val="30"/>
        </w:rPr>
        <w:t xml:space="preserve"> </w:t>
      </w:r>
      <w:r w:rsidR="004C0E82" w:rsidRPr="001E10D9">
        <w:rPr>
          <w:rFonts w:asciiTheme="majorHAnsi" w:eastAsiaTheme="majorEastAsia" w:hAnsiTheme="majorHAnsi" w:cstheme="majorHAnsi"/>
          <w:szCs w:val="30"/>
        </w:rPr>
        <w:t>still</w:t>
      </w:r>
      <w:r w:rsidR="00966C5F" w:rsidRPr="001E10D9">
        <w:rPr>
          <w:rFonts w:asciiTheme="majorHAnsi" w:eastAsiaTheme="majorEastAsia" w:hAnsiTheme="majorHAnsi" w:cstheme="majorHAnsi"/>
          <w:szCs w:val="30"/>
        </w:rPr>
        <w:t xml:space="preserve"> </w:t>
      </w:r>
      <w:r w:rsidR="004C0E82" w:rsidRPr="001E10D9">
        <w:rPr>
          <w:rFonts w:asciiTheme="majorHAnsi" w:eastAsiaTheme="majorEastAsia" w:hAnsiTheme="majorHAnsi" w:cstheme="majorHAnsi"/>
          <w:szCs w:val="30"/>
        </w:rPr>
        <w:t>circulating</w:t>
      </w:r>
      <w:r w:rsidR="00966C5F" w:rsidRPr="001E10D9">
        <w:rPr>
          <w:rFonts w:asciiTheme="majorHAnsi" w:eastAsiaTheme="majorEastAsia" w:hAnsiTheme="majorHAnsi" w:cstheme="majorHAnsi"/>
          <w:szCs w:val="30"/>
        </w:rPr>
        <w:t xml:space="preserve"> </w:t>
      </w:r>
      <w:r w:rsidR="004C0E82" w:rsidRPr="001E10D9">
        <w:rPr>
          <w:rFonts w:asciiTheme="majorHAnsi" w:eastAsiaTheme="majorEastAsia" w:hAnsiTheme="majorHAnsi" w:cstheme="majorHAnsi"/>
          <w:szCs w:val="30"/>
        </w:rPr>
        <w:fldChar w:fldCharType="begin" w:fldLock="1"/>
      </w:r>
      <w:r w:rsidR="00B21CA7" w:rsidRPr="001E10D9">
        <w:rPr>
          <w:rFonts w:asciiTheme="majorHAnsi" w:eastAsiaTheme="majorEastAsia" w:hAnsiTheme="majorHAnsi" w:cstheme="majorHAnsi"/>
          <w:szCs w:val="30"/>
        </w:rPr>
        <w:instrText>ADDIN CSL_CITATION {"citationItems":[{"id":"ITEM-1","itemData":{"DOI":"10.1017/S0950268810000580","abstract":"Most viruses are maintained by complex processes of evolution that enable them to survive but also complicate efforts to achieve their control. In this paper, we study patterns of evolution in foot-and-mouth disease (FMD) serotype C virus isolates from Kenya, one of the few places in the world where serotype C has been endemic and is suspected to remain. The nucleotide sequences encoding the capsid protein VP1 from eight isolates collected between 1967 and 2004 were analysed for patterns of sequence divergence and evolution. Very low nucleotide diversity (p=0. 0025) and remarkably little change (only five segregating sites and three amino-acid changes) were observed in these isolates collected over a period of almost 40 years. We interpret these results as being suggestive of re-introductions of the vaccine strain into the field. The implications of these results for the maintenance of serotype C FMD virus and the use of vaccination as a control measure in Kenya are discussed.","author":[{"dropping-particle":"","family":"Sangula","given":"AK","non-dropping-particle":"","parse-names":false,"suffix":""},{"dropping-particle":"","family":"Siegismund","given":"HR","non-dropping-particle":"","parse-names":false,"suffix":""},{"dropping-particle":"","family":"Belsham","given":"GJ","non-dropping-particle":"","parse-names":false,"suffix":""},{"dropping-particle":"","family":"Balinda","given":"SN","non-dropping-particle":"","parse-names":false,"suffix":""},{"dropping-particle":"","family":"Masembe","given":"C","non-dropping-particle":"","parse-names":false,"suffix":""},{"dropping-particle":"","family":"Muwanika","given":"VB","non-dropping-particle":"","parse-names":false,"suffix":""}],"container-title":"Epidemiology and Infection","id":"ITEM-1","issue":"2","issued":{"date-parts":[["2011"]]},"page":"189-196","title":"Low diversity of foot-and-mouth disease serotype C virus in Kenya: evidence for probable vaccine strain re-introductions in the field","type":"article-journal","volume":"139"},"uris":["http://www.mendeley.com/documents/?uuid=5cac43ad-6002-4383-bce3-e4c8f2b58d8c"]},{"id":"ITEM-2","itemData":{"DOI":"10.1111/tbed.12248","ISBN":"1865-1682 (Electronic)","ISSN":"18651674","PMID":"25052411","abstract":"In Africa, for the control of foot-and-mouth disease (FMD), more information is needed on the spread of the disease at local, regional and inter-regional level. The aim of this review is to identify the role that animal husbandry, trade and wildlife have on the transmission of FMD and to provide a scientific basis for different FMD control measures in Africa. Review of literature, published reports and data- bases shows that there is more long distance spread ofFMD virus serotypes within North, West, Central and East Africa than in southern Africa. In North, West, Central and East Africa migratory animal husbandry systems often related with search for grazing and water as well as trade are practiced to a greater extent than in southern Africa. In southern Africa, the role of African buffalo (Syncerus caffer) is more extensively studied than in the other parts of Africa, but based on the den- sities of African buffalo in Central and East Africa, one would assume that buffalo should also play a role in the epidemiology of FMD in this part of Africa. More sampling of buffalo is necessary in West, Central and East Africa. The genetic analysis of virus strains has proven to be valuable to increase our understanding in the spread of FMD in Africa. This review shows that there is a difference in FMD occurrence between southern Africa and the rest of the continent; this distinction is most likely based on differences in animal husbandry and trade systems. Insufficient data on FMD in wildlife outside southern Africa is limiting our understanding on the role wildlife plays in the transmission of FMD in the other buffalo inhabited areas of Africa. Introduction","author":[{"dropping-particle":"","family":"Tekleghiorghis","given":"T.","non-dropping-particle":"","parse-names":false,"suffix":""},{"dropping-particle":"","family":"Moormann","given":"R. J. M.","non-dropping-particle":"","parse-names":false,"suffix":""},{"dropping-particle":"","family":"Weerdmeester","given":"K.","non-dropping-particle":"","parse-names":false,"suffix":""},{"dropping-particle":"","family":"Dekker","given":"A.","non-dropping-particle":"","parse-names":false,"suffix":""}],"container-title":"Transboundary and Emerging Diseases","id":"ITEM-2","issue":"2","issued":{"date-parts":[["2016","4"]]},"page":"136-151","title":"Foot-and-mouth Disease Transmission in Africa: Implications for Control, a Review","type":"article-journal","volume":"63"},"uris":["http://www.mendeley.com/documents/?uuid=1c97918f-93f4-4549-b26a-fd84667114d2"]}],"mendeley":{"formattedCitation":"(Sangula et al., 2011; Tekleghiorghis et al., 2016)","plainTextFormattedCitation":"(Sangula et al., 2011; Tekleghiorghis et al., 2016)","previouslyFormattedCitation":"(Sangula et al., 2011; Tekleghiorghis et al., 2016)"},"properties":{"noteIndex":0},"schema":"https://github.com/citation-style-language/schema/raw/master/csl-citation.json"}</w:instrText>
      </w:r>
      <w:r w:rsidR="004C0E82" w:rsidRPr="001E10D9">
        <w:rPr>
          <w:rFonts w:asciiTheme="majorHAnsi" w:eastAsiaTheme="majorEastAsia" w:hAnsiTheme="majorHAnsi" w:cstheme="majorHAnsi"/>
          <w:szCs w:val="30"/>
        </w:rPr>
        <w:fldChar w:fldCharType="separate"/>
      </w:r>
      <w:r w:rsidR="0080160E" w:rsidRPr="001E10D9">
        <w:rPr>
          <w:rFonts w:asciiTheme="majorHAnsi" w:eastAsiaTheme="majorEastAsia" w:hAnsiTheme="majorHAnsi" w:cstheme="majorHAnsi"/>
          <w:noProof/>
          <w:szCs w:val="30"/>
        </w:rPr>
        <w:t>(Sangula</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et</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al.,</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2011;</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Tekleghiorghis</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et</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al.,</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2016)</w:t>
      </w:r>
      <w:r w:rsidR="004C0E82" w:rsidRPr="001E10D9">
        <w:rPr>
          <w:rFonts w:asciiTheme="majorHAnsi" w:eastAsiaTheme="majorEastAsia" w:hAnsiTheme="majorHAnsi" w:cstheme="majorHAnsi"/>
          <w:szCs w:val="30"/>
        </w:rPr>
        <w:fldChar w:fldCharType="end"/>
      </w:r>
      <w:r w:rsidR="00B15182"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In</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this</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time</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period,</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outbreak</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investigations</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were</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conducted</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by</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government</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vets,</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during</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a</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process</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that</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was</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supported</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by</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FAO</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training</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fldChar w:fldCharType="begin" w:fldLock="1"/>
      </w:r>
      <w:r w:rsidR="00B21CA7" w:rsidRPr="001E10D9">
        <w:rPr>
          <w:rFonts w:asciiTheme="majorHAnsi" w:eastAsiaTheme="majorEastAsia" w:hAnsiTheme="majorHAnsi" w:cstheme="majorHAnsi"/>
          <w:szCs w:val="30"/>
        </w:rPr>
        <w:instrText>ADDIN CSL_CITATION {"citationItems":[{"id":"ITEM-1","itemData":{"ISBN":"0112-4927","abstract":"The epidemiology, prevalence, distribution, clinical signs and diagnosis of foot and mouth disease in Kenyan cattle are presented.","author":[{"dropping-particle":"","family":"Brangenberg","given":"N","non-dropping-particle":"","parse-names":false,"suffix":""},{"dropping-particle":"","family":"Andel","given":"M","non-dropping-particle":"van","parse-names":false,"suffix":""}],"container-title":"Surveillance (Wellington)","id":"ITEM-1","issue":"4","issued":{"date-parts":[["2011"]]},"page":"4-9","title":"Exotic disease focus: clinical and epidemiological investigation to exclude foot and mouth disease in cattle","type":"article-journal","volume":"38"},"uris":["http://www.mendeley.com/documents/?uuid=00fd1b86-e46d-4396-9343-4d1b7a820c7b"]}],"mendeley":{"formattedCitation":"(Brangenberg and van Andel, 2011)","plainTextFormattedCitation":"(Brangenberg and van Andel, 2011)","previouslyFormattedCitation":"(Brangenberg and van Andel, 2011)"},"properties":{"noteIndex":0},"schema":"https://github.com/citation-style-language/schema/raw/master/csl-citation.json"}</w:instrText>
      </w:r>
      <w:r w:rsidR="00B15182" w:rsidRPr="001E10D9">
        <w:rPr>
          <w:rFonts w:asciiTheme="majorHAnsi" w:eastAsiaTheme="majorEastAsia" w:hAnsiTheme="majorHAnsi" w:cstheme="majorHAnsi"/>
          <w:szCs w:val="30"/>
        </w:rPr>
        <w:fldChar w:fldCharType="separate"/>
      </w:r>
      <w:r w:rsidR="0080160E" w:rsidRPr="001E10D9">
        <w:rPr>
          <w:rFonts w:asciiTheme="majorHAnsi" w:eastAsiaTheme="majorEastAsia" w:hAnsiTheme="majorHAnsi" w:cstheme="majorHAnsi"/>
          <w:noProof/>
          <w:szCs w:val="30"/>
        </w:rPr>
        <w:t>(Brangenberg</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and</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van</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Andel,</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2011)</w:t>
      </w:r>
      <w:r w:rsidR="00B15182" w:rsidRPr="001E10D9">
        <w:rPr>
          <w:rFonts w:asciiTheme="majorHAnsi" w:eastAsiaTheme="majorEastAsia" w:hAnsiTheme="majorHAnsi" w:cstheme="majorHAnsi"/>
          <w:szCs w:val="30"/>
        </w:rPr>
        <w:fldChar w:fldCharType="end"/>
      </w:r>
      <w:r w:rsidR="00B15182"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Virus</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identification</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would</w:t>
      </w:r>
      <w:r w:rsidR="00966C5F" w:rsidRPr="001E10D9">
        <w:rPr>
          <w:rFonts w:asciiTheme="majorHAnsi" w:eastAsiaTheme="majorEastAsia" w:hAnsiTheme="majorHAnsi" w:cstheme="majorHAnsi"/>
          <w:szCs w:val="30"/>
        </w:rPr>
        <w:t xml:space="preserve"> </w:t>
      </w:r>
      <w:r w:rsidR="00531D5F">
        <w:rPr>
          <w:rFonts w:asciiTheme="majorHAnsi" w:eastAsiaTheme="majorEastAsia" w:hAnsiTheme="majorHAnsi" w:cstheme="majorHAnsi"/>
          <w:szCs w:val="30"/>
        </w:rPr>
        <w:t>be carried out</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at</w:t>
      </w:r>
      <w:r w:rsidR="00966C5F" w:rsidRPr="001E10D9">
        <w:rPr>
          <w:rFonts w:asciiTheme="majorHAnsi" w:eastAsiaTheme="majorEastAsia" w:hAnsiTheme="majorHAnsi" w:cstheme="majorHAnsi"/>
          <w:szCs w:val="30"/>
        </w:rPr>
        <w:t xml:space="preserve"> </w:t>
      </w:r>
      <w:r w:rsidR="000169EB"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0169EB" w:rsidRPr="001E10D9">
        <w:rPr>
          <w:rFonts w:asciiTheme="majorHAnsi" w:eastAsiaTheme="majorEastAsia" w:hAnsiTheme="majorHAnsi" w:cstheme="majorHAnsi"/>
          <w:szCs w:val="30"/>
        </w:rPr>
        <w:t>FMD</w:t>
      </w:r>
      <w:r w:rsidR="00966C5F" w:rsidRPr="001E10D9">
        <w:rPr>
          <w:rFonts w:asciiTheme="majorHAnsi" w:eastAsiaTheme="majorEastAsia" w:hAnsiTheme="majorHAnsi" w:cstheme="majorHAnsi"/>
          <w:szCs w:val="30"/>
        </w:rPr>
        <w:t xml:space="preserve"> </w:t>
      </w:r>
      <w:r w:rsidR="000169EB" w:rsidRPr="001E10D9">
        <w:rPr>
          <w:rFonts w:asciiTheme="majorHAnsi" w:eastAsiaTheme="majorEastAsia" w:hAnsiTheme="majorHAnsi" w:cstheme="majorHAnsi"/>
          <w:szCs w:val="30"/>
        </w:rPr>
        <w:t>laboratory</w:t>
      </w:r>
      <w:r w:rsidR="00966C5F" w:rsidRPr="001E10D9">
        <w:rPr>
          <w:rFonts w:asciiTheme="majorHAnsi" w:eastAsiaTheme="majorEastAsia" w:hAnsiTheme="majorHAnsi" w:cstheme="majorHAnsi"/>
          <w:szCs w:val="30"/>
        </w:rPr>
        <w:t xml:space="preserve"> </w:t>
      </w:r>
      <w:r w:rsidR="000169EB" w:rsidRPr="001E10D9">
        <w:rPr>
          <w:rFonts w:asciiTheme="majorHAnsi" w:eastAsiaTheme="majorEastAsia" w:hAnsiTheme="majorHAnsi" w:cstheme="majorHAnsi"/>
          <w:szCs w:val="30"/>
        </w:rPr>
        <w:t>in</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Embakasi,</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with</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definitive</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PCR</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typing</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perform</w:t>
      </w:r>
      <w:r w:rsidR="000169EB" w:rsidRPr="001E10D9">
        <w:rPr>
          <w:rFonts w:asciiTheme="majorHAnsi" w:eastAsiaTheme="majorEastAsia" w:hAnsiTheme="majorHAnsi" w:cstheme="majorHAnsi"/>
          <w:szCs w:val="30"/>
        </w:rPr>
        <w:t>ed</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at</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Pirbright</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in</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t>UK</w:t>
      </w:r>
      <w:r w:rsidR="00966C5F" w:rsidRPr="001E10D9">
        <w:rPr>
          <w:rFonts w:asciiTheme="majorHAnsi" w:eastAsiaTheme="majorEastAsia" w:hAnsiTheme="majorHAnsi" w:cstheme="majorHAnsi"/>
          <w:szCs w:val="30"/>
        </w:rPr>
        <w:t xml:space="preserve"> </w:t>
      </w:r>
      <w:r w:rsidR="00B15182" w:rsidRPr="001E10D9">
        <w:rPr>
          <w:rFonts w:asciiTheme="majorHAnsi" w:eastAsiaTheme="majorEastAsia" w:hAnsiTheme="majorHAnsi" w:cstheme="majorHAnsi"/>
          <w:szCs w:val="30"/>
        </w:rPr>
        <w:fldChar w:fldCharType="begin" w:fldLock="1"/>
      </w:r>
      <w:r w:rsidR="00B21CA7" w:rsidRPr="001E10D9">
        <w:rPr>
          <w:rFonts w:asciiTheme="majorHAnsi" w:eastAsiaTheme="majorEastAsia" w:hAnsiTheme="majorHAnsi" w:cstheme="majorHAnsi"/>
          <w:szCs w:val="30"/>
        </w:rPr>
        <w:instrText>ADDIN CSL_CITATION {"citationItems":[{"id":"ITEM-1","itemData":{"ISBN":"0112-4927","abstract":"The epidemiology, prevalence, distribution, clinical signs and diagnosis of foot and mouth disease in Kenyan cattle are presented.","author":[{"dropping-particle":"","family":"Brangenberg","given":"N","non-dropping-particle":"","parse-names":false,"suffix":""},{"dropping-particle":"","family":"Andel","given":"M","non-dropping-particle":"van","parse-names":false,"suffix":""}],"container-title":"Surveillance (Wellington)","id":"ITEM-1","issue":"4","issued":{"date-parts":[["2011"]]},"page":"4-9","title":"Exotic disease focus: clinical and epidemiological investigation to exclude foot and mouth disease in cattle","type":"article-journal","volume":"38"},"uris":["http://www.mendeley.com/documents/?uuid=00fd1b86-e46d-4396-9343-4d1b7a820c7b"]}],"mendeley":{"formattedCitation":"(Brangenberg and van Andel, 2011)","plainTextFormattedCitation":"(Brangenberg and van Andel, 2011)","previouslyFormattedCitation":"(Brangenberg and van Andel, 2011)"},"properties":{"noteIndex":0},"schema":"https://github.com/citation-style-language/schema/raw/master/csl-citation.json"}</w:instrText>
      </w:r>
      <w:r w:rsidR="00B15182" w:rsidRPr="001E10D9">
        <w:rPr>
          <w:rFonts w:asciiTheme="majorHAnsi" w:eastAsiaTheme="majorEastAsia" w:hAnsiTheme="majorHAnsi" w:cstheme="majorHAnsi"/>
          <w:szCs w:val="30"/>
        </w:rPr>
        <w:fldChar w:fldCharType="separate"/>
      </w:r>
      <w:r w:rsidR="0080160E" w:rsidRPr="001E10D9">
        <w:rPr>
          <w:rFonts w:asciiTheme="majorHAnsi" w:eastAsiaTheme="majorEastAsia" w:hAnsiTheme="majorHAnsi" w:cstheme="majorHAnsi"/>
          <w:noProof/>
          <w:szCs w:val="30"/>
        </w:rPr>
        <w:t>(Brangenberg</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and</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van</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Andel,</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2011)</w:t>
      </w:r>
      <w:r w:rsidR="00B15182" w:rsidRPr="001E10D9">
        <w:rPr>
          <w:rFonts w:asciiTheme="majorHAnsi" w:eastAsiaTheme="majorEastAsia" w:hAnsiTheme="majorHAnsi" w:cstheme="majorHAnsi"/>
          <w:szCs w:val="30"/>
        </w:rPr>
        <w:fldChar w:fldCharType="end"/>
      </w:r>
      <w:r w:rsidR="00B15182"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EA4744" w:rsidRPr="001E10D9">
        <w:rPr>
          <w:rFonts w:asciiTheme="majorHAnsi" w:eastAsiaTheme="majorEastAsia" w:hAnsiTheme="majorHAnsi" w:cstheme="majorHAnsi"/>
          <w:szCs w:val="30"/>
        </w:rPr>
        <w:t>Trivalent</w:t>
      </w:r>
      <w:r w:rsidR="00966C5F" w:rsidRPr="001E10D9">
        <w:rPr>
          <w:rFonts w:asciiTheme="majorHAnsi" w:eastAsiaTheme="majorEastAsia" w:hAnsiTheme="majorHAnsi" w:cstheme="majorHAnsi"/>
          <w:szCs w:val="30"/>
        </w:rPr>
        <w:t xml:space="preserve"> </w:t>
      </w:r>
      <w:r w:rsidR="00EA4744" w:rsidRPr="001E10D9">
        <w:rPr>
          <w:rFonts w:asciiTheme="majorHAnsi" w:eastAsiaTheme="majorEastAsia" w:hAnsiTheme="majorHAnsi" w:cstheme="majorHAnsi"/>
          <w:szCs w:val="30"/>
        </w:rPr>
        <w:t>vaccination</w:t>
      </w:r>
      <w:r w:rsidR="00966C5F" w:rsidRPr="001E10D9">
        <w:rPr>
          <w:rFonts w:asciiTheme="majorHAnsi" w:eastAsiaTheme="majorEastAsia" w:hAnsiTheme="majorHAnsi" w:cstheme="majorHAnsi"/>
          <w:szCs w:val="30"/>
        </w:rPr>
        <w:t xml:space="preserve"> </w:t>
      </w:r>
      <w:r w:rsidR="00EA4744" w:rsidRPr="001E10D9">
        <w:rPr>
          <w:rFonts w:asciiTheme="majorHAnsi" w:eastAsiaTheme="majorEastAsia" w:hAnsiTheme="majorHAnsi" w:cstheme="majorHAnsi"/>
          <w:szCs w:val="30"/>
        </w:rPr>
        <w:t>was</w:t>
      </w:r>
      <w:r w:rsidR="00966C5F" w:rsidRPr="001E10D9">
        <w:rPr>
          <w:rFonts w:asciiTheme="majorHAnsi" w:eastAsiaTheme="majorEastAsia" w:hAnsiTheme="majorHAnsi" w:cstheme="majorHAnsi"/>
          <w:szCs w:val="30"/>
        </w:rPr>
        <w:t xml:space="preserve"> </w:t>
      </w:r>
      <w:r w:rsidR="00EA4744" w:rsidRPr="001E10D9">
        <w:rPr>
          <w:rFonts w:asciiTheme="majorHAnsi" w:eastAsiaTheme="majorEastAsia" w:hAnsiTheme="majorHAnsi" w:cstheme="majorHAnsi"/>
          <w:szCs w:val="30"/>
        </w:rPr>
        <w:t>used</w:t>
      </w:r>
      <w:r w:rsidR="00966C5F" w:rsidRPr="001E10D9">
        <w:rPr>
          <w:rFonts w:asciiTheme="majorHAnsi" w:eastAsiaTheme="majorEastAsia" w:hAnsiTheme="majorHAnsi" w:cstheme="majorHAnsi"/>
          <w:szCs w:val="30"/>
        </w:rPr>
        <w:t xml:space="preserve"> </w:t>
      </w:r>
      <w:r w:rsidR="00EA4744" w:rsidRPr="001E10D9">
        <w:rPr>
          <w:rFonts w:asciiTheme="majorHAnsi" w:eastAsiaTheme="majorEastAsia" w:hAnsiTheme="majorHAnsi" w:cstheme="majorHAnsi"/>
          <w:szCs w:val="30"/>
        </w:rPr>
        <w:t>in</w:t>
      </w:r>
      <w:r w:rsidR="00966C5F" w:rsidRPr="001E10D9">
        <w:rPr>
          <w:rFonts w:asciiTheme="majorHAnsi" w:eastAsiaTheme="majorEastAsia" w:hAnsiTheme="majorHAnsi" w:cstheme="majorHAnsi"/>
          <w:szCs w:val="30"/>
        </w:rPr>
        <w:t xml:space="preserve"> </w:t>
      </w:r>
      <w:r w:rsidR="00EA4744" w:rsidRPr="001E10D9">
        <w:rPr>
          <w:rFonts w:asciiTheme="majorHAnsi" w:eastAsiaTheme="majorEastAsia" w:hAnsiTheme="majorHAnsi" w:cstheme="majorHAnsi"/>
          <w:szCs w:val="30"/>
        </w:rPr>
        <w:t>some</w:t>
      </w:r>
      <w:r w:rsidR="00966C5F" w:rsidRPr="001E10D9">
        <w:rPr>
          <w:rFonts w:asciiTheme="majorHAnsi" w:eastAsiaTheme="majorEastAsia" w:hAnsiTheme="majorHAnsi" w:cstheme="majorHAnsi"/>
          <w:szCs w:val="30"/>
        </w:rPr>
        <w:t xml:space="preserve"> </w:t>
      </w:r>
      <w:r w:rsidR="00EA4744" w:rsidRPr="001E10D9">
        <w:rPr>
          <w:rFonts w:asciiTheme="majorHAnsi" w:eastAsiaTheme="majorEastAsia" w:hAnsiTheme="majorHAnsi" w:cstheme="majorHAnsi"/>
          <w:szCs w:val="30"/>
        </w:rPr>
        <w:t>areas</w:t>
      </w:r>
      <w:r w:rsidR="00966C5F" w:rsidRPr="001E10D9">
        <w:rPr>
          <w:rFonts w:asciiTheme="majorHAnsi" w:eastAsiaTheme="majorEastAsia" w:hAnsiTheme="majorHAnsi" w:cstheme="majorHAnsi"/>
          <w:szCs w:val="30"/>
        </w:rPr>
        <w:t xml:space="preserve"> </w:t>
      </w:r>
      <w:r w:rsidR="00EA4744" w:rsidRPr="001E10D9">
        <w:rPr>
          <w:rFonts w:asciiTheme="majorHAnsi" w:eastAsiaTheme="majorEastAsia" w:hAnsiTheme="majorHAnsi" w:cstheme="majorHAnsi"/>
          <w:szCs w:val="30"/>
        </w:rPr>
        <w:t>where</w:t>
      </w:r>
      <w:r w:rsidR="00966C5F" w:rsidRPr="001E10D9">
        <w:rPr>
          <w:rFonts w:asciiTheme="majorHAnsi" w:eastAsiaTheme="majorEastAsia" w:hAnsiTheme="majorHAnsi" w:cstheme="majorHAnsi"/>
          <w:szCs w:val="30"/>
        </w:rPr>
        <w:t xml:space="preserve"> </w:t>
      </w:r>
      <w:r w:rsidR="002133EE" w:rsidRPr="001E10D9">
        <w:rPr>
          <w:rFonts w:asciiTheme="majorHAnsi" w:eastAsiaTheme="majorEastAsia" w:hAnsiTheme="majorHAnsi" w:cstheme="majorHAnsi"/>
          <w:szCs w:val="30"/>
        </w:rPr>
        <w:t>quadrivalent</w:t>
      </w:r>
      <w:r w:rsidR="00966C5F" w:rsidRPr="001E10D9">
        <w:rPr>
          <w:rFonts w:asciiTheme="majorHAnsi" w:eastAsiaTheme="majorEastAsia" w:hAnsiTheme="majorHAnsi" w:cstheme="majorHAnsi"/>
          <w:szCs w:val="30"/>
        </w:rPr>
        <w:t xml:space="preserve"> </w:t>
      </w:r>
      <w:r w:rsidR="00EA4744" w:rsidRPr="001E10D9">
        <w:rPr>
          <w:rFonts w:asciiTheme="majorHAnsi" w:eastAsiaTheme="majorEastAsia" w:hAnsiTheme="majorHAnsi" w:cstheme="majorHAnsi"/>
          <w:szCs w:val="30"/>
        </w:rPr>
        <w:t>vaccination</w:t>
      </w:r>
      <w:r w:rsidR="00966C5F" w:rsidRPr="001E10D9">
        <w:rPr>
          <w:rFonts w:asciiTheme="majorHAnsi" w:eastAsiaTheme="majorEastAsia" w:hAnsiTheme="majorHAnsi" w:cstheme="majorHAnsi"/>
          <w:szCs w:val="30"/>
        </w:rPr>
        <w:t xml:space="preserve"> </w:t>
      </w:r>
      <w:r w:rsidR="00EA4744" w:rsidRPr="001E10D9">
        <w:rPr>
          <w:rFonts w:asciiTheme="majorHAnsi" w:eastAsiaTheme="majorEastAsia" w:hAnsiTheme="majorHAnsi" w:cstheme="majorHAnsi"/>
          <w:szCs w:val="30"/>
        </w:rPr>
        <w:t>was</w:t>
      </w:r>
      <w:r w:rsidR="00966C5F" w:rsidRPr="001E10D9">
        <w:rPr>
          <w:rFonts w:asciiTheme="majorHAnsi" w:eastAsiaTheme="majorEastAsia" w:hAnsiTheme="majorHAnsi" w:cstheme="majorHAnsi"/>
          <w:szCs w:val="30"/>
        </w:rPr>
        <w:t xml:space="preserve"> </w:t>
      </w:r>
      <w:r w:rsidR="00EA4744" w:rsidRPr="001E10D9">
        <w:rPr>
          <w:rFonts w:asciiTheme="majorHAnsi" w:eastAsiaTheme="majorEastAsia" w:hAnsiTheme="majorHAnsi" w:cstheme="majorHAnsi"/>
          <w:szCs w:val="30"/>
        </w:rPr>
        <w:t>recommended</w:t>
      </w:r>
      <w:r w:rsidR="00966C5F" w:rsidRPr="001E10D9">
        <w:rPr>
          <w:rFonts w:asciiTheme="majorHAnsi" w:eastAsiaTheme="majorEastAsia" w:hAnsiTheme="majorHAnsi" w:cstheme="majorHAnsi"/>
          <w:szCs w:val="30"/>
        </w:rPr>
        <w:t xml:space="preserve"> </w:t>
      </w:r>
      <w:r w:rsidR="00EA4744" w:rsidRPr="001E10D9">
        <w:rPr>
          <w:rFonts w:asciiTheme="majorHAnsi" w:eastAsia="Times New Roman" w:hAnsiTheme="majorHAnsi" w:cstheme="majorHAnsi"/>
          <w:u w:val="single"/>
          <w:lang w:eastAsia="en-GB"/>
        </w:rPr>
        <w:fldChar w:fldCharType="begin" w:fldLock="1"/>
      </w:r>
      <w:r w:rsidR="00B21CA7" w:rsidRPr="001E10D9">
        <w:rPr>
          <w:rFonts w:asciiTheme="majorHAnsi" w:eastAsia="Times New Roman" w:hAnsiTheme="majorHAnsi" w:cstheme="majorHAnsi"/>
          <w:u w:val="single"/>
          <w:lang w:eastAsia="en-GB"/>
        </w:rPr>
        <w:instrText>ADDIN CSL_CITATION {"citationItems":[{"id":"ITEM-1","itemData":{"ISSN":"2041-2908","abstract":"The aim of this study was to document the prevalence of Foot and Mouth Disease (FMD) in the arid and semi-arid areas where the pastoral mode of livestock rearing is predominant in Kenya especially in the Somali Ecosystem. A cross-sectional sero-epidemiological study was conducted in the Somali Ecosystem (SES) in Kenya with 499 sera collected from January 2007 to December 2008 to determine the seroprevalence of Foot and Mouth Disease (FMD) in cattle in the SES. The samples were screened against the five serotypes of FMD known to be in circulation in Kenya i.e., FMD O. A, C, SAT1, SAT2 and measured by micro-neutralization assay. The overall sero-prevalence of FMD in the Somali-ecosystem was found to be 45.3% (95% CI = 40.96 to 49.66%). Twenty seven percent of all animals sampled tested positive for only one serotype while 17.6% tested positive for multiple serotypes. There was a high prevalence (p#0.05) in the circulation of serotype O (23 and 95% CI = 20.13-27.57%) as compared with the other serotypes, while the prevalence of serotype C was significantly lower (p#0.05) compared to the other four serotypes (1.6 and 95% CI = 0.82-3.12). Wajir district recorded the highest prevalence (24.8 and 95% CI = 16.71 to 27.54) while Garissa district recorded the least (6.2%). There was no significant sero-prevalence variation in relation to sex while older animals had higher sero-prevalences. The pastoral mode of livestock production, porous borders and wildlife inter-phase are significant factors that need consideration for effective control programmes.","author":[{"dropping-particle":"","family":"Chepkwony","given":"E C","non-dropping-particle":"","parse-names":false,"suffix":""},{"dropping-particle":"","family":"Gitao","given":"C G","non-dropping-particle":"","parse-names":false,"suffix":""},{"dropping-particle":"","family":"Muchemi","given":"G M","non-dropping-particle":"","parse-names":false,"suffix":""}],"container-title":"International Journal of Animal and Veterinary Advances","id":"ITEM-1","issue":"3","issued":{"date-parts":[["2012"]]},"page":"198-203","title":"Seroprevalence of Foot and Mouth Disease in the Somali Eco-System in Kenya","type":"article-journal","volume":"4"},"uris":["http://www.mendeley.com/documents/?uuid=2a8b4548-59aa-304f-accf-79d507681e39"]}],"mendeley":{"formattedCitation":"(Chepkwony et al., 2012)","plainTextFormattedCitation":"(Chepkwony et al., 2012)","previouslyFormattedCitation":"(Chepkwony et al., 2012)"},"properties":{"noteIndex":0},"schema":"https://github.com/citation-style-language/schema/raw/master/csl-citation.json"}</w:instrText>
      </w:r>
      <w:r w:rsidR="00EA4744" w:rsidRPr="001E10D9">
        <w:rPr>
          <w:rFonts w:asciiTheme="majorHAnsi" w:eastAsia="Times New Roman" w:hAnsiTheme="majorHAnsi" w:cstheme="majorHAnsi"/>
          <w:u w:val="single"/>
          <w:lang w:eastAsia="en-GB"/>
        </w:rPr>
        <w:fldChar w:fldCharType="separate"/>
      </w:r>
      <w:r w:rsidR="0080160E" w:rsidRPr="001E10D9">
        <w:rPr>
          <w:rFonts w:asciiTheme="majorHAnsi" w:eastAsia="Times New Roman" w:hAnsiTheme="majorHAnsi" w:cstheme="majorHAnsi"/>
          <w:noProof/>
          <w:lang w:eastAsia="en-GB"/>
        </w:rPr>
        <w:t>(Chepkwony</w:t>
      </w:r>
      <w:r w:rsidR="00966C5F" w:rsidRPr="001E10D9">
        <w:rPr>
          <w:rFonts w:asciiTheme="majorHAnsi" w:eastAsia="Times New Roman" w:hAnsiTheme="majorHAnsi" w:cstheme="majorHAnsi"/>
          <w:noProof/>
          <w:lang w:eastAsia="en-GB"/>
        </w:rPr>
        <w:t xml:space="preserve"> </w:t>
      </w:r>
      <w:r w:rsidR="0080160E" w:rsidRPr="001E10D9">
        <w:rPr>
          <w:rFonts w:asciiTheme="majorHAnsi" w:eastAsia="Times New Roman" w:hAnsiTheme="majorHAnsi" w:cstheme="majorHAnsi"/>
          <w:noProof/>
          <w:lang w:eastAsia="en-GB"/>
        </w:rPr>
        <w:t>et</w:t>
      </w:r>
      <w:r w:rsidR="00966C5F" w:rsidRPr="001E10D9">
        <w:rPr>
          <w:rFonts w:asciiTheme="majorHAnsi" w:eastAsia="Times New Roman" w:hAnsiTheme="majorHAnsi" w:cstheme="majorHAnsi"/>
          <w:noProof/>
          <w:lang w:eastAsia="en-GB"/>
        </w:rPr>
        <w:t xml:space="preserve"> </w:t>
      </w:r>
      <w:r w:rsidR="0080160E" w:rsidRPr="001E10D9">
        <w:rPr>
          <w:rFonts w:asciiTheme="majorHAnsi" w:eastAsia="Times New Roman" w:hAnsiTheme="majorHAnsi" w:cstheme="majorHAnsi"/>
          <w:noProof/>
          <w:lang w:eastAsia="en-GB"/>
        </w:rPr>
        <w:t>al.,</w:t>
      </w:r>
      <w:r w:rsidR="00966C5F" w:rsidRPr="001E10D9">
        <w:rPr>
          <w:rFonts w:asciiTheme="majorHAnsi" w:eastAsia="Times New Roman" w:hAnsiTheme="majorHAnsi" w:cstheme="majorHAnsi"/>
          <w:noProof/>
          <w:lang w:eastAsia="en-GB"/>
        </w:rPr>
        <w:t xml:space="preserve"> </w:t>
      </w:r>
      <w:r w:rsidR="0080160E" w:rsidRPr="001E10D9">
        <w:rPr>
          <w:rFonts w:asciiTheme="majorHAnsi" w:eastAsia="Times New Roman" w:hAnsiTheme="majorHAnsi" w:cstheme="majorHAnsi"/>
          <w:noProof/>
          <w:lang w:eastAsia="en-GB"/>
        </w:rPr>
        <w:t>2012)</w:t>
      </w:r>
      <w:r w:rsidR="00EA4744" w:rsidRPr="001E10D9">
        <w:rPr>
          <w:rFonts w:asciiTheme="majorHAnsi" w:eastAsia="Times New Roman" w:hAnsiTheme="majorHAnsi" w:cstheme="majorHAnsi"/>
          <w:u w:val="single"/>
          <w:lang w:eastAsia="en-GB"/>
        </w:rPr>
        <w:fldChar w:fldCharType="end"/>
      </w:r>
      <w:r w:rsidR="00EA4744"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BC6F90" w:rsidRPr="001E10D9">
        <w:rPr>
          <w:rFonts w:asciiTheme="majorHAnsi" w:eastAsiaTheme="majorEastAsia" w:hAnsiTheme="majorHAnsi" w:cstheme="majorHAnsi"/>
          <w:szCs w:val="30"/>
        </w:rPr>
        <w:t>Overall</w:t>
      </w:r>
      <w:r w:rsidR="00966C5F" w:rsidRPr="001E10D9">
        <w:rPr>
          <w:rFonts w:asciiTheme="majorHAnsi" w:eastAsiaTheme="majorEastAsia" w:hAnsiTheme="majorHAnsi" w:cstheme="majorHAnsi"/>
          <w:szCs w:val="30"/>
        </w:rPr>
        <w:t xml:space="preserve"> </w:t>
      </w:r>
      <w:r w:rsidR="00BC6F90" w:rsidRPr="001E10D9">
        <w:rPr>
          <w:rFonts w:asciiTheme="majorHAnsi" w:eastAsiaTheme="majorEastAsia" w:hAnsiTheme="majorHAnsi" w:cstheme="majorHAnsi"/>
          <w:szCs w:val="30"/>
        </w:rPr>
        <w:t>seroprevalence</w:t>
      </w:r>
      <w:r w:rsidR="00966C5F" w:rsidRPr="001E10D9">
        <w:rPr>
          <w:rFonts w:asciiTheme="majorHAnsi" w:eastAsiaTheme="majorEastAsia" w:hAnsiTheme="majorHAnsi" w:cstheme="majorHAnsi"/>
          <w:szCs w:val="30"/>
        </w:rPr>
        <w:t xml:space="preserve"> </w:t>
      </w:r>
      <w:r w:rsidR="0094676E">
        <w:rPr>
          <w:rFonts w:asciiTheme="majorHAnsi" w:eastAsiaTheme="majorEastAsia" w:hAnsiTheme="majorHAnsi" w:cstheme="majorHAnsi"/>
          <w:szCs w:val="30"/>
        </w:rPr>
        <w:t xml:space="preserve">of FMD </w:t>
      </w:r>
      <w:r w:rsidR="00BC6F90" w:rsidRPr="001E10D9">
        <w:rPr>
          <w:rFonts w:asciiTheme="majorHAnsi" w:eastAsiaTheme="majorEastAsia" w:hAnsiTheme="majorHAnsi" w:cstheme="majorHAnsi"/>
          <w:szCs w:val="30"/>
        </w:rPr>
        <w:t>in</w:t>
      </w:r>
      <w:r w:rsidR="00966C5F" w:rsidRPr="001E10D9">
        <w:rPr>
          <w:rFonts w:asciiTheme="majorHAnsi" w:eastAsiaTheme="majorEastAsia" w:hAnsiTheme="majorHAnsi" w:cstheme="majorHAnsi"/>
          <w:szCs w:val="30"/>
        </w:rPr>
        <w:t xml:space="preserve"> </w:t>
      </w:r>
      <w:r w:rsidR="00BC6F90" w:rsidRPr="001E10D9">
        <w:rPr>
          <w:rFonts w:asciiTheme="majorHAnsi" w:eastAsiaTheme="majorEastAsia" w:hAnsiTheme="majorHAnsi" w:cstheme="majorHAnsi"/>
          <w:szCs w:val="30"/>
        </w:rPr>
        <w:t>Kenya</w:t>
      </w:r>
      <w:r w:rsidR="0094676E">
        <w:rPr>
          <w:rFonts w:asciiTheme="majorHAnsi" w:eastAsiaTheme="majorEastAsia" w:hAnsiTheme="majorHAnsi" w:cstheme="majorHAnsi"/>
          <w:szCs w:val="30"/>
        </w:rPr>
        <w:t>n cattle</w:t>
      </w:r>
      <w:r w:rsidR="00966C5F" w:rsidRPr="001E10D9">
        <w:rPr>
          <w:rFonts w:asciiTheme="majorHAnsi" w:eastAsiaTheme="majorEastAsia" w:hAnsiTheme="majorHAnsi" w:cstheme="majorHAnsi"/>
          <w:szCs w:val="30"/>
        </w:rPr>
        <w:t xml:space="preserve"> </w:t>
      </w:r>
      <w:r w:rsidR="00BC6F90" w:rsidRPr="001E10D9">
        <w:rPr>
          <w:rFonts w:asciiTheme="majorHAnsi" w:eastAsiaTheme="majorEastAsia" w:hAnsiTheme="majorHAnsi" w:cstheme="majorHAnsi"/>
          <w:szCs w:val="30"/>
        </w:rPr>
        <w:t>in</w:t>
      </w:r>
      <w:r w:rsidR="00966C5F" w:rsidRPr="001E10D9">
        <w:rPr>
          <w:rFonts w:asciiTheme="majorHAnsi" w:eastAsiaTheme="majorEastAsia" w:hAnsiTheme="majorHAnsi" w:cstheme="majorHAnsi"/>
          <w:szCs w:val="30"/>
        </w:rPr>
        <w:t xml:space="preserve"> </w:t>
      </w:r>
      <w:r w:rsidR="00BC6F90" w:rsidRPr="001E10D9">
        <w:rPr>
          <w:rFonts w:asciiTheme="majorHAnsi" w:eastAsiaTheme="majorEastAsia" w:hAnsiTheme="majorHAnsi" w:cstheme="majorHAnsi"/>
          <w:szCs w:val="30"/>
        </w:rPr>
        <w:t>2010</w:t>
      </w:r>
      <w:r w:rsidR="00966C5F" w:rsidRPr="001E10D9">
        <w:rPr>
          <w:rFonts w:asciiTheme="majorHAnsi" w:eastAsiaTheme="majorEastAsia" w:hAnsiTheme="majorHAnsi" w:cstheme="majorHAnsi"/>
          <w:szCs w:val="30"/>
        </w:rPr>
        <w:t xml:space="preserve"> </w:t>
      </w:r>
      <w:r w:rsidR="00BC6F90" w:rsidRPr="001E10D9">
        <w:rPr>
          <w:rFonts w:asciiTheme="majorHAnsi" w:eastAsiaTheme="majorEastAsia" w:hAnsiTheme="majorHAnsi" w:cstheme="majorHAnsi"/>
          <w:szCs w:val="30"/>
        </w:rPr>
        <w:t>was</w:t>
      </w:r>
      <w:r w:rsidR="00966C5F" w:rsidRPr="001E10D9">
        <w:rPr>
          <w:rFonts w:asciiTheme="majorHAnsi" w:eastAsiaTheme="majorEastAsia" w:hAnsiTheme="majorHAnsi" w:cstheme="majorHAnsi"/>
          <w:szCs w:val="30"/>
        </w:rPr>
        <w:t xml:space="preserve"> </w:t>
      </w:r>
      <w:r w:rsidR="00BC6F90" w:rsidRPr="001E10D9">
        <w:rPr>
          <w:rFonts w:asciiTheme="majorHAnsi" w:eastAsiaTheme="majorEastAsia" w:hAnsiTheme="majorHAnsi" w:cstheme="majorHAnsi"/>
          <w:szCs w:val="30"/>
        </w:rPr>
        <w:t>estimated</w:t>
      </w:r>
      <w:r w:rsidR="00966C5F" w:rsidRPr="001E10D9">
        <w:rPr>
          <w:rFonts w:asciiTheme="majorHAnsi" w:eastAsiaTheme="majorEastAsia" w:hAnsiTheme="majorHAnsi" w:cstheme="majorHAnsi"/>
          <w:szCs w:val="30"/>
        </w:rPr>
        <w:t xml:space="preserve"> </w:t>
      </w:r>
      <w:r w:rsidR="00BC6F90" w:rsidRPr="001E10D9">
        <w:rPr>
          <w:rFonts w:asciiTheme="majorHAnsi" w:eastAsiaTheme="majorEastAsia" w:hAnsiTheme="majorHAnsi" w:cstheme="majorHAnsi"/>
          <w:szCs w:val="30"/>
        </w:rPr>
        <w:t>to</w:t>
      </w:r>
      <w:r w:rsidR="00966C5F" w:rsidRPr="001E10D9">
        <w:rPr>
          <w:rFonts w:asciiTheme="majorHAnsi" w:eastAsiaTheme="majorEastAsia" w:hAnsiTheme="majorHAnsi" w:cstheme="majorHAnsi"/>
          <w:szCs w:val="30"/>
        </w:rPr>
        <w:t xml:space="preserve"> </w:t>
      </w:r>
      <w:r w:rsidR="00BC6F90" w:rsidRPr="001E10D9">
        <w:rPr>
          <w:rFonts w:asciiTheme="majorHAnsi" w:eastAsiaTheme="majorEastAsia" w:hAnsiTheme="majorHAnsi" w:cstheme="majorHAnsi"/>
          <w:szCs w:val="30"/>
        </w:rPr>
        <w:t>be</w:t>
      </w:r>
      <w:r w:rsidR="00966C5F" w:rsidRPr="001E10D9">
        <w:rPr>
          <w:rFonts w:asciiTheme="majorHAnsi" w:eastAsiaTheme="majorEastAsia" w:hAnsiTheme="majorHAnsi" w:cstheme="majorHAnsi"/>
          <w:szCs w:val="30"/>
        </w:rPr>
        <w:t xml:space="preserve"> </w:t>
      </w:r>
      <w:r w:rsidR="00BC6F90" w:rsidRPr="001E10D9">
        <w:rPr>
          <w:rFonts w:asciiTheme="majorHAnsi" w:eastAsiaTheme="majorEastAsia" w:hAnsiTheme="majorHAnsi" w:cstheme="majorHAnsi"/>
          <w:szCs w:val="30"/>
        </w:rPr>
        <w:t>52.5%</w:t>
      </w:r>
      <w:r w:rsidR="00966C5F" w:rsidRPr="001E10D9">
        <w:rPr>
          <w:rFonts w:asciiTheme="majorHAnsi" w:eastAsiaTheme="majorEastAsia" w:hAnsiTheme="majorHAnsi" w:cstheme="majorHAnsi"/>
          <w:szCs w:val="30"/>
        </w:rPr>
        <w:t xml:space="preserve"> </w:t>
      </w:r>
      <w:r w:rsidR="00BC6F90" w:rsidRPr="001E10D9">
        <w:rPr>
          <w:rFonts w:asciiTheme="majorHAnsi" w:eastAsiaTheme="majorEastAsia" w:hAnsiTheme="majorHAnsi" w:cstheme="majorHAnsi"/>
          <w:szCs w:val="30"/>
        </w:rPr>
        <w:fldChar w:fldCharType="begin" w:fldLock="1"/>
      </w:r>
      <w:r w:rsidR="00B21CA7" w:rsidRPr="001E10D9">
        <w:rPr>
          <w:rFonts w:asciiTheme="majorHAnsi" w:eastAsiaTheme="majorEastAsia" w:hAnsiTheme="majorHAnsi" w:cstheme="majorHAnsi"/>
          <w:szCs w:val="30"/>
        </w:rPr>
        <w:instrText>ADDIN CSL_CITATION {"citationItems":[{"id":"ITEM-1","itemData":{"DOI":"10.5897/JVMAH2013.0220","ISBN":"2141-2529","ISSN":"2141-2529","abstract":"A cross sectional study was conducted on serum from 39 counties in Kenya in order to determine the prevalence of foot and mouth disease in bovine species. The study utilized serum samples at Foot-and-Mouth Disease (FMD) laboratory including Somali Ecosystem Rinderpest Eradication Coordination Unit (SERECU) project collected in the year 2010. From the serology results, the national prevalence of foot and mouth disease in bovines was 52.5% (CI=95). Of the 3709 samples subjected to Nonstructural protein (NSP) enzyme linked immunosorbent assay (ELISA) screening test, 1,947 of those were interpreted as positive representing 52.5% (1947/3709) while the other 1,762 samples turned negative representing 47.5% (n=1,762). There was significant association between seropositivity and age groups (p=0.002) and vaccination status (p=0.048) but no association between the seropositivity and sex (p=0.063).","author":[{"dropping-particle":"","family":"Kibore","given":"B","non-dropping-particle":"","parse-names":false,"suffix":""},{"dropping-particle":"","family":"Gitao","given":"C G","non-dropping-particle":"","parse-names":false,"suffix":""},{"dropping-particle":"","family":"Sangula","given":"A","non-dropping-particle":"","parse-names":false,"suffix":""},{"dropping-particle":"","family":"Kitala","given":"P","non-dropping-particle":"","parse-names":false,"suffix":""}],"container-title":"Journal of Veterinary Medicine and Animal Health","id":"ITEM-1","issue":"9","issued":{"date-parts":[["2013"]]},"page":"262-268","title":"Foot and mouth disease sero-prevalence in cattle in Kenya","type":"article-journal","volume":"5"},"uris":["http://www.mendeley.com/documents/?uuid=10c95cd1-ec52-4ba4-9e5f-c6cd141d1c38"]}],"mendeley":{"formattedCitation":"(Kibore et al., 2013)","plainTextFormattedCitation":"(Kibore et al., 2013)","previouslyFormattedCitation":"(Kibore et al., 2013)"},"properties":{"noteIndex":0},"schema":"https://github.com/citation-style-language/schema/raw/master/csl-citation.json"}</w:instrText>
      </w:r>
      <w:r w:rsidR="00BC6F90" w:rsidRPr="001E10D9">
        <w:rPr>
          <w:rFonts w:asciiTheme="majorHAnsi" w:eastAsiaTheme="majorEastAsia" w:hAnsiTheme="majorHAnsi" w:cstheme="majorHAnsi"/>
          <w:szCs w:val="30"/>
        </w:rPr>
        <w:fldChar w:fldCharType="separate"/>
      </w:r>
      <w:r w:rsidR="0080160E" w:rsidRPr="001E10D9">
        <w:rPr>
          <w:rFonts w:asciiTheme="majorHAnsi" w:eastAsiaTheme="majorEastAsia" w:hAnsiTheme="majorHAnsi" w:cstheme="majorHAnsi"/>
          <w:noProof/>
          <w:szCs w:val="30"/>
        </w:rPr>
        <w:t>(Kibore</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et</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al.,</w:t>
      </w:r>
      <w:r w:rsidR="00966C5F" w:rsidRPr="001E10D9">
        <w:rPr>
          <w:rFonts w:asciiTheme="majorHAnsi" w:eastAsiaTheme="majorEastAsia" w:hAnsiTheme="majorHAnsi" w:cstheme="majorHAnsi"/>
          <w:noProof/>
          <w:szCs w:val="30"/>
        </w:rPr>
        <w:t xml:space="preserve"> </w:t>
      </w:r>
      <w:r w:rsidR="0080160E" w:rsidRPr="001E10D9">
        <w:rPr>
          <w:rFonts w:asciiTheme="majorHAnsi" w:eastAsiaTheme="majorEastAsia" w:hAnsiTheme="majorHAnsi" w:cstheme="majorHAnsi"/>
          <w:noProof/>
          <w:szCs w:val="30"/>
        </w:rPr>
        <w:t>2013)</w:t>
      </w:r>
      <w:r w:rsidR="00BC6F90" w:rsidRPr="001E10D9">
        <w:rPr>
          <w:rFonts w:asciiTheme="majorHAnsi" w:eastAsiaTheme="majorEastAsia" w:hAnsiTheme="majorHAnsi" w:cstheme="majorHAnsi"/>
          <w:szCs w:val="30"/>
        </w:rPr>
        <w:fldChar w:fldCharType="end"/>
      </w:r>
      <w:r w:rsidR="00BC6F90"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BC6F90" w:rsidRPr="001E10D9">
        <w:rPr>
          <w:rFonts w:asciiTheme="majorHAnsi" w:eastAsiaTheme="majorEastAsia" w:hAnsiTheme="majorHAnsi" w:cstheme="majorHAnsi"/>
          <w:szCs w:val="30"/>
        </w:rPr>
        <w:t>which</w:t>
      </w:r>
      <w:r w:rsidR="00966C5F" w:rsidRPr="001E10D9">
        <w:rPr>
          <w:rFonts w:asciiTheme="majorHAnsi" w:eastAsiaTheme="majorEastAsia" w:hAnsiTheme="majorHAnsi" w:cstheme="majorHAnsi"/>
          <w:szCs w:val="30"/>
        </w:rPr>
        <w:t xml:space="preserve"> </w:t>
      </w:r>
      <w:r w:rsidR="00BC6F90" w:rsidRPr="001E10D9">
        <w:rPr>
          <w:rFonts w:asciiTheme="majorHAnsi" w:eastAsiaTheme="majorEastAsia" w:hAnsiTheme="majorHAnsi" w:cstheme="majorHAnsi"/>
          <w:szCs w:val="30"/>
        </w:rPr>
        <w:t>is</w:t>
      </w:r>
      <w:r w:rsidR="00966C5F" w:rsidRPr="001E10D9">
        <w:rPr>
          <w:rFonts w:asciiTheme="majorHAnsi" w:eastAsiaTheme="majorEastAsia" w:hAnsiTheme="majorHAnsi" w:cstheme="majorHAnsi"/>
          <w:szCs w:val="30"/>
        </w:rPr>
        <w:t xml:space="preserve"> </w:t>
      </w:r>
      <w:r w:rsidR="00BC6F90" w:rsidRPr="001E10D9">
        <w:rPr>
          <w:rFonts w:asciiTheme="majorHAnsi" w:eastAsiaTheme="majorEastAsia" w:hAnsiTheme="majorHAnsi" w:cstheme="majorHAnsi"/>
          <w:szCs w:val="30"/>
        </w:rPr>
        <w:t>similar</w:t>
      </w:r>
      <w:r w:rsidR="00966C5F" w:rsidRPr="001E10D9">
        <w:rPr>
          <w:rFonts w:asciiTheme="majorHAnsi" w:eastAsiaTheme="majorEastAsia" w:hAnsiTheme="majorHAnsi" w:cstheme="majorHAnsi"/>
          <w:szCs w:val="30"/>
        </w:rPr>
        <w:t xml:space="preserve"> </w:t>
      </w:r>
      <w:r w:rsidR="00BC6F90" w:rsidRPr="001E10D9">
        <w:rPr>
          <w:rFonts w:asciiTheme="majorHAnsi" w:eastAsiaTheme="majorEastAsia" w:hAnsiTheme="majorHAnsi" w:cstheme="majorHAnsi"/>
          <w:szCs w:val="30"/>
        </w:rPr>
        <w:t>to</w:t>
      </w:r>
      <w:r w:rsidR="00966C5F" w:rsidRPr="001E10D9">
        <w:rPr>
          <w:rFonts w:asciiTheme="majorHAnsi" w:eastAsiaTheme="majorEastAsia" w:hAnsiTheme="majorHAnsi" w:cstheme="majorHAnsi"/>
          <w:szCs w:val="30"/>
        </w:rPr>
        <w:t xml:space="preserve"> </w:t>
      </w:r>
      <w:r w:rsidR="00BC6F90"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proofErr w:type="spellStart"/>
      <w:r w:rsidR="00BC6F90" w:rsidRPr="001E10D9">
        <w:rPr>
          <w:rFonts w:asciiTheme="majorHAnsi" w:eastAsiaTheme="majorEastAsia" w:hAnsiTheme="majorHAnsi" w:cstheme="majorHAnsi"/>
          <w:szCs w:val="30"/>
        </w:rPr>
        <w:t>sero</w:t>
      </w:r>
      <w:proofErr w:type="spellEnd"/>
      <w:r w:rsidR="00BC6F90" w:rsidRPr="001E10D9">
        <w:rPr>
          <w:rFonts w:asciiTheme="majorHAnsi" w:eastAsiaTheme="majorEastAsia" w:hAnsiTheme="majorHAnsi" w:cstheme="majorHAnsi"/>
          <w:szCs w:val="30"/>
        </w:rPr>
        <w:t>-prevalence</w:t>
      </w:r>
      <w:r w:rsidR="00531D5F">
        <w:rPr>
          <w:rFonts w:asciiTheme="majorHAnsi" w:eastAsiaTheme="majorEastAsia" w:hAnsiTheme="majorHAnsi" w:cstheme="majorHAnsi"/>
          <w:szCs w:val="30"/>
        </w:rPr>
        <w:t xml:space="preserve"> of</w:t>
      </w:r>
      <w:r w:rsidR="00966C5F" w:rsidRPr="001E10D9">
        <w:rPr>
          <w:rFonts w:asciiTheme="majorHAnsi" w:eastAsiaTheme="majorEastAsia" w:hAnsiTheme="majorHAnsi" w:cstheme="majorHAnsi"/>
          <w:szCs w:val="30"/>
        </w:rPr>
        <w:t xml:space="preserve"> </w:t>
      </w:r>
      <w:r w:rsidR="00BC6F90" w:rsidRPr="001E10D9">
        <w:rPr>
          <w:rFonts w:asciiTheme="majorHAnsi" w:eastAsiaTheme="majorEastAsia" w:hAnsiTheme="majorHAnsi" w:cstheme="majorHAnsi"/>
          <w:szCs w:val="30"/>
        </w:rPr>
        <w:t>53%</w:t>
      </w:r>
      <w:r w:rsidR="00966C5F" w:rsidRPr="001E10D9">
        <w:rPr>
          <w:rFonts w:asciiTheme="majorHAnsi" w:eastAsiaTheme="majorEastAsia" w:hAnsiTheme="majorHAnsi" w:cstheme="majorHAnsi"/>
          <w:szCs w:val="30"/>
        </w:rPr>
        <w:t xml:space="preserve"> </w:t>
      </w:r>
      <w:r w:rsidR="00BC6F90" w:rsidRPr="001E10D9">
        <w:rPr>
          <w:rFonts w:asciiTheme="majorHAnsi" w:eastAsiaTheme="majorEastAsia" w:hAnsiTheme="majorHAnsi" w:cstheme="majorHAnsi"/>
          <w:szCs w:val="30"/>
        </w:rPr>
        <w:t>recorded</w:t>
      </w:r>
      <w:r w:rsidR="00966C5F" w:rsidRPr="001E10D9">
        <w:rPr>
          <w:rFonts w:asciiTheme="majorHAnsi" w:eastAsiaTheme="majorEastAsia" w:hAnsiTheme="majorHAnsi" w:cstheme="majorHAnsi"/>
          <w:szCs w:val="30"/>
        </w:rPr>
        <w:t xml:space="preserve"> </w:t>
      </w:r>
      <w:r w:rsidR="00BC6F90" w:rsidRPr="001E10D9">
        <w:rPr>
          <w:rFonts w:asciiTheme="majorHAnsi" w:eastAsiaTheme="majorEastAsia" w:hAnsiTheme="majorHAnsi" w:cstheme="majorHAnsi"/>
          <w:szCs w:val="30"/>
        </w:rPr>
        <w:t>in</w:t>
      </w:r>
      <w:r w:rsidR="00966C5F" w:rsidRPr="001E10D9">
        <w:rPr>
          <w:rFonts w:asciiTheme="majorHAnsi" w:eastAsiaTheme="majorEastAsia" w:hAnsiTheme="majorHAnsi" w:cstheme="majorHAnsi"/>
          <w:szCs w:val="30"/>
        </w:rPr>
        <w:t xml:space="preserve"> </w:t>
      </w:r>
      <w:r w:rsidR="00BC6F90" w:rsidRPr="001E10D9">
        <w:rPr>
          <w:rFonts w:asciiTheme="majorHAnsi" w:eastAsiaTheme="majorEastAsia" w:hAnsiTheme="majorHAnsi" w:cstheme="majorHAnsi"/>
          <w:szCs w:val="30"/>
        </w:rPr>
        <w:t>pigs</w:t>
      </w:r>
      <w:r w:rsidR="00966C5F" w:rsidRPr="001E10D9">
        <w:rPr>
          <w:rFonts w:asciiTheme="majorHAnsi" w:eastAsiaTheme="majorEastAsia" w:hAnsiTheme="majorHAnsi" w:cstheme="majorHAnsi"/>
          <w:szCs w:val="30"/>
        </w:rPr>
        <w:t xml:space="preserve"> </w:t>
      </w:r>
      <w:r w:rsidR="00BC6F90" w:rsidRPr="001E10D9">
        <w:rPr>
          <w:rFonts w:asciiTheme="majorHAnsi" w:eastAsiaTheme="majorEastAsia" w:hAnsiTheme="majorHAnsi" w:cstheme="majorHAnsi"/>
          <w:szCs w:val="30"/>
        </w:rPr>
        <w:t>at</w:t>
      </w:r>
      <w:r w:rsidR="00966C5F" w:rsidRPr="001E10D9">
        <w:rPr>
          <w:rFonts w:asciiTheme="majorHAnsi" w:eastAsiaTheme="majorEastAsia" w:hAnsiTheme="majorHAnsi" w:cstheme="majorHAnsi"/>
          <w:szCs w:val="30"/>
        </w:rPr>
        <w:t xml:space="preserve"> </w:t>
      </w:r>
      <w:r w:rsidR="00BC6F90"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BC6F90" w:rsidRPr="001E10D9">
        <w:rPr>
          <w:rFonts w:asciiTheme="majorHAnsi" w:eastAsiaTheme="majorEastAsia" w:hAnsiTheme="majorHAnsi" w:cstheme="majorHAnsi"/>
          <w:szCs w:val="30"/>
        </w:rPr>
        <w:t>same</w:t>
      </w:r>
      <w:r w:rsidR="00966C5F" w:rsidRPr="001E10D9">
        <w:rPr>
          <w:rFonts w:asciiTheme="majorHAnsi" w:eastAsiaTheme="majorEastAsia" w:hAnsiTheme="majorHAnsi" w:cstheme="majorHAnsi"/>
          <w:szCs w:val="30"/>
        </w:rPr>
        <w:t xml:space="preserve"> </w:t>
      </w:r>
      <w:r w:rsidR="00BC6F90" w:rsidRPr="001E10D9">
        <w:rPr>
          <w:rFonts w:asciiTheme="majorHAnsi" w:eastAsiaTheme="majorEastAsia" w:hAnsiTheme="majorHAnsi" w:cstheme="majorHAnsi"/>
          <w:szCs w:val="30"/>
        </w:rPr>
        <w:t>time</w:t>
      </w:r>
      <w:r w:rsidR="00966C5F" w:rsidRPr="001E10D9">
        <w:rPr>
          <w:rFonts w:asciiTheme="majorHAnsi" w:eastAsiaTheme="majorEastAsia" w:hAnsiTheme="majorHAnsi" w:cstheme="majorHAnsi"/>
          <w:szCs w:val="30"/>
        </w:rPr>
        <w:t xml:space="preserve"> </w:t>
      </w:r>
      <w:r w:rsidR="00BC6F90" w:rsidRPr="001E10D9">
        <w:rPr>
          <w:rFonts w:asciiTheme="majorHAnsi" w:eastAsia="Times New Roman" w:hAnsiTheme="majorHAnsi" w:cstheme="majorHAnsi"/>
          <w:lang w:eastAsia="en-GB"/>
        </w:rPr>
        <w:fldChar w:fldCharType="begin" w:fldLock="1"/>
      </w:r>
      <w:r w:rsidR="00472F4F" w:rsidRPr="001E10D9">
        <w:rPr>
          <w:rFonts w:asciiTheme="majorHAnsi" w:eastAsia="Times New Roman" w:hAnsiTheme="majorHAnsi" w:cstheme="majorHAnsi"/>
          <w:lang w:eastAsia="en-GB"/>
        </w:rPr>
        <w:instrText>ADDIN CSL_CITATION {"citationItems":[{"id":"ITEM-1","itemData":{"DOI":"10.1007/s11250-013-0530-0","ISBN":"1125001305","ISSN":"00494747","PMID":"24442573","abstract":"Foot-and-mouth disease (FMD) is endemic in Kenya and has been well studied in cattle, but not in pigs, yet the role of pigs is recognised in FMD-free areas. This study investigated the presence of antibodies against FMD virus (FMDV) in pigs sampled during a countrywide random survey for FMD in cattle coinciding with SAT 1 FMDV outbreaks in cattle. A total of 191 serum samples were collected from clinically healthy pigs in 17 districts. Forty-two of the 191 sera were from pigs vaccinated against serotypes O/A/SAT 2 FMDV. Antibodies against FMDV non-structural proteins were found in sera from 30 vaccinated and 71 non-vaccinated pigs, altogether 101/191 sera (53 %), and 91 % of these (92/101) also had antibodies measurable by serotype-specific ELISAs, predominantly directed against SAT 1 with titres of 10-320. However, only five high titres against SAT 1 in vaccinated pigs were confirmed by virus neutralisation test (VNT). Due to high degree of agreement between the two ELISAs, it was concluded that positive pigs had been infected with FMDV. Implications of these results for the role of pigs in the epidemiology of FMD in Kenya are discussed, and in-depth studies are recommended.","author":[{"dropping-particle":"","family":"Wekesa","given":"S. N.","non-dropping-particle":"","parse-names":false,"suffix":""},{"dropping-particle":"","family":"Namatovu","given":"A.","non-dropping-particle":"","parse-names":false,"suffix":""},{"dropping-particle":"","family":"Sangula","given":"A. K.","non-dropping-particle":"","parse-names":false,"suffix":""},{"dropping-particle":"","family":"Dhikusooka","given":"M. T.","non-dropping-particle":"","parse-names":false,"suffix":""},{"dropping-particle":"","family":"Muwanika","given":"V. B.","non-dropping-particle":"","parse-names":false,"suffix":""},{"dropping-particle":"","family":"Tjørnehøj","given":"K.","non-dropping-particle":"","parse-names":false,"suffix":""}],"container-title":"Tropical Animal Health and Production","id":"ITEM-1","issue":"3","issued":{"date-parts":[["2014"]]},"page":"575-581","title":"A serological survey for antibodies against foot-and-mouth disease virus (FMDV) in domestic pigs during outbreaks in Kenya","type":"article-journal","volume":"46"},"uris":["http://www.mendeley.com/documents/?uuid=5cabb502-9988-47a3-a6fc-1ffc6ab9d4b2"]}],"mendeley":{"formattedCitation":"(Wekesa et al., 2014a)","plainTextFormattedCitation":"(Wekesa et al., 2014a)","previouslyFormattedCitation":"(Wekesa et al., 2014a)"},"properties":{"noteIndex":0},"schema":"https://github.com/citation-style-language/schema/raw/master/csl-citation.json"}</w:instrText>
      </w:r>
      <w:r w:rsidR="00BC6F90" w:rsidRPr="001E10D9">
        <w:rPr>
          <w:rFonts w:asciiTheme="majorHAnsi" w:eastAsia="Times New Roman" w:hAnsiTheme="majorHAnsi" w:cstheme="majorHAnsi"/>
          <w:lang w:eastAsia="en-GB"/>
        </w:rPr>
        <w:fldChar w:fldCharType="separate"/>
      </w:r>
      <w:r w:rsidR="00397E88" w:rsidRPr="001E10D9">
        <w:rPr>
          <w:rFonts w:asciiTheme="majorHAnsi" w:eastAsia="Times New Roman" w:hAnsiTheme="majorHAnsi" w:cstheme="majorHAnsi"/>
          <w:noProof/>
          <w:lang w:eastAsia="en-GB"/>
        </w:rPr>
        <w:t>(Wekesa</w:t>
      </w:r>
      <w:r w:rsidR="00966C5F" w:rsidRPr="001E10D9">
        <w:rPr>
          <w:rFonts w:asciiTheme="majorHAnsi" w:eastAsia="Times New Roman" w:hAnsiTheme="majorHAnsi" w:cstheme="majorHAnsi"/>
          <w:noProof/>
          <w:lang w:eastAsia="en-GB"/>
        </w:rPr>
        <w:t xml:space="preserve"> </w:t>
      </w:r>
      <w:r w:rsidR="00397E88" w:rsidRPr="001E10D9">
        <w:rPr>
          <w:rFonts w:asciiTheme="majorHAnsi" w:eastAsia="Times New Roman" w:hAnsiTheme="majorHAnsi" w:cstheme="majorHAnsi"/>
          <w:noProof/>
          <w:lang w:eastAsia="en-GB"/>
        </w:rPr>
        <w:t>et</w:t>
      </w:r>
      <w:r w:rsidR="00966C5F" w:rsidRPr="001E10D9">
        <w:rPr>
          <w:rFonts w:asciiTheme="majorHAnsi" w:eastAsia="Times New Roman" w:hAnsiTheme="majorHAnsi" w:cstheme="majorHAnsi"/>
          <w:noProof/>
          <w:lang w:eastAsia="en-GB"/>
        </w:rPr>
        <w:t xml:space="preserve"> </w:t>
      </w:r>
      <w:r w:rsidR="00397E88" w:rsidRPr="001E10D9">
        <w:rPr>
          <w:rFonts w:asciiTheme="majorHAnsi" w:eastAsia="Times New Roman" w:hAnsiTheme="majorHAnsi" w:cstheme="majorHAnsi"/>
          <w:noProof/>
          <w:lang w:eastAsia="en-GB"/>
        </w:rPr>
        <w:t>al.,</w:t>
      </w:r>
      <w:r w:rsidR="00966C5F" w:rsidRPr="001E10D9">
        <w:rPr>
          <w:rFonts w:asciiTheme="majorHAnsi" w:eastAsia="Times New Roman" w:hAnsiTheme="majorHAnsi" w:cstheme="majorHAnsi"/>
          <w:noProof/>
          <w:lang w:eastAsia="en-GB"/>
        </w:rPr>
        <w:t xml:space="preserve"> </w:t>
      </w:r>
      <w:r w:rsidR="00397E88" w:rsidRPr="001E10D9">
        <w:rPr>
          <w:rFonts w:asciiTheme="majorHAnsi" w:eastAsia="Times New Roman" w:hAnsiTheme="majorHAnsi" w:cstheme="majorHAnsi"/>
          <w:noProof/>
          <w:lang w:eastAsia="en-GB"/>
        </w:rPr>
        <w:t>2014a)</w:t>
      </w:r>
      <w:r w:rsidR="00BC6F90" w:rsidRPr="001E10D9">
        <w:rPr>
          <w:rFonts w:asciiTheme="majorHAnsi" w:eastAsia="Times New Roman" w:hAnsiTheme="majorHAnsi" w:cstheme="majorHAnsi"/>
          <w:lang w:eastAsia="en-GB"/>
        </w:rPr>
        <w:fldChar w:fldCharType="end"/>
      </w:r>
      <w:r w:rsidR="00BC6F90"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C15E3E" w:rsidRPr="001E10D9">
        <w:rPr>
          <w:rFonts w:asciiTheme="majorHAnsi" w:eastAsiaTheme="majorEastAsia" w:hAnsiTheme="majorHAnsi" w:cstheme="majorHAnsi"/>
          <w:szCs w:val="30"/>
        </w:rPr>
        <w:t>Additionally</w:t>
      </w:r>
      <w:r w:rsidR="00966C5F" w:rsidRPr="001E10D9">
        <w:rPr>
          <w:rFonts w:asciiTheme="majorHAnsi" w:eastAsiaTheme="majorEastAsia" w:hAnsiTheme="majorHAnsi" w:cstheme="majorHAnsi"/>
          <w:szCs w:val="30"/>
        </w:rPr>
        <w:t xml:space="preserve"> </w:t>
      </w:r>
      <w:r w:rsidR="00C15E3E" w:rsidRPr="001E10D9">
        <w:rPr>
          <w:rFonts w:asciiTheme="majorHAnsi" w:eastAsiaTheme="majorEastAsia" w:hAnsiTheme="majorHAnsi" w:cstheme="majorHAnsi"/>
          <w:szCs w:val="30"/>
        </w:rPr>
        <w:t>it</w:t>
      </w:r>
      <w:r w:rsidR="00966C5F" w:rsidRPr="001E10D9">
        <w:rPr>
          <w:rFonts w:asciiTheme="majorHAnsi" w:eastAsiaTheme="majorEastAsia" w:hAnsiTheme="majorHAnsi" w:cstheme="majorHAnsi"/>
          <w:szCs w:val="30"/>
        </w:rPr>
        <w:t xml:space="preserve"> </w:t>
      </w:r>
      <w:r w:rsidR="00531D5F">
        <w:rPr>
          <w:rFonts w:asciiTheme="majorHAnsi" w:eastAsiaTheme="majorEastAsia" w:hAnsiTheme="majorHAnsi" w:cstheme="majorHAnsi"/>
          <w:szCs w:val="30"/>
        </w:rPr>
        <w:t>appears that</w:t>
      </w:r>
      <w:r w:rsidR="00966C5F" w:rsidRPr="001E10D9">
        <w:rPr>
          <w:rFonts w:asciiTheme="majorHAnsi" w:eastAsiaTheme="majorEastAsia" w:hAnsiTheme="majorHAnsi" w:cstheme="majorHAnsi"/>
          <w:szCs w:val="30"/>
        </w:rPr>
        <w:t xml:space="preserve"> </w:t>
      </w:r>
      <w:r w:rsidR="00C15E3E" w:rsidRPr="001E10D9">
        <w:rPr>
          <w:rFonts w:asciiTheme="majorHAnsi" w:eastAsiaTheme="majorEastAsia" w:hAnsiTheme="majorHAnsi" w:cstheme="majorHAnsi"/>
          <w:szCs w:val="30"/>
        </w:rPr>
        <w:t>some</w:t>
      </w:r>
      <w:r w:rsidR="00966C5F" w:rsidRPr="001E10D9">
        <w:rPr>
          <w:rFonts w:asciiTheme="majorHAnsi" w:eastAsiaTheme="majorEastAsia" w:hAnsiTheme="majorHAnsi" w:cstheme="majorHAnsi"/>
          <w:szCs w:val="30"/>
        </w:rPr>
        <w:t xml:space="preserve"> </w:t>
      </w:r>
      <w:r w:rsidR="00C15E3E" w:rsidRPr="001E10D9">
        <w:rPr>
          <w:rFonts w:asciiTheme="majorHAnsi" w:eastAsiaTheme="majorEastAsia" w:hAnsiTheme="majorHAnsi" w:cstheme="majorHAnsi"/>
          <w:szCs w:val="30"/>
        </w:rPr>
        <w:t>pigs</w:t>
      </w:r>
      <w:r w:rsidR="00966C5F" w:rsidRPr="001E10D9">
        <w:rPr>
          <w:rFonts w:asciiTheme="majorHAnsi" w:eastAsiaTheme="majorEastAsia" w:hAnsiTheme="majorHAnsi" w:cstheme="majorHAnsi"/>
          <w:szCs w:val="30"/>
        </w:rPr>
        <w:t xml:space="preserve"> </w:t>
      </w:r>
      <w:r w:rsidR="00C15E3E" w:rsidRPr="001E10D9">
        <w:rPr>
          <w:rFonts w:asciiTheme="majorHAnsi" w:eastAsiaTheme="majorEastAsia" w:hAnsiTheme="majorHAnsi" w:cstheme="majorHAnsi"/>
          <w:szCs w:val="30"/>
        </w:rPr>
        <w:t>were</w:t>
      </w:r>
      <w:r w:rsidR="00966C5F" w:rsidRPr="001E10D9">
        <w:rPr>
          <w:rFonts w:asciiTheme="majorHAnsi" w:eastAsiaTheme="majorEastAsia" w:hAnsiTheme="majorHAnsi" w:cstheme="majorHAnsi"/>
          <w:szCs w:val="30"/>
        </w:rPr>
        <w:t xml:space="preserve"> </w:t>
      </w:r>
      <w:r w:rsidR="00C15E3E" w:rsidRPr="001E10D9">
        <w:rPr>
          <w:rFonts w:asciiTheme="majorHAnsi" w:eastAsiaTheme="majorEastAsia" w:hAnsiTheme="majorHAnsi" w:cstheme="majorHAnsi"/>
          <w:szCs w:val="30"/>
        </w:rPr>
        <w:t>routinely</w:t>
      </w:r>
      <w:r w:rsidR="00966C5F" w:rsidRPr="001E10D9">
        <w:rPr>
          <w:rFonts w:asciiTheme="majorHAnsi" w:eastAsiaTheme="majorEastAsia" w:hAnsiTheme="majorHAnsi" w:cstheme="majorHAnsi"/>
          <w:szCs w:val="30"/>
        </w:rPr>
        <w:t xml:space="preserve"> </w:t>
      </w:r>
      <w:r w:rsidR="00C15E3E" w:rsidRPr="001E10D9">
        <w:rPr>
          <w:rFonts w:asciiTheme="majorHAnsi" w:eastAsiaTheme="majorEastAsia" w:hAnsiTheme="majorHAnsi" w:cstheme="majorHAnsi"/>
          <w:szCs w:val="30"/>
        </w:rPr>
        <w:t>vaccinated</w:t>
      </w:r>
      <w:r w:rsidR="00966C5F" w:rsidRPr="001E10D9">
        <w:rPr>
          <w:rFonts w:asciiTheme="majorHAnsi" w:eastAsiaTheme="majorEastAsia" w:hAnsiTheme="majorHAnsi" w:cstheme="majorHAnsi"/>
          <w:szCs w:val="30"/>
        </w:rPr>
        <w:t xml:space="preserve"> </w:t>
      </w:r>
      <w:r w:rsidR="00C15E3E" w:rsidRPr="001E10D9">
        <w:rPr>
          <w:rFonts w:asciiTheme="majorHAnsi" w:eastAsiaTheme="majorEastAsia" w:hAnsiTheme="majorHAnsi" w:cstheme="majorHAnsi"/>
          <w:szCs w:val="30"/>
        </w:rPr>
        <w:fldChar w:fldCharType="begin" w:fldLock="1"/>
      </w:r>
      <w:r w:rsidR="00472F4F" w:rsidRPr="001E10D9">
        <w:rPr>
          <w:rFonts w:asciiTheme="majorHAnsi" w:eastAsiaTheme="majorEastAsia" w:hAnsiTheme="majorHAnsi" w:cstheme="majorHAnsi"/>
          <w:szCs w:val="30"/>
        </w:rPr>
        <w:instrText>ADDIN CSL_CITATION {"citationItems":[{"id":"ITEM-1","itemData":{"DOI":"10.1007/s11250-013-0530-0","ISBN":"1125001305","ISSN":"00494747","PMID":"24442573","abstract":"Foot-and-mouth disease (FMD) is endemic in Kenya and has been well studied in cattle, but not in pigs, yet the role of pigs is recognised in FMD-free areas. This study investigated the presence of antibodies against FMD virus (FMDV) in pigs sampled during a countrywide random survey for FMD in cattle coinciding with SAT 1 FMDV outbreaks in cattle. A total of 191 serum samples were collected from clinically healthy pigs in 17 districts. Forty-two of the 191 sera were from pigs vaccinated against serotypes O/A/SAT 2 FMDV. Antibodies against FMDV non-structural proteins were found in sera from 30 vaccinated and 71 non-vaccinated pigs, altogether 101/191 sera (53 %), and 91 % of these (92/101) also had antibodies measurable by serotype-specific ELISAs, predominantly directed against SAT 1 with titres of 10-320. However, only five high titres against SAT 1 in vaccinated pigs were confirmed by virus neutralisation test (VNT). Due to high degree of agreement between the two ELISAs, it was concluded that positive pigs had been infected with FMDV. Implications of these results for the role of pigs in the epidemiology of FMD in Kenya are discussed, and in-depth studies are recommended.","author":[{"dropping-particle":"","family":"Wekesa","given":"S. N.","non-dropping-particle":"","parse-names":false,"suffix":""},{"dropping-particle":"","family":"Namatovu","given":"A.","non-dropping-particle":"","parse-names":false,"suffix":""},{"dropping-particle":"","family":"Sangula","given":"A. K.","non-dropping-particle":"","parse-names":false,"suffix":""},{"dropping-particle":"","family":"Dhikusooka","given":"M. T.","non-dropping-particle":"","parse-names":false,"suffix":""},{"dropping-particle":"","family":"Muwanika","given":"V. B.","non-dropping-particle":"","parse-names":false,"suffix":""},{"dropping-particle":"","family":"Tjørnehøj","given":"K.","non-dropping-particle":"","parse-names":false,"suffix":""}],"container-title":"Tropical Animal Health and Production","id":"ITEM-1","issue":"3","issued":{"date-parts":[["2014"]]},"page":"575-581","title":"A serological survey for antibodies against foot-and-mouth disease virus (FMDV) in domestic pigs during outbreaks in Kenya","type":"article-journal","volume":"46"},"uris":["http://www.mendeley.com/documents/?uuid=5cabb502-9988-47a3-a6fc-1ffc6ab9d4b2"]}],"mendeley":{"formattedCitation":"(Wekesa et al., 2014a)","plainTextFormattedCitation":"(Wekesa et al., 2014a)","previouslyFormattedCitation":"(Wekesa et al., 2014a)"},"properties":{"noteIndex":0},"schema":"https://github.com/citation-style-language/schema/raw/master/csl-citation.json"}</w:instrText>
      </w:r>
      <w:r w:rsidR="00C15E3E" w:rsidRPr="001E10D9">
        <w:rPr>
          <w:rFonts w:asciiTheme="majorHAnsi" w:eastAsiaTheme="majorEastAsia" w:hAnsiTheme="majorHAnsi" w:cstheme="majorHAnsi"/>
          <w:szCs w:val="30"/>
        </w:rPr>
        <w:fldChar w:fldCharType="separate"/>
      </w:r>
      <w:r w:rsidR="00397E88" w:rsidRPr="001E10D9">
        <w:rPr>
          <w:rFonts w:asciiTheme="majorHAnsi" w:eastAsiaTheme="majorEastAsia" w:hAnsiTheme="majorHAnsi" w:cstheme="majorHAnsi"/>
          <w:noProof/>
          <w:szCs w:val="30"/>
        </w:rPr>
        <w:t>(Wekesa</w:t>
      </w:r>
      <w:r w:rsidR="00966C5F" w:rsidRPr="001E10D9">
        <w:rPr>
          <w:rFonts w:asciiTheme="majorHAnsi" w:eastAsiaTheme="majorEastAsia" w:hAnsiTheme="majorHAnsi" w:cstheme="majorHAnsi"/>
          <w:noProof/>
          <w:szCs w:val="30"/>
        </w:rPr>
        <w:t xml:space="preserve"> </w:t>
      </w:r>
      <w:r w:rsidR="00397E88" w:rsidRPr="001E10D9">
        <w:rPr>
          <w:rFonts w:asciiTheme="majorHAnsi" w:eastAsiaTheme="majorEastAsia" w:hAnsiTheme="majorHAnsi" w:cstheme="majorHAnsi"/>
          <w:noProof/>
          <w:szCs w:val="30"/>
        </w:rPr>
        <w:t>et</w:t>
      </w:r>
      <w:r w:rsidR="00966C5F" w:rsidRPr="001E10D9">
        <w:rPr>
          <w:rFonts w:asciiTheme="majorHAnsi" w:eastAsiaTheme="majorEastAsia" w:hAnsiTheme="majorHAnsi" w:cstheme="majorHAnsi"/>
          <w:noProof/>
          <w:szCs w:val="30"/>
        </w:rPr>
        <w:t xml:space="preserve"> </w:t>
      </w:r>
      <w:r w:rsidR="00397E88" w:rsidRPr="001E10D9">
        <w:rPr>
          <w:rFonts w:asciiTheme="majorHAnsi" w:eastAsiaTheme="majorEastAsia" w:hAnsiTheme="majorHAnsi" w:cstheme="majorHAnsi"/>
          <w:noProof/>
          <w:szCs w:val="30"/>
        </w:rPr>
        <w:t>al.,</w:t>
      </w:r>
      <w:r w:rsidR="00966C5F" w:rsidRPr="001E10D9">
        <w:rPr>
          <w:rFonts w:asciiTheme="majorHAnsi" w:eastAsiaTheme="majorEastAsia" w:hAnsiTheme="majorHAnsi" w:cstheme="majorHAnsi"/>
          <w:noProof/>
          <w:szCs w:val="30"/>
        </w:rPr>
        <w:t xml:space="preserve"> </w:t>
      </w:r>
      <w:r w:rsidR="00397E88" w:rsidRPr="001E10D9">
        <w:rPr>
          <w:rFonts w:asciiTheme="majorHAnsi" w:eastAsiaTheme="majorEastAsia" w:hAnsiTheme="majorHAnsi" w:cstheme="majorHAnsi"/>
          <w:noProof/>
          <w:szCs w:val="30"/>
        </w:rPr>
        <w:t>2014a)</w:t>
      </w:r>
      <w:r w:rsidR="00C15E3E" w:rsidRPr="001E10D9">
        <w:rPr>
          <w:rFonts w:asciiTheme="majorHAnsi" w:eastAsiaTheme="majorEastAsia" w:hAnsiTheme="majorHAnsi" w:cstheme="majorHAnsi"/>
          <w:szCs w:val="30"/>
        </w:rPr>
        <w:fldChar w:fldCharType="end"/>
      </w:r>
      <w:r w:rsidR="00C15E3E" w:rsidRPr="001E10D9">
        <w:rPr>
          <w:rFonts w:asciiTheme="majorHAnsi" w:eastAsiaTheme="majorEastAsia" w:hAnsiTheme="majorHAnsi" w:cstheme="majorHAnsi"/>
          <w:szCs w:val="30"/>
        </w:rPr>
        <w:t>.</w:t>
      </w:r>
    </w:p>
    <w:p w14:paraId="0CA142F7" w14:textId="21351496" w:rsidR="00967E5D" w:rsidRPr="001E10D9" w:rsidRDefault="00967E5D" w:rsidP="00E0460B">
      <w:pPr>
        <w:spacing w:line="480" w:lineRule="auto"/>
        <w:rPr>
          <w:rFonts w:asciiTheme="majorHAnsi" w:eastAsiaTheme="majorEastAsia" w:hAnsiTheme="majorHAnsi" w:cstheme="majorHAnsi"/>
          <w:szCs w:val="30"/>
        </w:rPr>
      </w:pPr>
      <w:r w:rsidRPr="001E10D9">
        <w:rPr>
          <w:rFonts w:asciiTheme="majorHAnsi" w:eastAsiaTheme="majorEastAsia" w:hAnsiTheme="majorHAnsi" w:cstheme="majorHAnsi"/>
          <w:szCs w:val="30"/>
        </w:rPr>
        <w:t>At</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this</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time</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there</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was</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increasing</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interest</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in</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participatory</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methods</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within</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epidemiology</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fldChar w:fldCharType="begin" w:fldLock="1"/>
      </w:r>
      <w:r w:rsidR="007258FB" w:rsidRPr="001E10D9">
        <w:rPr>
          <w:rFonts w:asciiTheme="majorHAnsi" w:eastAsiaTheme="majorEastAsia" w:hAnsiTheme="majorHAnsi" w:cstheme="majorHAnsi"/>
          <w:szCs w:val="30"/>
        </w:rPr>
        <w:instrText>ADDIN CSL_CITATION {"citationItems":[{"id":"ITEM-1","itemData":{"ISBN":"978-92-9044-852-5","abstract":"Participatory epidemiology (PE) is the application of participatory rural appraisal techniques to epidemiological studies and disease surveillance. The use of PE techniques in disease surveillance is termed participatory disease surveillance (PDS), a decision-oriented approach for the collection of epidemiological intelligence. In PDS, surveillance is defined as information for action. The techniques of PDS were first developed as part of the global eradication of rinderpest. Participatory surveillance made significant contributions to the rinderpest programme by uncovering some of the last foci of disease. Since that time, PDS has been adopted by several official Veterinary Services around the world as a form of targeted surveillance in national control programmes. Surveillance applications have included avian influenza, classical swine fever, peste des petits ruminants, Rift valley fever and foot and mouth disease (FMD). The flexibility, timeliness and sensitivity of PE and PDS can enhance the effectiveness of surveillance programmes in both developed and developing country contexts. The capacity-building process to establish PE relies on consultation between national stakeholders to conceptualise national epidemiological objectives, formulate the components of the comprehensive epidemiological programme and then build a training programme to develop personnel with the key skills to put the research and surveillance plan in action. The Participatory Epidemiology Network for Animal and Public Health (PENAPH) has been established to help meet the demand for enhancement of epidemiological services. It does this through support for capacity building in PE, helping to capture lessons on good practice and to carrying out research to refine approaches for solving epidemiological problems. PENAPH takes an ecohealth approach and is built on a core partnership of seven complementary organisations. These are the World Organisation for Animal Health (OIE), the Food and Agriculture Organization of the United Nations (FAO), the Interafrican Bureau for Animal Resources of the African Union, the International Livestock Research Institute, Veterinaires sans Frontieres - Belgium, Veterinarians without Borders/Veterinaires sans Frontieres - Canada and the Royal Veterinary College. The network is currently seeking partners in the public health field to further strengthen activities on the animal-human interface. In regard to FMD, PE has been used in original research, ta…","author":[{"dropping-particle":"","family":"Mariner","given":"J C","non-dropping-particle":"","parse-names":false,"suffix":""},{"dropping-particle":"","family":"Hendrickx","given":"S","non-dropping-particle":"","parse-names":false,"suffix":""},{"dropping-particle":"","family":"Admassu","given":"B","non-dropping-particle":"","parse-names":false,"suffix":""},{"dropping-particle":"","family":"Knopf","given":"L","non-dropping-particle":"","parse-names":false,"suffix":""},{"dropping-particle":"","family":"Jones","given":"B","non-dropping-particle":"","parse-names":false,"suffix":""}],"container-title":"First OIE/FAO global conference on foot and mouth disease: the way towards global control, Asuncion, Paraguay, 24-26 June, 2009","id":"ITEM-1","issued":{"date-parts":[["2011"]]},"page":"35","publisher-place":"Asunción, Paraguay","title":"Participatory epidemiology methods for foot and mouth disease surveillance","type":"paper-conference"},"uris":["http://www.mendeley.com/documents/?uuid=a304a137-c9bb-49c8-b400-2e5df55c7a0d"]}],"mendeley":{"formattedCitation":"(Mariner et al., 2011)","plainTextFormattedCitation":"(Mariner et al., 2011)","previouslyFormattedCitation":"(Mariner et al., 2011)"},"properties":{"noteIndex":0},"schema":"https://github.com/citation-style-language/schema/raw/master/csl-citation.json"}</w:instrText>
      </w:r>
      <w:r w:rsidRPr="001E10D9">
        <w:rPr>
          <w:rFonts w:asciiTheme="majorHAnsi" w:eastAsiaTheme="majorEastAsia" w:hAnsiTheme="majorHAnsi" w:cstheme="majorHAnsi"/>
          <w:szCs w:val="30"/>
        </w:rPr>
        <w:fldChar w:fldCharType="separate"/>
      </w:r>
      <w:r w:rsidR="00817D91" w:rsidRPr="001E10D9">
        <w:rPr>
          <w:rFonts w:asciiTheme="majorHAnsi" w:eastAsiaTheme="majorEastAsia" w:hAnsiTheme="majorHAnsi" w:cstheme="majorHAnsi"/>
          <w:noProof/>
          <w:szCs w:val="30"/>
        </w:rPr>
        <w:t>(Mariner</w:t>
      </w:r>
      <w:r w:rsidR="00966C5F" w:rsidRPr="001E10D9">
        <w:rPr>
          <w:rFonts w:asciiTheme="majorHAnsi" w:eastAsiaTheme="majorEastAsia" w:hAnsiTheme="majorHAnsi" w:cstheme="majorHAnsi"/>
          <w:noProof/>
          <w:szCs w:val="30"/>
        </w:rPr>
        <w:t xml:space="preserve"> </w:t>
      </w:r>
      <w:r w:rsidR="00817D91" w:rsidRPr="001E10D9">
        <w:rPr>
          <w:rFonts w:asciiTheme="majorHAnsi" w:eastAsiaTheme="majorEastAsia" w:hAnsiTheme="majorHAnsi" w:cstheme="majorHAnsi"/>
          <w:noProof/>
          <w:szCs w:val="30"/>
        </w:rPr>
        <w:t>et</w:t>
      </w:r>
      <w:r w:rsidR="00966C5F" w:rsidRPr="001E10D9">
        <w:rPr>
          <w:rFonts w:asciiTheme="majorHAnsi" w:eastAsiaTheme="majorEastAsia" w:hAnsiTheme="majorHAnsi" w:cstheme="majorHAnsi"/>
          <w:noProof/>
          <w:szCs w:val="30"/>
        </w:rPr>
        <w:t xml:space="preserve"> </w:t>
      </w:r>
      <w:r w:rsidR="00817D91" w:rsidRPr="001E10D9">
        <w:rPr>
          <w:rFonts w:asciiTheme="majorHAnsi" w:eastAsiaTheme="majorEastAsia" w:hAnsiTheme="majorHAnsi" w:cstheme="majorHAnsi"/>
          <w:noProof/>
          <w:szCs w:val="30"/>
        </w:rPr>
        <w:t>al.,</w:t>
      </w:r>
      <w:r w:rsidR="00966C5F" w:rsidRPr="001E10D9">
        <w:rPr>
          <w:rFonts w:asciiTheme="majorHAnsi" w:eastAsiaTheme="majorEastAsia" w:hAnsiTheme="majorHAnsi" w:cstheme="majorHAnsi"/>
          <w:noProof/>
          <w:szCs w:val="30"/>
        </w:rPr>
        <w:t xml:space="preserve"> </w:t>
      </w:r>
      <w:r w:rsidR="00817D91" w:rsidRPr="001E10D9">
        <w:rPr>
          <w:rFonts w:asciiTheme="majorHAnsi" w:eastAsiaTheme="majorEastAsia" w:hAnsiTheme="majorHAnsi" w:cstheme="majorHAnsi"/>
          <w:noProof/>
          <w:szCs w:val="30"/>
        </w:rPr>
        <w:t>2011)</w:t>
      </w:r>
      <w:r w:rsidRPr="001E10D9">
        <w:rPr>
          <w:rFonts w:asciiTheme="majorHAnsi" w:eastAsiaTheme="majorEastAsia" w:hAnsiTheme="majorHAnsi" w:cstheme="majorHAnsi"/>
          <w:szCs w:val="30"/>
        </w:rPr>
        <w:fldChar w:fldCharType="end"/>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and</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recognition</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the</w:t>
      </w:r>
      <w:r w:rsidR="00531D5F">
        <w:rPr>
          <w:rFonts w:asciiTheme="majorHAnsi" w:eastAsiaTheme="majorEastAsia" w:hAnsiTheme="majorHAnsi" w:cstheme="majorHAnsi"/>
          <w:szCs w:val="30"/>
        </w:rPr>
        <w:t xml:space="preserve"> epidemiological and socio-political</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importance</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pastoralist</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systems.</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In</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2007,</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sero</w:t>
      </w:r>
      <w:r w:rsidR="00EA4744" w:rsidRPr="001E10D9">
        <w:rPr>
          <w:rFonts w:asciiTheme="majorHAnsi" w:eastAsiaTheme="majorEastAsia" w:hAnsiTheme="majorHAnsi" w:cstheme="majorHAnsi"/>
          <w:szCs w:val="30"/>
        </w:rPr>
        <w:t>prevalence</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FMD</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within</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cattle</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belonging</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to</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pastoralists</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living</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in</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Somali</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ecosystem</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north</w:t>
      </w:r>
      <w:r w:rsidR="00E964DB">
        <w:rPr>
          <w:rFonts w:asciiTheme="majorHAnsi" w:eastAsiaTheme="majorEastAsia" w:hAnsiTheme="majorHAnsi" w:cstheme="majorHAnsi"/>
          <w:szCs w:val="30"/>
        </w:rPr>
        <w:t>ern</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Kenya</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was</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up</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to</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45%</w:t>
      </w:r>
      <w:r w:rsidR="00966C5F" w:rsidRPr="001E10D9">
        <w:rPr>
          <w:rFonts w:asciiTheme="majorHAnsi" w:eastAsiaTheme="majorEastAsia" w:hAnsiTheme="majorHAnsi" w:cstheme="majorHAnsi"/>
          <w:szCs w:val="30"/>
        </w:rPr>
        <w:t xml:space="preserve"> </w:t>
      </w:r>
      <w:r w:rsidRPr="001E10D9">
        <w:rPr>
          <w:rFonts w:asciiTheme="majorHAnsi" w:eastAsia="Times New Roman" w:hAnsiTheme="majorHAnsi" w:cstheme="majorHAnsi"/>
          <w:u w:val="single"/>
          <w:lang w:eastAsia="en-GB"/>
        </w:rPr>
        <w:fldChar w:fldCharType="begin" w:fldLock="1"/>
      </w:r>
      <w:r w:rsidR="00B21CA7" w:rsidRPr="001E10D9">
        <w:rPr>
          <w:rFonts w:asciiTheme="majorHAnsi" w:eastAsia="Times New Roman" w:hAnsiTheme="majorHAnsi" w:cstheme="majorHAnsi"/>
          <w:u w:val="single"/>
          <w:lang w:eastAsia="en-GB"/>
        </w:rPr>
        <w:instrText>ADDIN CSL_CITATION {"citationItems":[{"id":"ITEM-1","itemData":{"ISSN":"2041-2908","abstract":"The aim of this study was to document the prevalence of Foot and Mouth Disease (FMD) in the arid and semi-arid areas where the pastoral mode of livestock rearing is predominant in Kenya especially in the Somali Ecosystem. A cross-sectional sero-epidemiological study was conducted in the Somali Ecosystem (SES) in Kenya with 499 sera collected from January 2007 to December 2008 to determine the seroprevalence of Foot and Mouth Disease (FMD) in cattle in the SES. The samples were screened against the five serotypes of FMD known to be in circulation in Kenya i.e., FMD O. A, C, SAT1, SAT2 and measured by micro-neutralization assay. The overall sero-prevalence of FMD in the Somali-ecosystem was found to be 45.3% (95% CI = 40.96 to 49.66%). Twenty seven percent of all animals sampled tested positive for only one serotype while 17.6% tested positive for multiple serotypes. There was a high prevalence (p#0.05) in the circulation of serotype O (23 and 95% CI = 20.13-27.57%) as compared with the other serotypes, while the prevalence of serotype C was significantly lower (p#0.05) compared to the other four serotypes (1.6 and 95% CI = 0.82-3.12). Wajir district recorded the highest prevalence (24.8 and 95% CI = 16.71 to 27.54) while Garissa district recorded the least (6.2%). There was no significant sero-prevalence variation in relation to sex while older animals had higher sero-prevalences. The pastoral mode of livestock production, porous borders and wildlife inter-phase are significant factors that need consideration for effective control programmes.","author":[{"dropping-particle":"","family":"Chepkwony","given":"E C","non-dropping-particle":"","parse-names":false,"suffix":""},{"dropping-particle":"","family":"Gitao","given":"C G","non-dropping-particle":"","parse-names":false,"suffix":""},{"dropping-particle":"","family":"Muchemi","given":"G M","non-dropping-particle":"","parse-names":false,"suffix":""}],"container-title":"International Journal of Animal and Veterinary Advances","id":"ITEM-1","issue":"3","issued":{"date-parts":[["2012"]]},"page":"198-203","title":"Seroprevalence of Foot and Mouth Disease in the Somali Eco-System in Kenya","type":"article-journal","volume":"4"},"uris":["http://www.mendeley.com/documents/?uuid=2a8b4548-59aa-304f-accf-79d507681e39"]}],"mendeley":{"formattedCitation":"(Chepkwony et al., 2012)","plainTextFormattedCitation":"(Chepkwony et al., 2012)","previouslyFormattedCitation":"(Chepkwony et al., 2012)"},"properties":{"noteIndex":0},"schema":"https://github.com/citation-style-language/schema/raw/master/csl-citation.json"}</w:instrText>
      </w:r>
      <w:r w:rsidRPr="001E10D9">
        <w:rPr>
          <w:rFonts w:asciiTheme="majorHAnsi" w:eastAsia="Times New Roman" w:hAnsiTheme="majorHAnsi" w:cstheme="majorHAnsi"/>
          <w:u w:val="single"/>
          <w:lang w:eastAsia="en-GB"/>
        </w:rPr>
        <w:fldChar w:fldCharType="separate"/>
      </w:r>
      <w:r w:rsidR="0080160E" w:rsidRPr="001E10D9">
        <w:rPr>
          <w:rFonts w:asciiTheme="majorHAnsi" w:eastAsia="Times New Roman" w:hAnsiTheme="majorHAnsi" w:cstheme="majorHAnsi"/>
          <w:noProof/>
          <w:lang w:eastAsia="en-GB"/>
        </w:rPr>
        <w:t>(Chepkwony</w:t>
      </w:r>
      <w:r w:rsidR="00966C5F" w:rsidRPr="001E10D9">
        <w:rPr>
          <w:rFonts w:asciiTheme="majorHAnsi" w:eastAsia="Times New Roman" w:hAnsiTheme="majorHAnsi" w:cstheme="majorHAnsi"/>
          <w:noProof/>
          <w:lang w:eastAsia="en-GB"/>
        </w:rPr>
        <w:t xml:space="preserve"> </w:t>
      </w:r>
      <w:r w:rsidR="0080160E" w:rsidRPr="001E10D9">
        <w:rPr>
          <w:rFonts w:asciiTheme="majorHAnsi" w:eastAsia="Times New Roman" w:hAnsiTheme="majorHAnsi" w:cstheme="majorHAnsi"/>
          <w:noProof/>
          <w:lang w:eastAsia="en-GB"/>
        </w:rPr>
        <w:t>et</w:t>
      </w:r>
      <w:r w:rsidR="00966C5F" w:rsidRPr="001E10D9">
        <w:rPr>
          <w:rFonts w:asciiTheme="majorHAnsi" w:eastAsia="Times New Roman" w:hAnsiTheme="majorHAnsi" w:cstheme="majorHAnsi"/>
          <w:noProof/>
          <w:lang w:eastAsia="en-GB"/>
        </w:rPr>
        <w:t xml:space="preserve"> </w:t>
      </w:r>
      <w:r w:rsidR="0080160E" w:rsidRPr="001E10D9">
        <w:rPr>
          <w:rFonts w:asciiTheme="majorHAnsi" w:eastAsia="Times New Roman" w:hAnsiTheme="majorHAnsi" w:cstheme="majorHAnsi"/>
          <w:noProof/>
          <w:lang w:eastAsia="en-GB"/>
        </w:rPr>
        <w:t>al.,</w:t>
      </w:r>
      <w:r w:rsidR="00966C5F" w:rsidRPr="001E10D9">
        <w:rPr>
          <w:rFonts w:asciiTheme="majorHAnsi" w:eastAsia="Times New Roman" w:hAnsiTheme="majorHAnsi" w:cstheme="majorHAnsi"/>
          <w:noProof/>
          <w:lang w:eastAsia="en-GB"/>
        </w:rPr>
        <w:t xml:space="preserve"> </w:t>
      </w:r>
      <w:r w:rsidR="0080160E" w:rsidRPr="001E10D9">
        <w:rPr>
          <w:rFonts w:asciiTheme="majorHAnsi" w:eastAsia="Times New Roman" w:hAnsiTheme="majorHAnsi" w:cstheme="majorHAnsi"/>
          <w:noProof/>
          <w:lang w:eastAsia="en-GB"/>
        </w:rPr>
        <w:t>2012)</w:t>
      </w:r>
      <w:r w:rsidRPr="001E10D9">
        <w:rPr>
          <w:rFonts w:asciiTheme="majorHAnsi" w:eastAsia="Times New Roman" w:hAnsiTheme="majorHAnsi" w:cstheme="majorHAnsi"/>
          <w:u w:val="single"/>
          <w:lang w:eastAsia="en-GB"/>
        </w:rPr>
        <w:fldChar w:fldCharType="end"/>
      </w:r>
      <w:r w:rsidR="00EA4744" w:rsidRPr="001E10D9">
        <w:rPr>
          <w:rFonts w:asciiTheme="majorHAnsi" w:eastAsiaTheme="majorEastAsia" w:hAnsiTheme="majorHAnsi" w:cstheme="majorHAnsi"/>
          <w:szCs w:val="30"/>
        </w:rPr>
        <w:t>.</w:t>
      </w:r>
      <w:r w:rsidR="00966C5F" w:rsidRPr="001E10D9">
        <w:rPr>
          <w:rFonts w:asciiTheme="majorHAnsi" w:eastAsiaTheme="majorEastAsia" w:hAnsiTheme="majorHAnsi" w:cstheme="majorHAnsi"/>
          <w:szCs w:val="30"/>
        </w:rPr>
        <w:t xml:space="preserve"> </w:t>
      </w:r>
      <w:r w:rsidR="00EA4744" w:rsidRPr="001E10D9">
        <w:rPr>
          <w:rFonts w:asciiTheme="majorHAnsi" w:eastAsiaTheme="majorEastAsia" w:hAnsiTheme="majorHAnsi" w:cstheme="majorHAnsi"/>
          <w:szCs w:val="30"/>
        </w:rPr>
        <w:t>These</w:t>
      </w:r>
      <w:r w:rsidR="00966C5F" w:rsidRPr="001E10D9">
        <w:rPr>
          <w:rFonts w:asciiTheme="majorHAnsi" w:eastAsiaTheme="majorEastAsia" w:hAnsiTheme="majorHAnsi" w:cstheme="majorHAnsi"/>
          <w:szCs w:val="30"/>
        </w:rPr>
        <w:t xml:space="preserve"> </w:t>
      </w:r>
      <w:r w:rsidR="00EA4744" w:rsidRPr="001E10D9">
        <w:rPr>
          <w:rFonts w:asciiTheme="majorHAnsi" w:eastAsiaTheme="majorEastAsia" w:hAnsiTheme="majorHAnsi" w:cstheme="majorHAnsi"/>
          <w:szCs w:val="30"/>
        </w:rPr>
        <w:t>systems</w:t>
      </w:r>
      <w:r w:rsidR="00966C5F" w:rsidRPr="001E10D9">
        <w:rPr>
          <w:rFonts w:asciiTheme="majorHAnsi" w:eastAsiaTheme="majorEastAsia" w:hAnsiTheme="majorHAnsi" w:cstheme="majorHAnsi"/>
          <w:szCs w:val="30"/>
        </w:rPr>
        <w:t xml:space="preserve"> </w:t>
      </w:r>
      <w:r w:rsidR="00EA4744" w:rsidRPr="001E10D9">
        <w:rPr>
          <w:rFonts w:asciiTheme="majorHAnsi" w:eastAsiaTheme="majorEastAsia" w:hAnsiTheme="majorHAnsi" w:cstheme="majorHAnsi"/>
          <w:szCs w:val="30"/>
        </w:rPr>
        <w:t>were</w:t>
      </w:r>
      <w:r w:rsidR="00966C5F" w:rsidRPr="001E10D9">
        <w:rPr>
          <w:rFonts w:asciiTheme="majorHAnsi" w:eastAsiaTheme="majorEastAsia" w:hAnsiTheme="majorHAnsi" w:cstheme="majorHAnsi"/>
          <w:szCs w:val="30"/>
        </w:rPr>
        <w:t xml:space="preserve"> </w:t>
      </w:r>
      <w:r w:rsidR="00EA4744" w:rsidRPr="001E10D9">
        <w:rPr>
          <w:rFonts w:asciiTheme="majorHAnsi" w:eastAsiaTheme="majorEastAsia" w:hAnsiTheme="majorHAnsi" w:cstheme="majorHAnsi"/>
          <w:szCs w:val="30"/>
        </w:rPr>
        <w:t>recognised</w:t>
      </w:r>
      <w:r w:rsidR="00966C5F" w:rsidRPr="001E10D9">
        <w:rPr>
          <w:rFonts w:asciiTheme="majorHAnsi" w:eastAsiaTheme="majorEastAsia" w:hAnsiTheme="majorHAnsi" w:cstheme="majorHAnsi"/>
          <w:szCs w:val="30"/>
        </w:rPr>
        <w:t xml:space="preserve"> </w:t>
      </w:r>
      <w:r w:rsidR="00EA4744" w:rsidRPr="001E10D9">
        <w:rPr>
          <w:rFonts w:asciiTheme="majorHAnsi" w:eastAsiaTheme="majorEastAsia" w:hAnsiTheme="majorHAnsi" w:cstheme="majorHAnsi"/>
          <w:szCs w:val="30"/>
        </w:rPr>
        <w:t>to</w:t>
      </w:r>
      <w:r w:rsidR="00966C5F" w:rsidRPr="001E10D9">
        <w:rPr>
          <w:rFonts w:asciiTheme="majorHAnsi" w:eastAsiaTheme="majorEastAsia" w:hAnsiTheme="majorHAnsi" w:cstheme="majorHAnsi"/>
          <w:szCs w:val="30"/>
        </w:rPr>
        <w:t xml:space="preserve"> </w:t>
      </w:r>
      <w:r w:rsidR="00EA4744" w:rsidRPr="001E10D9">
        <w:rPr>
          <w:rFonts w:asciiTheme="majorHAnsi" w:eastAsiaTheme="majorEastAsia" w:hAnsiTheme="majorHAnsi" w:cstheme="majorHAnsi"/>
          <w:szCs w:val="30"/>
        </w:rPr>
        <w:t>have</w:t>
      </w:r>
      <w:r w:rsidR="00966C5F" w:rsidRPr="001E10D9">
        <w:rPr>
          <w:rFonts w:asciiTheme="majorHAnsi" w:eastAsiaTheme="majorEastAsia" w:hAnsiTheme="majorHAnsi" w:cstheme="majorHAnsi"/>
          <w:szCs w:val="30"/>
        </w:rPr>
        <w:t xml:space="preserve"> </w:t>
      </w:r>
      <w:r w:rsidR="00EA4744" w:rsidRPr="001E10D9">
        <w:rPr>
          <w:rFonts w:asciiTheme="majorHAnsi" w:eastAsiaTheme="majorEastAsia" w:hAnsiTheme="majorHAnsi" w:cstheme="majorHAnsi"/>
          <w:szCs w:val="30"/>
        </w:rPr>
        <w:t>specific</w:t>
      </w:r>
      <w:r w:rsidR="00966C5F" w:rsidRPr="001E10D9">
        <w:rPr>
          <w:rFonts w:asciiTheme="majorHAnsi" w:eastAsiaTheme="majorEastAsia" w:hAnsiTheme="majorHAnsi" w:cstheme="majorHAnsi"/>
          <w:szCs w:val="30"/>
        </w:rPr>
        <w:t xml:space="preserve"> </w:t>
      </w:r>
      <w:r w:rsidR="00EA4744" w:rsidRPr="001E10D9">
        <w:rPr>
          <w:rFonts w:asciiTheme="majorHAnsi" w:eastAsiaTheme="majorEastAsia" w:hAnsiTheme="majorHAnsi" w:cstheme="majorHAnsi"/>
          <w:szCs w:val="30"/>
        </w:rPr>
        <w:t>disease</w:t>
      </w:r>
      <w:r w:rsidR="00966C5F" w:rsidRPr="001E10D9">
        <w:rPr>
          <w:rFonts w:asciiTheme="majorHAnsi" w:eastAsiaTheme="majorEastAsia" w:hAnsiTheme="majorHAnsi" w:cstheme="majorHAnsi"/>
          <w:szCs w:val="30"/>
        </w:rPr>
        <w:t xml:space="preserve"> </w:t>
      </w:r>
      <w:r w:rsidR="00EA4744" w:rsidRPr="001E10D9">
        <w:rPr>
          <w:rFonts w:asciiTheme="majorHAnsi" w:eastAsiaTheme="majorEastAsia" w:hAnsiTheme="majorHAnsi" w:cstheme="majorHAnsi"/>
          <w:szCs w:val="30"/>
        </w:rPr>
        <w:t>control</w:t>
      </w:r>
      <w:r w:rsidR="00966C5F" w:rsidRPr="001E10D9">
        <w:rPr>
          <w:rFonts w:asciiTheme="majorHAnsi" w:eastAsiaTheme="majorEastAsia" w:hAnsiTheme="majorHAnsi" w:cstheme="majorHAnsi"/>
          <w:szCs w:val="30"/>
        </w:rPr>
        <w:t xml:space="preserve"> </w:t>
      </w:r>
      <w:r w:rsidR="00EA4744" w:rsidRPr="001E10D9">
        <w:rPr>
          <w:rFonts w:asciiTheme="majorHAnsi" w:eastAsiaTheme="majorEastAsia" w:hAnsiTheme="majorHAnsi" w:cstheme="majorHAnsi"/>
          <w:szCs w:val="30"/>
        </w:rPr>
        <w:t>requirements</w:t>
      </w:r>
      <w:r w:rsidR="00966C5F" w:rsidRPr="001E10D9">
        <w:rPr>
          <w:rFonts w:asciiTheme="majorHAnsi" w:eastAsiaTheme="majorEastAsia" w:hAnsiTheme="majorHAnsi" w:cstheme="majorHAnsi"/>
          <w:szCs w:val="30"/>
        </w:rPr>
        <w:t xml:space="preserve"> </w:t>
      </w:r>
      <w:r w:rsidR="00EA4744" w:rsidRPr="001E10D9">
        <w:rPr>
          <w:rFonts w:asciiTheme="majorHAnsi" w:eastAsiaTheme="majorEastAsia" w:hAnsiTheme="majorHAnsi" w:cstheme="majorHAnsi"/>
          <w:szCs w:val="30"/>
        </w:rPr>
        <w:t>that</w:t>
      </w:r>
      <w:r w:rsidR="00966C5F" w:rsidRPr="001E10D9">
        <w:rPr>
          <w:rFonts w:asciiTheme="majorHAnsi" w:eastAsiaTheme="majorEastAsia" w:hAnsiTheme="majorHAnsi" w:cstheme="majorHAnsi"/>
          <w:szCs w:val="30"/>
        </w:rPr>
        <w:t xml:space="preserve"> </w:t>
      </w:r>
      <w:r w:rsidR="00EA4744" w:rsidRPr="001E10D9">
        <w:rPr>
          <w:rFonts w:asciiTheme="majorHAnsi" w:eastAsiaTheme="majorEastAsia" w:hAnsiTheme="majorHAnsi" w:cstheme="majorHAnsi"/>
          <w:szCs w:val="30"/>
        </w:rPr>
        <w:t>were</w:t>
      </w:r>
      <w:r w:rsidR="00966C5F" w:rsidRPr="001E10D9">
        <w:rPr>
          <w:rFonts w:asciiTheme="majorHAnsi" w:eastAsiaTheme="majorEastAsia" w:hAnsiTheme="majorHAnsi" w:cstheme="majorHAnsi"/>
          <w:szCs w:val="30"/>
        </w:rPr>
        <w:t xml:space="preserve"> </w:t>
      </w:r>
      <w:r w:rsidR="00EA4744" w:rsidRPr="001E10D9">
        <w:rPr>
          <w:rFonts w:asciiTheme="majorHAnsi" w:eastAsiaTheme="majorEastAsia" w:hAnsiTheme="majorHAnsi" w:cstheme="majorHAnsi"/>
          <w:szCs w:val="30"/>
        </w:rPr>
        <w:t>different</w:t>
      </w:r>
      <w:r w:rsidR="00966C5F" w:rsidRPr="001E10D9">
        <w:rPr>
          <w:rFonts w:asciiTheme="majorHAnsi" w:eastAsiaTheme="majorEastAsia" w:hAnsiTheme="majorHAnsi" w:cstheme="majorHAnsi"/>
          <w:szCs w:val="30"/>
        </w:rPr>
        <w:t xml:space="preserve"> </w:t>
      </w:r>
      <w:r w:rsidR="00EA4744" w:rsidRPr="001E10D9">
        <w:rPr>
          <w:rFonts w:asciiTheme="majorHAnsi" w:eastAsiaTheme="majorEastAsia" w:hAnsiTheme="majorHAnsi" w:cstheme="majorHAnsi"/>
          <w:szCs w:val="30"/>
        </w:rPr>
        <w:t>to</w:t>
      </w:r>
      <w:r w:rsidR="00966C5F" w:rsidRPr="001E10D9">
        <w:rPr>
          <w:rFonts w:asciiTheme="majorHAnsi" w:eastAsiaTheme="majorEastAsia" w:hAnsiTheme="majorHAnsi" w:cstheme="majorHAnsi"/>
          <w:szCs w:val="30"/>
        </w:rPr>
        <w:t xml:space="preserve"> </w:t>
      </w:r>
      <w:r w:rsidR="00EA4744" w:rsidRPr="001E10D9">
        <w:rPr>
          <w:rFonts w:asciiTheme="majorHAnsi" w:eastAsiaTheme="majorEastAsia" w:hAnsiTheme="majorHAnsi" w:cstheme="majorHAnsi"/>
          <w:szCs w:val="30"/>
        </w:rPr>
        <w:t>other</w:t>
      </w:r>
      <w:r w:rsidR="00966C5F" w:rsidRPr="001E10D9">
        <w:rPr>
          <w:rFonts w:asciiTheme="majorHAnsi" w:eastAsiaTheme="majorEastAsia" w:hAnsiTheme="majorHAnsi" w:cstheme="majorHAnsi"/>
          <w:szCs w:val="30"/>
        </w:rPr>
        <w:t xml:space="preserve"> </w:t>
      </w:r>
      <w:r w:rsidR="00EA4744" w:rsidRPr="001E10D9">
        <w:rPr>
          <w:rFonts w:asciiTheme="majorHAnsi" w:eastAsiaTheme="majorEastAsia" w:hAnsiTheme="majorHAnsi" w:cstheme="majorHAnsi"/>
          <w:szCs w:val="30"/>
        </w:rPr>
        <w:t>systems,</w:t>
      </w:r>
      <w:r w:rsidR="00966C5F" w:rsidRPr="001E10D9">
        <w:rPr>
          <w:rFonts w:asciiTheme="majorHAnsi" w:eastAsiaTheme="majorEastAsia" w:hAnsiTheme="majorHAnsi" w:cstheme="majorHAnsi"/>
          <w:szCs w:val="30"/>
        </w:rPr>
        <w:t xml:space="preserve"> </w:t>
      </w:r>
      <w:r w:rsidR="00EA4744" w:rsidRPr="001E10D9">
        <w:rPr>
          <w:rFonts w:asciiTheme="majorHAnsi" w:eastAsiaTheme="majorEastAsia" w:hAnsiTheme="majorHAnsi" w:cstheme="majorHAnsi"/>
          <w:szCs w:val="30"/>
        </w:rPr>
        <w:t>d</w:t>
      </w:r>
      <w:r w:rsidR="00BF5BC3" w:rsidRPr="001E10D9">
        <w:rPr>
          <w:rFonts w:asciiTheme="majorHAnsi" w:eastAsiaTheme="majorEastAsia" w:hAnsiTheme="majorHAnsi" w:cstheme="majorHAnsi"/>
          <w:szCs w:val="30"/>
        </w:rPr>
        <w:t>u</w:t>
      </w:r>
      <w:r w:rsidR="00EA4744" w:rsidRPr="001E10D9">
        <w:rPr>
          <w:rFonts w:asciiTheme="majorHAnsi" w:eastAsiaTheme="majorEastAsia" w:hAnsiTheme="majorHAnsi" w:cstheme="majorHAnsi"/>
          <w:szCs w:val="30"/>
        </w:rPr>
        <w:t>e</w:t>
      </w:r>
      <w:r w:rsidR="00966C5F" w:rsidRPr="001E10D9">
        <w:rPr>
          <w:rFonts w:asciiTheme="majorHAnsi" w:eastAsiaTheme="majorEastAsia" w:hAnsiTheme="majorHAnsi" w:cstheme="majorHAnsi"/>
          <w:szCs w:val="30"/>
        </w:rPr>
        <w:t xml:space="preserve"> </w:t>
      </w:r>
      <w:r w:rsidR="00EA4744" w:rsidRPr="001E10D9">
        <w:rPr>
          <w:rFonts w:asciiTheme="majorHAnsi" w:eastAsiaTheme="majorEastAsia" w:hAnsiTheme="majorHAnsi" w:cstheme="majorHAnsi"/>
          <w:szCs w:val="30"/>
        </w:rPr>
        <w:t>to</w:t>
      </w:r>
      <w:r w:rsidR="00966C5F" w:rsidRPr="001E10D9">
        <w:rPr>
          <w:rFonts w:asciiTheme="majorHAnsi" w:eastAsiaTheme="majorEastAsia" w:hAnsiTheme="majorHAnsi" w:cstheme="majorHAnsi"/>
          <w:szCs w:val="30"/>
        </w:rPr>
        <w:t xml:space="preserve"> </w:t>
      </w:r>
      <w:r w:rsidR="00EA4744" w:rsidRPr="001E10D9">
        <w:rPr>
          <w:rFonts w:asciiTheme="majorHAnsi" w:eastAsia="Times New Roman" w:hAnsiTheme="majorHAnsi" w:cstheme="majorHAnsi"/>
          <w:lang w:eastAsia="en-GB"/>
        </w:rPr>
        <w:t>under</w:t>
      </w:r>
      <w:r w:rsidR="00531D5F">
        <w:rPr>
          <w:rFonts w:asciiTheme="majorHAnsi" w:eastAsia="Times New Roman" w:hAnsiTheme="majorHAnsi" w:cstheme="majorHAnsi"/>
          <w:lang w:eastAsia="en-GB"/>
        </w:rPr>
        <w:t>-</w:t>
      </w:r>
      <w:r w:rsidR="00EA4744" w:rsidRPr="001E10D9">
        <w:rPr>
          <w:rFonts w:asciiTheme="majorHAnsi" w:eastAsia="Times New Roman" w:hAnsiTheme="majorHAnsi" w:cstheme="majorHAnsi"/>
          <w:lang w:eastAsia="en-GB"/>
        </w:rPr>
        <w:t>reporting,</w:t>
      </w:r>
      <w:r w:rsidR="00966C5F" w:rsidRPr="001E10D9">
        <w:rPr>
          <w:rFonts w:asciiTheme="majorHAnsi" w:eastAsia="Times New Roman" w:hAnsiTheme="majorHAnsi" w:cstheme="majorHAnsi"/>
          <w:lang w:eastAsia="en-GB"/>
        </w:rPr>
        <w:t xml:space="preserve"> </w:t>
      </w:r>
      <w:r w:rsidR="00EA4744" w:rsidRPr="001E10D9">
        <w:rPr>
          <w:rFonts w:asciiTheme="majorHAnsi" w:eastAsia="Times New Roman" w:hAnsiTheme="majorHAnsi" w:cstheme="majorHAnsi"/>
          <w:lang w:eastAsia="en-GB"/>
        </w:rPr>
        <w:t>poor</w:t>
      </w:r>
      <w:r w:rsidR="00966C5F" w:rsidRPr="001E10D9">
        <w:rPr>
          <w:rFonts w:asciiTheme="majorHAnsi" w:eastAsia="Times New Roman" w:hAnsiTheme="majorHAnsi" w:cstheme="majorHAnsi"/>
          <w:lang w:eastAsia="en-GB"/>
        </w:rPr>
        <w:t xml:space="preserve"> </w:t>
      </w:r>
      <w:r w:rsidR="00EA4744" w:rsidRPr="001E10D9">
        <w:rPr>
          <w:rFonts w:asciiTheme="majorHAnsi" w:eastAsia="Times New Roman" w:hAnsiTheme="majorHAnsi" w:cstheme="majorHAnsi"/>
          <w:lang w:eastAsia="en-GB"/>
        </w:rPr>
        <w:t>infrastructure</w:t>
      </w:r>
      <w:r w:rsidR="00966C5F" w:rsidRPr="001E10D9">
        <w:rPr>
          <w:rFonts w:asciiTheme="majorHAnsi" w:eastAsia="Times New Roman" w:hAnsiTheme="majorHAnsi" w:cstheme="majorHAnsi"/>
          <w:lang w:eastAsia="en-GB"/>
        </w:rPr>
        <w:t xml:space="preserve"> </w:t>
      </w:r>
      <w:r w:rsidR="00EA4744" w:rsidRPr="001E10D9">
        <w:rPr>
          <w:rFonts w:asciiTheme="majorHAnsi" w:eastAsia="Times New Roman" w:hAnsiTheme="majorHAnsi" w:cstheme="majorHAnsi"/>
          <w:lang w:eastAsia="en-GB"/>
        </w:rPr>
        <w:t>for</w:t>
      </w:r>
      <w:r w:rsidR="00966C5F" w:rsidRPr="001E10D9">
        <w:rPr>
          <w:rFonts w:asciiTheme="majorHAnsi" w:eastAsia="Times New Roman" w:hAnsiTheme="majorHAnsi" w:cstheme="majorHAnsi"/>
          <w:lang w:eastAsia="en-GB"/>
        </w:rPr>
        <w:t xml:space="preserve"> </w:t>
      </w:r>
      <w:r w:rsidR="00EA4744" w:rsidRPr="001E10D9">
        <w:rPr>
          <w:rFonts w:asciiTheme="majorHAnsi" w:eastAsia="Times New Roman" w:hAnsiTheme="majorHAnsi" w:cstheme="majorHAnsi"/>
          <w:lang w:eastAsia="en-GB"/>
        </w:rPr>
        <w:t>surveillance</w:t>
      </w:r>
      <w:r w:rsidR="00966C5F" w:rsidRPr="001E10D9">
        <w:rPr>
          <w:rFonts w:asciiTheme="majorHAnsi" w:eastAsia="Times New Roman" w:hAnsiTheme="majorHAnsi" w:cstheme="majorHAnsi"/>
          <w:lang w:eastAsia="en-GB"/>
        </w:rPr>
        <w:t xml:space="preserve"> </w:t>
      </w:r>
      <w:r w:rsidR="00EA4744" w:rsidRPr="001E10D9">
        <w:rPr>
          <w:rFonts w:asciiTheme="majorHAnsi" w:eastAsia="Times New Roman" w:hAnsiTheme="majorHAnsi" w:cstheme="majorHAnsi"/>
          <w:lang w:eastAsia="en-GB"/>
        </w:rPr>
        <w:t>and</w:t>
      </w:r>
      <w:r w:rsidR="00966C5F" w:rsidRPr="001E10D9">
        <w:rPr>
          <w:rFonts w:asciiTheme="majorHAnsi" w:eastAsia="Times New Roman" w:hAnsiTheme="majorHAnsi" w:cstheme="majorHAnsi"/>
          <w:lang w:eastAsia="en-GB"/>
        </w:rPr>
        <w:t xml:space="preserve"> </w:t>
      </w:r>
      <w:r w:rsidR="00EA4744" w:rsidRPr="001E10D9">
        <w:rPr>
          <w:rFonts w:asciiTheme="majorHAnsi" w:eastAsia="Times New Roman" w:hAnsiTheme="majorHAnsi" w:cstheme="majorHAnsi"/>
          <w:lang w:eastAsia="en-GB"/>
        </w:rPr>
        <w:t>animal</w:t>
      </w:r>
      <w:r w:rsidR="00966C5F" w:rsidRPr="001E10D9">
        <w:rPr>
          <w:rFonts w:asciiTheme="majorHAnsi" w:eastAsia="Times New Roman" w:hAnsiTheme="majorHAnsi" w:cstheme="majorHAnsi"/>
          <w:lang w:eastAsia="en-GB"/>
        </w:rPr>
        <w:t xml:space="preserve"> </w:t>
      </w:r>
      <w:r w:rsidR="00EA4744" w:rsidRPr="001E10D9">
        <w:rPr>
          <w:rFonts w:asciiTheme="majorHAnsi" w:eastAsia="Times New Roman" w:hAnsiTheme="majorHAnsi" w:cstheme="majorHAnsi"/>
          <w:lang w:eastAsia="en-GB"/>
        </w:rPr>
        <w:t>healthcare,</w:t>
      </w:r>
      <w:r w:rsidR="00966C5F" w:rsidRPr="001E10D9">
        <w:rPr>
          <w:rFonts w:asciiTheme="majorHAnsi" w:eastAsia="Times New Roman" w:hAnsiTheme="majorHAnsi" w:cstheme="majorHAnsi"/>
          <w:lang w:eastAsia="en-GB"/>
        </w:rPr>
        <w:t xml:space="preserve"> </w:t>
      </w:r>
      <w:r w:rsidR="00BF5BC3" w:rsidRPr="001E10D9">
        <w:rPr>
          <w:rFonts w:asciiTheme="majorHAnsi" w:eastAsia="Times New Roman" w:hAnsiTheme="majorHAnsi" w:cstheme="majorHAnsi"/>
          <w:lang w:eastAsia="en-GB"/>
        </w:rPr>
        <w:t>frequent</w:t>
      </w:r>
      <w:r w:rsidR="00966C5F" w:rsidRPr="001E10D9">
        <w:rPr>
          <w:rFonts w:asciiTheme="majorHAnsi" w:eastAsia="Times New Roman" w:hAnsiTheme="majorHAnsi" w:cstheme="majorHAnsi"/>
          <w:lang w:eastAsia="en-GB"/>
        </w:rPr>
        <w:t xml:space="preserve"> </w:t>
      </w:r>
      <w:r w:rsidR="00EA4744" w:rsidRPr="001E10D9">
        <w:rPr>
          <w:rFonts w:asciiTheme="majorHAnsi" w:eastAsia="Times New Roman" w:hAnsiTheme="majorHAnsi" w:cstheme="majorHAnsi"/>
          <w:lang w:eastAsia="en-GB"/>
        </w:rPr>
        <w:t>border</w:t>
      </w:r>
      <w:r w:rsidR="00966C5F" w:rsidRPr="001E10D9">
        <w:rPr>
          <w:rFonts w:asciiTheme="majorHAnsi" w:eastAsia="Times New Roman" w:hAnsiTheme="majorHAnsi" w:cstheme="majorHAnsi"/>
          <w:lang w:eastAsia="en-GB"/>
        </w:rPr>
        <w:t xml:space="preserve"> </w:t>
      </w:r>
      <w:r w:rsidR="00EA4744" w:rsidRPr="001E10D9">
        <w:rPr>
          <w:rFonts w:asciiTheme="majorHAnsi" w:eastAsia="Times New Roman" w:hAnsiTheme="majorHAnsi" w:cstheme="majorHAnsi"/>
          <w:lang w:eastAsia="en-GB"/>
        </w:rPr>
        <w:t>crossings</w:t>
      </w:r>
      <w:r w:rsidR="00966C5F" w:rsidRPr="001E10D9">
        <w:rPr>
          <w:rFonts w:asciiTheme="majorHAnsi" w:eastAsia="Times New Roman" w:hAnsiTheme="majorHAnsi" w:cstheme="majorHAnsi"/>
          <w:lang w:eastAsia="en-GB"/>
        </w:rPr>
        <w:t xml:space="preserve"> </w:t>
      </w:r>
      <w:r w:rsidR="00EA4744" w:rsidRPr="001E10D9">
        <w:rPr>
          <w:rFonts w:asciiTheme="majorHAnsi" w:eastAsia="Times New Roman" w:hAnsiTheme="majorHAnsi" w:cstheme="majorHAnsi"/>
          <w:lang w:eastAsia="en-GB"/>
        </w:rPr>
        <w:t>and</w:t>
      </w:r>
      <w:r w:rsidR="00966C5F" w:rsidRPr="001E10D9">
        <w:rPr>
          <w:rFonts w:asciiTheme="majorHAnsi" w:eastAsia="Times New Roman" w:hAnsiTheme="majorHAnsi" w:cstheme="majorHAnsi"/>
          <w:lang w:eastAsia="en-GB"/>
        </w:rPr>
        <w:t xml:space="preserve"> </w:t>
      </w:r>
      <w:r w:rsidR="00EA4744" w:rsidRPr="001E10D9">
        <w:rPr>
          <w:rFonts w:asciiTheme="majorHAnsi" w:eastAsia="Times New Roman" w:hAnsiTheme="majorHAnsi" w:cstheme="majorHAnsi"/>
          <w:lang w:eastAsia="en-GB"/>
        </w:rPr>
        <w:t>substandard</w:t>
      </w:r>
      <w:r w:rsidR="00966C5F" w:rsidRPr="001E10D9">
        <w:rPr>
          <w:rFonts w:asciiTheme="majorHAnsi" w:eastAsia="Times New Roman" w:hAnsiTheme="majorHAnsi" w:cstheme="majorHAnsi"/>
          <w:lang w:eastAsia="en-GB"/>
        </w:rPr>
        <w:t xml:space="preserve"> </w:t>
      </w:r>
      <w:r w:rsidR="00EA4744" w:rsidRPr="001E10D9">
        <w:rPr>
          <w:rFonts w:asciiTheme="majorHAnsi" w:eastAsia="Times New Roman" w:hAnsiTheme="majorHAnsi" w:cstheme="majorHAnsi"/>
          <w:lang w:eastAsia="en-GB"/>
        </w:rPr>
        <w:t>application</w:t>
      </w:r>
      <w:r w:rsidR="00966C5F" w:rsidRPr="001E10D9">
        <w:rPr>
          <w:rFonts w:asciiTheme="majorHAnsi" w:eastAsia="Times New Roman" w:hAnsiTheme="majorHAnsi" w:cstheme="majorHAnsi"/>
          <w:lang w:eastAsia="en-GB"/>
        </w:rPr>
        <w:t xml:space="preserve"> </w:t>
      </w:r>
      <w:r w:rsidR="00EA4744" w:rsidRPr="001E10D9">
        <w:rPr>
          <w:rFonts w:asciiTheme="majorHAnsi" w:eastAsia="Times New Roman" w:hAnsiTheme="majorHAnsi" w:cstheme="majorHAnsi"/>
          <w:lang w:eastAsia="en-GB"/>
        </w:rPr>
        <w:t>of</w:t>
      </w:r>
      <w:r w:rsidR="00966C5F" w:rsidRPr="001E10D9">
        <w:rPr>
          <w:rFonts w:asciiTheme="majorHAnsi" w:eastAsia="Times New Roman" w:hAnsiTheme="majorHAnsi" w:cstheme="majorHAnsi"/>
          <w:lang w:eastAsia="en-GB"/>
        </w:rPr>
        <w:t xml:space="preserve"> </w:t>
      </w:r>
      <w:r w:rsidR="00EA4744" w:rsidRPr="001E10D9">
        <w:rPr>
          <w:rFonts w:asciiTheme="majorHAnsi" w:eastAsia="Times New Roman" w:hAnsiTheme="majorHAnsi" w:cstheme="majorHAnsi"/>
          <w:lang w:eastAsia="en-GB"/>
        </w:rPr>
        <w:t>vaccination,</w:t>
      </w:r>
      <w:r w:rsidR="00966C5F" w:rsidRPr="001E10D9">
        <w:rPr>
          <w:rFonts w:asciiTheme="majorHAnsi" w:eastAsia="Times New Roman" w:hAnsiTheme="majorHAnsi" w:cstheme="majorHAnsi"/>
          <w:lang w:eastAsia="en-GB"/>
        </w:rPr>
        <w:t xml:space="preserve"> </w:t>
      </w:r>
      <w:r w:rsidR="00EA4744" w:rsidRPr="001E10D9">
        <w:rPr>
          <w:rFonts w:asciiTheme="majorHAnsi" w:eastAsia="Times New Roman" w:hAnsiTheme="majorHAnsi" w:cstheme="majorHAnsi"/>
          <w:lang w:eastAsia="en-GB"/>
        </w:rPr>
        <w:t>and</w:t>
      </w:r>
      <w:r w:rsidR="00966C5F" w:rsidRPr="001E10D9">
        <w:rPr>
          <w:rFonts w:asciiTheme="majorHAnsi" w:eastAsia="Times New Roman" w:hAnsiTheme="majorHAnsi" w:cstheme="majorHAnsi"/>
          <w:lang w:eastAsia="en-GB"/>
        </w:rPr>
        <w:t xml:space="preserve"> </w:t>
      </w:r>
      <w:r w:rsidR="00EA4744" w:rsidRPr="001E10D9">
        <w:rPr>
          <w:rFonts w:asciiTheme="majorHAnsi" w:eastAsia="Times New Roman" w:hAnsiTheme="majorHAnsi" w:cstheme="majorHAnsi"/>
          <w:lang w:eastAsia="en-GB"/>
        </w:rPr>
        <w:t>therefore</w:t>
      </w:r>
      <w:r w:rsidR="00966C5F" w:rsidRPr="001E10D9">
        <w:rPr>
          <w:rFonts w:asciiTheme="majorHAnsi" w:eastAsia="Times New Roman" w:hAnsiTheme="majorHAnsi" w:cstheme="majorHAnsi"/>
          <w:lang w:eastAsia="en-GB"/>
        </w:rPr>
        <w:t xml:space="preserve"> </w:t>
      </w:r>
      <w:r w:rsidR="00EA4744" w:rsidRPr="001E10D9">
        <w:rPr>
          <w:rFonts w:asciiTheme="majorHAnsi" w:eastAsia="Times New Roman" w:hAnsiTheme="majorHAnsi" w:cstheme="majorHAnsi"/>
          <w:lang w:eastAsia="en-GB"/>
        </w:rPr>
        <w:t>bespoke</w:t>
      </w:r>
      <w:r w:rsidR="00966C5F" w:rsidRPr="001E10D9">
        <w:rPr>
          <w:rFonts w:asciiTheme="majorHAnsi" w:eastAsia="Times New Roman" w:hAnsiTheme="majorHAnsi" w:cstheme="majorHAnsi"/>
          <w:lang w:eastAsia="en-GB"/>
        </w:rPr>
        <w:t xml:space="preserve"> </w:t>
      </w:r>
      <w:r w:rsidR="00EA4744" w:rsidRPr="001E10D9">
        <w:rPr>
          <w:rFonts w:asciiTheme="majorHAnsi" w:eastAsia="Times New Roman" w:hAnsiTheme="majorHAnsi" w:cstheme="majorHAnsi"/>
          <w:lang w:eastAsia="en-GB"/>
        </w:rPr>
        <w:t>disease</w:t>
      </w:r>
      <w:r w:rsidR="00966C5F" w:rsidRPr="001E10D9">
        <w:rPr>
          <w:rFonts w:asciiTheme="majorHAnsi" w:eastAsia="Times New Roman" w:hAnsiTheme="majorHAnsi" w:cstheme="majorHAnsi"/>
          <w:lang w:eastAsia="en-GB"/>
        </w:rPr>
        <w:t xml:space="preserve"> </w:t>
      </w:r>
      <w:r w:rsidR="00EA4744" w:rsidRPr="001E10D9">
        <w:rPr>
          <w:rFonts w:asciiTheme="majorHAnsi" w:eastAsia="Times New Roman" w:hAnsiTheme="majorHAnsi" w:cstheme="majorHAnsi"/>
          <w:lang w:eastAsia="en-GB"/>
        </w:rPr>
        <w:t>control</w:t>
      </w:r>
      <w:r w:rsidR="00966C5F" w:rsidRPr="001E10D9">
        <w:rPr>
          <w:rFonts w:asciiTheme="majorHAnsi" w:eastAsia="Times New Roman" w:hAnsiTheme="majorHAnsi" w:cstheme="majorHAnsi"/>
          <w:lang w:eastAsia="en-GB"/>
        </w:rPr>
        <w:t xml:space="preserve"> </w:t>
      </w:r>
      <w:r w:rsidR="00EA4744" w:rsidRPr="001E10D9">
        <w:rPr>
          <w:rFonts w:asciiTheme="majorHAnsi" w:eastAsia="Times New Roman" w:hAnsiTheme="majorHAnsi" w:cstheme="majorHAnsi"/>
          <w:lang w:eastAsia="en-GB"/>
        </w:rPr>
        <w:t>strategies</w:t>
      </w:r>
      <w:r w:rsidR="00966C5F" w:rsidRPr="001E10D9">
        <w:rPr>
          <w:rFonts w:asciiTheme="majorHAnsi" w:eastAsia="Times New Roman" w:hAnsiTheme="majorHAnsi" w:cstheme="majorHAnsi"/>
          <w:lang w:eastAsia="en-GB"/>
        </w:rPr>
        <w:t xml:space="preserve"> </w:t>
      </w:r>
      <w:r w:rsidR="00EA4744" w:rsidRPr="001E10D9">
        <w:rPr>
          <w:rFonts w:asciiTheme="majorHAnsi" w:eastAsia="Times New Roman" w:hAnsiTheme="majorHAnsi" w:cstheme="majorHAnsi"/>
          <w:lang w:eastAsia="en-GB"/>
        </w:rPr>
        <w:t>were</w:t>
      </w:r>
      <w:r w:rsidR="00966C5F" w:rsidRPr="001E10D9">
        <w:rPr>
          <w:rFonts w:asciiTheme="majorHAnsi" w:eastAsia="Times New Roman" w:hAnsiTheme="majorHAnsi" w:cstheme="majorHAnsi"/>
          <w:lang w:eastAsia="en-GB"/>
        </w:rPr>
        <w:t xml:space="preserve"> </w:t>
      </w:r>
      <w:r w:rsidR="00EA4744" w:rsidRPr="001E10D9">
        <w:rPr>
          <w:rFonts w:asciiTheme="majorHAnsi" w:eastAsia="Times New Roman" w:hAnsiTheme="majorHAnsi" w:cstheme="majorHAnsi"/>
          <w:lang w:eastAsia="en-GB"/>
        </w:rPr>
        <w:t>recommended</w:t>
      </w:r>
      <w:r w:rsidR="00966C5F" w:rsidRPr="001E10D9">
        <w:rPr>
          <w:rFonts w:asciiTheme="majorHAnsi" w:eastAsia="Times New Roman" w:hAnsiTheme="majorHAnsi" w:cstheme="majorHAnsi"/>
          <w:lang w:eastAsia="en-GB"/>
        </w:rPr>
        <w:t xml:space="preserve"> </w:t>
      </w:r>
      <w:r w:rsidR="00EA4744" w:rsidRPr="001E10D9">
        <w:rPr>
          <w:rFonts w:asciiTheme="majorHAnsi" w:eastAsia="Times New Roman" w:hAnsiTheme="majorHAnsi" w:cstheme="majorHAnsi"/>
          <w:u w:val="single"/>
          <w:lang w:eastAsia="en-GB"/>
        </w:rPr>
        <w:fldChar w:fldCharType="begin" w:fldLock="1"/>
      </w:r>
      <w:r w:rsidR="00E224F9" w:rsidRPr="001E10D9">
        <w:rPr>
          <w:rFonts w:asciiTheme="majorHAnsi" w:eastAsia="Times New Roman" w:hAnsiTheme="majorHAnsi" w:cstheme="majorHAnsi"/>
          <w:u w:val="single"/>
          <w:lang w:eastAsia="en-GB"/>
        </w:rPr>
        <w:instrText>ADDIN CSL_CITATION {"citationItems":[{"id":"ITEM-1","itemData":{"ISSN":"2041-2908","abstract":"The aim of this study was to document the prevalence of Foot and Mouth Disease (FMD) in the arid and semi-arid areas where the pastoral mode of livestock rearing is predominant in Kenya especially in the Somali Ecosystem. A cross-sectional sero-epidemiological study was conducted in the Somali Ecosystem (SES) in Kenya with 499 sera collected from January 2007 to December 2008 to determine the seroprevalence of Foot and Mouth Disease (FMD) in cattle in the SES. The samples were screened against the five serotypes of FMD known to be in circulation in Kenya i.e., FMD O. A, C, SAT1, SAT2 and measured by micro-neutralization assay. The overall sero-prevalence of FMD in the Somali-ecosystem was found to be 45.3% (95% CI = 40.96 to 49.66%). Twenty seven percent of all animals sampled tested positive for only one serotype while 17.6% tested positive for multiple serotypes. There was a high prevalence (p#0.05) in the circulation of serotype O (23 and 95% CI = 20.13-27.57%) as compared with the other serotypes, while the prevalence of serotype C was significantly lower (p#0.05) compared to the other four serotypes (1.6 and 95% CI = 0.82-3.12). Wajir district recorded the highest prevalence (24.8 and 95% CI = 16.71 to 27.54) while Garissa district recorded the least (6.2%). There was no significant sero-prevalence variation in relation to sex while older animals had higher sero-prevalences. The pastoral mode of livestock production, porous borders and wildlife inter-phase are significant factors that need consideration for effective control programmes.","author":[{"dropping-particle":"","family":"Chepkwony","given":"E C","non-dropping-particle":"","parse-names":false,"suffix":""},{"dropping-particle":"","family":"Gitao","given":"C G","non-dropping-particle":"","parse-names":false,"suffix":""},{"dropping-particle":"","family":"Muchemi","given":"G M","non-dropping-particle":"","parse-names":false,"suffix":""}],"container-title":"International Journal of Animal and Veterinary Advances","id":"ITEM-1","issue":"3","issued":{"date-parts":[["2012"]]},"page":"198-203","title":"Seroprevalence of Foot and Mouth Disease in the Somali Eco-System in Kenya","type":"article-journal","volume":"4"},"uris":["http://www.mendeley.com/documents/?uuid=2a8b4548-59aa-304f-accf-79d507681e39"]},{"id":"ITEM-2","itemData":{"DOI":"10.1007/s11250-013-0379-2","ISBN":"0049-4747","ISSN":"00494747","PMID":"23417827","abstract":"Livestock keeping is the mainstay for the pastoral community while also providing social and cultural value. This study ranked main production constraints and cattle diseases that impacted livelihood and estimated herd prevalence, incidence rate, and impact of diseases on production parameters in a semiarid pastoral district of Narok in Kenya. Data collection employed participatory techniques including listing, pairwise ranking, disease incidence scoring, proportional piling, and disease impact matrix scoring and this was disaggregated by gender. Production constraints with high scores for impact on livelihood included scarcity of water (19%), lack of extension services (15%), presence of diseases (12%), lack of market for cattle and their products (10%), and recurrent cycle of drought (9%). Diseases with high scores for impact on livelihood were East Coast fever (ECF) (22%) and foot and mouth disease (FMD) (21%). High estimated incidence rates were reported for FMD (67%), trypanosomosis (28%), and ECF (15%), while contagious bovine pleuropneumonia (CBPP) had an incidence rate &lt;1%. Milk yield was affected by FMD, ECF, and trypanosomosis, while ECF was the cause of increased mortality. FMD, ECF, CBPP, and brucellosis caused increased abortion, while effect of gender and location of study was not significant. Despite CBPP being regarded as an important disease affecting cattle production in sub-Sahara Africa, its estimated incidence rate in herds was low. This study indicates what issues should be prioritized by livestock policy for pastoral areas.","author":[{"dropping-particle":"","family":"Onono","given":"Joshua Orungo","non-dropping-particle":"","parse-names":false,"suffix":""},{"dropping-particle":"","family":"Wieland","given":"Barbara","non-dropping-particle":"","parse-names":false,"suffix":""},{"dropping-particle":"","family":"Rushton","given":"Jonathan","non-dropping-particle":"","parse-names":false,"suffix":""}],"container-title":"Tropical Animal Health and Production","id":"ITEM-2","issue":"6","issued":{"date-parts":[["2013"]]},"page":"1415-1422","title":"Constraints to cattle production in a semiarid pastoral system in Kenya","type":"article-journal","volume":"45"},"uris":["http://www.mendeley.com/documents/?uuid=ad00f8c5-dcda-4d0e-ae51-a46de77bb0c3"]}],"mendeley":{"formattedCitation":"(Chepkwony et al., 2012; Onono et al., 2013)","plainTextFormattedCitation":"(Chepkwony et al., 2012; Onono et al., 2013)","previouslyFormattedCitation":"(Chepkwony et al., 2012; Onono et al., 2013)"},"properties":{"noteIndex":0},"schema":"https://github.com/citation-style-language/schema/raw/master/csl-citation.json"}</w:instrText>
      </w:r>
      <w:r w:rsidR="00EA4744" w:rsidRPr="001E10D9">
        <w:rPr>
          <w:rFonts w:asciiTheme="majorHAnsi" w:eastAsia="Times New Roman" w:hAnsiTheme="majorHAnsi" w:cstheme="majorHAnsi"/>
          <w:u w:val="single"/>
          <w:lang w:eastAsia="en-GB"/>
        </w:rPr>
        <w:fldChar w:fldCharType="separate"/>
      </w:r>
      <w:r w:rsidR="00BA1739" w:rsidRPr="001E10D9">
        <w:rPr>
          <w:rFonts w:asciiTheme="majorHAnsi" w:eastAsia="Times New Roman" w:hAnsiTheme="majorHAnsi" w:cstheme="majorHAnsi"/>
          <w:noProof/>
          <w:lang w:eastAsia="en-GB"/>
        </w:rPr>
        <w:t>(Chepkwony</w:t>
      </w:r>
      <w:r w:rsidR="00966C5F" w:rsidRPr="001E10D9">
        <w:rPr>
          <w:rFonts w:asciiTheme="majorHAnsi" w:eastAsia="Times New Roman" w:hAnsiTheme="majorHAnsi" w:cstheme="majorHAnsi"/>
          <w:noProof/>
          <w:lang w:eastAsia="en-GB"/>
        </w:rPr>
        <w:t xml:space="preserve"> </w:t>
      </w:r>
      <w:r w:rsidR="00BA1739" w:rsidRPr="001E10D9">
        <w:rPr>
          <w:rFonts w:asciiTheme="majorHAnsi" w:eastAsia="Times New Roman" w:hAnsiTheme="majorHAnsi" w:cstheme="majorHAnsi"/>
          <w:noProof/>
          <w:lang w:eastAsia="en-GB"/>
        </w:rPr>
        <w:t>et</w:t>
      </w:r>
      <w:r w:rsidR="00966C5F" w:rsidRPr="001E10D9">
        <w:rPr>
          <w:rFonts w:asciiTheme="majorHAnsi" w:eastAsia="Times New Roman" w:hAnsiTheme="majorHAnsi" w:cstheme="majorHAnsi"/>
          <w:noProof/>
          <w:lang w:eastAsia="en-GB"/>
        </w:rPr>
        <w:t xml:space="preserve"> </w:t>
      </w:r>
      <w:r w:rsidR="00BA1739" w:rsidRPr="001E10D9">
        <w:rPr>
          <w:rFonts w:asciiTheme="majorHAnsi" w:eastAsia="Times New Roman" w:hAnsiTheme="majorHAnsi" w:cstheme="majorHAnsi"/>
          <w:noProof/>
          <w:lang w:eastAsia="en-GB"/>
        </w:rPr>
        <w:t>al.,</w:t>
      </w:r>
      <w:r w:rsidR="00966C5F" w:rsidRPr="001E10D9">
        <w:rPr>
          <w:rFonts w:asciiTheme="majorHAnsi" w:eastAsia="Times New Roman" w:hAnsiTheme="majorHAnsi" w:cstheme="majorHAnsi"/>
          <w:noProof/>
          <w:lang w:eastAsia="en-GB"/>
        </w:rPr>
        <w:t xml:space="preserve"> </w:t>
      </w:r>
      <w:r w:rsidR="00BA1739" w:rsidRPr="001E10D9">
        <w:rPr>
          <w:rFonts w:asciiTheme="majorHAnsi" w:eastAsia="Times New Roman" w:hAnsiTheme="majorHAnsi" w:cstheme="majorHAnsi"/>
          <w:noProof/>
          <w:lang w:eastAsia="en-GB"/>
        </w:rPr>
        <w:t>2012;</w:t>
      </w:r>
      <w:r w:rsidR="00966C5F" w:rsidRPr="001E10D9">
        <w:rPr>
          <w:rFonts w:asciiTheme="majorHAnsi" w:eastAsia="Times New Roman" w:hAnsiTheme="majorHAnsi" w:cstheme="majorHAnsi"/>
          <w:noProof/>
          <w:lang w:eastAsia="en-GB"/>
        </w:rPr>
        <w:t xml:space="preserve"> </w:t>
      </w:r>
      <w:r w:rsidR="00BA1739" w:rsidRPr="001E10D9">
        <w:rPr>
          <w:rFonts w:asciiTheme="majorHAnsi" w:eastAsia="Times New Roman" w:hAnsiTheme="majorHAnsi" w:cstheme="majorHAnsi"/>
          <w:noProof/>
          <w:lang w:eastAsia="en-GB"/>
        </w:rPr>
        <w:t>Onono</w:t>
      </w:r>
      <w:r w:rsidR="00966C5F" w:rsidRPr="001E10D9">
        <w:rPr>
          <w:rFonts w:asciiTheme="majorHAnsi" w:eastAsia="Times New Roman" w:hAnsiTheme="majorHAnsi" w:cstheme="majorHAnsi"/>
          <w:noProof/>
          <w:lang w:eastAsia="en-GB"/>
        </w:rPr>
        <w:t xml:space="preserve"> </w:t>
      </w:r>
      <w:r w:rsidR="00BA1739" w:rsidRPr="001E10D9">
        <w:rPr>
          <w:rFonts w:asciiTheme="majorHAnsi" w:eastAsia="Times New Roman" w:hAnsiTheme="majorHAnsi" w:cstheme="majorHAnsi"/>
          <w:noProof/>
          <w:lang w:eastAsia="en-GB"/>
        </w:rPr>
        <w:t>et</w:t>
      </w:r>
      <w:r w:rsidR="00966C5F" w:rsidRPr="001E10D9">
        <w:rPr>
          <w:rFonts w:asciiTheme="majorHAnsi" w:eastAsia="Times New Roman" w:hAnsiTheme="majorHAnsi" w:cstheme="majorHAnsi"/>
          <w:noProof/>
          <w:lang w:eastAsia="en-GB"/>
        </w:rPr>
        <w:t xml:space="preserve"> </w:t>
      </w:r>
      <w:r w:rsidR="00BA1739" w:rsidRPr="001E10D9">
        <w:rPr>
          <w:rFonts w:asciiTheme="majorHAnsi" w:eastAsia="Times New Roman" w:hAnsiTheme="majorHAnsi" w:cstheme="majorHAnsi"/>
          <w:noProof/>
          <w:lang w:eastAsia="en-GB"/>
        </w:rPr>
        <w:t>al.,</w:t>
      </w:r>
      <w:r w:rsidR="00966C5F" w:rsidRPr="001E10D9">
        <w:rPr>
          <w:rFonts w:asciiTheme="majorHAnsi" w:eastAsia="Times New Roman" w:hAnsiTheme="majorHAnsi" w:cstheme="majorHAnsi"/>
          <w:noProof/>
          <w:lang w:eastAsia="en-GB"/>
        </w:rPr>
        <w:t xml:space="preserve"> </w:t>
      </w:r>
      <w:r w:rsidR="00BA1739" w:rsidRPr="001E10D9">
        <w:rPr>
          <w:rFonts w:asciiTheme="majorHAnsi" w:eastAsia="Times New Roman" w:hAnsiTheme="majorHAnsi" w:cstheme="majorHAnsi"/>
          <w:noProof/>
          <w:lang w:eastAsia="en-GB"/>
        </w:rPr>
        <w:t>2013)</w:t>
      </w:r>
      <w:r w:rsidR="00EA4744" w:rsidRPr="001E10D9">
        <w:rPr>
          <w:rFonts w:asciiTheme="majorHAnsi" w:eastAsia="Times New Roman" w:hAnsiTheme="majorHAnsi" w:cstheme="majorHAnsi"/>
          <w:u w:val="single"/>
          <w:lang w:eastAsia="en-GB"/>
        </w:rPr>
        <w:fldChar w:fldCharType="end"/>
      </w:r>
      <w:r w:rsidR="00EA4744" w:rsidRPr="001E10D9">
        <w:rPr>
          <w:rFonts w:asciiTheme="majorHAnsi" w:eastAsiaTheme="majorEastAsia" w:hAnsiTheme="majorHAnsi" w:cstheme="majorHAnsi"/>
          <w:szCs w:val="30"/>
        </w:rPr>
        <w:t>.</w:t>
      </w:r>
    </w:p>
    <w:p w14:paraId="2192A359" w14:textId="5C100B39" w:rsidR="004C0E82" w:rsidRPr="001E10D9" w:rsidRDefault="00250C02" w:rsidP="00E0460B">
      <w:pPr>
        <w:spacing w:line="480" w:lineRule="auto"/>
        <w:rPr>
          <w:rFonts w:asciiTheme="majorHAnsi" w:hAnsiTheme="majorHAnsi" w:cstheme="majorHAnsi"/>
        </w:rPr>
      </w:pPr>
      <w:r w:rsidRPr="001E10D9">
        <w:rPr>
          <w:rFonts w:asciiTheme="majorHAnsi" w:eastAsiaTheme="majorEastAsia" w:hAnsiTheme="majorHAnsi" w:cstheme="majorHAnsi"/>
          <w:szCs w:val="30"/>
        </w:rPr>
        <w:t>Despite</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continued</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awareness</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and</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characterisation</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FMD</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as</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an</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important</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transboundary</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livestock</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disease,</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control</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efforts</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that</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were</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put</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in</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place</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were</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not</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t>working</w:t>
      </w:r>
      <w:r w:rsidR="00966C5F" w:rsidRPr="001E10D9">
        <w:rPr>
          <w:rFonts w:asciiTheme="majorHAnsi" w:eastAsiaTheme="majorEastAsia" w:hAnsiTheme="majorHAnsi" w:cstheme="majorHAnsi"/>
          <w:szCs w:val="30"/>
        </w:rPr>
        <w:t xml:space="preserve"> </w:t>
      </w:r>
      <w:r w:rsidRPr="001E10D9">
        <w:rPr>
          <w:rFonts w:asciiTheme="majorHAnsi" w:eastAsiaTheme="majorEastAsia" w:hAnsiTheme="majorHAnsi" w:cstheme="majorHAnsi"/>
          <w:szCs w:val="30"/>
        </w:rPr>
        <w:fldChar w:fldCharType="begin" w:fldLock="1"/>
      </w:r>
      <w:r w:rsidR="0017583C" w:rsidRPr="001E10D9">
        <w:rPr>
          <w:rFonts w:asciiTheme="majorHAnsi" w:eastAsiaTheme="majorEastAsia" w:hAnsiTheme="majorHAnsi" w:cstheme="majorHAnsi"/>
          <w:szCs w:val="30"/>
        </w:rPr>
        <w:instrText>ADDIN CSL_CITATION {"citationItems":[{"id":"ITEM-1","itemData":{"DOI":"10.1016/J.MEEGID.2010.06.017","ISSN":"1567-1348","abstract":"Foot-and-mouth disease (FMD) virus serotype O has been responsible for most reported outbreaks of the disease in East Africa. A sustained campaign for the past 40 years to control FMD mainly by vaccination, combined with quarantine and zoosanitary measures has been undertaken with limited success. We investigated the genetic relationships among serotype O strains in eastern Africa using complete VP1 coding region sequences obtained from 46 FMD virus isolates collected in Kenya in the years 1964–2008 and 8 Ugandan isolates collected between 1999 and 2006. In addition, 21 selected FMDV sequences from Genbank representing reference strains from eastern Africa and elsewhere were included in the Bayesian inference analyses and the detection of selection forces. The results confirmed previous observations that eastern Africa harbours four distinct topotypes (clades with &gt;15% sequence divergence). All but one strain isolated post-2000 belonged to topotypes EA-2, EA-3 and EA-4, while all three vaccines have been based on strains in the EA-1 topotype. The estimated dN/dS ratios across the individual codons of the entire VP1 coding region revealed that purifying (negative) selection constituted the dominant evolutionary force. Cross-border disease transmission within the region has been suggested with probable incursions of topotypes EA-3 and EA-4 into Kenya and Uganda from neighboring Ethiopia and Sudan. We conclude that the vaccines have probably been effective in controlling EA-1, but less so for the other topotypes and propose a more comprehensive representation of topotypes in the development of new vaccines in recognition of the considerable diversity and transboundary nature of serotype O.","author":[{"dropping-particle":"","family":"Balinda","given":"S. N.","non-dropping-particle":"","parse-names":false,"suffix":""},{"dropping-particle":"","family":"Sangula","given":"A. K.","non-dropping-particle":"","parse-names":false,"suffix":""},{"dropping-particle":"","family":"Heller","given":"R.","non-dropping-particle":"","parse-names":false,"suffix":""},{"dropping-particle":"","family":"Muwanika","given":"V. B.","non-dropping-particle":"","parse-names":false,"suffix":""},{"dropping-particle":"","family":"Belsham","given":"G. J.","non-dropping-particle":"","parse-names":false,"suffix":""},{"dropping-particle":"","family":"Masembe","given":"C.","non-dropping-particle":"","parse-names":false,"suffix":""},{"dropping-particle":"","family":"Siegismund","given":"H.R.","non-dropping-particle":"","parse-names":false,"suffix":""}],"container-title":"Infection, Genetics and Evolution","id":"ITEM-1","issue":"7","issued":{"date-parts":[["2010","10","1"]]},"page":"1058-1065","publisher":"Elsevier","title":"Diversity and transboundary mobility of serotype O foot-and-mouth disease virus in East Africa: Implications for vaccination policies","type":"article-journal","volume":"10"},"uris":["http://www.mendeley.com/documents/?uuid=daeecc9e-8217-4f1f-903c-9808edcb86ad"]}],"mendeley":{"formattedCitation":"(Balinda et al., 2010)","plainTextFormattedCitation":"(Balinda et al., 2010)","previouslyFormattedCitation":"(Balinda et al., 2010)"},"properties":{"noteIndex":0},"schema":"https://github.com/citation-style-language/schema/raw/master/csl-citation.json"}</w:instrText>
      </w:r>
      <w:r w:rsidRPr="001E10D9">
        <w:rPr>
          <w:rFonts w:asciiTheme="majorHAnsi" w:eastAsiaTheme="majorEastAsia" w:hAnsiTheme="majorHAnsi" w:cstheme="majorHAnsi"/>
          <w:szCs w:val="30"/>
        </w:rPr>
        <w:fldChar w:fldCharType="separate"/>
      </w:r>
      <w:r w:rsidR="0017583C" w:rsidRPr="001E10D9">
        <w:rPr>
          <w:rFonts w:asciiTheme="majorHAnsi" w:eastAsiaTheme="majorEastAsia" w:hAnsiTheme="majorHAnsi" w:cstheme="majorHAnsi"/>
          <w:noProof/>
          <w:szCs w:val="30"/>
        </w:rPr>
        <w:t>(Balinda</w:t>
      </w:r>
      <w:r w:rsidR="00966C5F" w:rsidRPr="001E10D9">
        <w:rPr>
          <w:rFonts w:asciiTheme="majorHAnsi" w:eastAsiaTheme="majorEastAsia" w:hAnsiTheme="majorHAnsi" w:cstheme="majorHAnsi"/>
          <w:noProof/>
          <w:szCs w:val="30"/>
        </w:rPr>
        <w:t xml:space="preserve"> </w:t>
      </w:r>
      <w:r w:rsidR="0017583C" w:rsidRPr="001E10D9">
        <w:rPr>
          <w:rFonts w:asciiTheme="majorHAnsi" w:eastAsiaTheme="majorEastAsia" w:hAnsiTheme="majorHAnsi" w:cstheme="majorHAnsi"/>
          <w:noProof/>
          <w:szCs w:val="30"/>
        </w:rPr>
        <w:t>et</w:t>
      </w:r>
      <w:r w:rsidR="00966C5F" w:rsidRPr="001E10D9">
        <w:rPr>
          <w:rFonts w:asciiTheme="majorHAnsi" w:eastAsiaTheme="majorEastAsia" w:hAnsiTheme="majorHAnsi" w:cstheme="majorHAnsi"/>
          <w:noProof/>
          <w:szCs w:val="30"/>
        </w:rPr>
        <w:t xml:space="preserve"> </w:t>
      </w:r>
      <w:r w:rsidR="0017583C" w:rsidRPr="001E10D9">
        <w:rPr>
          <w:rFonts w:asciiTheme="majorHAnsi" w:eastAsiaTheme="majorEastAsia" w:hAnsiTheme="majorHAnsi" w:cstheme="majorHAnsi"/>
          <w:noProof/>
          <w:szCs w:val="30"/>
        </w:rPr>
        <w:t>al.,</w:t>
      </w:r>
      <w:r w:rsidR="00966C5F" w:rsidRPr="001E10D9">
        <w:rPr>
          <w:rFonts w:asciiTheme="majorHAnsi" w:eastAsiaTheme="majorEastAsia" w:hAnsiTheme="majorHAnsi" w:cstheme="majorHAnsi"/>
          <w:noProof/>
          <w:szCs w:val="30"/>
        </w:rPr>
        <w:t xml:space="preserve"> </w:t>
      </w:r>
      <w:r w:rsidR="0017583C" w:rsidRPr="001E10D9">
        <w:rPr>
          <w:rFonts w:asciiTheme="majorHAnsi" w:eastAsiaTheme="majorEastAsia" w:hAnsiTheme="majorHAnsi" w:cstheme="majorHAnsi"/>
          <w:noProof/>
          <w:szCs w:val="30"/>
        </w:rPr>
        <w:t>2010)</w:t>
      </w:r>
      <w:r w:rsidRPr="001E10D9">
        <w:rPr>
          <w:rFonts w:asciiTheme="majorHAnsi" w:eastAsiaTheme="majorEastAsia" w:hAnsiTheme="majorHAnsi" w:cstheme="majorHAnsi"/>
          <w:szCs w:val="30"/>
        </w:rPr>
        <w:fldChar w:fldCharType="end"/>
      </w:r>
      <w:r w:rsidRPr="001E10D9">
        <w:rPr>
          <w:rFonts w:asciiTheme="majorHAnsi" w:eastAsiaTheme="majorEastAsia" w:hAnsiTheme="majorHAnsi" w:cstheme="majorHAnsi"/>
          <w:szCs w:val="30"/>
        </w:rPr>
        <w:t>.</w:t>
      </w:r>
      <w:r w:rsidR="00966C5F" w:rsidRPr="001E10D9">
        <w:rPr>
          <w:rFonts w:asciiTheme="majorHAnsi" w:hAnsiTheme="majorHAnsi"/>
        </w:rPr>
        <w:t xml:space="preserve"> </w:t>
      </w:r>
      <w:r w:rsidR="000A207D" w:rsidRPr="001E10D9">
        <w:rPr>
          <w:rFonts w:asciiTheme="majorHAnsi" w:hAnsiTheme="majorHAnsi"/>
        </w:rPr>
        <w:t>The</w:t>
      </w:r>
      <w:r w:rsidR="00966C5F" w:rsidRPr="001E10D9">
        <w:rPr>
          <w:rFonts w:asciiTheme="majorHAnsi" w:hAnsiTheme="majorHAnsi"/>
        </w:rPr>
        <w:t xml:space="preserve"> </w:t>
      </w:r>
      <w:r w:rsidR="00867E27" w:rsidRPr="001E10D9">
        <w:rPr>
          <w:rFonts w:asciiTheme="majorHAnsi" w:eastAsiaTheme="majorEastAsia" w:hAnsiTheme="majorHAnsi" w:cstheme="majorHAnsi"/>
          <w:szCs w:val="30"/>
        </w:rPr>
        <w:t>AU</w:t>
      </w:r>
      <w:r w:rsidR="0094676E">
        <w:rPr>
          <w:rFonts w:asciiTheme="majorHAnsi" w:eastAsiaTheme="majorEastAsia" w:hAnsiTheme="majorHAnsi" w:cstheme="majorHAnsi"/>
          <w:szCs w:val="30"/>
        </w:rPr>
        <w:t>-</w:t>
      </w:r>
      <w:r w:rsidR="00867E27" w:rsidRPr="001E10D9">
        <w:rPr>
          <w:rFonts w:asciiTheme="majorHAnsi" w:eastAsiaTheme="majorEastAsia" w:hAnsiTheme="majorHAnsi" w:cstheme="majorHAnsi"/>
          <w:szCs w:val="30"/>
        </w:rPr>
        <w:t>IBAR</w:t>
      </w:r>
      <w:r w:rsidR="00966C5F" w:rsidRPr="001E10D9">
        <w:rPr>
          <w:rFonts w:asciiTheme="majorHAnsi" w:eastAsiaTheme="majorEastAsia" w:hAnsiTheme="majorHAnsi" w:cstheme="majorHAnsi"/>
          <w:szCs w:val="30"/>
        </w:rPr>
        <w:t xml:space="preserve"> </w:t>
      </w:r>
      <w:r w:rsidR="00867E27" w:rsidRPr="001E10D9">
        <w:rPr>
          <w:rFonts w:asciiTheme="majorHAnsi" w:eastAsiaTheme="majorEastAsia" w:hAnsiTheme="majorHAnsi" w:cstheme="majorHAnsi"/>
          <w:szCs w:val="30"/>
        </w:rPr>
        <w:t>reports</w:t>
      </w:r>
      <w:r w:rsidR="00966C5F" w:rsidRPr="001E10D9">
        <w:rPr>
          <w:rFonts w:asciiTheme="majorHAnsi" w:eastAsiaTheme="majorEastAsia" w:hAnsiTheme="majorHAnsi" w:cstheme="majorHAnsi"/>
          <w:szCs w:val="30"/>
        </w:rPr>
        <w:t xml:space="preserve"> </w:t>
      </w:r>
      <w:r w:rsidR="00867E27" w:rsidRPr="001E10D9">
        <w:rPr>
          <w:rFonts w:asciiTheme="majorHAnsi" w:eastAsiaTheme="majorEastAsia" w:hAnsiTheme="majorHAnsi" w:cstheme="majorHAnsi"/>
          <w:szCs w:val="30"/>
        </w:rPr>
        <w:t>show</w:t>
      </w:r>
      <w:r w:rsidR="00966C5F" w:rsidRPr="001E10D9">
        <w:rPr>
          <w:rFonts w:asciiTheme="majorHAnsi" w:eastAsiaTheme="majorEastAsia" w:hAnsiTheme="majorHAnsi" w:cstheme="majorHAnsi"/>
          <w:szCs w:val="30"/>
        </w:rPr>
        <w:t xml:space="preserve"> </w:t>
      </w:r>
      <w:r w:rsidR="00867E27" w:rsidRPr="001E10D9">
        <w:rPr>
          <w:rFonts w:asciiTheme="majorHAnsi" w:eastAsiaTheme="majorEastAsia" w:hAnsiTheme="majorHAnsi" w:cstheme="majorHAnsi"/>
          <w:szCs w:val="30"/>
        </w:rPr>
        <w:t>that</w:t>
      </w:r>
      <w:r w:rsidR="00966C5F" w:rsidRPr="001E10D9">
        <w:rPr>
          <w:rFonts w:asciiTheme="majorHAnsi" w:eastAsiaTheme="majorEastAsia" w:hAnsiTheme="majorHAnsi" w:cstheme="majorHAnsi"/>
          <w:szCs w:val="30"/>
        </w:rPr>
        <w:t xml:space="preserve"> </w:t>
      </w:r>
      <w:r w:rsidR="00BF5BC3" w:rsidRPr="001E10D9">
        <w:rPr>
          <w:rFonts w:asciiTheme="majorHAnsi" w:eastAsiaTheme="majorEastAsia" w:hAnsiTheme="majorHAnsi" w:cstheme="majorHAnsi"/>
          <w:szCs w:val="30"/>
        </w:rPr>
        <w:t>Chief</w:t>
      </w:r>
      <w:r w:rsidR="00966C5F" w:rsidRPr="001E10D9">
        <w:rPr>
          <w:rFonts w:asciiTheme="majorHAnsi" w:eastAsiaTheme="majorEastAsia" w:hAnsiTheme="majorHAnsi" w:cstheme="majorHAnsi"/>
          <w:szCs w:val="30"/>
        </w:rPr>
        <w:t xml:space="preserve"> </w:t>
      </w:r>
      <w:r w:rsidR="00BF5BC3" w:rsidRPr="001E10D9">
        <w:rPr>
          <w:rFonts w:asciiTheme="majorHAnsi" w:eastAsiaTheme="majorEastAsia" w:hAnsiTheme="majorHAnsi" w:cstheme="majorHAnsi"/>
          <w:szCs w:val="30"/>
        </w:rPr>
        <w:t>Veterinary</w:t>
      </w:r>
      <w:r w:rsidR="00966C5F" w:rsidRPr="001E10D9">
        <w:rPr>
          <w:rFonts w:asciiTheme="majorHAnsi" w:eastAsiaTheme="majorEastAsia" w:hAnsiTheme="majorHAnsi" w:cstheme="majorHAnsi"/>
          <w:szCs w:val="30"/>
        </w:rPr>
        <w:t xml:space="preserve"> </w:t>
      </w:r>
      <w:r w:rsidR="00BF5BC3" w:rsidRPr="001E10D9">
        <w:rPr>
          <w:rFonts w:asciiTheme="majorHAnsi" w:eastAsiaTheme="majorEastAsia" w:hAnsiTheme="majorHAnsi" w:cstheme="majorHAnsi"/>
          <w:szCs w:val="30"/>
        </w:rPr>
        <w:t>Officers</w:t>
      </w:r>
      <w:r w:rsidR="00966C5F" w:rsidRPr="001E10D9">
        <w:rPr>
          <w:rFonts w:asciiTheme="majorHAnsi" w:eastAsiaTheme="majorEastAsia" w:hAnsiTheme="majorHAnsi" w:cstheme="majorHAnsi"/>
          <w:szCs w:val="30"/>
        </w:rPr>
        <w:t xml:space="preserve"> </w:t>
      </w:r>
      <w:r w:rsidR="00BF5BC3" w:rsidRPr="001E10D9">
        <w:rPr>
          <w:rFonts w:asciiTheme="majorHAnsi" w:eastAsiaTheme="majorEastAsia" w:hAnsiTheme="majorHAnsi" w:cstheme="majorHAnsi"/>
          <w:szCs w:val="30"/>
        </w:rPr>
        <w:t>(CVOs)</w:t>
      </w:r>
      <w:r w:rsidR="00966C5F" w:rsidRPr="001E10D9">
        <w:rPr>
          <w:rFonts w:asciiTheme="majorHAnsi" w:eastAsiaTheme="majorEastAsia" w:hAnsiTheme="majorHAnsi" w:cstheme="majorHAnsi"/>
          <w:szCs w:val="30"/>
        </w:rPr>
        <w:t xml:space="preserve"> </w:t>
      </w:r>
      <w:r w:rsidR="00BF5BC3" w:rsidRPr="001E10D9">
        <w:rPr>
          <w:rFonts w:asciiTheme="majorHAnsi" w:eastAsiaTheme="majorEastAsia" w:hAnsiTheme="majorHAnsi" w:cstheme="majorHAnsi"/>
          <w:szCs w:val="30"/>
        </w:rPr>
        <w:t>in</w:t>
      </w:r>
      <w:r w:rsidR="00966C5F" w:rsidRPr="001E10D9">
        <w:rPr>
          <w:rFonts w:asciiTheme="majorHAnsi" w:eastAsiaTheme="majorEastAsia" w:hAnsiTheme="majorHAnsi" w:cstheme="majorHAnsi"/>
          <w:szCs w:val="30"/>
        </w:rPr>
        <w:t xml:space="preserve"> </w:t>
      </w:r>
      <w:r w:rsidR="00867E27" w:rsidRPr="001E10D9">
        <w:rPr>
          <w:rFonts w:asciiTheme="majorHAnsi" w:eastAsiaTheme="majorEastAsia" w:hAnsiTheme="majorHAnsi" w:cstheme="majorHAnsi"/>
          <w:szCs w:val="30"/>
        </w:rPr>
        <w:t>Africa</w:t>
      </w:r>
      <w:r w:rsidR="00966C5F" w:rsidRPr="001E10D9">
        <w:rPr>
          <w:rFonts w:asciiTheme="majorHAnsi" w:eastAsiaTheme="majorEastAsia" w:hAnsiTheme="majorHAnsi" w:cstheme="majorHAnsi"/>
          <w:szCs w:val="30"/>
        </w:rPr>
        <w:t xml:space="preserve"> </w:t>
      </w:r>
      <w:r w:rsidR="00867E27" w:rsidRPr="001E10D9">
        <w:rPr>
          <w:rFonts w:asciiTheme="majorHAnsi" w:eastAsiaTheme="majorEastAsia" w:hAnsiTheme="majorHAnsi" w:cstheme="majorHAnsi"/>
          <w:szCs w:val="30"/>
        </w:rPr>
        <w:t>were</w:t>
      </w:r>
      <w:r w:rsidR="00966C5F" w:rsidRPr="001E10D9">
        <w:rPr>
          <w:rFonts w:asciiTheme="majorHAnsi" w:eastAsiaTheme="majorEastAsia" w:hAnsiTheme="majorHAnsi" w:cstheme="majorHAnsi"/>
          <w:szCs w:val="30"/>
        </w:rPr>
        <w:t xml:space="preserve"> </w:t>
      </w:r>
      <w:r w:rsidR="00867E27" w:rsidRPr="001E10D9">
        <w:rPr>
          <w:rFonts w:asciiTheme="majorHAnsi" w:eastAsiaTheme="majorEastAsia" w:hAnsiTheme="majorHAnsi" w:cstheme="majorHAnsi"/>
          <w:szCs w:val="30"/>
        </w:rPr>
        <w:t>making</w:t>
      </w:r>
      <w:r w:rsidR="00966C5F" w:rsidRPr="001E10D9">
        <w:rPr>
          <w:rFonts w:asciiTheme="majorHAnsi" w:eastAsiaTheme="majorEastAsia" w:hAnsiTheme="majorHAnsi" w:cstheme="majorHAnsi"/>
          <w:szCs w:val="30"/>
        </w:rPr>
        <w:t xml:space="preserve"> </w:t>
      </w:r>
      <w:r w:rsidR="00867E27" w:rsidRPr="001E10D9">
        <w:rPr>
          <w:rFonts w:asciiTheme="majorHAnsi" w:eastAsiaTheme="majorEastAsia" w:hAnsiTheme="majorHAnsi" w:cstheme="majorHAnsi"/>
          <w:szCs w:val="30"/>
        </w:rPr>
        <w:t>open</w:t>
      </w:r>
      <w:r w:rsidR="00966C5F" w:rsidRPr="001E10D9">
        <w:rPr>
          <w:rFonts w:asciiTheme="majorHAnsi" w:eastAsiaTheme="majorEastAsia" w:hAnsiTheme="majorHAnsi" w:cstheme="majorHAnsi"/>
          <w:szCs w:val="30"/>
        </w:rPr>
        <w:t xml:space="preserve"> </w:t>
      </w:r>
      <w:r w:rsidR="00867E27" w:rsidRPr="001E10D9">
        <w:rPr>
          <w:rFonts w:asciiTheme="majorHAnsi" w:eastAsiaTheme="majorEastAsia" w:hAnsiTheme="majorHAnsi" w:cstheme="majorHAnsi"/>
          <w:szCs w:val="30"/>
        </w:rPr>
        <w:t>requests</w:t>
      </w:r>
      <w:r w:rsidR="00966C5F" w:rsidRPr="001E10D9">
        <w:rPr>
          <w:rFonts w:asciiTheme="majorHAnsi" w:eastAsiaTheme="majorEastAsia" w:hAnsiTheme="majorHAnsi" w:cstheme="majorHAnsi"/>
          <w:szCs w:val="30"/>
        </w:rPr>
        <w:t xml:space="preserve"> </w:t>
      </w:r>
      <w:r w:rsidR="00867E27" w:rsidRPr="001E10D9">
        <w:rPr>
          <w:rFonts w:asciiTheme="majorHAnsi" w:eastAsiaTheme="majorEastAsia" w:hAnsiTheme="majorHAnsi" w:cstheme="majorHAnsi"/>
          <w:szCs w:val="30"/>
        </w:rPr>
        <w:t>to</w:t>
      </w:r>
      <w:r w:rsidR="00966C5F" w:rsidRPr="001E10D9">
        <w:rPr>
          <w:rFonts w:asciiTheme="majorHAnsi" w:eastAsiaTheme="majorEastAsia" w:hAnsiTheme="majorHAnsi" w:cstheme="majorHAnsi"/>
          <w:szCs w:val="30"/>
        </w:rPr>
        <w:t xml:space="preserve"> </w:t>
      </w:r>
      <w:r w:rsidR="00867E27"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867E27" w:rsidRPr="001E10D9">
        <w:rPr>
          <w:rFonts w:asciiTheme="majorHAnsi" w:eastAsiaTheme="majorEastAsia" w:hAnsiTheme="majorHAnsi" w:cstheme="majorHAnsi"/>
          <w:szCs w:val="30"/>
        </w:rPr>
        <w:t>OIE</w:t>
      </w:r>
      <w:r w:rsidR="00966C5F" w:rsidRPr="001E10D9">
        <w:rPr>
          <w:rFonts w:asciiTheme="majorHAnsi" w:eastAsiaTheme="majorEastAsia" w:hAnsiTheme="majorHAnsi" w:cstheme="majorHAnsi"/>
          <w:szCs w:val="30"/>
        </w:rPr>
        <w:t xml:space="preserve"> </w:t>
      </w:r>
      <w:r w:rsidR="00867E27" w:rsidRPr="001E10D9">
        <w:rPr>
          <w:rFonts w:asciiTheme="majorHAnsi" w:eastAsiaTheme="majorEastAsia" w:hAnsiTheme="majorHAnsi" w:cstheme="majorHAnsi"/>
          <w:szCs w:val="30"/>
        </w:rPr>
        <w:t>to</w:t>
      </w:r>
      <w:r w:rsidR="00966C5F" w:rsidRPr="001E10D9">
        <w:rPr>
          <w:rFonts w:asciiTheme="majorHAnsi" w:eastAsiaTheme="majorEastAsia" w:hAnsiTheme="majorHAnsi" w:cstheme="majorHAnsi"/>
          <w:szCs w:val="30"/>
        </w:rPr>
        <w:t xml:space="preserve"> </w:t>
      </w:r>
      <w:r w:rsidR="00867E27" w:rsidRPr="001E10D9">
        <w:rPr>
          <w:rFonts w:asciiTheme="majorHAnsi" w:eastAsiaTheme="majorEastAsia" w:hAnsiTheme="majorHAnsi" w:cstheme="majorHAnsi"/>
          <w:szCs w:val="30"/>
        </w:rPr>
        <w:t>develop</w:t>
      </w:r>
      <w:r w:rsidR="00966C5F" w:rsidRPr="001E10D9">
        <w:rPr>
          <w:rFonts w:asciiTheme="majorHAnsi" w:eastAsiaTheme="majorEastAsia" w:hAnsiTheme="majorHAnsi" w:cstheme="majorHAnsi"/>
          <w:szCs w:val="30"/>
        </w:rPr>
        <w:t xml:space="preserve"> </w:t>
      </w:r>
      <w:r w:rsidR="00867E27" w:rsidRPr="001E10D9">
        <w:rPr>
          <w:rFonts w:asciiTheme="majorHAnsi" w:eastAsiaTheme="majorEastAsia" w:hAnsiTheme="majorHAnsi" w:cstheme="majorHAnsi"/>
          <w:szCs w:val="30"/>
        </w:rPr>
        <w:t>FMD</w:t>
      </w:r>
      <w:r w:rsidR="00966C5F" w:rsidRPr="001E10D9">
        <w:rPr>
          <w:rFonts w:asciiTheme="majorHAnsi" w:eastAsiaTheme="majorEastAsia" w:hAnsiTheme="majorHAnsi" w:cstheme="majorHAnsi"/>
          <w:szCs w:val="30"/>
        </w:rPr>
        <w:t xml:space="preserve"> </w:t>
      </w:r>
      <w:r w:rsidR="00867E27" w:rsidRPr="001E10D9">
        <w:rPr>
          <w:rFonts w:asciiTheme="majorHAnsi" w:eastAsiaTheme="majorEastAsia" w:hAnsiTheme="majorHAnsi" w:cstheme="majorHAnsi"/>
          <w:szCs w:val="30"/>
        </w:rPr>
        <w:t>guidelines</w:t>
      </w:r>
      <w:r w:rsidR="00966C5F" w:rsidRPr="001E10D9">
        <w:rPr>
          <w:rFonts w:asciiTheme="majorHAnsi" w:eastAsiaTheme="majorEastAsia" w:hAnsiTheme="majorHAnsi" w:cstheme="majorHAnsi"/>
          <w:szCs w:val="30"/>
        </w:rPr>
        <w:t xml:space="preserve"> </w:t>
      </w:r>
      <w:r w:rsidR="00867E27" w:rsidRPr="001E10D9">
        <w:rPr>
          <w:rFonts w:asciiTheme="majorHAnsi" w:eastAsiaTheme="majorEastAsia" w:hAnsiTheme="majorHAnsi" w:cstheme="majorHAnsi"/>
          <w:szCs w:val="30"/>
        </w:rPr>
        <w:t>that</w:t>
      </w:r>
      <w:r w:rsidR="00966C5F" w:rsidRPr="001E10D9">
        <w:rPr>
          <w:rFonts w:asciiTheme="majorHAnsi" w:eastAsiaTheme="majorEastAsia" w:hAnsiTheme="majorHAnsi" w:cstheme="majorHAnsi"/>
          <w:szCs w:val="30"/>
        </w:rPr>
        <w:t xml:space="preserve"> </w:t>
      </w:r>
      <w:r w:rsidR="00867E27" w:rsidRPr="001E10D9">
        <w:rPr>
          <w:rFonts w:asciiTheme="majorHAnsi" w:eastAsiaTheme="majorEastAsia" w:hAnsiTheme="majorHAnsi" w:cstheme="majorHAnsi"/>
          <w:szCs w:val="30"/>
        </w:rPr>
        <w:t>were</w:t>
      </w:r>
      <w:r w:rsidR="00966C5F" w:rsidRPr="001E10D9">
        <w:rPr>
          <w:rFonts w:asciiTheme="majorHAnsi" w:eastAsiaTheme="majorEastAsia" w:hAnsiTheme="majorHAnsi" w:cstheme="majorHAnsi"/>
          <w:szCs w:val="30"/>
        </w:rPr>
        <w:t xml:space="preserve"> </w:t>
      </w:r>
      <w:r w:rsidR="00867E27" w:rsidRPr="001E10D9">
        <w:rPr>
          <w:rFonts w:asciiTheme="majorHAnsi" w:eastAsiaTheme="majorEastAsia" w:hAnsiTheme="majorHAnsi" w:cstheme="majorHAnsi"/>
          <w:szCs w:val="30"/>
        </w:rPr>
        <w:t>appropriate</w:t>
      </w:r>
      <w:r w:rsidR="00966C5F" w:rsidRPr="001E10D9">
        <w:rPr>
          <w:rFonts w:asciiTheme="majorHAnsi" w:eastAsiaTheme="majorEastAsia" w:hAnsiTheme="majorHAnsi" w:cstheme="majorHAnsi"/>
          <w:szCs w:val="30"/>
        </w:rPr>
        <w:t xml:space="preserve"> </w:t>
      </w:r>
      <w:r w:rsidR="00867E27" w:rsidRPr="001E10D9">
        <w:rPr>
          <w:rFonts w:asciiTheme="majorHAnsi" w:eastAsiaTheme="majorEastAsia" w:hAnsiTheme="majorHAnsi" w:cstheme="majorHAnsi"/>
          <w:szCs w:val="30"/>
        </w:rPr>
        <w:t>for</w:t>
      </w:r>
      <w:r w:rsidR="00966C5F" w:rsidRPr="001E10D9">
        <w:rPr>
          <w:rFonts w:asciiTheme="majorHAnsi" w:eastAsiaTheme="majorEastAsia" w:hAnsiTheme="majorHAnsi" w:cstheme="majorHAnsi"/>
          <w:szCs w:val="30"/>
        </w:rPr>
        <w:t xml:space="preserve"> </w:t>
      </w:r>
      <w:r w:rsidR="00867E27"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867E27" w:rsidRPr="001E10D9">
        <w:rPr>
          <w:rFonts w:asciiTheme="majorHAnsi" w:eastAsiaTheme="majorEastAsia" w:hAnsiTheme="majorHAnsi" w:cstheme="majorHAnsi"/>
          <w:szCs w:val="30"/>
        </w:rPr>
        <w:t>African</w:t>
      </w:r>
      <w:r w:rsidR="00966C5F" w:rsidRPr="001E10D9">
        <w:rPr>
          <w:rFonts w:asciiTheme="majorHAnsi" w:eastAsiaTheme="majorEastAsia" w:hAnsiTheme="majorHAnsi" w:cstheme="majorHAnsi"/>
          <w:szCs w:val="30"/>
        </w:rPr>
        <w:t xml:space="preserve"> </w:t>
      </w:r>
      <w:r w:rsidR="00867E27" w:rsidRPr="001E10D9">
        <w:rPr>
          <w:rFonts w:asciiTheme="majorHAnsi" w:eastAsiaTheme="majorEastAsia" w:hAnsiTheme="majorHAnsi" w:cstheme="majorHAnsi"/>
          <w:szCs w:val="30"/>
        </w:rPr>
        <w:t>continent</w:t>
      </w:r>
      <w:r w:rsidR="00966C5F" w:rsidRPr="001E10D9">
        <w:rPr>
          <w:rFonts w:asciiTheme="majorHAnsi" w:eastAsiaTheme="majorEastAsia" w:hAnsiTheme="majorHAnsi" w:cstheme="majorHAnsi"/>
          <w:szCs w:val="30"/>
        </w:rPr>
        <w:t xml:space="preserve"> </w:t>
      </w:r>
      <w:r w:rsidR="00867E27" w:rsidRPr="001E10D9">
        <w:rPr>
          <w:rFonts w:asciiTheme="majorHAnsi" w:eastAsiaTheme="majorEastAsia" w:hAnsiTheme="majorHAnsi" w:cstheme="majorHAnsi"/>
          <w:szCs w:val="30"/>
        </w:rPr>
        <w:t>and</w:t>
      </w:r>
      <w:r w:rsidR="00966C5F" w:rsidRPr="001E10D9">
        <w:rPr>
          <w:rFonts w:asciiTheme="majorHAnsi" w:eastAsiaTheme="majorEastAsia" w:hAnsiTheme="majorHAnsi" w:cstheme="majorHAnsi"/>
          <w:szCs w:val="30"/>
        </w:rPr>
        <w:t xml:space="preserve"> </w:t>
      </w:r>
      <w:r w:rsidR="00867E27" w:rsidRPr="001E10D9">
        <w:rPr>
          <w:rFonts w:asciiTheme="majorHAnsi" w:eastAsiaTheme="majorEastAsia" w:hAnsiTheme="majorHAnsi" w:cstheme="majorHAnsi"/>
          <w:szCs w:val="30"/>
        </w:rPr>
        <w:t>that</w:t>
      </w:r>
      <w:r w:rsidR="00966C5F" w:rsidRPr="001E10D9">
        <w:rPr>
          <w:rFonts w:asciiTheme="majorHAnsi" w:eastAsiaTheme="majorEastAsia" w:hAnsiTheme="majorHAnsi" w:cstheme="majorHAnsi"/>
          <w:szCs w:val="30"/>
        </w:rPr>
        <w:t xml:space="preserve"> </w:t>
      </w:r>
      <w:r w:rsidR="00BF5BC3" w:rsidRPr="001E10D9">
        <w:rPr>
          <w:rFonts w:asciiTheme="majorHAnsi" w:eastAsiaTheme="majorEastAsia" w:hAnsiTheme="majorHAnsi" w:cstheme="majorHAnsi"/>
          <w:szCs w:val="30"/>
        </w:rPr>
        <w:t>considered</w:t>
      </w:r>
      <w:r w:rsidR="00966C5F" w:rsidRPr="001E10D9">
        <w:rPr>
          <w:rFonts w:asciiTheme="majorHAnsi" w:eastAsiaTheme="majorEastAsia" w:hAnsiTheme="majorHAnsi" w:cstheme="majorHAnsi"/>
          <w:szCs w:val="30"/>
        </w:rPr>
        <w:t xml:space="preserve"> </w:t>
      </w:r>
      <w:r w:rsidR="00867E27" w:rsidRPr="001E10D9">
        <w:rPr>
          <w:rFonts w:asciiTheme="majorHAnsi" w:eastAsiaTheme="majorEastAsia" w:hAnsiTheme="majorHAnsi" w:cstheme="majorHAnsi"/>
          <w:szCs w:val="30"/>
        </w:rPr>
        <w:t>the</w:t>
      </w:r>
      <w:r w:rsidR="00966C5F" w:rsidRPr="001E10D9">
        <w:rPr>
          <w:rFonts w:asciiTheme="majorHAnsi" w:eastAsiaTheme="majorEastAsia" w:hAnsiTheme="majorHAnsi" w:cstheme="majorHAnsi"/>
          <w:szCs w:val="30"/>
        </w:rPr>
        <w:t xml:space="preserve"> </w:t>
      </w:r>
      <w:r w:rsidR="00867E27" w:rsidRPr="001E10D9">
        <w:rPr>
          <w:rFonts w:asciiTheme="majorHAnsi" w:eastAsiaTheme="majorEastAsia" w:hAnsiTheme="majorHAnsi" w:cstheme="majorHAnsi"/>
          <w:szCs w:val="30"/>
        </w:rPr>
        <w:t>predominance</w:t>
      </w:r>
      <w:r w:rsidR="00966C5F" w:rsidRPr="001E10D9">
        <w:rPr>
          <w:rFonts w:asciiTheme="majorHAnsi" w:eastAsiaTheme="majorEastAsia" w:hAnsiTheme="majorHAnsi" w:cstheme="majorHAnsi"/>
          <w:szCs w:val="30"/>
        </w:rPr>
        <w:t xml:space="preserve"> </w:t>
      </w:r>
      <w:r w:rsidR="00867E27" w:rsidRPr="001E10D9">
        <w:rPr>
          <w:rFonts w:asciiTheme="majorHAnsi" w:eastAsiaTheme="majorEastAsia" w:hAnsiTheme="majorHAnsi" w:cstheme="majorHAnsi"/>
          <w:szCs w:val="30"/>
        </w:rPr>
        <w:t>of</w:t>
      </w:r>
      <w:r w:rsidR="00966C5F" w:rsidRPr="001E10D9">
        <w:rPr>
          <w:rFonts w:asciiTheme="majorHAnsi" w:eastAsiaTheme="majorEastAsia" w:hAnsiTheme="majorHAnsi" w:cstheme="majorHAnsi"/>
          <w:szCs w:val="30"/>
        </w:rPr>
        <w:t xml:space="preserve"> </w:t>
      </w:r>
      <w:r w:rsidR="00867E27" w:rsidRPr="001E10D9">
        <w:rPr>
          <w:rFonts w:asciiTheme="majorHAnsi" w:eastAsiaTheme="majorEastAsia" w:hAnsiTheme="majorHAnsi" w:cstheme="majorHAnsi"/>
          <w:szCs w:val="30"/>
        </w:rPr>
        <w:t>pastoral</w:t>
      </w:r>
      <w:r w:rsidR="00966C5F" w:rsidRPr="001E10D9">
        <w:rPr>
          <w:rFonts w:asciiTheme="majorHAnsi" w:eastAsiaTheme="majorEastAsia" w:hAnsiTheme="majorHAnsi" w:cstheme="majorHAnsi"/>
          <w:szCs w:val="30"/>
        </w:rPr>
        <w:t xml:space="preserve"> </w:t>
      </w:r>
      <w:r w:rsidR="00867E27" w:rsidRPr="001E10D9">
        <w:rPr>
          <w:rFonts w:asciiTheme="majorHAnsi" w:eastAsiaTheme="majorEastAsia" w:hAnsiTheme="majorHAnsi" w:cstheme="majorHAnsi"/>
          <w:szCs w:val="30"/>
        </w:rPr>
        <w:t>systems.</w:t>
      </w:r>
      <w:r w:rsidR="00966C5F" w:rsidRPr="001E10D9">
        <w:rPr>
          <w:rFonts w:asciiTheme="majorHAnsi" w:hAnsiTheme="majorHAnsi" w:cstheme="majorHAnsi"/>
        </w:rPr>
        <w:t xml:space="preserve"> </w:t>
      </w:r>
      <w:r w:rsidR="00867E27" w:rsidRPr="001E10D9">
        <w:rPr>
          <w:rFonts w:asciiTheme="majorHAnsi" w:hAnsiTheme="majorHAnsi" w:cstheme="majorHAnsi"/>
        </w:rPr>
        <w:t>In</w:t>
      </w:r>
      <w:r w:rsidR="00966C5F" w:rsidRPr="001E10D9">
        <w:rPr>
          <w:rFonts w:asciiTheme="majorHAnsi" w:hAnsiTheme="majorHAnsi" w:cstheme="majorHAnsi"/>
        </w:rPr>
        <w:t xml:space="preserve"> </w:t>
      </w:r>
      <w:r w:rsidR="00867E27" w:rsidRPr="001E10D9">
        <w:rPr>
          <w:rFonts w:asciiTheme="majorHAnsi" w:hAnsiTheme="majorHAnsi" w:cstheme="majorHAnsi"/>
        </w:rPr>
        <w:t>particular</w:t>
      </w:r>
      <w:r w:rsidR="00966C5F" w:rsidRPr="001E10D9">
        <w:rPr>
          <w:rFonts w:asciiTheme="majorHAnsi" w:hAnsiTheme="majorHAnsi" w:cstheme="majorHAnsi"/>
        </w:rPr>
        <w:t xml:space="preserve"> </w:t>
      </w:r>
      <w:r w:rsidR="00BF5BC3" w:rsidRPr="001E10D9">
        <w:rPr>
          <w:rFonts w:asciiTheme="majorHAnsi" w:hAnsiTheme="majorHAnsi" w:cstheme="majorHAnsi"/>
        </w:rPr>
        <w:t>they</w:t>
      </w:r>
      <w:r w:rsidR="00966C5F" w:rsidRPr="001E10D9">
        <w:rPr>
          <w:rFonts w:asciiTheme="majorHAnsi" w:hAnsiTheme="majorHAnsi" w:cstheme="majorHAnsi"/>
        </w:rPr>
        <w:t xml:space="preserve"> </w:t>
      </w:r>
      <w:r w:rsidR="00867E27" w:rsidRPr="001E10D9">
        <w:rPr>
          <w:rFonts w:asciiTheme="majorHAnsi" w:hAnsiTheme="majorHAnsi" w:cstheme="majorHAnsi"/>
        </w:rPr>
        <w:t>request</w:t>
      </w:r>
      <w:r w:rsidR="00BF5BC3" w:rsidRPr="001E10D9">
        <w:rPr>
          <w:rFonts w:asciiTheme="majorHAnsi" w:hAnsiTheme="majorHAnsi" w:cstheme="majorHAnsi"/>
        </w:rPr>
        <w:t>ed</w:t>
      </w:r>
      <w:r w:rsidR="00966C5F" w:rsidRPr="001E10D9">
        <w:rPr>
          <w:rFonts w:asciiTheme="majorHAnsi" w:hAnsiTheme="majorHAnsi" w:cstheme="majorHAnsi"/>
        </w:rPr>
        <w:t xml:space="preserve"> </w:t>
      </w:r>
      <w:r w:rsidR="00531D5F">
        <w:rPr>
          <w:rFonts w:asciiTheme="majorHAnsi" w:hAnsiTheme="majorHAnsi" w:cstheme="majorHAnsi"/>
        </w:rPr>
        <w:t xml:space="preserve">the </w:t>
      </w:r>
      <w:r w:rsidR="00867E27" w:rsidRPr="001E10D9">
        <w:rPr>
          <w:rFonts w:asciiTheme="majorHAnsi" w:hAnsiTheme="majorHAnsi" w:cstheme="majorHAnsi"/>
        </w:rPr>
        <w:t>recognition</w:t>
      </w:r>
      <w:r w:rsidR="00966C5F" w:rsidRPr="001E10D9">
        <w:rPr>
          <w:rFonts w:asciiTheme="majorHAnsi" w:hAnsiTheme="majorHAnsi" w:cstheme="majorHAnsi"/>
        </w:rPr>
        <w:t xml:space="preserve"> </w:t>
      </w:r>
      <w:r w:rsidR="00867E27" w:rsidRPr="001E10D9">
        <w:rPr>
          <w:rFonts w:asciiTheme="majorHAnsi" w:hAnsiTheme="majorHAnsi" w:cstheme="majorHAnsi"/>
        </w:rPr>
        <w:t>of</w:t>
      </w:r>
      <w:r w:rsidR="00966C5F" w:rsidRPr="001E10D9">
        <w:rPr>
          <w:rFonts w:asciiTheme="majorHAnsi" w:hAnsiTheme="majorHAnsi" w:cstheme="majorHAnsi"/>
        </w:rPr>
        <w:t xml:space="preserve"> </w:t>
      </w:r>
      <w:r w:rsidR="00867E27" w:rsidRPr="001E10D9">
        <w:rPr>
          <w:rFonts w:asciiTheme="majorHAnsi" w:hAnsiTheme="majorHAnsi" w:cstheme="majorHAnsi"/>
        </w:rPr>
        <w:t>controlled</w:t>
      </w:r>
      <w:r w:rsidR="00966C5F" w:rsidRPr="001E10D9">
        <w:rPr>
          <w:rFonts w:asciiTheme="majorHAnsi" w:hAnsiTheme="majorHAnsi" w:cstheme="majorHAnsi"/>
        </w:rPr>
        <w:t xml:space="preserve"> </w:t>
      </w:r>
      <w:r w:rsidR="00867E27" w:rsidRPr="001E10D9">
        <w:rPr>
          <w:rFonts w:asciiTheme="majorHAnsi" w:hAnsiTheme="majorHAnsi" w:cstheme="majorHAnsi"/>
        </w:rPr>
        <w:t>slaughter</w:t>
      </w:r>
      <w:r w:rsidR="00966C5F" w:rsidRPr="001E10D9">
        <w:rPr>
          <w:rFonts w:asciiTheme="majorHAnsi" w:hAnsiTheme="majorHAnsi" w:cstheme="majorHAnsi"/>
        </w:rPr>
        <w:t xml:space="preserve"> </w:t>
      </w:r>
      <w:r w:rsidR="00531D5F">
        <w:rPr>
          <w:rFonts w:asciiTheme="majorHAnsi" w:hAnsiTheme="majorHAnsi" w:cstheme="majorHAnsi"/>
        </w:rPr>
        <w:t>rather than</w:t>
      </w:r>
      <w:r w:rsidR="00966C5F" w:rsidRPr="001E10D9">
        <w:rPr>
          <w:rFonts w:asciiTheme="majorHAnsi" w:hAnsiTheme="majorHAnsi" w:cstheme="majorHAnsi"/>
        </w:rPr>
        <w:t xml:space="preserve"> </w:t>
      </w:r>
      <w:r w:rsidR="00867E27" w:rsidRPr="001E10D9">
        <w:rPr>
          <w:rFonts w:asciiTheme="majorHAnsi" w:hAnsiTheme="majorHAnsi" w:cstheme="majorHAnsi"/>
        </w:rPr>
        <w:t>culling</w:t>
      </w:r>
      <w:r w:rsidR="00966C5F" w:rsidRPr="001E10D9">
        <w:rPr>
          <w:rFonts w:asciiTheme="majorHAnsi" w:hAnsiTheme="majorHAnsi" w:cstheme="majorHAnsi"/>
        </w:rPr>
        <w:t xml:space="preserve"> </w:t>
      </w:r>
      <w:r w:rsidR="00867E27" w:rsidRPr="001E10D9">
        <w:rPr>
          <w:rFonts w:asciiTheme="majorHAnsi" w:hAnsiTheme="majorHAnsi" w:cstheme="majorHAnsi"/>
        </w:rPr>
        <w:t>campaigns</w:t>
      </w:r>
      <w:r w:rsidR="00966C5F" w:rsidRPr="001E10D9">
        <w:rPr>
          <w:rFonts w:asciiTheme="majorHAnsi" w:hAnsiTheme="majorHAnsi" w:cstheme="majorHAnsi"/>
        </w:rPr>
        <w:t xml:space="preserve"> </w:t>
      </w:r>
      <w:r w:rsidR="00867E27" w:rsidRPr="001E10D9">
        <w:rPr>
          <w:rFonts w:asciiTheme="majorHAnsi" w:hAnsiTheme="majorHAnsi" w:cstheme="majorHAnsi"/>
        </w:rPr>
        <w:t>to</w:t>
      </w:r>
      <w:r w:rsidR="00966C5F" w:rsidRPr="001E10D9">
        <w:rPr>
          <w:rFonts w:asciiTheme="majorHAnsi" w:hAnsiTheme="majorHAnsi" w:cstheme="majorHAnsi"/>
        </w:rPr>
        <w:t xml:space="preserve"> </w:t>
      </w:r>
      <w:r w:rsidR="00867E27" w:rsidRPr="001E10D9">
        <w:rPr>
          <w:rFonts w:asciiTheme="majorHAnsi" w:hAnsiTheme="majorHAnsi" w:cstheme="majorHAnsi"/>
        </w:rPr>
        <w:t>allow</w:t>
      </w:r>
      <w:r w:rsidR="00966C5F" w:rsidRPr="001E10D9">
        <w:rPr>
          <w:rFonts w:asciiTheme="majorHAnsi" w:hAnsiTheme="majorHAnsi" w:cstheme="majorHAnsi"/>
        </w:rPr>
        <w:t xml:space="preserve"> </w:t>
      </w:r>
      <w:r w:rsidR="00867E27" w:rsidRPr="001E10D9">
        <w:rPr>
          <w:rFonts w:asciiTheme="majorHAnsi" w:hAnsiTheme="majorHAnsi" w:cstheme="majorHAnsi"/>
        </w:rPr>
        <w:t>animal</w:t>
      </w:r>
      <w:r w:rsidR="00966C5F" w:rsidRPr="001E10D9">
        <w:rPr>
          <w:rFonts w:asciiTheme="majorHAnsi" w:hAnsiTheme="majorHAnsi" w:cstheme="majorHAnsi"/>
        </w:rPr>
        <w:t xml:space="preserve"> </w:t>
      </w:r>
      <w:r w:rsidR="00867E27" w:rsidRPr="001E10D9">
        <w:rPr>
          <w:rFonts w:asciiTheme="majorHAnsi" w:hAnsiTheme="majorHAnsi" w:cstheme="majorHAnsi"/>
        </w:rPr>
        <w:t>consumption</w:t>
      </w:r>
      <w:r w:rsidR="00BF5BC3" w:rsidRPr="001E10D9">
        <w:rPr>
          <w:rFonts w:asciiTheme="majorHAnsi" w:hAnsiTheme="majorHAnsi" w:cstheme="majorHAnsi"/>
        </w:rPr>
        <w:t>,</w:t>
      </w:r>
      <w:r w:rsidR="00966C5F" w:rsidRPr="001E10D9">
        <w:rPr>
          <w:rFonts w:asciiTheme="majorHAnsi" w:hAnsiTheme="majorHAnsi" w:cstheme="majorHAnsi"/>
        </w:rPr>
        <w:t xml:space="preserve"> </w:t>
      </w:r>
      <w:r w:rsidR="00867E27" w:rsidRPr="001E10D9">
        <w:rPr>
          <w:rFonts w:asciiTheme="majorHAnsi" w:hAnsiTheme="majorHAnsi" w:cstheme="majorHAnsi"/>
        </w:rPr>
        <w:t>and</w:t>
      </w:r>
      <w:r w:rsidR="00966C5F" w:rsidRPr="001E10D9">
        <w:rPr>
          <w:rFonts w:asciiTheme="majorHAnsi" w:hAnsiTheme="majorHAnsi" w:cstheme="majorHAnsi"/>
        </w:rPr>
        <w:t xml:space="preserve"> </w:t>
      </w:r>
      <w:r w:rsidR="00867E27" w:rsidRPr="001E10D9">
        <w:rPr>
          <w:rFonts w:asciiTheme="majorHAnsi" w:hAnsiTheme="majorHAnsi" w:cstheme="majorHAnsi"/>
        </w:rPr>
        <w:t>clarific</w:t>
      </w:r>
      <w:r w:rsidR="00B15182" w:rsidRPr="001E10D9">
        <w:rPr>
          <w:rFonts w:asciiTheme="majorHAnsi" w:hAnsiTheme="majorHAnsi" w:cstheme="majorHAnsi"/>
        </w:rPr>
        <w:t>ation</w:t>
      </w:r>
      <w:r w:rsidR="00966C5F" w:rsidRPr="001E10D9">
        <w:rPr>
          <w:rFonts w:asciiTheme="majorHAnsi" w:hAnsiTheme="majorHAnsi" w:cstheme="majorHAnsi"/>
        </w:rPr>
        <w:t xml:space="preserve"> </w:t>
      </w:r>
      <w:r w:rsidR="00B15182" w:rsidRPr="001E10D9">
        <w:rPr>
          <w:rFonts w:asciiTheme="majorHAnsi" w:hAnsiTheme="majorHAnsi" w:cstheme="majorHAnsi"/>
        </w:rPr>
        <w:t>of</w:t>
      </w:r>
      <w:r w:rsidR="00966C5F" w:rsidRPr="001E10D9">
        <w:rPr>
          <w:rFonts w:asciiTheme="majorHAnsi" w:hAnsiTheme="majorHAnsi" w:cstheme="majorHAnsi"/>
        </w:rPr>
        <w:t xml:space="preserve"> </w:t>
      </w:r>
      <w:r w:rsidR="00B15182" w:rsidRPr="001E10D9">
        <w:rPr>
          <w:rFonts w:asciiTheme="majorHAnsi" w:hAnsiTheme="majorHAnsi" w:cstheme="majorHAnsi"/>
        </w:rPr>
        <w:t>the</w:t>
      </w:r>
      <w:r w:rsidR="00966C5F" w:rsidRPr="001E10D9">
        <w:rPr>
          <w:rFonts w:asciiTheme="majorHAnsi" w:hAnsiTheme="majorHAnsi" w:cstheme="majorHAnsi"/>
        </w:rPr>
        <w:t xml:space="preserve"> </w:t>
      </w:r>
      <w:r w:rsidR="00B15182" w:rsidRPr="001E10D9">
        <w:rPr>
          <w:rFonts w:asciiTheme="majorHAnsi" w:hAnsiTheme="majorHAnsi" w:cstheme="majorHAnsi"/>
        </w:rPr>
        <w:t>roles</w:t>
      </w:r>
      <w:r w:rsidR="00966C5F" w:rsidRPr="001E10D9">
        <w:rPr>
          <w:rFonts w:asciiTheme="majorHAnsi" w:hAnsiTheme="majorHAnsi" w:cstheme="majorHAnsi"/>
        </w:rPr>
        <w:t xml:space="preserve"> </w:t>
      </w:r>
      <w:r w:rsidR="00B15182" w:rsidRPr="001E10D9">
        <w:rPr>
          <w:rFonts w:asciiTheme="majorHAnsi" w:hAnsiTheme="majorHAnsi" w:cstheme="majorHAnsi"/>
        </w:rPr>
        <w:t>and</w:t>
      </w:r>
      <w:r w:rsidR="00966C5F" w:rsidRPr="001E10D9">
        <w:rPr>
          <w:rFonts w:asciiTheme="majorHAnsi" w:hAnsiTheme="majorHAnsi" w:cstheme="majorHAnsi"/>
        </w:rPr>
        <w:t xml:space="preserve"> </w:t>
      </w:r>
      <w:r w:rsidR="00B15182" w:rsidRPr="001E10D9">
        <w:rPr>
          <w:rFonts w:asciiTheme="majorHAnsi" w:hAnsiTheme="majorHAnsi" w:cstheme="majorHAnsi"/>
        </w:rPr>
        <w:t>responsib</w:t>
      </w:r>
      <w:r w:rsidR="00867E27" w:rsidRPr="001E10D9">
        <w:rPr>
          <w:rFonts w:asciiTheme="majorHAnsi" w:hAnsiTheme="majorHAnsi" w:cstheme="majorHAnsi"/>
        </w:rPr>
        <w:t>i</w:t>
      </w:r>
      <w:r w:rsidR="00B15182" w:rsidRPr="001E10D9">
        <w:rPr>
          <w:rFonts w:asciiTheme="majorHAnsi" w:hAnsiTheme="majorHAnsi" w:cstheme="majorHAnsi"/>
        </w:rPr>
        <w:t>li</w:t>
      </w:r>
      <w:r w:rsidR="00867E27" w:rsidRPr="001E10D9">
        <w:rPr>
          <w:rFonts w:asciiTheme="majorHAnsi" w:hAnsiTheme="majorHAnsi" w:cstheme="majorHAnsi"/>
        </w:rPr>
        <w:t>ties</w:t>
      </w:r>
      <w:r w:rsidR="00966C5F" w:rsidRPr="001E10D9">
        <w:rPr>
          <w:rFonts w:asciiTheme="majorHAnsi" w:hAnsiTheme="majorHAnsi" w:cstheme="majorHAnsi"/>
        </w:rPr>
        <w:t xml:space="preserve"> </w:t>
      </w:r>
      <w:r w:rsidR="00867E27" w:rsidRPr="001E10D9">
        <w:rPr>
          <w:rFonts w:asciiTheme="majorHAnsi" w:hAnsiTheme="majorHAnsi" w:cstheme="majorHAnsi"/>
        </w:rPr>
        <w:t>of</w:t>
      </w:r>
      <w:r w:rsidR="00966C5F" w:rsidRPr="001E10D9">
        <w:rPr>
          <w:rFonts w:asciiTheme="majorHAnsi" w:hAnsiTheme="majorHAnsi" w:cstheme="majorHAnsi"/>
        </w:rPr>
        <w:t xml:space="preserve"> </w:t>
      </w:r>
      <w:r w:rsidR="00867E27" w:rsidRPr="001E10D9">
        <w:rPr>
          <w:rFonts w:asciiTheme="majorHAnsi" w:hAnsiTheme="majorHAnsi" w:cstheme="majorHAnsi"/>
        </w:rPr>
        <w:t>the</w:t>
      </w:r>
      <w:r w:rsidR="00966C5F" w:rsidRPr="001E10D9">
        <w:rPr>
          <w:rFonts w:asciiTheme="majorHAnsi" w:hAnsiTheme="majorHAnsi" w:cstheme="majorHAnsi"/>
        </w:rPr>
        <w:t xml:space="preserve"> </w:t>
      </w:r>
      <w:r w:rsidR="00867E27" w:rsidRPr="001E10D9">
        <w:rPr>
          <w:rFonts w:asciiTheme="majorHAnsi" w:hAnsiTheme="majorHAnsi" w:cstheme="majorHAnsi"/>
        </w:rPr>
        <w:t>different</w:t>
      </w:r>
      <w:r w:rsidR="00966C5F" w:rsidRPr="001E10D9">
        <w:rPr>
          <w:rFonts w:asciiTheme="majorHAnsi" w:hAnsiTheme="majorHAnsi" w:cstheme="majorHAnsi"/>
        </w:rPr>
        <w:t xml:space="preserve"> </w:t>
      </w:r>
      <w:r w:rsidR="00867E27" w:rsidRPr="001E10D9">
        <w:rPr>
          <w:rFonts w:asciiTheme="majorHAnsi" w:hAnsiTheme="majorHAnsi" w:cstheme="majorHAnsi"/>
        </w:rPr>
        <w:t>international</w:t>
      </w:r>
      <w:r w:rsidR="00966C5F" w:rsidRPr="001E10D9">
        <w:rPr>
          <w:rFonts w:asciiTheme="majorHAnsi" w:hAnsiTheme="majorHAnsi" w:cstheme="majorHAnsi"/>
        </w:rPr>
        <w:t xml:space="preserve"> </w:t>
      </w:r>
      <w:r w:rsidR="00867E27" w:rsidRPr="001E10D9">
        <w:rPr>
          <w:rFonts w:asciiTheme="majorHAnsi" w:hAnsiTheme="majorHAnsi" w:cstheme="majorHAnsi"/>
        </w:rPr>
        <w:t>and</w:t>
      </w:r>
      <w:r w:rsidR="00966C5F" w:rsidRPr="001E10D9">
        <w:rPr>
          <w:rFonts w:asciiTheme="majorHAnsi" w:hAnsiTheme="majorHAnsi" w:cstheme="majorHAnsi"/>
        </w:rPr>
        <w:t xml:space="preserve"> </w:t>
      </w:r>
      <w:r w:rsidR="00867E27" w:rsidRPr="001E10D9">
        <w:rPr>
          <w:rFonts w:asciiTheme="majorHAnsi" w:hAnsiTheme="majorHAnsi" w:cstheme="majorHAnsi"/>
        </w:rPr>
        <w:t>national</w:t>
      </w:r>
      <w:r w:rsidR="00966C5F" w:rsidRPr="001E10D9">
        <w:rPr>
          <w:rFonts w:asciiTheme="majorHAnsi" w:hAnsiTheme="majorHAnsi" w:cstheme="majorHAnsi"/>
        </w:rPr>
        <w:t xml:space="preserve"> </w:t>
      </w:r>
      <w:r w:rsidR="00867E27" w:rsidRPr="001E10D9">
        <w:rPr>
          <w:rFonts w:asciiTheme="majorHAnsi" w:hAnsiTheme="majorHAnsi" w:cstheme="majorHAnsi"/>
        </w:rPr>
        <w:t>agencies</w:t>
      </w:r>
      <w:r w:rsidR="00966C5F" w:rsidRPr="001E10D9">
        <w:rPr>
          <w:rFonts w:asciiTheme="majorHAnsi" w:hAnsiTheme="majorHAnsi" w:cstheme="majorHAnsi"/>
        </w:rPr>
        <w:t xml:space="preserve"> </w:t>
      </w:r>
      <w:r w:rsidR="00867E27" w:rsidRPr="001E10D9">
        <w:rPr>
          <w:rFonts w:asciiTheme="majorHAnsi" w:hAnsiTheme="majorHAnsi" w:cstheme="majorHAnsi"/>
        </w:rPr>
        <w:t>involved</w:t>
      </w:r>
      <w:r w:rsidR="00966C5F" w:rsidRPr="001E10D9">
        <w:rPr>
          <w:rFonts w:asciiTheme="majorHAnsi" w:hAnsiTheme="majorHAnsi" w:cstheme="majorHAnsi"/>
        </w:rPr>
        <w:t xml:space="preserve"> </w:t>
      </w:r>
      <w:r w:rsidR="00867E27" w:rsidRPr="001E10D9">
        <w:rPr>
          <w:rFonts w:asciiTheme="majorHAnsi" w:hAnsiTheme="majorHAnsi" w:cstheme="majorHAnsi"/>
        </w:rPr>
        <w:t>in</w:t>
      </w:r>
      <w:r w:rsidR="00966C5F" w:rsidRPr="001E10D9">
        <w:rPr>
          <w:rFonts w:asciiTheme="majorHAnsi" w:hAnsiTheme="majorHAnsi" w:cstheme="majorHAnsi"/>
        </w:rPr>
        <w:t xml:space="preserve"> </w:t>
      </w:r>
      <w:r w:rsidR="00867E27" w:rsidRPr="001E10D9">
        <w:rPr>
          <w:rFonts w:asciiTheme="majorHAnsi" w:hAnsiTheme="majorHAnsi" w:cstheme="majorHAnsi"/>
        </w:rPr>
        <w:t>animal</w:t>
      </w:r>
      <w:r w:rsidR="00966C5F" w:rsidRPr="001E10D9">
        <w:rPr>
          <w:rFonts w:asciiTheme="majorHAnsi" w:hAnsiTheme="majorHAnsi" w:cstheme="majorHAnsi"/>
        </w:rPr>
        <w:t xml:space="preserve"> </w:t>
      </w:r>
      <w:r w:rsidR="00867E27" w:rsidRPr="001E10D9">
        <w:rPr>
          <w:rFonts w:asciiTheme="majorHAnsi" w:hAnsiTheme="majorHAnsi" w:cstheme="majorHAnsi"/>
        </w:rPr>
        <w:t>disease</w:t>
      </w:r>
      <w:r w:rsidR="00966C5F" w:rsidRPr="001E10D9">
        <w:rPr>
          <w:rFonts w:asciiTheme="majorHAnsi" w:hAnsiTheme="majorHAnsi" w:cstheme="majorHAnsi"/>
        </w:rPr>
        <w:t xml:space="preserve"> </w:t>
      </w:r>
      <w:r w:rsidR="00867E27" w:rsidRPr="001E10D9">
        <w:rPr>
          <w:rFonts w:asciiTheme="majorHAnsi" w:hAnsiTheme="majorHAnsi" w:cstheme="majorHAnsi"/>
        </w:rPr>
        <w:t>control</w:t>
      </w:r>
      <w:r w:rsidR="00966C5F" w:rsidRPr="001E10D9">
        <w:rPr>
          <w:rFonts w:asciiTheme="majorHAnsi" w:hAnsiTheme="majorHAnsi" w:cstheme="majorHAnsi"/>
        </w:rPr>
        <w:t xml:space="preserve"> </w:t>
      </w:r>
      <w:r w:rsidR="00867E27" w:rsidRPr="001E10D9">
        <w:rPr>
          <w:rStyle w:val="FootnoteReference"/>
          <w:rFonts w:asciiTheme="majorHAnsi" w:hAnsiTheme="majorHAnsi" w:cstheme="majorHAnsi"/>
        </w:rPr>
        <w:fldChar w:fldCharType="begin" w:fldLock="1"/>
      </w:r>
      <w:r w:rsidR="001C100D" w:rsidRPr="001E10D9">
        <w:rPr>
          <w:rFonts w:asciiTheme="majorHAnsi" w:hAnsiTheme="majorHAnsi" w:cstheme="majorHAnsi"/>
        </w:rPr>
        <w:instrText>ADDIN CSL_CITATION {"citationItems":[{"id":"ITEM-1","itemData":{"ISBN":"9789966745644","author":[{"dropping-particle":"","family":"AU-IBAR","given":"","non-dropping-particle":"","parse-names":false,"suffix":""}],"id":"ITEM-1","issued":{"date-parts":[["2010"]]},"publisher-place":"Nairobi, Kenya","title":"Pan African Animal Health Yearbook","type":"report"},"uris":["http://www.mendeley.com/documents/?uuid=834fad08-0ea6-3b56-888b-19d1e53747be"]},{"id":"ITEM-2","itemData":{"author":[{"dropping-particle":"","family":"AU-IBAR","given":"","non-dropping-particle":"","parse-names":false,"suffix":""}],"id":"ITEM-2","issued":{"date-parts":[["2011"]]},"publisher-place":"Nairobi, Kenya","title":"Pan African Animal Health Yearbook","type":"report"},"uris":["http://www.mendeley.com/documents/?uuid=13592f59-9711-3937-9a4e-534abcdda9d3"]}],"mendeley":{"formattedCitation":"(AU-IBAR, 2011, 2010)","plainTextFormattedCitation":"(AU-IBAR, 2011, 2010)","previouslyFormattedCitation":"(AU-IBAR, 2011, 2010)"},"properties":{"noteIndex":0},"schema":"https://github.com/citation-style-language/schema/raw/master/csl-citation.json"}</w:instrText>
      </w:r>
      <w:r w:rsidR="00867E27" w:rsidRPr="001E10D9">
        <w:rPr>
          <w:rStyle w:val="FootnoteReference"/>
          <w:rFonts w:asciiTheme="majorHAnsi" w:hAnsiTheme="majorHAnsi" w:cstheme="majorHAnsi"/>
        </w:rPr>
        <w:fldChar w:fldCharType="separate"/>
      </w:r>
      <w:r w:rsidR="005C4078" w:rsidRPr="001E10D9">
        <w:rPr>
          <w:rFonts w:asciiTheme="majorHAnsi" w:hAnsiTheme="majorHAnsi" w:cstheme="majorHAnsi"/>
          <w:noProof/>
        </w:rPr>
        <w:t>(AU-IBAR,</w:t>
      </w:r>
      <w:r w:rsidR="00966C5F" w:rsidRPr="001E10D9">
        <w:rPr>
          <w:rFonts w:asciiTheme="majorHAnsi" w:hAnsiTheme="majorHAnsi" w:cstheme="majorHAnsi"/>
          <w:noProof/>
        </w:rPr>
        <w:t xml:space="preserve"> </w:t>
      </w:r>
      <w:r w:rsidR="005C4078" w:rsidRPr="001E10D9">
        <w:rPr>
          <w:rFonts w:asciiTheme="majorHAnsi" w:hAnsiTheme="majorHAnsi" w:cstheme="majorHAnsi"/>
          <w:noProof/>
        </w:rPr>
        <w:t>2011,</w:t>
      </w:r>
      <w:r w:rsidR="00966C5F" w:rsidRPr="001E10D9">
        <w:rPr>
          <w:rFonts w:asciiTheme="majorHAnsi" w:hAnsiTheme="majorHAnsi" w:cstheme="majorHAnsi"/>
          <w:noProof/>
        </w:rPr>
        <w:t xml:space="preserve"> </w:t>
      </w:r>
      <w:r w:rsidR="005C4078" w:rsidRPr="001E10D9">
        <w:rPr>
          <w:rFonts w:asciiTheme="majorHAnsi" w:hAnsiTheme="majorHAnsi" w:cstheme="majorHAnsi"/>
          <w:noProof/>
        </w:rPr>
        <w:t>2010)</w:t>
      </w:r>
      <w:r w:rsidR="00867E27" w:rsidRPr="001E10D9">
        <w:rPr>
          <w:rStyle w:val="FootnoteReference"/>
          <w:rFonts w:asciiTheme="majorHAnsi" w:hAnsiTheme="majorHAnsi" w:cstheme="majorHAnsi"/>
        </w:rPr>
        <w:fldChar w:fldCharType="end"/>
      </w:r>
      <w:r w:rsidR="00867E27" w:rsidRPr="001E10D9">
        <w:rPr>
          <w:rFonts w:asciiTheme="majorHAnsi" w:hAnsiTheme="majorHAnsi" w:cstheme="majorHAnsi"/>
        </w:rPr>
        <w:t>.</w:t>
      </w:r>
      <w:r w:rsidR="00966C5F" w:rsidRPr="001E10D9">
        <w:rPr>
          <w:rFonts w:asciiTheme="majorHAnsi" w:hAnsiTheme="majorHAnsi" w:cstheme="majorHAnsi"/>
        </w:rPr>
        <w:t xml:space="preserve"> </w:t>
      </w:r>
      <w:r w:rsidR="00BE1287" w:rsidRPr="001E10D9">
        <w:rPr>
          <w:rFonts w:asciiTheme="majorHAnsi" w:hAnsiTheme="majorHAnsi" w:cstheme="majorHAnsi"/>
        </w:rPr>
        <w:t>FMD</w:t>
      </w:r>
      <w:r w:rsidR="00966C5F" w:rsidRPr="001E10D9">
        <w:rPr>
          <w:rFonts w:asciiTheme="majorHAnsi" w:hAnsiTheme="majorHAnsi" w:cstheme="majorHAnsi"/>
        </w:rPr>
        <w:t xml:space="preserve"> </w:t>
      </w:r>
      <w:r w:rsidR="00F068DE" w:rsidRPr="001E10D9">
        <w:rPr>
          <w:rFonts w:asciiTheme="majorHAnsi" w:hAnsiTheme="majorHAnsi" w:cstheme="majorHAnsi"/>
        </w:rPr>
        <w:t>was</w:t>
      </w:r>
      <w:r w:rsidR="00966C5F" w:rsidRPr="001E10D9">
        <w:rPr>
          <w:rFonts w:asciiTheme="majorHAnsi" w:hAnsiTheme="majorHAnsi" w:cstheme="majorHAnsi"/>
        </w:rPr>
        <w:t xml:space="preserve"> </w:t>
      </w:r>
      <w:r w:rsidR="00F068DE" w:rsidRPr="001E10D9">
        <w:rPr>
          <w:rFonts w:asciiTheme="majorHAnsi" w:hAnsiTheme="majorHAnsi" w:cstheme="majorHAnsi"/>
        </w:rPr>
        <w:t>not</w:t>
      </w:r>
      <w:r w:rsidR="00966C5F" w:rsidRPr="001E10D9">
        <w:rPr>
          <w:rFonts w:asciiTheme="majorHAnsi" w:hAnsiTheme="majorHAnsi" w:cstheme="majorHAnsi"/>
        </w:rPr>
        <w:t xml:space="preserve"> </w:t>
      </w:r>
      <w:r w:rsidR="00F068DE" w:rsidRPr="001E10D9">
        <w:rPr>
          <w:rFonts w:asciiTheme="majorHAnsi" w:hAnsiTheme="majorHAnsi" w:cstheme="majorHAnsi"/>
        </w:rPr>
        <w:t>the</w:t>
      </w:r>
      <w:r w:rsidR="00966C5F" w:rsidRPr="001E10D9">
        <w:rPr>
          <w:rFonts w:asciiTheme="majorHAnsi" w:hAnsiTheme="majorHAnsi" w:cstheme="majorHAnsi"/>
        </w:rPr>
        <w:t xml:space="preserve"> </w:t>
      </w:r>
      <w:r w:rsidR="00F068DE" w:rsidRPr="001E10D9">
        <w:rPr>
          <w:rFonts w:asciiTheme="majorHAnsi" w:hAnsiTheme="majorHAnsi" w:cstheme="majorHAnsi"/>
        </w:rPr>
        <w:t>only</w:t>
      </w:r>
      <w:r w:rsidR="00966C5F" w:rsidRPr="001E10D9">
        <w:rPr>
          <w:rFonts w:asciiTheme="majorHAnsi" w:hAnsiTheme="majorHAnsi" w:cstheme="majorHAnsi"/>
        </w:rPr>
        <w:t xml:space="preserve"> </w:t>
      </w:r>
      <w:r w:rsidR="00F068DE" w:rsidRPr="001E10D9">
        <w:rPr>
          <w:rFonts w:asciiTheme="majorHAnsi" w:hAnsiTheme="majorHAnsi" w:cstheme="majorHAnsi"/>
        </w:rPr>
        <w:t>important</w:t>
      </w:r>
      <w:r w:rsidR="00966C5F" w:rsidRPr="001E10D9">
        <w:rPr>
          <w:rFonts w:asciiTheme="majorHAnsi" w:hAnsiTheme="majorHAnsi" w:cstheme="majorHAnsi"/>
        </w:rPr>
        <w:t xml:space="preserve"> </w:t>
      </w:r>
      <w:r w:rsidR="00F068DE" w:rsidRPr="001E10D9">
        <w:rPr>
          <w:rFonts w:asciiTheme="majorHAnsi" w:hAnsiTheme="majorHAnsi" w:cstheme="majorHAnsi"/>
        </w:rPr>
        <w:t>disease</w:t>
      </w:r>
      <w:r w:rsidR="00966C5F" w:rsidRPr="001E10D9">
        <w:rPr>
          <w:rFonts w:asciiTheme="majorHAnsi" w:hAnsiTheme="majorHAnsi" w:cstheme="majorHAnsi"/>
        </w:rPr>
        <w:t xml:space="preserve"> </w:t>
      </w:r>
      <w:r w:rsidR="00F068DE" w:rsidRPr="001E10D9">
        <w:rPr>
          <w:rFonts w:asciiTheme="majorHAnsi" w:hAnsiTheme="majorHAnsi" w:cstheme="majorHAnsi"/>
        </w:rPr>
        <w:t>of</w:t>
      </w:r>
      <w:r w:rsidR="00966C5F" w:rsidRPr="001E10D9">
        <w:rPr>
          <w:rFonts w:asciiTheme="majorHAnsi" w:hAnsiTheme="majorHAnsi" w:cstheme="majorHAnsi"/>
        </w:rPr>
        <w:t xml:space="preserve"> </w:t>
      </w:r>
      <w:r w:rsidR="00F068DE" w:rsidRPr="001E10D9">
        <w:rPr>
          <w:rFonts w:asciiTheme="majorHAnsi" w:hAnsiTheme="majorHAnsi" w:cstheme="majorHAnsi"/>
        </w:rPr>
        <w:t>livestock</w:t>
      </w:r>
      <w:r w:rsidR="00966C5F" w:rsidRPr="001E10D9">
        <w:rPr>
          <w:rFonts w:asciiTheme="majorHAnsi" w:hAnsiTheme="majorHAnsi" w:cstheme="majorHAnsi"/>
        </w:rPr>
        <w:t xml:space="preserve"> </w:t>
      </w:r>
      <w:r w:rsidR="00764D72" w:rsidRPr="001E10D9">
        <w:rPr>
          <w:rFonts w:asciiTheme="majorHAnsi" w:hAnsiTheme="majorHAnsi" w:cstheme="majorHAnsi"/>
        </w:rPr>
        <w:t>and</w:t>
      </w:r>
      <w:r w:rsidR="00966C5F" w:rsidRPr="001E10D9">
        <w:rPr>
          <w:rFonts w:asciiTheme="majorHAnsi" w:hAnsiTheme="majorHAnsi" w:cstheme="majorHAnsi"/>
        </w:rPr>
        <w:t xml:space="preserve"> </w:t>
      </w:r>
      <w:r w:rsidR="00764D72" w:rsidRPr="001E10D9">
        <w:rPr>
          <w:rFonts w:asciiTheme="majorHAnsi" w:hAnsiTheme="majorHAnsi" w:cstheme="majorHAnsi"/>
        </w:rPr>
        <w:t>its</w:t>
      </w:r>
      <w:r w:rsidR="00966C5F" w:rsidRPr="001E10D9">
        <w:rPr>
          <w:rFonts w:asciiTheme="majorHAnsi" w:hAnsiTheme="majorHAnsi" w:cstheme="majorHAnsi"/>
        </w:rPr>
        <w:t xml:space="preserve"> </w:t>
      </w:r>
      <w:r w:rsidR="00764D72" w:rsidRPr="001E10D9">
        <w:rPr>
          <w:rFonts w:asciiTheme="majorHAnsi" w:hAnsiTheme="majorHAnsi" w:cstheme="majorHAnsi"/>
        </w:rPr>
        <w:t>control</w:t>
      </w:r>
      <w:r w:rsidR="00966C5F" w:rsidRPr="001E10D9">
        <w:rPr>
          <w:rFonts w:asciiTheme="majorHAnsi" w:hAnsiTheme="majorHAnsi" w:cstheme="majorHAnsi"/>
        </w:rPr>
        <w:t xml:space="preserve"> </w:t>
      </w:r>
      <w:r w:rsidR="00714B89" w:rsidRPr="001E10D9">
        <w:rPr>
          <w:rFonts w:asciiTheme="majorHAnsi" w:hAnsiTheme="majorHAnsi" w:cstheme="majorHAnsi"/>
        </w:rPr>
        <w:t>risked</w:t>
      </w:r>
      <w:r w:rsidR="00966C5F" w:rsidRPr="001E10D9">
        <w:rPr>
          <w:rFonts w:asciiTheme="majorHAnsi" w:hAnsiTheme="majorHAnsi" w:cstheme="majorHAnsi"/>
        </w:rPr>
        <w:t xml:space="preserve"> </w:t>
      </w:r>
      <w:r w:rsidR="00764D72" w:rsidRPr="001E10D9">
        <w:rPr>
          <w:rFonts w:asciiTheme="majorHAnsi" w:hAnsiTheme="majorHAnsi" w:cstheme="majorHAnsi"/>
        </w:rPr>
        <w:t>divert</w:t>
      </w:r>
      <w:r w:rsidR="00714B89" w:rsidRPr="001E10D9">
        <w:rPr>
          <w:rFonts w:asciiTheme="majorHAnsi" w:hAnsiTheme="majorHAnsi" w:cstheme="majorHAnsi"/>
        </w:rPr>
        <w:t>ing</w:t>
      </w:r>
      <w:r w:rsidR="00966C5F" w:rsidRPr="001E10D9">
        <w:rPr>
          <w:rFonts w:asciiTheme="majorHAnsi" w:hAnsiTheme="majorHAnsi" w:cstheme="majorHAnsi"/>
        </w:rPr>
        <w:t xml:space="preserve"> </w:t>
      </w:r>
      <w:r w:rsidR="00764D72" w:rsidRPr="001E10D9">
        <w:rPr>
          <w:rFonts w:asciiTheme="majorHAnsi" w:hAnsiTheme="majorHAnsi" w:cstheme="majorHAnsi"/>
        </w:rPr>
        <w:t>resources</w:t>
      </w:r>
      <w:r w:rsidR="00966C5F" w:rsidRPr="001E10D9">
        <w:rPr>
          <w:rFonts w:asciiTheme="majorHAnsi" w:hAnsiTheme="majorHAnsi" w:cstheme="majorHAnsi"/>
        </w:rPr>
        <w:t xml:space="preserve"> </w:t>
      </w:r>
      <w:r w:rsidR="00764D72" w:rsidRPr="001E10D9">
        <w:rPr>
          <w:rFonts w:asciiTheme="majorHAnsi" w:hAnsiTheme="majorHAnsi" w:cstheme="majorHAnsi"/>
        </w:rPr>
        <w:t>away</w:t>
      </w:r>
      <w:r w:rsidR="00966C5F" w:rsidRPr="001E10D9">
        <w:rPr>
          <w:rFonts w:asciiTheme="majorHAnsi" w:hAnsiTheme="majorHAnsi" w:cstheme="majorHAnsi"/>
        </w:rPr>
        <w:t xml:space="preserve"> </w:t>
      </w:r>
      <w:r w:rsidR="00764D72" w:rsidRPr="001E10D9">
        <w:rPr>
          <w:rFonts w:asciiTheme="majorHAnsi" w:hAnsiTheme="majorHAnsi" w:cstheme="majorHAnsi"/>
        </w:rPr>
        <w:t>from</w:t>
      </w:r>
      <w:r w:rsidR="00966C5F" w:rsidRPr="001E10D9">
        <w:rPr>
          <w:rFonts w:asciiTheme="majorHAnsi" w:hAnsiTheme="majorHAnsi" w:cstheme="majorHAnsi"/>
        </w:rPr>
        <w:t xml:space="preserve"> </w:t>
      </w:r>
      <w:r w:rsidR="00764D72" w:rsidRPr="001E10D9">
        <w:rPr>
          <w:rFonts w:asciiTheme="majorHAnsi" w:hAnsiTheme="majorHAnsi" w:cstheme="majorHAnsi"/>
        </w:rPr>
        <w:t>other</w:t>
      </w:r>
      <w:r w:rsidR="00714B89" w:rsidRPr="001E10D9">
        <w:rPr>
          <w:rFonts w:asciiTheme="majorHAnsi" w:hAnsiTheme="majorHAnsi" w:cstheme="majorHAnsi"/>
        </w:rPr>
        <w:t>,</w:t>
      </w:r>
      <w:r w:rsidR="00966C5F" w:rsidRPr="001E10D9">
        <w:rPr>
          <w:rFonts w:asciiTheme="majorHAnsi" w:hAnsiTheme="majorHAnsi" w:cstheme="majorHAnsi"/>
        </w:rPr>
        <w:t xml:space="preserve"> </w:t>
      </w:r>
      <w:r w:rsidR="00714B89" w:rsidRPr="001E10D9">
        <w:rPr>
          <w:rFonts w:asciiTheme="majorHAnsi" w:hAnsiTheme="majorHAnsi" w:cstheme="majorHAnsi"/>
        </w:rPr>
        <w:t>more</w:t>
      </w:r>
      <w:r w:rsidR="00966C5F" w:rsidRPr="001E10D9">
        <w:rPr>
          <w:rFonts w:asciiTheme="majorHAnsi" w:hAnsiTheme="majorHAnsi" w:cstheme="majorHAnsi"/>
        </w:rPr>
        <w:t xml:space="preserve"> </w:t>
      </w:r>
      <w:r w:rsidR="00714B89" w:rsidRPr="001E10D9">
        <w:rPr>
          <w:rFonts w:asciiTheme="majorHAnsi" w:hAnsiTheme="majorHAnsi" w:cstheme="majorHAnsi"/>
        </w:rPr>
        <w:t>immediately</w:t>
      </w:r>
      <w:r w:rsidR="00966C5F" w:rsidRPr="001E10D9">
        <w:rPr>
          <w:rFonts w:asciiTheme="majorHAnsi" w:hAnsiTheme="majorHAnsi" w:cstheme="majorHAnsi"/>
        </w:rPr>
        <w:t xml:space="preserve"> </w:t>
      </w:r>
      <w:r w:rsidR="009A066C" w:rsidRPr="001E10D9">
        <w:rPr>
          <w:rFonts w:asciiTheme="majorHAnsi" w:hAnsiTheme="majorHAnsi" w:cstheme="majorHAnsi"/>
        </w:rPr>
        <w:t>relevant</w:t>
      </w:r>
      <w:r w:rsidR="00966C5F" w:rsidRPr="001E10D9">
        <w:rPr>
          <w:rFonts w:asciiTheme="majorHAnsi" w:hAnsiTheme="majorHAnsi" w:cstheme="majorHAnsi"/>
        </w:rPr>
        <w:t xml:space="preserve"> </w:t>
      </w:r>
      <w:r w:rsidR="00764D72" w:rsidRPr="001E10D9">
        <w:rPr>
          <w:rFonts w:asciiTheme="majorHAnsi" w:hAnsiTheme="majorHAnsi" w:cstheme="majorHAnsi"/>
        </w:rPr>
        <w:t>diseases</w:t>
      </w:r>
      <w:r w:rsidR="00966C5F" w:rsidRPr="001E10D9">
        <w:rPr>
          <w:rFonts w:asciiTheme="majorHAnsi" w:hAnsiTheme="majorHAnsi" w:cstheme="majorHAnsi"/>
        </w:rPr>
        <w:t xml:space="preserve"> </w:t>
      </w:r>
      <w:r w:rsidR="00714B89" w:rsidRPr="001E10D9">
        <w:rPr>
          <w:rFonts w:asciiTheme="majorHAnsi" w:hAnsiTheme="majorHAnsi" w:cstheme="majorHAnsi"/>
        </w:rPr>
        <w:fldChar w:fldCharType="begin" w:fldLock="1"/>
      </w:r>
      <w:r w:rsidR="00662607" w:rsidRPr="001E10D9">
        <w:rPr>
          <w:rFonts w:asciiTheme="majorHAnsi" w:hAnsiTheme="majorHAnsi" w:cstheme="majorHAnsi"/>
        </w:rPr>
        <w:instrText>ADDIN CSL_CITATION {"citationItems":[{"id":"ITEM-1","itemData":{"abstract":"Six of the seven serotypes of foot and mouth disease (FMD) virus (i.e. all but Asia 1) are prevalent in Africa although there are marked regional differences in distribution. Three of these serotypes are unique to Africa, namely the three South African Territories (SAT) serotypes. Serotype C may also now be confined to Africa because it has not been reported elsewhere recently. In southern Africa at least, the SAT serotypes have an intimate and probably ancient association with African buffalo (Syncerus caffer) that is instrumental in their maintenance. Within each of the six prevalent serotypes, with the possible exception of C, there are a number of different lineages with more or less defined distributions (i.e. topotypes) that in some cases are sufficiently immunologically different from one another to require specific vaccines to ensure efficient control. This immunological diversity in prevalent serotypes and topotypes, in addition to uncontrolled animal movement in most parts of the continent, render FMD difficult to control in present circumstances. This fact, together with poorly developed intercontinental trade in animals and animal products has resulted in the control of FMD being afforded a low priority in most parts of the continent, although the northern and southern regions of the continent are an exception. As a consequence, eradication of FMD from Africa as a whole is not a prospect within the foreseeable future. In southern Africa, the use of fencing and other means to strictly control the movement of wildlife and livestock as well as judicious application of vaccine has resulted in countries of the region being able to access beef and other livestock markets in Europe and elsewhere in the developed world. Significant marketing of livestock and livestock products from Africa outside the continent is unlikely to be achieved unless similar approaches can be developed for other regions of Africa. This will result in continuing under-exploitation of a valuable resource in the arid and semi-arid regions of Africa, with increasing marginalisation of human populations living there.","author":[{"dropping-particle":"","family":"Vosloo","given":"W","non-dropping-particle":"","parse-names":false,"suffix":""},{"dropping-particle":"","family":"Bastos","given":"ADS","non-dropping-particle":"","parse-names":false,"suffix":""},{"dropping-particle":"","family":"Sangare","given":"O","non-dropping-particle":"","parse-names":false,"suffix":""},{"dropping-particle":"","family":"Hargreaves","given":"SK","non-dropping-particle":"","parse-names":false,"suffix":""},{"dropping-particle":"","family":"Thomson","given":"GR","non-dropping-particle":"","parse-names":false,"suffix":""}],"container-title":"Scientific and Technical Review of the OIE","id":"ITEM-1","issue":"3","issued":{"date-parts":[["2002"]]},"page":"437-449","title":"Review of the status and control of foot and mouth disease in sub-Saharan Africa","type":"article-journal","volume":"21"},"uris":["http://www.mendeley.com/documents/?uuid=c6a625a7-975b-4b72-ac31-f07b4fd5b393"]}],"mendeley":{"formattedCitation":"(Vosloo et al., 2002)","plainTextFormattedCitation":"(Vosloo et al., 2002)","previouslyFormattedCitation":"(Vosloo et al., 2002)"},"properties":{"noteIndex":0},"schema":"https://github.com/citation-style-language/schema/raw/master/csl-citation.json"}</w:instrText>
      </w:r>
      <w:r w:rsidR="00714B89" w:rsidRPr="001E10D9">
        <w:rPr>
          <w:rFonts w:asciiTheme="majorHAnsi" w:hAnsiTheme="majorHAnsi" w:cstheme="majorHAnsi"/>
        </w:rPr>
        <w:fldChar w:fldCharType="separate"/>
      </w:r>
      <w:r w:rsidR="003003E0" w:rsidRPr="001E10D9">
        <w:rPr>
          <w:rFonts w:asciiTheme="majorHAnsi" w:hAnsiTheme="majorHAnsi" w:cstheme="majorHAnsi"/>
          <w:noProof/>
        </w:rPr>
        <w:t>(Vosloo</w:t>
      </w:r>
      <w:r w:rsidR="00966C5F" w:rsidRPr="001E10D9">
        <w:rPr>
          <w:rFonts w:asciiTheme="majorHAnsi" w:hAnsiTheme="majorHAnsi" w:cstheme="majorHAnsi"/>
          <w:noProof/>
        </w:rPr>
        <w:t xml:space="preserve"> </w:t>
      </w:r>
      <w:r w:rsidR="003003E0" w:rsidRPr="001E10D9">
        <w:rPr>
          <w:rFonts w:asciiTheme="majorHAnsi" w:hAnsiTheme="majorHAnsi" w:cstheme="majorHAnsi"/>
          <w:noProof/>
        </w:rPr>
        <w:t>et</w:t>
      </w:r>
      <w:r w:rsidR="00966C5F" w:rsidRPr="001E10D9">
        <w:rPr>
          <w:rFonts w:asciiTheme="majorHAnsi" w:hAnsiTheme="majorHAnsi" w:cstheme="majorHAnsi"/>
          <w:noProof/>
        </w:rPr>
        <w:t xml:space="preserve"> </w:t>
      </w:r>
      <w:r w:rsidR="003003E0" w:rsidRPr="001E10D9">
        <w:rPr>
          <w:rFonts w:asciiTheme="majorHAnsi" w:hAnsiTheme="majorHAnsi" w:cstheme="majorHAnsi"/>
          <w:noProof/>
        </w:rPr>
        <w:t>al.,</w:t>
      </w:r>
      <w:r w:rsidR="00966C5F" w:rsidRPr="001E10D9">
        <w:rPr>
          <w:rFonts w:asciiTheme="majorHAnsi" w:hAnsiTheme="majorHAnsi" w:cstheme="majorHAnsi"/>
          <w:noProof/>
        </w:rPr>
        <w:t xml:space="preserve"> </w:t>
      </w:r>
      <w:r w:rsidR="003003E0" w:rsidRPr="001E10D9">
        <w:rPr>
          <w:rFonts w:asciiTheme="majorHAnsi" w:hAnsiTheme="majorHAnsi" w:cstheme="majorHAnsi"/>
          <w:noProof/>
        </w:rPr>
        <w:t>2002)</w:t>
      </w:r>
      <w:r w:rsidR="00714B89" w:rsidRPr="001E10D9">
        <w:rPr>
          <w:rFonts w:asciiTheme="majorHAnsi" w:hAnsiTheme="majorHAnsi" w:cstheme="majorHAnsi"/>
        </w:rPr>
        <w:fldChar w:fldCharType="end"/>
      </w:r>
      <w:r w:rsidR="009A066C" w:rsidRPr="001E10D9">
        <w:rPr>
          <w:rFonts w:asciiTheme="majorHAnsi" w:hAnsiTheme="majorHAnsi" w:cstheme="majorHAnsi"/>
        </w:rPr>
        <w:t>.</w:t>
      </w:r>
      <w:r w:rsidR="00966C5F" w:rsidRPr="001E10D9">
        <w:rPr>
          <w:rFonts w:asciiTheme="majorHAnsi" w:hAnsiTheme="majorHAnsi" w:cstheme="majorHAnsi"/>
        </w:rPr>
        <w:t xml:space="preserve"> </w:t>
      </w:r>
      <w:r w:rsidR="00B15182" w:rsidRPr="001E10D9">
        <w:rPr>
          <w:rFonts w:asciiTheme="majorHAnsi" w:hAnsiTheme="majorHAnsi" w:cstheme="majorHAnsi"/>
        </w:rPr>
        <w:t>At</w:t>
      </w:r>
      <w:r w:rsidR="00966C5F" w:rsidRPr="001E10D9">
        <w:rPr>
          <w:rFonts w:asciiTheme="majorHAnsi" w:hAnsiTheme="majorHAnsi" w:cstheme="majorHAnsi"/>
        </w:rPr>
        <w:t xml:space="preserve"> </w:t>
      </w:r>
      <w:r w:rsidR="00B15182" w:rsidRPr="001E10D9">
        <w:rPr>
          <w:rFonts w:asciiTheme="majorHAnsi" w:hAnsiTheme="majorHAnsi" w:cstheme="majorHAnsi"/>
        </w:rPr>
        <w:t>a</w:t>
      </w:r>
      <w:r w:rsidR="00966C5F" w:rsidRPr="001E10D9">
        <w:rPr>
          <w:rFonts w:asciiTheme="majorHAnsi" w:hAnsiTheme="majorHAnsi" w:cstheme="majorHAnsi"/>
        </w:rPr>
        <w:t xml:space="preserve"> </w:t>
      </w:r>
      <w:r w:rsidR="00B15182" w:rsidRPr="001E10D9">
        <w:rPr>
          <w:rFonts w:asciiTheme="majorHAnsi" w:hAnsiTheme="majorHAnsi" w:cstheme="majorHAnsi"/>
        </w:rPr>
        <w:t>local</w:t>
      </w:r>
      <w:r w:rsidR="00966C5F" w:rsidRPr="001E10D9">
        <w:rPr>
          <w:rFonts w:asciiTheme="majorHAnsi" w:hAnsiTheme="majorHAnsi" w:cstheme="majorHAnsi"/>
        </w:rPr>
        <w:t xml:space="preserve"> </w:t>
      </w:r>
      <w:r w:rsidR="00B15182" w:rsidRPr="001E10D9">
        <w:rPr>
          <w:rFonts w:asciiTheme="majorHAnsi" w:hAnsiTheme="majorHAnsi" w:cstheme="majorHAnsi"/>
        </w:rPr>
        <w:t>level,</w:t>
      </w:r>
      <w:r w:rsidR="00966C5F" w:rsidRPr="001E10D9">
        <w:rPr>
          <w:rFonts w:asciiTheme="majorHAnsi" w:hAnsiTheme="majorHAnsi" w:cstheme="majorHAnsi"/>
        </w:rPr>
        <w:t xml:space="preserve"> </w:t>
      </w:r>
      <w:r w:rsidR="00B15182" w:rsidRPr="001E10D9">
        <w:rPr>
          <w:rFonts w:asciiTheme="majorHAnsi" w:hAnsiTheme="majorHAnsi" w:cstheme="majorHAnsi"/>
        </w:rPr>
        <w:t>the</w:t>
      </w:r>
      <w:r w:rsidR="00966C5F" w:rsidRPr="001E10D9">
        <w:rPr>
          <w:rFonts w:asciiTheme="majorHAnsi" w:hAnsiTheme="majorHAnsi" w:cstheme="majorHAnsi"/>
        </w:rPr>
        <w:t xml:space="preserve"> </w:t>
      </w:r>
      <w:r w:rsidR="00B15182" w:rsidRPr="001E10D9">
        <w:rPr>
          <w:rFonts w:asciiTheme="majorHAnsi" w:hAnsiTheme="majorHAnsi" w:cstheme="majorHAnsi"/>
        </w:rPr>
        <w:t>challenges</w:t>
      </w:r>
      <w:r w:rsidR="00966C5F" w:rsidRPr="001E10D9">
        <w:rPr>
          <w:rFonts w:asciiTheme="majorHAnsi" w:hAnsiTheme="majorHAnsi" w:cstheme="majorHAnsi"/>
        </w:rPr>
        <w:t xml:space="preserve"> </w:t>
      </w:r>
      <w:r w:rsidR="00B15182" w:rsidRPr="001E10D9">
        <w:rPr>
          <w:rFonts w:asciiTheme="majorHAnsi" w:hAnsiTheme="majorHAnsi" w:cstheme="majorHAnsi"/>
        </w:rPr>
        <w:t>that</w:t>
      </w:r>
      <w:r w:rsidR="00966C5F" w:rsidRPr="001E10D9">
        <w:rPr>
          <w:rFonts w:asciiTheme="majorHAnsi" w:hAnsiTheme="majorHAnsi" w:cstheme="majorHAnsi"/>
        </w:rPr>
        <w:t xml:space="preserve"> </w:t>
      </w:r>
      <w:r w:rsidR="004C0E82" w:rsidRPr="001E10D9">
        <w:rPr>
          <w:rFonts w:asciiTheme="majorHAnsi" w:hAnsiTheme="majorHAnsi" w:cstheme="majorHAnsi"/>
        </w:rPr>
        <w:t>smallholder</w:t>
      </w:r>
      <w:r w:rsidR="00966C5F" w:rsidRPr="001E10D9">
        <w:rPr>
          <w:rFonts w:asciiTheme="majorHAnsi" w:hAnsiTheme="majorHAnsi" w:cstheme="majorHAnsi"/>
        </w:rPr>
        <w:t xml:space="preserve"> </w:t>
      </w:r>
      <w:r w:rsidR="00B15182" w:rsidRPr="001E10D9">
        <w:rPr>
          <w:rFonts w:asciiTheme="majorHAnsi" w:hAnsiTheme="majorHAnsi" w:cstheme="majorHAnsi"/>
        </w:rPr>
        <w:t>farming</w:t>
      </w:r>
      <w:r w:rsidR="00966C5F" w:rsidRPr="001E10D9">
        <w:rPr>
          <w:rFonts w:asciiTheme="majorHAnsi" w:hAnsiTheme="majorHAnsi" w:cstheme="majorHAnsi"/>
        </w:rPr>
        <w:t xml:space="preserve"> </w:t>
      </w:r>
      <w:r w:rsidR="00B15182" w:rsidRPr="001E10D9">
        <w:rPr>
          <w:rFonts w:asciiTheme="majorHAnsi" w:hAnsiTheme="majorHAnsi" w:cstheme="majorHAnsi"/>
        </w:rPr>
        <w:t>systems</w:t>
      </w:r>
      <w:r w:rsidR="00966C5F" w:rsidRPr="001E10D9">
        <w:rPr>
          <w:rFonts w:asciiTheme="majorHAnsi" w:hAnsiTheme="majorHAnsi" w:cstheme="majorHAnsi"/>
        </w:rPr>
        <w:t xml:space="preserve"> </w:t>
      </w:r>
      <w:r w:rsidR="00B15182" w:rsidRPr="001E10D9">
        <w:rPr>
          <w:rFonts w:asciiTheme="majorHAnsi" w:hAnsiTheme="majorHAnsi" w:cstheme="majorHAnsi"/>
        </w:rPr>
        <w:t>present</w:t>
      </w:r>
      <w:r w:rsidR="00966C5F" w:rsidRPr="001E10D9">
        <w:rPr>
          <w:rFonts w:asciiTheme="majorHAnsi" w:hAnsiTheme="majorHAnsi" w:cstheme="majorHAnsi"/>
        </w:rPr>
        <w:t xml:space="preserve"> </w:t>
      </w:r>
      <w:r w:rsidR="00B15182" w:rsidRPr="001E10D9">
        <w:rPr>
          <w:rFonts w:asciiTheme="majorHAnsi" w:hAnsiTheme="majorHAnsi" w:cstheme="majorHAnsi"/>
        </w:rPr>
        <w:t>for</w:t>
      </w:r>
      <w:r w:rsidR="00966C5F" w:rsidRPr="001E10D9">
        <w:rPr>
          <w:rFonts w:asciiTheme="majorHAnsi" w:hAnsiTheme="majorHAnsi" w:cstheme="majorHAnsi"/>
        </w:rPr>
        <w:t xml:space="preserve"> </w:t>
      </w:r>
      <w:r w:rsidR="00B15182" w:rsidRPr="001E10D9">
        <w:rPr>
          <w:rFonts w:asciiTheme="majorHAnsi" w:hAnsiTheme="majorHAnsi" w:cstheme="majorHAnsi"/>
        </w:rPr>
        <w:t>disease</w:t>
      </w:r>
      <w:r w:rsidR="00966C5F" w:rsidRPr="001E10D9">
        <w:rPr>
          <w:rFonts w:asciiTheme="majorHAnsi" w:hAnsiTheme="majorHAnsi" w:cstheme="majorHAnsi"/>
        </w:rPr>
        <w:t xml:space="preserve"> </w:t>
      </w:r>
      <w:r w:rsidR="00B15182" w:rsidRPr="001E10D9">
        <w:rPr>
          <w:rFonts w:asciiTheme="majorHAnsi" w:hAnsiTheme="majorHAnsi" w:cstheme="majorHAnsi"/>
        </w:rPr>
        <w:t>control</w:t>
      </w:r>
      <w:r w:rsidR="00966C5F" w:rsidRPr="001E10D9">
        <w:rPr>
          <w:rFonts w:asciiTheme="majorHAnsi" w:hAnsiTheme="majorHAnsi" w:cstheme="majorHAnsi"/>
        </w:rPr>
        <w:t xml:space="preserve"> </w:t>
      </w:r>
      <w:r w:rsidR="005C4078" w:rsidRPr="001E10D9">
        <w:rPr>
          <w:rFonts w:asciiTheme="majorHAnsi" w:hAnsiTheme="majorHAnsi" w:cstheme="majorHAnsi"/>
        </w:rPr>
        <w:t>programmes</w:t>
      </w:r>
      <w:r w:rsidR="00966C5F" w:rsidRPr="001E10D9">
        <w:rPr>
          <w:rFonts w:asciiTheme="majorHAnsi" w:hAnsiTheme="majorHAnsi" w:cstheme="majorHAnsi"/>
        </w:rPr>
        <w:t xml:space="preserve"> </w:t>
      </w:r>
      <w:r w:rsidR="00B15182" w:rsidRPr="001E10D9">
        <w:rPr>
          <w:rFonts w:asciiTheme="majorHAnsi" w:hAnsiTheme="majorHAnsi" w:cstheme="majorHAnsi"/>
        </w:rPr>
        <w:t>were</w:t>
      </w:r>
      <w:r w:rsidR="00966C5F" w:rsidRPr="001E10D9">
        <w:rPr>
          <w:rFonts w:asciiTheme="majorHAnsi" w:hAnsiTheme="majorHAnsi" w:cstheme="majorHAnsi"/>
        </w:rPr>
        <w:t xml:space="preserve"> </w:t>
      </w:r>
      <w:r w:rsidR="00B15182" w:rsidRPr="001E10D9">
        <w:rPr>
          <w:rFonts w:asciiTheme="majorHAnsi" w:hAnsiTheme="majorHAnsi" w:cstheme="majorHAnsi"/>
        </w:rPr>
        <w:t>starting</w:t>
      </w:r>
      <w:r w:rsidR="00966C5F" w:rsidRPr="001E10D9">
        <w:rPr>
          <w:rFonts w:asciiTheme="majorHAnsi" w:hAnsiTheme="majorHAnsi" w:cstheme="majorHAnsi"/>
        </w:rPr>
        <w:t xml:space="preserve"> </w:t>
      </w:r>
      <w:r w:rsidR="00B15182" w:rsidRPr="001E10D9">
        <w:rPr>
          <w:rFonts w:asciiTheme="majorHAnsi" w:hAnsiTheme="majorHAnsi" w:cstheme="majorHAnsi"/>
        </w:rPr>
        <w:t>to</w:t>
      </w:r>
      <w:r w:rsidR="00966C5F" w:rsidRPr="001E10D9">
        <w:rPr>
          <w:rFonts w:asciiTheme="majorHAnsi" w:hAnsiTheme="majorHAnsi" w:cstheme="majorHAnsi"/>
        </w:rPr>
        <w:t xml:space="preserve"> </w:t>
      </w:r>
      <w:r w:rsidR="00B15182" w:rsidRPr="001E10D9">
        <w:rPr>
          <w:rFonts w:asciiTheme="majorHAnsi" w:hAnsiTheme="majorHAnsi" w:cstheme="majorHAnsi"/>
        </w:rPr>
        <w:t>be</w:t>
      </w:r>
      <w:r w:rsidR="00966C5F" w:rsidRPr="001E10D9">
        <w:rPr>
          <w:rFonts w:asciiTheme="majorHAnsi" w:hAnsiTheme="majorHAnsi" w:cstheme="majorHAnsi"/>
        </w:rPr>
        <w:t xml:space="preserve"> </w:t>
      </w:r>
      <w:r w:rsidR="00B15182" w:rsidRPr="001E10D9">
        <w:rPr>
          <w:rFonts w:asciiTheme="majorHAnsi" w:hAnsiTheme="majorHAnsi" w:cstheme="majorHAnsi"/>
        </w:rPr>
        <w:t>recognised,</w:t>
      </w:r>
      <w:r w:rsidR="00966C5F" w:rsidRPr="001E10D9">
        <w:rPr>
          <w:rFonts w:asciiTheme="majorHAnsi" w:hAnsiTheme="majorHAnsi" w:cstheme="majorHAnsi"/>
        </w:rPr>
        <w:t xml:space="preserve"> </w:t>
      </w:r>
      <w:r w:rsidR="00B15182" w:rsidRPr="001E10D9">
        <w:rPr>
          <w:rFonts w:asciiTheme="majorHAnsi" w:hAnsiTheme="majorHAnsi" w:cstheme="majorHAnsi"/>
        </w:rPr>
        <w:t>for</w:t>
      </w:r>
      <w:r w:rsidR="00966C5F" w:rsidRPr="001E10D9">
        <w:rPr>
          <w:rFonts w:asciiTheme="majorHAnsi" w:hAnsiTheme="majorHAnsi" w:cstheme="majorHAnsi"/>
        </w:rPr>
        <w:t xml:space="preserve"> </w:t>
      </w:r>
      <w:r w:rsidR="00B15182" w:rsidRPr="001E10D9">
        <w:rPr>
          <w:rFonts w:asciiTheme="majorHAnsi" w:hAnsiTheme="majorHAnsi" w:cstheme="majorHAnsi"/>
        </w:rPr>
        <w:t>example</w:t>
      </w:r>
      <w:r w:rsidR="00966C5F" w:rsidRPr="001E10D9">
        <w:rPr>
          <w:rFonts w:asciiTheme="majorHAnsi" w:hAnsiTheme="majorHAnsi" w:cstheme="majorHAnsi"/>
        </w:rPr>
        <w:t xml:space="preserve"> </w:t>
      </w:r>
      <w:r w:rsidR="00B15182" w:rsidRPr="001E10D9">
        <w:rPr>
          <w:rFonts w:asciiTheme="majorHAnsi" w:hAnsiTheme="majorHAnsi" w:cstheme="majorHAnsi"/>
        </w:rPr>
        <w:t>breaches</w:t>
      </w:r>
      <w:r w:rsidR="00966C5F" w:rsidRPr="001E10D9">
        <w:rPr>
          <w:rFonts w:asciiTheme="majorHAnsi" w:hAnsiTheme="majorHAnsi" w:cstheme="majorHAnsi"/>
        </w:rPr>
        <w:t xml:space="preserve"> </w:t>
      </w:r>
      <w:r w:rsidR="00B15182" w:rsidRPr="001E10D9">
        <w:rPr>
          <w:rFonts w:asciiTheme="majorHAnsi" w:hAnsiTheme="majorHAnsi" w:cstheme="majorHAnsi"/>
        </w:rPr>
        <w:t>in</w:t>
      </w:r>
      <w:r w:rsidR="00966C5F" w:rsidRPr="001E10D9">
        <w:rPr>
          <w:rFonts w:asciiTheme="majorHAnsi" w:hAnsiTheme="majorHAnsi" w:cstheme="majorHAnsi"/>
        </w:rPr>
        <w:t xml:space="preserve"> </w:t>
      </w:r>
      <w:r w:rsidR="00B15182" w:rsidRPr="001E10D9">
        <w:rPr>
          <w:rFonts w:asciiTheme="majorHAnsi" w:hAnsiTheme="majorHAnsi" w:cstheme="majorHAnsi"/>
        </w:rPr>
        <w:t>biosecurity</w:t>
      </w:r>
      <w:r w:rsidR="00966C5F" w:rsidRPr="001E10D9">
        <w:rPr>
          <w:rFonts w:asciiTheme="majorHAnsi" w:hAnsiTheme="majorHAnsi" w:cstheme="majorHAnsi"/>
        </w:rPr>
        <w:t xml:space="preserve"> </w:t>
      </w:r>
      <w:r w:rsidR="00B15182" w:rsidRPr="001E10D9">
        <w:rPr>
          <w:rFonts w:asciiTheme="majorHAnsi" w:hAnsiTheme="majorHAnsi" w:cstheme="majorHAnsi"/>
        </w:rPr>
        <w:t>following</w:t>
      </w:r>
      <w:r w:rsidR="00966C5F" w:rsidRPr="001E10D9">
        <w:rPr>
          <w:rFonts w:asciiTheme="majorHAnsi" w:hAnsiTheme="majorHAnsi" w:cstheme="majorHAnsi"/>
        </w:rPr>
        <w:t xml:space="preserve"> </w:t>
      </w:r>
      <w:r w:rsidR="00B15182" w:rsidRPr="001E10D9">
        <w:rPr>
          <w:rFonts w:asciiTheme="majorHAnsi" w:hAnsiTheme="majorHAnsi" w:cstheme="majorHAnsi"/>
        </w:rPr>
        <w:t>artificial</w:t>
      </w:r>
      <w:r w:rsidR="00966C5F" w:rsidRPr="001E10D9">
        <w:rPr>
          <w:rFonts w:asciiTheme="majorHAnsi" w:hAnsiTheme="majorHAnsi" w:cstheme="majorHAnsi"/>
        </w:rPr>
        <w:t xml:space="preserve"> </w:t>
      </w:r>
      <w:r w:rsidR="00B15182" w:rsidRPr="001E10D9">
        <w:rPr>
          <w:rFonts w:asciiTheme="majorHAnsi" w:hAnsiTheme="majorHAnsi" w:cstheme="majorHAnsi"/>
        </w:rPr>
        <w:t>insemination</w:t>
      </w:r>
      <w:r w:rsidR="00966C5F" w:rsidRPr="001E10D9">
        <w:rPr>
          <w:rFonts w:asciiTheme="majorHAnsi" w:hAnsiTheme="majorHAnsi" w:cstheme="majorHAnsi"/>
        </w:rPr>
        <w:t xml:space="preserve"> </w:t>
      </w:r>
      <w:r w:rsidR="00B15182" w:rsidRPr="001E10D9">
        <w:rPr>
          <w:rFonts w:asciiTheme="majorHAnsi" w:hAnsiTheme="majorHAnsi" w:cstheme="majorHAnsi"/>
        </w:rPr>
        <w:t>services</w:t>
      </w:r>
      <w:r w:rsidR="00966C5F" w:rsidRPr="001E10D9">
        <w:rPr>
          <w:rFonts w:asciiTheme="majorHAnsi" w:hAnsiTheme="majorHAnsi" w:cstheme="majorHAnsi"/>
        </w:rPr>
        <w:t xml:space="preserve"> </w:t>
      </w:r>
      <w:r w:rsidR="004C0E82" w:rsidRPr="001E10D9">
        <w:rPr>
          <w:rFonts w:asciiTheme="majorHAnsi" w:hAnsiTheme="majorHAnsi" w:cstheme="majorHAnsi"/>
        </w:rPr>
        <w:t>and</w:t>
      </w:r>
      <w:r w:rsidR="00966C5F" w:rsidRPr="001E10D9">
        <w:rPr>
          <w:rFonts w:asciiTheme="majorHAnsi" w:hAnsiTheme="majorHAnsi" w:cstheme="majorHAnsi"/>
        </w:rPr>
        <w:t xml:space="preserve"> </w:t>
      </w:r>
      <w:r w:rsidR="0094676E">
        <w:rPr>
          <w:rFonts w:asciiTheme="majorHAnsi" w:hAnsiTheme="majorHAnsi" w:cstheme="majorHAnsi"/>
        </w:rPr>
        <w:t xml:space="preserve">regular </w:t>
      </w:r>
      <w:r w:rsidR="00B15182" w:rsidRPr="001E10D9">
        <w:rPr>
          <w:rFonts w:asciiTheme="majorHAnsi" w:hAnsiTheme="majorHAnsi" w:cstheme="majorHAnsi"/>
        </w:rPr>
        <w:t>contact</w:t>
      </w:r>
      <w:r w:rsidR="00966C5F" w:rsidRPr="001E10D9">
        <w:rPr>
          <w:rFonts w:asciiTheme="majorHAnsi" w:hAnsiTheme="majorHAnsi" w:cstheme="majorHAnsi"/>
        </w:rPr>
        <w:t xml:space="preserve"> </w:t>
      </w:r>
      <w:r w:rsidR="00B15182" w:rsidRPr="001E10D9">
        <w:rPr>
          <w:rFonts w:asciiTheme="majorHAnsi" w:hAnsiTheme="majorHAnsi" w:cstheme="majorHAnsi"/>
        </w:rPr>
        <w:t>between</w:t>
      </w:r>
      <w:r w:rsidR="00966C5F" w:rsidRPr="001E10D9">
        <w:rPr>
          <w:rFonts w:asciiTheme="majorHAnsi" w:hAnsiTheme="majorHAnsi" w:cstheme="majorHAnsi"/>
        </w:rPr>
        <w:t xml:space="preserve"> </w:t>
      </w:r>
      <w:r w:rsidR="00B15182" w:rsidRPr="001E10D9">
        <w:rPr>
          <w:rFonts w:asciiTheme="majorHAnsi" w:hAnsiTheme="majorHAnsi" w:cstheme="majorHAnsi"/>
        </w:rPr>
        <w:t>animals</w:t>
      </w:r>
      <w:r w:rsidR="00966C5F" w:rsidRPr="001E10D9">
        <w:rPr>
          <w:rFonts w:asciiTheme="majorHAnsi" w:hAnsiTheme="majorHAnsi" w:cstheme="majorHAnsi"/>
        </w:rPr>
        <w:t xml:space="preserve"> </w:t>
      </w:r>
      <w:r w:rsidR="00B15182" w:rsidRPr="001E10D9">
        <w:rPr>
          <w:rFonts w:asciiTheme="majorHAnsi" w:hAnsiTheme="majorHAnsi" w:cstheme="majorHAnsi"/>
        </w:rPr>
        <w:t>from</w:t>
      </w:r>
      <w:r w:rsidR="00966C5F" w:rsidRPr="001E10D9">
        <w:rPr>
          <w:rFonts w:asciiTheme="majorHAnsi" w:hAnsiTheme="majorHAnsi" w:cstheme="majorHAnsi"/>
        </w:rPr>
        <w:t xml:space="preserve"> </w:t>
      </w:r>
      <w:r w:rsidR="00B15182" w:rsidRPr="001E10D9">
        <w:rPr>
          <w:rFonts w:asciiTheme="majorHAnsi" w:hAnsiTheme="majorHAnsi" w:cstheme="majorHAnsi"/>
        </w:rPr>
        <w:t>different</w:t>
      </w:r>
      <w:r w:rsidR="00966C5F" w:rsidRPr="001E10D9">
        <w:rPr>
          <w:rFonts w:asciiTheme="majorHAnsi" w:hAnsiTheme="majorHAnsi" w:cstheme="majorHAnsi"/>
        </w:rPr>
        <w:t xml:space="preserve"> </w:t>
      </w:r>
      <w:r w:rsidR="00B15182" w:rsidRPr="001E10D9">
        <w:rPr>
          <w:rFonts w:asciiTheme="majorHAnsi" w:hAnsiTheme="majorHAnsi" w:cstheme="majorHAnsi"/>
        </w:rPr>
        <w:t>premises</w:t>
      </w:r>
      <w:r w:rsidR="00966C5F" w:rsidRPr="001E10D9">
        <w:rPr>
          <w:rFonts w:asciiTheme="majorHAnsi" w:hAnsiTheme="majorHAnsi" w:cstheme="majorHAnsi"/>
        </w:rPr>
        <w:t xml:space="preserve"> </w:t>
      </w:r>
      <w:r w:rsidR="00B15182"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{"citationItems":[{"id":"ITEM-1","itemData":{"ISBN":"0112-4927","abstract":"The epidemiology, prevalence, distribution, clinical signs and diagnosis of foot and mouth disease in Kenyan cattle are presented.","author":[{"dropping-particle":"","family":"Brangenberg","given":"N","non-dropping-particle":"","parse-names":false,"suffix":""},{"dropping-particle":"","family":"Andel","given":"M","non-dropping-particle":"van","parse-names":false,"suffix":""}],"container-title":"Surveillance (Wellington)","id":"ITEM-1","issue":"4","issued":{"date-parts":[["2011"]]},"page":"4-9","title":"Exotic disease focus: clinical and epidemiological investigation to exclude foot and mouth disease in cattle","type":"article-journal","volume":"38"},"uris":["http://www.mendeley.com/documents/?uuid=00fd1b86-e46d-4396-9343-4d1b7a820c7b"]}],"mendeley":{"formattedCitation":"(Brangenberg and van Andel, 2011)","plainTextFormattedCitation":"(Brangenberg and van Andel, 2011)","previouslyFormattedCitation":"(Brangenberg and van Andel, 2011)"},"properties":{"noteIndex":0},"schema":"https://github.com/citation-style-language/schema/raw/master/csl-citation.json"}</w:instrText>
      </w:r>
      <w:r w:rsidR="00B15182" w:rsidRPr="001E10D9">
        <w:rPr>
          <w:rFonts w:asciiTheme="majorHAnsi" w:hAnsiTheme="majorHAnsi" w:cstheme="majorHAnsi"/>
        </w:rPr>
        <w:fldChar w:fldCharType="separate"/>
      </w:r>
      <w:r w:rsidR="0080160E" w:rsidRPr="001E10D9">
        <w:rPr>
          <w:rFonts w:asciiTheme="majorHAnsi" w:hAnsiTheme="majorHAnsi" w:cstheme="majorHAnsi"/>
          <w:noProof/>
        </w:rPr>
        <w:t>(Brangenberg</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and</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van</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Andel,</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2011)</w:t>
      </w:r>
      <w:r w:rsidR="00B15182" w:rsidRPr="001E10D9">
        <w:rPr>
          <w:rFonts w:asciiTheme="majorHAnsi" w:hAnsiTheme="majorHAnsi" w:cstheme="majorHAnsi"/>
        </w:rPr>
        <w:fldChar w:fldCharType="end"/>
      </w:r>
      <w:r w:rsidR="004C0E82" w:rsidRPr="001E10D9">
        <w:rPr>
          <w:rFonts w:asciiTheme="majorHAnsi" w:hAnsiTheme="majorHAnsi" w:cstheme="majorHAnsi"/>
        </w:rPr>
        <w:t>.</w:t>
      </w:r>
      <w:r w:rsidR="00966C5F" w:rsidRPr="001E10D9">
        <w:rPr>
          <w:rFonts w:asciiTheme="majorHAnsi" w:hAnsiTheme="majorHAnsi" w:cstheme="majorHAnsi"/>
        </w:rPr>
        <w:t xml:space="preserve"> </w:t>
      </w:r>
      <w:r w:rsidR="004C0E82" w:rsidRPr="001E10D9">
        <w:rPr>
          <w:rFonts w:asciiTheme="majorHAnsi" w:hAnsiTheme="majorHAnsi" w:cstheme="majorHAnsi"/>
        </w:rPr>
        <w:t>Control</w:t>
      </w:r>
      <w:r w:rsidR="00966C5F" w:rsidRPr="001E10D9">
        <w:rPr>
          <w:rFonts w:asciiTheme="majorHAnsi" w:hAnsiTheme="majorHAnsi" w:cstheme="majorHAnsi"/>
        </w:rPr>
        <w:t xml:space="preserve"> </w:t>
      </w:r>
      <w:r w:rsidR="004C0E82" w:rsidRPr="001E10D9">
        <w:rPr>
          <w:rFonts w:asciiTheme="majorHAnsi" w:hAnsiTheme="majorHAnsi" w:cstheme="majorHAnsi"/>
        </w:rPr>
        <w:t>was</w:t>
      </w:r>
      <w:r w:rsidR="00966C5F" w:rsidRPr="001E10D9">
        <w:rPr>
          <w:rFonts w:asciiTheme="majorHAnsi" w:hAnsiTheme="majorHAnsi" w:cstheme="majorHAnsi"/>
        </w:rPr>
        <w:t xml:space="preserve"> </w:t>
      </w:r>
      <w:r w:rsidR="004C0E82" w:rsidRPr="001E10D9">
        <w:rPr>
          <w:rFonts w:asciiTheme="majorHAnsi" w:hAnsiTheme="majorHAnsi" w:cstheme="majorHAnsi"/>
        </w:rPr>
        <w:t>still</w:t>
      </w:r>
      <w:r w:rsidR="00966C5F" w:rsidRPr="001E10D9">
        <w:rPr>
          <w:rFonts w:asciiTheme="majorHAnsi" w:hAnsiTheme="majorHAnsi" w:cstheme="majorHAnsi"/>
        </w:rPr>
        <w:t xml:space="preserve"> </w:t>
      </w:r>
      <w:r w:rsidR="004C0E82" w:rsidRPr="001E10D9">
        <w:rPr>
          <w:rFonts w:asciiTheme="majorHAnsi" w:hAnsiTheme="majorHAnsi" w:cstheme="majorHAnsi"/>
        </w:rPr>
        <w:t>officially</w:t>
      </w:r>
      <w:r w:rsidR="00966C5F" w:rsidRPr="001E10D9">
        <w:rPr>
          <w:rFonts w:asciiTheme="majorHAnsi" w:hAnsiTheme="majorHAnsi" w:cstheme="majorHAnsi"/>
        </w:rPr>
        <w:t xml:space="preserve"> </w:t>
      </w:r>
      <w:r w:rsidR="004C0E82" w:rsidRPr="001E10D9">
        <w:rPr>
          <w:rFonts w:asciiTheme="majorHAnsi" w:hAnsiTheme="majorHAnsi" w:cstheme="majorHAnsi"/>
        </w:rPr>
        <w:t>mandated</w:t>
      </w:r>
      <w:r w:rsidR="00966C5F" w:rsidRPr="001E10D9">
        <w:rPr>
          <w:rFonts w:asciiTheme="majorHAnsi" w:hAnsiTheme="majorHAnsi" w:cstheme="majorHAnsi"/>
        </w:rPr>
        <w:t xml:space="preserve"> </w:t>
      </w:r>
      <w:r w:rsidR="004C0E82" w:rsidRPr="001E10D9">
        <w:rPr>
          <w:rFonts w:asciiTheme="majorHAnsi" w:hAnsiTheme="majorHAnsi" w:cstheme="majorHAnsi"/>
        </w:rPr>
        <w:t>a</w:t>
      </w:r>
      <w:r w:rsidR="005C4078" w:rsidRPr="001E10D9">
        <w:rPr>
          <w:rFonts w:asciiTheme="majorHAnsi" w:hAnsiTheme="majorHAnsi" w:cstheme="majorHAnsi"/>
        </w:rPr>
        <w:t>s</w:t>
      </w:r>
      <w:r w:rsidR="00966C5F" w:rsidRPr="001E10D9">
        <w:rPr>
          <w:rFonts w:asciiTheme="majorHAnsi" w:hAnsiTheme="majorHAnsi" w:cstheme="majorHAnsi"/>
        </w:rPr>
        <w:t xml:space="preserve"> </w:t>
      </w:r>
      <w:r w:rsidR="004C0E82" w:rsidRPr="001E10D9">
        <w:rPr>
          <w:rFonts w:asciiTheme="majorHAnsi" w:hAnsiTheme="majorHAnsi" w:cstheme="majorHAnsi"/>
        </w:rPr>
        <w:t>ring</w:t>
      </w:r>
      <w:r w:rsidR="00966C5F" w:rsidRPr="001E10D9">
        <w:rPr>
          <w:rFonts w:asciiTheme="majorHAnsi" w:hAnsiTheme="majorHAnsi" w:cstheme="majorHAnsi"/>
        </w:rPr>
        <w:t xml:space="preserve"> </w:t>
      </w:r>
      <w:r w:rsidR="004C0E82" w:rsidRPr="001E10D9">
        <w:rPr>
          <w:rFonts w:asciiTheme="majorHAnsi" w:hAnsiTheme="majorHAnsi" w:cstheme="majorHAnsi"/>
        </w:rPr>
        <w:t>vaccination</w:t>
      </w:r>
      <w:r w:rsidR="00966C5F" w:rsidRPr="001E10D9">
        <w:rPr>
          <w:rFonts w:asciiTheme="majorHAnsi" w:hAnsiTheme="majorHAnsi" w:cstheme="majorHAnsi"/>
        </w:rPr>
        <w:t xml:space="preserve"> </w:t>
      </w:r>
      <w:r w:rsidR="004C0E82" w:rsidRPr="001E10D9">
        <w:rPr>
          <w:rFonts w:asciiTheme="majorHAnsi" w:hAnsiTheme="majorHAnsi" w:cstheme="majorHAnsi"/>
        </w:rPr>
        <w:t>around</w:t>
      </w:r>
      <w:r w:rsidR="00966C5F" w:rsidRPr="001E10D9">
        <w:rPr>
          <w:rFonts w:asciiTheme="majorHAnsi" w:hAnsiTheme="majorHAnsi" w:cstheme="majorHAnsi"/>
        </w:rPr>
        <w:t xml:space="preserve"> </w:t>
      </w:r>
      <w:r w:rsidR="004C0E82" w:rsidRPr="001E10D9">
        <w:rPr>
          <w:rFonts w:asciiTheme="majorHAnsi" w:hAnsiTheme="majorHAnsi" w:cstheme="majorHAnsi"/>
        </w:rPr>
        <w:t>individual</w:t>
      </w:r>
      <w:r w:rsidR="00966C5F" w:rsidRPr="001E10D9">
        <w:rPr>
          <w:rFonts w:asciiTheme="majorHAnsi" w:hAnsiTheme="majorHAnsi" w:cstheme="majorHAnsi"/>
        </w:rPr>
        <w:t xml:space="preserve"> </w:t>
      </w:r>
      <w:r w:rsidR="004C0E82" w:rsidRPr="001E10D9">
        <w:rPr>
          <w:rFonts w:asciiTheme="majorHAnsi" w:hAnsiTheme="majorHAnsi" w:cstheme="majorHAnsi"/>
        </w:rPr>
        <w:t>outbreaks</w:t>
      </w:r>
      <w:r w:rsidR="00966C5F" w:rsidRPr="001E10D9">
        <w:rPr>
          <w:rFonts w:asciiTheme="majorHAnsi" w:hAnsiTheme="majorHAnsi" w:cstheme="majorHAnsi"/>
        </w:rPr>
        <w:t xml:space="preserve"> </w:t>
      </w:r>
      <w:r w:rsidR="004C0E82" w:rsidRPr="001E10D9">
        <w:rPr>
          <w:rFonts w:asciiTheme="majorHAnsi" w:hAnsiTheme="majorHAnsi" w:cstheme="majorHAnsi"/>
        </w:rPr>
        <w:t>during</w:t>
      </w:r>
      <w:r w:rsidR="00966C5F" w:rsidRPr="001E10D9">
        <w:rPr>
          <w:rFonts w:asciiTheme="majorHAnsi" w:hAnsiTheme="majorHAnsi" w:cstheme="majorHAnsi"/>
        </w:rPr>
        <w:t xml:space="preserve"> </w:t>
      </w:r>
      <w:r w:rsidR="004C0E82" w:rsidRPr="001E10D9">
        <w:rPr>
          <w:rFonts w:asciiTheme="majorHAnsi" w:hAnsiTheme="majorHAnsi" w:cstheme="majorHAnsi"/>
        </w:rPr>
        <w:t>this</w:t>
      </w:r>
      <w:r w:rsidR="00966C5F" w:rsidRPr="001E10D9">
        <w:rPr>
          <w:rFonts w:asciiTheme="majorHAnsi" w:hAnsiTheme="majorHAnsi" w:cstheme="majorHAnsi"/>
        </w:rPr>
        <w:t xml:space="preserve"> </w:t>
      </w:r>
      <w:r w:rsidR="004C0E82" w:rsidRPr="001E10D9">
        <w:rPr>
          <w:rFonts w:asciiTheme="majorHAnsi" w:hAnsiTheme="majorHAnsi" w:cstheme="majorHAnsi"/>
        </w:rPr>
        <w:t>period</w:t>
      </w:r>
      <w:r w:rsidR="00966C5F" w:rsidRPr="001E10D9">
        <w:rPr>
          <w:rFonts w:asciiTheme="majorHAnsi" w:hAnsiTheme="majorHAnsi" w:cstheme="majorHAnsi"/>
        </w:rPr>
        <w:t xml:space="preserve"> </w:t>
      </w:r>
      <w:r w:rsidR="004C0E82" w:rsidRPr="001E10D9">
        <w:rPr>
          <w:rFonts w:asciiTheme="majorHAnsi" w:hAnsiTheme="majorHAnsi" w:cstheme="majorHAnsi"/>
        </w:rPr>
        <w:t>of</w:t>
      </w:r>
      <w:r w:rsidR="00966C5F" w:rsidRPr="001E10D9">
        <w:rPr>
          <w:rFonts w:asciiTheme="majorHAnsi" w:hAnsiTheme="majorHAnsi" w:cstheme="majorHAnsi"/>
        </w:rPr>
        <w:t xml:space="preserve"> </w:t>
      </w:r>
      <w:r w:rsidR="004C0E82" w:rsidRPr="001E10D9">
        <w:rPr>
          <w:rFonts w:asciiTheme="majorHAnsi" w:hAnsiTheme="majorHAnsi" w:cstheme="majorHAnsi"/>
        </w:rPr>
        <w:t>time</w:t>
      </w:r>
      <w:r w:rsidR="00966C5F" w:rsidRPr="001E10D9">
        <w:rPr>
          <w:rFonts w:asciiTheme="majorHAnsi" w:hAnsiTheme="majorHAnsi" w:cstheme="majorHAnsi"/>
        </w:rPr>
        <w:t xml:space="preserve"> </w:t>
      </w:r>
      <w:r w:rsidR="004C0E82" w:rsidRPr="001E10D9">
        <w:rPr>
          <w:rFonts w:asciiTheme="majorHAnsi" w:hAnsiTheme="majorHAnsi" w:cstheme="majorHAnsi"/>
        </w:rPr>
        <w:fldChar w:fldCharType="begin" w:fldLock="1"/>
      </w:r>
      <w:r w:rsidR="00B21CA7" w:rsidRPr="001E10D9">
        <w:rPr>
          <w:rFonts w:asciiTheme="majorHAnsi" w:hAnsiTheme="majorHAnsi" w:cstheme="majorHAnsi"/>
        </w:rPr>
        <w:instrText>ADDIN CSL_CITATION {"citationItems":[{"id":"ITEM-1","itemData":{"DOI":"10.1017/S0950268810000580","abstract":"Most viruses are maintained by complex processes of evolution that enable them to survive but also complicate efforts to achieve their control. In this paper, we study patterns of evolution in foot-and-mouth disease (FMD) serotype C virus isolates from Kenya, one of the few places in the world where serotype C has been endemic and is suspected to remain. The nucleotide sequences encoding the capsid protein VP1 from eight isolates collected between 1967 and 2004 were analysed for patterns of sequence divergence and evolution. Very low nucleotide diversity (p=0. 0025) and remarkably little change (only five segregating sites and three amino-acid changes) were observed in these isolates collected over a period of almost 40 years. We interpret these results as being suggestive of re-introductions of the vaccine strain into the field. The implications of these results for the maintenance of serotype C FMD virus and the use of vaccination as a control measure in Kenya are discussed.","author":[{"dropping-particle":"","family":"Sangula","given":"AK","non-dropping-particle":"","parse-names":false,"suffix":""},{"dropping-particle":"","family":"Siegismund","given":"HR","non-dropping-particle":"","parse-names":false,"suffix":""},{"dropping-particle":"","family":"Belsham","given":"GJ","non-dropping-particle":"","parse-names":false,"suffix":""},{"dropping-particle":"","family":"Balinda","given":"SN","non-dropping-particle":"","parse-names":false,"suffix":""},{"dropping-particle":"","family":"Masembe","given":"C","non-dropping-particle":"","parse-names":false,"suffix":""},{"dropping-particle":"","family":"Muwanika","given":"VB","non-dropping-particle":"","parse-names":false,"suffix":""}],"container-title":"Epidemiology and Infection","id":"ITEM-1","issue":"2","issued":{"date-parts":[["2011"]]},"page":"189-196","title":"Low diversity of foot-and-mouth disease serotype C virus in Kenya: evidence for probable vaccine strain re-introductions in the field","type":"article-journal","volume":"139"},"uris":["http://www.mendeley.com/documents/?uuid=5cac43ad-6002-4383-bce3-e4c8f2b58d8c"]}],"mendeley":{"formattedCitation":"(Sangula et al., 2011)","plainTextFormattedCitation":"(Sangula et al., 2011)","previouslyFormattedCitation":"(Sangula et al., 2011)"},"properties":{"noteIndex":0},"schema":"https://github.com/citation-style-language/schema/raw/master/csl-citation.json"}</w:instrText>
      </w:r>
      <w:r w:rsidR="004C0E82" w:rsidRPr="001E10D9">
        <w:rPr>
          <w:rFonts w:asciiTheme="majorHAnsi" w:hAnsiTheme="majorHAnsi" w:cstheme="majorHAnsi"/>
        </w:rPr>
        <w:fldChar w:fldCharType="separate"/>
      </w:r>
      <w:r w:rsidR="0080160E" w:rsidRPr="001E10D9">
        <w:rPr>
          <w:rFonts w:asciiTheme="majorHAnsi" w:hAnsiTheme="majorHAnsi" w:cstheme="majorHAnsi"/>
          <w:noProof/>
        </w:rPr>
        <w:t>(Sangula</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et</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al.,</w:t>
      </w:r>
      <w:r w:rsidR="00966C5F" w:rsidRPr="001E10D9">
        <w:rPr>
          <w:rFonts w:asciiTheme="majorHAnsi" w:hAnsiTheme="majorHAnsi" w:cstheme="majorHAnsi"/>
          <w:noProof/>
        </w:rPr>
        <w:t xml:space="preserve"> </w:t>
      </w:r>
      <w:r w:rsidR="0080160E" w:rsidRPr="001E10D9">
        <w:rPr>
          <w:rFonts w:asciiTheme="majorHAnsi" w:hAnsiTheme="majorHAnsi" w:cstheme="majorHAnsi"/>
          <w:noProof/>
        </w:rPr>
        <w:t>2011)</w:t>
      </w:r>
      <w:r w:rsidR="004C0E82" w:rsidRPr="001E10D9">
        <w:rPr>
          <w:rFonts w:asciiTheme="majorHAnsi" w:hAnsiTheme="majorHAnsi" w:cstheme="majorHAnsi"/>
        </w:rPr>
        <w:fldChar w:fldCharType="end"/>
      </w:r>
      <w:r w:rsidR="004C0E82" w:rsidRPr="001E10D9">
        <w:rPr>
          <w:rFonts w:asciiTheme="majorHAnsi" w:hAnsiTheme="majorHAnsi" w:cstheme="majorHAnsi"/>
        </w:rPr>
        <w:t>.</w:t>
      </w:r>
      <w:r w:rsidR="00966C5F" w:rsidRPr="001E10D9">
        <w:rPr>
          <w:rFonts w:asciiTheme="majorHAnsi" w:hAnsiTheme="majorHAnsi" w:cstheme="majorHAnsi"/>
        </w:rPr>
        <w:t xml:space="preserve"> </w:t>
      </w:r>
    </w:p>
    <w:p w14:paraId="119147DB" w14:textId="2459B8E6" w:rsidR="00D34AB1" w:rsidRPr="001E10D9" w:rsidRDefault="005E48E8" w:rsidP="00E0460B">
      <w:pPr>
        <w:pStyle w:val="Subtitle"/>
        <w:spacing w:line="480" w:lineRule="auto"/>
        <w:rPr>
          <w:rFonts w:cstheme="majorHAnsi"/>
          <w:sz w:val="24"/>
        </w:rPr>
      </w:pPr>
      <w:r w:rsidRPr="001E10D9">
        <w:rPr>
          <w:rFonts w:cstheme="majorHAnsi"/>
          <w:sz w:val="24"/>
        </w:rPr>
        <w:t>3</w:t>
      </w:r>
      <w:r w:rsidR="0017583C" w:rsidRPr="001E10D9">
        <w:rPr>
          <w:rFonts w:cstheme="majorHAnsi"/>
          <w:sz w:val="24"/>
        </w:rPr>
        <w:t>.</w:t>
      </w:r>
      <w:r w:rsidR="006C3E6F" w:rsidRPr="001E10D9">
        <w:rPr>
          <w:rFonts w:cstheme="majorHAnsi"/>
          <w:sz w:val="24"/>
        </w:rPr>
        <w:t>9</w:t>
      </w:r>
      <w:r w:rsidR="00966C5F" w:rsidRPr="001E10D9">
        <w:rPr>
          <w:rFonts w:cstheme="majorHAnsi"/>
          <w:sz w:val="24"/>
        </w:rPr>
        <w:t xml:space="preserve"> </w:t>
      </w:r>
      <w:r w:rsidR="00D34AB1" w:rsidRPr="001E10D9">
        <w:rPr>
          <w:rFonts w:cstheme="majorHAnsi"/>
          <w:sz w:val="24"/>
        </w:rPr>
        <w:t>Development</w:t>
      </w:r>
      <w:r w:rsidR="00966C5F" w:rsidRPr="001E10D9">
        <w:rPr>
          <w:rFonts w:cstheme="majorHAnsi"/>
          <w:sz w:val="24"/>
        </w:rPr>
        <w:t xml:space="preserve"> </w:t>
      </w:r>
      <w:r w:rsidR="00D34AB1" w:rsidRPr="001E10D9">
        <w:rPr>
          <w:rFonts w:cstheme="majorHAnsi"/>
          <w:sz w:val="24"/>
        </w:rPr>
        <w:t>of</w:t>
      </w:r>
      <w:r w:rsidR="00966C5F" w:rsidRPr="001E10D9">
        <w:rPr>
          <w:rFonts w:cstheme="majorHAnsi"/>
          <w:sz w:val="24"/>
        </w:rPr>
        <w:t xml:space="preserve"> </w:t>
      </w:r>
      <w:r w:rsidR="0094676E">
        <w:rPr>
          <w:rFonts w:cstheme="majorHAnsi"/>
          <w:sz w:val="24"/>
        </w:rPr>
        <w:t xml:space="preserve">the </w:t>
      </w:r>
      <w:r w:rsidR="0094676E" w:rsidRPr="001E10D9">
        <w:rPr>
          <w:rFonts w:eastAsia="Times New Roman" w:cstheme="majorHAnsi"/>
        </w:rPr>
        <w:t xml:space="preserve">Progressive Control Pathway </w:t>
      </w:r>
      <w:r w:rsidR="0094676E">
        <w:rPr>
          <w:rFonts w:eastAsia="Times New Roman" w:cstheme="majorHAnsi"/>
        </w:rPr>
        <w:t xml:space="preserve">for </w:t>
      </w:r>
      <w:r w:rsidR="00D34AB1" w:rsidRPr="001E10D9">
        <w:rPr>
          <w:rFonts w:cstheme="majorHAnsi"/>
          <w:sz w:val="24"/>
        </w:rPr>
        <w:t>FMD</w:t>
      </w:r>
      <w:r w:rsidR="00966C5F" w:rsidRPr="001E10D9">
        <w:rPr>
          <w:rFonts w:cstheme="majorHAnsi"/>
          <w:sz w:val="24"/>
        </w:rPr>
        <w:t xml:space="preserve"> </w:t>
      </w:r>
      <w:r w:rsidR="00D34AB1" w:rsidRPr="001E10D9">
        <w:rPr>
          <w:rFonts w:cstheme="majorHAnsi"/>
          <w:sz w:val="24"/>
        </w:rPr>
        <w:t>to</w:t>
      </w:r>
      <w:r w:rsidR="00966C5F" w:rsidRPr="001E10D9">
        <w:rPr>
          <w:rFonts w:cstheme="majorHAnsi"/>
          <w:sz w:val="24"/>
        </w:rPr>
        <w:t xml:space="preserve"> </w:t>
      </w:r>
      <w:r w:rsidR="00D34AB1" w:rsidRPr="001E10D9">
        <w:rPr>
          <w:rFonts w:cstheme="majorHAnsi"/>
          <w:sz w:val="24"/>
        </w:rPr>
        <w:t>present</w:t>
      </w:r>
    </w:p>
    <w:p w14:paraId="418A87A9" w14:textId="4E3279C7" w:rsidR="00A3346D" w:rsidRDefault="00A80C6D" w:rsidP="00E0460B">
      <w:pPr>
        <w:spacing w:line="480" w:lineRule="auto"/>
        <w:rPr>
          <w:rFonts w:asciiTheme="majorHAnsi" w:eastAsia="Times New Roman" w:hAnsiTheme="majorHAnsi" w:cstheme="majorHAnsi"/>
        </w:rPr>
      </w:pPr>
      <w:r w:rsidRPr="001E10D9">
        <w:rPr>
          <w:rFonts w:asciiTheme="majorHAnsi" w:eastAsia="Times New Roman" w:hAnsiTheme="majorHAnsi" w:cstheme="majorHAnsi"/>
        </w:rPr>
        <w:t>In</w:t>
      </w:r>
      <w:r w:rsidR="00966C5F" w:rsidRPr="001E10D9">
        <w:rPr>
          <w:rFonts w:asciiTheme="majorHAnsi" w:eastAsia="Times New Roman" w:hAnsiTheme="majorHAnsi" w:cstheme="majorHAnsi"/>
        </w:rPr>
        <w:t xml:space="preserve"> </w:t>
      </w:r>
      <w:r w:rsidRPr="001E10D9">
        <w:rPr>
          <w:rFonts w:asciiTheme="majorHAnsi" w:eastAsia="Times New Roman" w:hAnsiTheme="majorHAnsi" w:cstheme="majorHAnsi"/>
        </w:rPr>
        <w:t>2012,</w:t>
      </w:r>
      <w:r w:rsidR="00966C5F" w:rsidRPr="001E10D9">
        <w:rPr>
          <w:rFonts w:asciiTheme="majorHAnsi" w:eastAsia="Times New Roman" w:hAnsiTheme="majorHAnsi" w:cstheme="majorHAnsi"/>
        </w:rPr>
        <w:t xml:space="preserve"> </w:t>
      </w:r>
      <w:r w:rsidR="00531D5F">
        <w:rPr>
          <w:rFonts w:asciiTheme="majorHAnsi" w:eastAsia="Times New Roman" w:hAnsiTheme="majorHAnsi" w:cstheme="majorHAnsi"/>
        </w:rPr>
        <w:t xml:space="preserve">the </w:t>
      </w:r>
      <w:r w:rsidRPr="001E10D9">
        <w:rPr>
          <w:rFonts w:asciiTheme="majorHAnsi" w:eastAsia="Times New Roman" w:hAnsiTheme="majorHAnsi" w:cstheme="majorHAnsi"/>
        </w:rPr>
        <w:t>Progressive</w:t>
      </w:r>
      <w:r w:rsidR="00966C5F" w:rsidRPr="001E10D9">
        <w:rPr>
          <w:rFonts w:asciiTheme="majorHAnsi" w:eastAsia="Times New Roman" w:hAnsiTheme="majorHAnsi" w:cstheme="majorHAnsi"/>
        </w:rPr>
        <w:t xml:space="preserve"> </w:t>
      </w:r>
      <w:r w:rsidR="00993434" w:rsidRPr="001E10D9">
        <w:rPr>
          <w:rFonts w:asciiTheme="majorHAnsi" w:eastAsia="Times New Roman" w:hAnsiTheme="majorHAnsi" w:cstheme="majorHAnsi"/>
        </w:rPr>
        <w:t xml:space="preserve">Control </w:t>
      </w:r>
      <w:r w:rsidRPr="001E10D9">
        <w:rPr>
          <w:rFonts w:asciiTheme="majorHAnsi" w:eastAsia="Times New Roman" w:hAnsiTheme="majorHAnsi" w:cstheme="majorHAnsi"/>
        </w:rPr>
        <w:t>Pathway</w:t>
      </w:r>
      <w:r w:rsidR="00966C5F" w:rsidRPr="001E10D9">
        <w:rPr>
          <w:rFonts w:asciiTheme="majorHAnsi" w:eastAsia="Times New Roman" w:hAnsiTheme="majorHAnsi" w:cstheme="majorHAnsi"/>
        </w:rPr>
        <w:t xml:space="preserve"> </w:t>
      </w:r>
      <w:r w:rsidRPr="001E10D9">
        <w:rPr>
          <w:rFonts w:asciiTheme="majorHAnsi" w:eastAsia="Times New Roman" w:hAnsiTheme="majorHAnsi" w:cstheme="majorHAnsi"/>
        </w:rPr>
        <w:t>(PCP)</w:t>
      </w:r>
      <w:r w:rsidR="00966C5F" w:rsidRPr="001E10D9">
        <w:rPr>
          <w:rFonts w:asciiTheme="majorHAnsi" w:eastAsia="Times New Roman" w:hAnsiTheme="majorHAnsi" w:cstheme="majorHAnsi"/>
        </w:rPr>
        <w:t xml:space="preserve"> </w:t>
      </w:r>
      <w:r w:rsidRPr="001E10D9">
        <w:rPr>
          <w:rFonts w:asciiTheme="majorHAnsi" w:eastAsia="Times New Roman" w:hAnsiTheme="majorHAnsi" w:cstheme="majorHAnsi"/>
        </w:rPr>
        <w:t>for</w:t>
      </w:r>
      <w:r w:rsidR="00966C5F" w:rsidRPr="001E10D9">
        <w:rPr>
          <w:rFonts w:asciiTheme="majorHAnsi" w:eastAsia="Times New Roman" w:hAnsiTheme="majorHAnsi" w:cstheme="majorHAnsi"/>
        </w:rPr>
        <w:t xml:space="preserve"> </w:t>
      </w:r>
      <w:r w:rsidRPr="001E10D9">
        <w:rPr>
          <w:rFonts w:asciiTheme="majorHAnsi" w:eastAsia="Times New Roman" w:hAnsiTheme="majorHAnsi" w:cstheme="majorHAnsi"/>
        </w:rPr>
        <w:t>FMD</w:t>
      </w:r>
      <w:r w:rsidR="00966C5F" w:rsidRPr="001E10D9">
        <w:rPr>
          <w:rFonts w:asciiTheme="majorHAnsi" w:eastAsia="Times New Roman" w:hAnsiTheme="majorHAnsi" w:cstheme="majorHAnsi"/>
        </w:rPr>
        <w:t xml:space="preserve"> </w:t>
      </w:r>
      <w:r w:rsidRPr="001E10D9">
        <w:rPr>
          <w:rFonts w:asciiTheme="majorHAnsi" w:eastAsia="Times New Roman" w:hAnsiTheme="majorHAnsi" w:cstheme="majorHAnsi"/>
        </w:rPr>
        <w:t>(PCP-FMD)</w:t>
      </w:r>
      <w:r w:rsidR="00966C5F" w:rsidRPr="001E10D9">
        <w:rPr>
          <w:rFonts w:asciiTheme="majorHAnsi" w:eastAsia="Times New Roman" w:hAnsiTheme="majorHAnsi" w:cstheme="majorHAnsi"/>
        </w:rPr>
        <w:t xml:space="preserve"> </w:t>
      </w:r>
      <w:r w:rsidRPr="001E10D9">
        <w:rPr>
          <w:rFonts w:asciiTheme="majorHAnsi" w:eastAsia="Times New Roman" w:hAnsiTheme="majorHAnsi" w:cstheme="majorHAnsi"/>
        </w:rPr>
        <w:fldChar w:fldCharType="begin" w:fldLock="1"/>
      </w:r>
      <w:r w:rsidR="00C15E3E" w:rsidRPr="001E10D9">
        <w:rPr>
          <w:rFonts w:asciiTheme="majorHAnsi" w:eastAsia="Times New Roman" w:hAnsiTheme="majorHAnsi" w:cstheme="majorHAnsi"/>
        </w:rPr>
        <w:instrText>ADDIN CSL_CITATION {"citationItems":[{"id":"ITEM-1","itemData":{"author":[{"dropping-particle":"","family":"EuFMD and FAO","given":"","non-dropping-particle":"","parse-names":false,"suffix":""}],"id":"ITEM-1","issued":{"date-parts":[["2012"]]},"number-of-pages":"1-17","title":"The Progressive Control Pathway for FMD control (PCP-FMD)","type":"report"},"uris":["http://www.mendeley.com/documents/?uuid=caf56ef3-7f12-39be-9900-b10294ca06b1"]}],"mendeley":{"formattedCitation":"(EuFMD and FAO, 2012)","plainTextFormattedCitation":"(EuFMD and FAO, 2012)","previouslyFormattedCitation":"(EuFMD and FAO, 2012)"},"properties":{"noteIndex":0},"schema":"https://github.com/citation-style-language/schema/raw/master/csl-citation.json"}</w:instrText>
      </w:r>
      <w:r w:rsidRPr="001E10D9">
        <w:rPr>
          <w:rFonts w:asciiTheme="majorHAnsi" w:eastAsia="Times New Roman" w:hAnsiTheme="majorHAnsi" w:cstheme="majorHAnsi"/>
        </w:rPr>
        <w:fldChar w:fldCharType="separate"/>
      </w:r>
      <w:r w:rsidR="00C15E3E" w:rsidRPr="001E10D9">
        <w:rPr>
          <w:rFonts w:asciiTheme="majorHAnsi" w:eastAsia="Times New Roman" w:hAnsiTheme="majorHAnsi" w:cstheme="majorHAnsi"/>
          <w:noProof/>
        </w:rPr>
        <w:t>(EuFMD</w:t>
      </w:r>
      <w:r w:rsidR="00966C5F" w:rsidRPr="001E10D9">
        <w:rPr>
          <w:rFonts w:asciiTheme="majorHAnsi" w:eastAsia="Times New Roman" w:hAnsiTheme="majorHAnsi" w:cstheme="majorHAnsi"/>
          <w:noProof/>
        </w:rPr>
        <w:t xml:space="preserve"> </w:t>
      </w:r>
      <w:r w:rsidR="00C15E3E" w:rsidRPr="001E10D9">
        <w:rPr>
          <w:rFonts w:asciiTheme="majorHAnsi" w:eastAsia="Times New Roman" w:hAnsiTheme="majorHAnsi" w:cstheme="majorHAnsi"/>
          <w:noProof/>
        </w:rPr>
        <w:t>and</w:t>
      </w:r>
      <w:r w:rsidR="00966C5F" w:rsidRPr="001E10D9">
        <w:rPr>
          <w:rFonts w:asciiTheme="majorHAnsi" w:eastAsia="Times New Roman" w:hAnsiTheme="majorHAnsi" w:cstheme="majorHAnsi"/>
          <w:noProof/>
        </w:rPr>
        <w:t xml:space="preserve"> </w:t>
      </w:r>
      <w:r w:rsidR="00C15E3E" w:rsidRPr="001E10D9">
        <w:rPr>
          <w:rFonts w:asciiTheme="majorHAnsi" w:eastAsia="Times New Roman" w:hAnsiTheme="majorHAnsi" w:cstheme="majorHAnsi"/>
          <w:noProof/>
        </w:rPr>
        <w:t>FAO,</w:t>
      </w:r>
      <w:r w:rsidR="00966C5F" w:rsidRPr="001E10D9">
        <w:rPr>
          <w:rFonts w:asciiTheme="majorHAnsi" w:eastAsia="Times New Roman" w:hAnsiTheme="majorHAnsi" w:cstheme="majorHAnsi"/>
          <w:noProof/>
        </w:rPr>
        <w:t xml:space="preserve"> </w:t>
      </w:r>
      <w:r w:rsidR="00C15E3E" w:rsidRPr="001E10D9">
        <w:rPr>
          <w:rFonts w:asciiTheme="majorHAnsi" w:eastAsia="Times New Roman" w:hAnsiTheme="majorHAnsi" w:cstheme="majorHAnsi"/>
          <w:noProof/>
        </w:rPr>
        <w:t>2012)</w:t>
      </w:r>
      <w:r w:rsidRPr="001E10D9">
        <w:rPr>
          <w:rFonts w:asciiTheme="majorHAnsi" w:eastAsia="Times New Roman" w:hAnsiTheme="majorHAnsi" w:cstheme="majorHAnsi"/>
        </w:rPr>
        <w:fldChar w:fldCharType="end"/>
      </w:r>
      <w:r w:rsidR="005D7C17">
        <w:rPr>
          <w:rFonts w:asciiTheme="majorHAnsi" w:eastAsia="Times New Roman" w:hAnsiTheme="majorHAnsi" w:cstheme="majorHAnsi"/>
        </w:rPr>
        <w:t xml:space="preserve">, </w:t>
      </w:r>
      <w:r w:rsidRPr="001E10D9">
        <w:rPr>
          <w:rFonts w:asciiTheme="majorHAnsi" w:eastAsia="Times New Roman" w:hAnsiTheme="majorHAnsi" w:cstheme="majorHAnsi"/>
        </w:rPr>
        <w:t>a</w:t>
      </w:r>
      <w:r w:rsidR="00966C5F" w:rsidRPr="001E10D9">
        <w:rPr>
          <w:rFonts w:asciiTheme="majorHAnsi" w:eastAsia="Times New Roman" w:hAnsiTheme="majorHAnsi" w:cstheme="majorHAnsi"/>
        </w:rPr>
        <w:t xml:space="preserve"> </w:t>
      </w:r>
      <w:r w:rsidRPr="001E10D9">
        <w:rPr>
          <w:rFonts w:asciiTheme="majorHAnsi" w:eastAsia="Times New Roman" w:hAnsiTheme="majorHAnsi" w:cstheme="majorHAnsi"/>
        </w:rPr>
        <w:t>structured</w:t>
      </w:r>
      <w:r w:rsidR="00966C5F" w:rsidRPr="001E10D9">
        <w:rPr>
          <w:rFonts w:asciiTheme="majorHAnsi" w:eastAsia="Times New Roman" w:hAnsiTheme="majorHAnsi" w:cstheme="majorHAnsi"/>
        </w:rPr>
        <w:t xml:space="preserve"> </w:t>
      </w:r>
      <w:r w:rsidRPr="001E10D9">
        <w:rPr>
          <w:rFonts w:asciiTheme="majorHAnsi" w:eastAsia="Times New Roman" w:hAnsiTheme="majorHAnsi" w:cstheme="majorHAnsi"/>
        </w:rPr>
        <w:t>and</w:t>
      </w:r>
      <w:r w:rsidR="00966C5F" w:rsidRPr="001E10D9">
        <w:rPr>
          <w:rFonts w:asciiTheme="majorHAnsi" w:eastAsia="Times New Roman" w:hAnsiTheme="majorHAnsi" w:cstheme="majorHAnsi"/>
        </w:rPr>
        <w:t xml:space="preserve"> </w:t>
      </w:r>
      <w:r w:rsidRPr="001E10D9">
        <w:rPr>
          <w:rFonts w:asciiTheme="majorHAnsi" w:eastAsia="Times New Roman" w:hAnsiTheme="majorHAnsi" w:cstheme="majorHAnsi"/>
        </w:rPr>
        <w:t>internationally-used</w:t>
      </w:r>
      <w:r w:rsidR="00966C5F" w:rsidRPr="001E10D9">
        <w:rPr>
          <w:rFonts w:asciiTheme="majorHAnsi" w:eastAsia="Times New Roman" w:hAnsiTheme="majorHAnsi" w:cstheme="majorHAnsi"/>
        </w:rPr>
        <w:t xml:space="preserve"> </w:t>
      </w:r>
      <w:r w:rsidR="001B1E8C">
        <w:rPr>
          <w:rFonts w:asciiTheme="majorHAnsi" w:eastAsia="Times New Roman" w:hAnsiTheme="majorHAnsi" w:cstheme="majorHAnsi"/>
        </w:rPr>
        <w:t>framework</w:t>
      </w:r>
      <w:r w:rsidR="001B1E8C" w:rsidRPr="001E10D9">
        <w:rPr>
          <w:rFonts w:asciiTheme="majorHAnsi" w:eastAsia="Times New Roman" w:hAnsiTheme="majorHAnsi" w:cstheme="majorHAnsi"/>
        </w:rPr>
        <w:t xml:space="preserve"> </w:t>
      </w:r>
      <w:r w:rsidRPr="001E10D9">
        <w:rPr>
          <w:rFonts w:asciiTheme="majorHAnsi" w:eastAsia="Times New Roman" w:hAnsiTheme="majorHAnsi" w:cstheme="majorHAnsi"/>
        </w:rPr>
        <w:t>to</w:t>
      </w:r>
      <w:r w:rsidR="00966C5F" w:rsidRPr="001E10D9">
        <w:rPr>
          <w:rFonts w:asciiTheme="majorHAnsi" w:eastAsia="Times New Roman" w:hAnsiTheme="majorHAnsi" w:cstheme="majorHAnsi"/>
        </w:rPr>
        <w:t xml:space="preserve"> </w:t>
      </w:r>
      <w:r w:rsidRPr="001E10D9">
        <w:rPr>
          <w:rFonts w:asciiTheme="majorHAnsi" w:eastAsia="Times New Roman" w:hAnsiTheme="majorHAnsi" w:cstheme="majorHAnsi"/>
        </w:rPr>
        <w:t>support</w:t>
      </w:r>
      <w:r w:rsidR="00966C5F" w:rsidRPr="001E10D9">
        <w:rPr>
          <w:rFonts w:asciiTheme="majorHAnsi" w:eastAsia="Times New Roman" w:hAnsiTheme="majorHAnsi" w:cstheme="majorHAnsi"/>
        </w:rPr>
        <w:t xml:space="preserve"> </w:t>
      </w:r>
      <w:r w:rsidRPr="001E10D9">
        <w:rPr>
          <w:rFonts w:asciiTheme="majorHAnsi" w:eastAsia="Times New Roman" w:hAnsiTheme="majorHAnsi" w:cstheme="majorHAnsi"/>
        </w:rPr>
        <w:t>national</w:t>
      </w:r>
      <w:r w:rsidR="00966C5F" w:rsidRPr="001E10D9">
        <w:rPr>
          <w:rFonts w:asciiTheme="majorHAnsi" w:eastAsia="Times New Roman" w:hAnsiTheme="majorHAnsi" w:cstheme="majorHAnsi"/>
        </w:rPr>
        <w:t xml:space="preserve"> </w:t>
      </w:r>
      <w:r w:rsidRPr="00BE76E2">
        <w:rPr>
          <w:rFonts w:asciiTheme="majorHAnsi" w:eastAsia="Times New Roman" w:hAnsiTheme="majorHAnsi" w:cstheme="majorHAnsi"/>
        </w:rPr>
        <w:t>control</w:t>
      </w:r>
      <w:r w:rsidR="00966C5F" w:rsidRPr="00BE76E2">
        <w:rPr>
          <w:rFonts w:asciiTheme="majorHAnsi" w:eastAsia="Times New Roman" w:hAnsiTheme="majorHAnsi" w:cstheme="majorHAnsi"/>
        </w:rPr>
        <w:t xml:space="preserve"> </w:t>
      </w:r>
      <w:r w:rsidRPr="00BE76E2">
        <w:rPr>
          <w:rFonts w:asciiTheme="majorHAnsi" w:eastAsia="Times New Roman" w:hAnsiTheme="majorHAnsi" w:cstheme="majorHAnsi"/>
        </w:rPr>
        <w:t>of</w:t>
      </w:r>
      <w:r w:rsidR="00966C5F" w:rsidRPr="00BE76E2">
        <w:rPr>
          <w:rFonts w:asciiTheme="majorHAnsi" w:eastAsia="Times New Roman" w:hAnsiTheme="majorHAnsi" w:cstheme="majorHAnsi"/>
        </w:rPr>
        <w:t xml:space="preserve"> </w:t>
      </w:r>
      <w:r w:rsidRPr="00BE76E2">
        <w:rPr>
          <w:rFonts w:asciiTheme="majorHAnsi" w:eastAsia="Times New Roman" w:hAnsiTheme="majorHAnsi" w:cstheme="majorHAnsi"/>
        </w:rPr>
        <w:t>FMD</w:t>
      </w:r>
      <w:r w:rsidR="00966C5F" w:rsidRPr="00BE76E2">
        <w:rPr>
          <w:rFonts w:asciiTheme="majorHAnsi" w:eastAsia="Times New Roman" w:hAnsiTheme="majorHAnsi" w:cstheme="majorHAnsi"/>
        </w:rPr>
        <w:t xml:space="preserve"> </w:t>
      </w:r>
      <w:r w:rsidRPr="00BE76E2">
        <w:rPr>
          <w:rFonts w:asciiTheme="majorHAnsi" w:eastAsia="Times New Roman" w:hAnsiTheme="majorHAnsi" w:cstheme="majorHAnsi"/>
        </w:rPr>
        <w:t>and</w:t>
      </w:r>
      <w:r w:rsidR="00966C5F" w:rsidRPr="00BE76E2">
        <w:rPr>
          <w:rFonts w:asciiTheme="majorHAnsi" w:eastAsia="Times New Roman" w:hAnsiTheme="majorHAnsi" w:cstheme="majorHAnsi"/>
        </w:rPr>
        <w:t xml:space="preserve"> </w:t>
      </w:r>
      <w:r w:rsidRPr="00BE76E2">
        <w:rPr>
          <w:rFonts w:asciiTheme="majorHAnsi" w:eastAsia="Times New Roman" w:hAnsiTheme="majorHAnsi" w:cstheme="majorHAnsi"/>
        </w:rPr>
        <w:t>progression</w:t>
      </w:r>
      <w:r w:rsidR="00966C5F" w:rsidRPr="00BE76E2">
        <w:rPr>
          <w:rFonts w:asciiTheme="majorHAnsi" w:eastAsia="Times New Roman" w:hAnsiTheme="majorHAnsi" w:cstheme="majorHAnsi"/>
        </w:rPr>
        <w:t xml:space="preserve"> </w:t>
      </w:r>
      <w:r w:rsidRPr="00BE76E2">
        <w:rPr>
          <w:rFonts w:asciiTheme="majorHAnsi" w:eastAsia="Times New Roman" w:hAnsiTheme="majorHAnsi" w:cstheme="majorHAnsi"/>
        </w:rPr>
        <w:t>to</w:t>
      </w:r>
      <w:r w:rsidR="00966C5F" w:rsidRPr="00BE76E2">
        <w:rPr>
          <w:rFonts w:asciiTheme="majorHAnsi" w:eastAsia="Times New Roman" w:hAnsiTheme="majorHAnsi" w:cstheme="majorHAnsi"/>
        </w:rPr>
        <w:t xml:space="preserve"> </w:t>
      </w:r>
      <w:r w:rsidRPr="00BE76E2">
        <w:rPr>
          <w:rFonts w:asciiTheme="majorHAnsi" w:eastAsia="Times New Roman" w:hAnsiTheme="majorHAnsi" w:cstheme="majorHAnsi"/>
        </w:rPr>
        <w:t>official</w:t>
      </w:r>
      <w:r w:rsidR="00966C5F" w:rsidRPr="00BE76E2">
        <w:rPr>
          <w:rFonts w:asciiTheme="majorHAnsi" w:eastAsia="Times New Roman" w:hAnsiTheme="majorHAnsi" w:cstheme="majorHAnsi"/>
        </w:rPr>
        <w:t xml:space="preserve"> </w:t>
      </w:r>
      <w:r w:rsidRPr="00BE76E2">
        <w:rPr>
          <w:rFonts w:asciiTheme="majorHAnsi" w:eastAsia="Times New Roman" w:hAnsiTheme="majorHAnsi" w:cstheme="majorHAnsi"/>
        </w:rPr>
        <w:t>recognition</w:t>
      </w:r>
      <w:r w:rsidR="00966C5F" w:rsidRPr="00BE76E2">
        <w:rPr>
          <w:rFonts w:asciiTheme="majorHAnsi" w:eastAsia="Times New Roman" w:hAnsiTheme="majorHAnsi" w:cstheme="majorHAnsi"/>
        </w:rPr>
        <w:t xml:space="preserve"> </w:t>
      </w:r>
      <w:r w:rsidRPr="00BE76E2">
        <w:rPr>
          <w:rFonts w:asciiTheme="majorHAnsi" w:eastAsia="Times New Roman" w:hAnsiTheme="majorHAnsi" w:cstheme="majorHAnsi"/>
        </w:rPr>
        <w:t>of</w:t>
      </w:r>
      <w:r w:rsidR="00966C5F" w:rsidRPr="00BE76E2">
        <w:rPr>
          <w:rFonts w:asciiTheme="majorHAnsi" w:eastAsia="Times New Roman" w:hAnsiTheme="majorHAnsi" w:cstheme="majorHAnsi"/>
        </w:rPr>
        <w:t xml:space="preserve"> </w:t>
      </w:r>
      <w:r w:rsidRPr="00BE76E2">
        <w:rPr>
          <w:rFonts w:asciiTheme="majorHAnsi" w:eastAsia="Times New Roman" w:hAnsiTheme="majorHAnsi" w:cstheme="majorHAnsi"/>
        </w:rPr>
        <w:t>disease-free</w:t>
      </w:r>
      <w:r w:rsidR="00966C5F" w:rsidRPr="00BE76E2">
        <w:rPr>
          <w:rFonts w:asciiTheme="majorHAnsi" w:eastAsia="Times New Roman" w:hAnsiTheme="majorHAnsi" w:cstheme="majorHAnsi"/>
        </w:rPr>
        <w:t xml:space="preserve"> </w:t>
      </w:r>
      <w:r w:rsidRPr="00BE76E2">
        <w:rPr>
          <w:rFonts w:asciiTheme="majorHAnsi" w:eastAsia="Times New Roman" w:hAnsiTheme="majorHAnsi" w:cstheme="majorHAnsi"/>
        </w:rPr>
        <w:t>status</w:t>
      </w:r>
      <w:r w:rsidR="00966C5F" w:rsidRPr="00BE76E2">
        <w:rPr>
          <w:rFonts w:asciiTheme="majorHAnsi" w:eastAsia="Times New Roman" w:hAnsiTheme="majorHAnsi" w:cstheme="majorHAnsi"/>
        </w:rPr>
        <w:t xml:space="preserve"> </w:t>
      </w:r>
      <w:r w:rsidRPr="00BE76E2">
        <w:rPr>
          <w:rFonts w:asciiTheme="majorHAnsi" w:eastAsia="Times New Roman" w:hAnsiTheme="majorHAnsi" w:cstheme="majorHAnsi"/>
        </w:rPr>
        <w:t>by</w:t>
      </w:r>
      <w:r w:rsidR="00966C5F" w:rsidRPr="00BE76E2">
        <w:rPr>
          <w:rFonts w:asciiTheme="majorHAnsi" w:eastAsia="Times New Roman" w:hAnsiTheme="majorHAnsi" w:cstheme="majorHAnsi"/>
        </w:rPr>
        <w:t xml:space="preserve"> </w:t>
      </w:r>
      <w:r w:rsidRPr="00BE76E2">
        <w:rPr>
          <w:rFonts w:asciiTheme="majorHAnsi" w:eastAsia="Times New Roman" w:hAnsiTheme="majorHAnsi" w:cstheme="majorHAnsi"/>
        </w:rPr>
        <w:t>the</w:t>
      </w:r>
      <w:r w:rsidR="00966C5F" w:rsidRPr="00BE76E2">
        <w:rPr>
          <w:rFonts w:asciiTheme="majorHAnsi" w:eastAsia="Times New Roman" w:hAnsiTheme="majorHAnsi" w:cstheme="majorHAnsi"/>
        </w:rPr>
        <w:t xml:space="preserve"> </w:t>
      </w:r>
      <w:r w:rsidRPr="00BE76E2">
        <w:rPr>
          <w:rFonts w:asciiTheme="majorHAnsi" w:eastAsia="Times New Roman" w:hAnsiTheme="majorHAnsi" w:cstheme="majorHAnsi"/>
        </w:rPr>
        <w:t>OIE</w:t>
      </w:r>
      <w:r w:rsidR="001C100D" w:rsidRPr="00BE76E2">
        <w:rPr>
          <w:rFonts w:asciiTheme="majorHAnsi" w:eastAsia="Times New Roman" w:hAnsiTheme="majorHAnsi" w:cstheme="majorHAnsi"/>
        </w:rPr>
        <w:t>,</w:t>
      </w:r>
      <w:r w:rsidR="00966C5F" w:rsidRPr="00BE76E2">
        <w:rPr>
          <w:rFonts w:asciiTheme="majorHAnsi" w:eastAsia="Times New Roman" w:hAnsiTheme="majorHAnsi" w:cstheme="majorHAnsi"/>
        </w:rPr>
        <w:t xml:space="preserve"> </w:t>
      </w:r>
      <w:r w:rsidR="005D7C17" w:rsidRPr="00BE76E2">
        <w:rPr>
          <w:rFonts w:asciiTheme="majorHAnsi" w:eastAsia="Times New Roman" w:hAnsiTheme="majorHAnsi" w:cstheme="majorHAnsi"/>
        </w:rPr>
        <w:t xml:space="preserve">was presented as the central tool to be used by endemic countries at the launch of the FAO/OIE Global Strategy for FMD control </w:t>
      </w:r>
      <w:r w:rsidR="001C100D" w:rsidRPr="00BE76E2">
        <w:rPr>
          <w:rFonts w:asciiTheme="majorHAnsi" w:eastAsia="Times New Roman" w:hAnsiTheme="majorHAnsi" w:cstheme="majorHAnsi"/>
        </w:rPr>
        <w:fldChar w:fldCharType="begin" w:fldLock="1"/>
      </w:r>
      <w:r w:rsidR="00B1260C">
        <w:rPr>
          <w:rFonts w:asciiTheme="majorHAnsi" w:eastAsia="Times New Roman" w:hAnsiTheme="majorHAnsi" w:cstheme="majorHAnsi"/>
        </w:rPr>
        <w:instrText>ADDIN CSL_CITATION {"citationItems":[{"id":"ITEM-1","itemData":{"ISBN":"9789290448921","URL":"http://www.fao.org/3/a-an390e.pdf","abstract":"Diseases are among the most significant limiting factors for livestock production. Their impact can vary from reduced productivity and restricted market access to the elimination of entire flocks or herds, with the resultant loss of biodiversity and valuable genetic resources. Foot and mouth disease (FMD) is an eminent transboundary animal disease (TAD), severely affecting the production of livestock and disrupting regional and international trade in animals and animal products. In developing countries the adverse effects of FMD are often underestimated. The disease undermines food security and economic development, both at the level of village smallholders and the more organised production chains supplying urban and export markets. In some regions, in particular is southern Africa, the impact of FMD control measures on wildlife conservation has become an important consideration. The global FMD distribution pattern largely reflects the development stage of countries and regions. Some areas of the world have managed to become or to stay free of FMD for decades, including Central and North America and Australia-Oceania. Others have managed to control the disease or make considerable progress, for instance Europe and South America. However, in 2012, around 100 countries do not have an FMD-free status. The disease still occurs in large parts of Africa, the Middle East and Asia and the countries that are free of FMD today remain under constant threat of an incursion. It is anticipated that FMD and other TAD threats will increase as a result of the increased travel, trade and transport occurring on a global scale. As recommended by the first OIE/FAO Global Conference on FMD, held in Asunción, Paraguay, in June 2009 (19), FAO and the OIE embarked on the development of a Global FMD Control Strategy. The joint FAO/OIE Working Group presented a first outline of the Strategy during the 79th General Session of the World Assembly of Delegates of the OIE in May 2011 (3) and it was further developed in consultation with experts, national and regional authorities, policy-makers, development partners and private industry. The lessons learned in regions where FMD control is at an advanced stage or where the disease has been successfully controlled were fully taken into account. The Global Framework for the Progressive Control of Transboundary Animal Diseases (GF-TADs) provided the governance structure to prepare the Strategy. The overall objective of the Global FMD Contr…","accessed":{"date-parts":[["2018","10","30"]]},"author":[{"dropping-particle":"","family":"OIE","given":"","non-dropping-particle":"","parse-names":false,"suffix":""},{"dropping-particle":"","family":"FAO","given":"","non-dropping-particle":"","parse-names":false,"suffix":""}],"id":"ITEM-1","issued":{"date-parts":[["2012"]]},"title":"The Global Foot-and-Mouth Disease Control Strategy: Strengthening Animal Health Systems through Improved Control of Major Diseases","type":"webpage"},"uris":["http://www.mendeley.com/documents/?uuid=c85f8c12-e5b2-4061-90ec-6b7cdc085485"]}],"mendeley":{"formattedCitation":"(OIE and FAO, 2012)","manualFormatting":"(OIE and FAO, 2012; Figure 4)","plainTextFormattedCitation":"(OIE and FAO, 2012)","previouslyFormattedCitation":"(OIE and FAO, 2012)"},"properties":{"noteIndex":0},"schema":"https://github.com/citation-style-language/schema/raw/master/csl-citation.json"}</w:instrText>
      </w:r>
      <w:r w:rsidR="001C100D" w:rsidRPr="00BE76E2">
        <w:rPr>
          <w:rFonts w:asciiTheme="majorHAnsi" w:eastAsia="Times New Roman" w:hAnsiTheme="majorHAnsi" w:cstheme="majorHAnsi"/>
        </w:rPr>
        <w:fldChar w:fldCharType="separate"/>
      </w:r>
      <w:r w:rsidR="001C100D" w:rsidRPr="00BE76E2">
        <w:rPr>
          <w:rFonts w:asciiTheme="majorHAnsi" w:eastAsia="Times New Roman" w:hAnsiTheme="majorHAnsi" w:cstheme="majorHAnsi"/>
          <w:noProof/>
        </w:rPr>
        <w:t>(OIE</w:t>
      </w:r>
      <w:r w:rsidR="00966C5F" w:rsidRPr="00BE76E2">
        <w:rPr>
          <w:rFonts w:asciiTheme="majorHAnsi" w:eastAsia="Times New Roman" w:hAnsiTheme="majorHAnsi" w:cstheme="majorHAnsi"/>
          <w:noProof/>
        </w:rPr>
        <w:t xml:space="preserve"> </w:t>
      </w:r>
      <w:r w:rsidR="001C100D" w:rsidRPr="00BE76E2">
        <w:rPr>
          <w:rFonts w:asciiTheme="majorHAnsi" w:eastAsia="Times New Roman" w:hAnsiTheme="majorHAnsi" w:cstheme="majorHAnsi"/>
          <w:noProof/>
        </w:rPr>
        <w:t>and</w:t>
      </w:r>
      <w:r w:rsidR="00966C5F" w:rsidRPr="00BE76E2">
        <w:rPr>
          <w:rFonts w:asciiTheme="majorHAnsi" w:eastAsia="Times New Roman" w:hAnsiTheme="majorHAnsi" w:cstheme="majorHAnsi"/>
          <w:noProof/>
        </w:rPr>
        <w:t xml:space="preserve"> </w:t>
      </w:r>
      <w:r w:rsidR="001C100D" w:rsidRPr="00BE76E2">
        <w:rPr>
          <w:rFonts w:asciiTheme="majorHAnsi" w:eastAsia="Times New Roman" w:hAnsiTheme="majorHAnsi" w:cstheme="majorHAnsi"/>
          <w:noProof/>
        </w:rPr>
        <w:t>FAO</w:t>
      </w:r>
      <w:r w:rsidR="009427DF" w:rsidRPr="009427DF">
        <w:rPr>
          <w:rFonts w:asciiTheme="majorHAnsi" w:eastAsia="Times New Roman" w:hAnsiTheme="majorHAnsi" w:cstheme="majorHAnsi"/>
          <w:noProof/>
        </w:rPr>
        <w:t>, 2012; Figure 4)</w:t>
      </w:r>
      <w:r w:rsidR="001C100D" w:rsidRPr="00BE76E2">
        <w:rPr>
          <w:rFonts w:asciiTheme="majorHAnsi" w:eastAsia="Times New Roman" w:hAnsiTheme="majorHAnsi" w:cstheme="majorHAnsi"/>
        </w:rPr>
        <w:fldChar w:fldCharType="end"/>
      </w:r>
      <w:r w:rsidRPr="00BE76E2">
        <w:rPr>
          <w:rFonts w:asciiTheme="majorHAnsi" w:eastAsia="Times New Roman" w:hAnsiTheme="majorHAnsi" w:cstheme="majorHAnsi"/>
        </w:rPr>
        <w:t>.</w:t>
      </w:r>
      <w:r w:rsidR="00966C5F" w:rsidRPr="00BE76E2">
        <w:rPr>
          <w:rFonts w:asciiTheme="majorHAnsi" w:eastAsia="Times New Roman" w:hAnsiTheme="majorHAnsi" w:cstheme="majorHAns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A3346D" w14:paraId="32A81C1B" w14:textId="77777777" w:rsidTr="00EB6573">
        <w:tc>
          <w:tcPr>
            <w:tcW w:w="9736" w:type="dxa"/>
            <w:vAlign w:val="center"/>
          </w:tcPr>
          <w:p w14:paraId="11101FFE" w14:textId="67C9E1CC" w:rsidR="00A3346D" w:rsidRDefault="00FD0A56" w:rsidP="00EB6573">
            <w:pPr>
              <w:keepNext/>
              <w:spacing w:line="480" w:lineRule="auto"/>
              <w:jc w:val="center"/>
              <w:rPr>
                <w:rFonts w:asciiTheme="majorHAnsi" w:eastAsia="Times New Roman" w:hAnsiTheme="majorHAnsi" w:cstheme="majorHAnsi"/>
              </w:rPr>
            </w:pPr>
            <w:r>
              <w:rPr>
                <w:rFonts w:asciiTheme="majorHAnsi" w:eastAsia="Times New Roman" w:hAnsiTheme="majorHAnsi" w:cstheme="majorHAnsi"/>
                <w:noProof/>
              </w:rPr>
              <w:drawing>
                <wp:inline distT="0" distB="0" distL="0" distR="0" wp14:anchorId="46E84486" wp14:editId="012269E9">
                  <wp:extent cx="5482019" cy="3876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CP-Stages_EN-01 (2).png"/>
                          <pic:cNvPicPr/>
                        </pic:nvPicPr>
                        <pic:blipFill>
                          <a:blip r:embed="rId13"/>
                          <a:stretch>
                            <a:fillRect/>
                          </a:stretch>
                        </pic:blipFill>
                        <pic:spPr>
                          <a:xfrm>
                            <a:off x="0" y="0"/>
                            <a:ext cx="5483631" cy="3877815"/>
                          </a:xfrm>
                          <a:prstGeom prst="rect">
                            <a:avLst/>
                          </a:prstGeom>
                        </pic:spPr>
                      </pic:pic>
                    </a:graphicData>
                  </a:graphic>
                </wp:inline>
              </w:drawing>
            </w:r>
          </w:p>
        </w:tc>
      </w:tr>
      <w:tr w:rsidR="00652532" w:rsidRPr="00652532" w14:paraId="36617C77" w14:textId="77777777" w:rsidTr="00652532">
        <w:tc>
          <w:tcPr>
            <w:tcW w:w="9736" w:type="dxa"/>
          </w:tcPr>
          <w:p w14:paraId="764B0090" w14:textId="24BA198F" w:rsidR="00A3346D" w:rsidRPr="00EB6573" w:rsidRDefault="009427DF" w:rsidP="00EB6573">
            <w:pPr>
              <w:pStyle w:val="Caption"/>
              <w:rPr>
                <w:rFonts w:asciiTheme="majorHAnsi" w:eastAsia="Times New Roman" w:hAnsiTheme="majorHAnsi" w:cstheme="majorHAnsi"/>
                <w:color w:val="000000" w:themeColor="text1"/>
              </w:rPr>
            </w:pPr>
            <w:r w:rsidRPr="009427DF">
              <w:rPr>
                <w:rFonts w:asciiTheme="majorHAnsi" w:hAnsiTheme="majorHAnsi" w:cstheme="majorHAnsi"/>
                <w:b w:val="0"/>
                <w:i/>
                <w:smallCaps w:val="0"/>
                <w:color w:val="000000" w:themeColor="text1"/>
                <w:spacing w:val="0"/>
                <w:sz w:val="20"/>
              </w:rPr>
              <w:t>Figure 4: Schematic representation of the PCP-FMD (</w:t>
            </w:r>
            <w:r w:rsidR="0094676E" w:rsidRPr="0094676E">
              <w:rPr>
                <w:rFonts w:asciiTheme="majorHAnsi" w:hAnsiTheme="majorHAnsi" w:cstheme="majorHAnsi"/>
                <w:b w:val="0"/>
                <w:i/>
                <w:smallCaps w:val="0"/>
                <w:color w:val="000000" w:themeColor="text1"/>
                <w:spacing w:val="0"/>
                <w:sz w:val="20"/>
              </w:rPr>
              <w:t xml:space="preserve">The </w:t>
            </w:r>
            <w:proofErr w:type="spellStart"/>
            <w:r w:rsidR="0094676E" w:rsidRPr="0094676E">
              <w:rPr>
                <w:rFonts w:asciiTheme="majorHAnsi" w:hAnsiTheme="majorHAnsi" w:cstheme="majorHAnsi"/>
                <w:b w:val="0"/>
                <w:i/>
                <w:smallCaps w:val="0"/>
                <w:color w:val="000000" w:themeColor="text1"/>
                <w:spacing w:val="0"/>
                <w:sz w:val="20"/>
              </w:rPr>
              <w:t>EuFMD</w:t>
            </w:r>
            <w:proofErr w:type="spellEnd"/>
            <w:r w:rsidR="0094676E" w:rsidRPr="0094676E">
              <w:rPr>
                <w:rFonts w:asciiTheme="majorHAnsi" w:hAnsiTheme="majorHAnsi" w:cstheme="majorHAnsi"/>
                <w:b w:val="0"/>
                <w:i/>
                <w:smallCaps w:val="0"/>
                <w:color w:val="000000" w:themeColor="text1"/>
                <w:spacing w:val="0"/>
                <w:sz w:val="20"/>
              </w:rPr>
              <w:t>, FAO and OIE are acknowledged</w:t>
            </w:r>
            <w:r w:rsidR="0094676E">
              <w:rPr>
                <w:rFonts w:asciiTheme="majorHAnsi" w:hAnsiTheme="majorHAnsi" w:cstheme="majorHAnsi"/>
                <w:b w:val="0"/>
                <w:i/>
                <w:smallCaps w:val="0"/>
                <w:color w:val="000000" w:themeColor="text1"/>
                <w:spacing w:val="0"/>
                <w:sz w:val="20"/>
              </w:rPr>
              <w:t xml:space="preserve"> </w:t>
            </w:r>
            <w:r w:rsidR="0094676E" w:rsidRPr="0094676E">
              <w:rPr>
                <w:rFonts w:asciiTheme="majorHAnsi" w:hAnsiTheme="majorHAnsi" w:cstheme="majorHAnsi"/>
                <w:b w:val="0"/>
                <w:i/>
                <w:smallCaps w:val="0"/>
                <w:color w:val="000000" w:themeColor="text1"/>
                <w:spacing w:val="0"/>
                <w:sz w:val="20"/>
              </w:rPr>
              <w:t>for the use of this figure</w:t>
            </w:r>
            <w:r w:rsidR="0094676E">
              <w:rPr>
                <w:rFonts w:asciiTheme="majorHAnsi" w:hAnsiTheme="majorHAnsi" w:cstheme="majorHAnsi"/>
                <w:b w:val="0"/>
                <w:i/>
                <w:smallCaps w:val="0"/>
                <w:color w:val="000000" w:themeColor="text1"/>
                <w:spacing w:val="0"/>
                <w:sz w:val="20"/>
              </w:rPr>
              <w:t>).</w:t>
            </w:r>
          </w:p>
        </w:tc>
      </w:tr>
    </w:tbl>
    <w:p w14:paraId="74C19E3A" w14:textId="63BF7F43" w:rsidR="00A3346D" w:rsidRDefault="00A3346D" w:rsidP="00E0460B">
      <w:pPr>
        <w:spacing w:line="480" w:lineRule="auto"/>
        <w:rPr>
          <w:rFonts w:asciiTheme="majorHAnsi" w:eastAsia="Times New Roman" w:hAnsiTheme="majorHAnsi" w:cstheme="majorHAnsi"/>
        </w:rPr>
      </w:pPr>
    </w:p>
    <w:p w14:paraId="0D7E4AB8" w14:textId="15D87F0C" w:rsidR="007A7766" w:rsidRPr="001E10D9" w:rsidRDefault="00BE76E2" w:rsidP="00E0460B">
      <w:pPr>
        <w:spacing w:line="480" w:lineRule="auto"/>
        <w:rPr>
          <w:rFonts w:asciiTheme="majorHAnsi" w:eastAsia="Times New Roman" w:hAnsiTheme="majorHAnsi" w:cstheme="majorHAnsi"/>
          <w:lang w:eastAsia="en-GB"/>
        </w:rPr>
      </w:pPr>
      <w:r>
        <w:rPr>
          <w:rFonts w:asciiTheme="majorHAnsi" w:eastAsia="Times New Roman" w:hAnsiTheme="majorHAnsi" w:cstheme="majorHAnsi"/>
        </w:rPr>
        <w:t>A</w:t>
      </w:r>
      <w:r w:rsidR="00867E27" w:rsidRPr="001E10D9">
        <w:rPr>
          <w:rFonts w:asciiTheme="majorHAnsi" w:eastAsia="Times New Roman" w:hAnsiTheme="majorHAnsi" w:cstheme="majorHAnsi"/>
        </w:rPr>
        <w:t>t</w:t>
      </w:r>
      <w:r w:rsidR="00966C5F" w:rsidRPr="001E10D9">
        <w:rPr>
          <w:rFonts w:asciiTheme="majorHAnsi" w:eastAsia="Times New Roman" w:hAnsiTheme="majorHAnsi" w:cstheme="majorHAnsi"/>
        </w:rPr>
        <w:t xml:space="preserve"> </w:t>
      </w:r>
      <w:r w:rsidR="00867E27" w:rsidRPr="001E10D9">
        <w:rPr>
          <w:rFonts w:asciiTheme="majorHAnsi" w:eastAsia="Times New Roman" w:hAnsiTheme="majorHAnsi" w:cstheme="majorHAnsi"/>
        </w:rPr>
        <w:t>this</w:t>
      </w:r>
      <w:r w:rsidR="00966C5F" w:rsidRPr="001E10D9">
        <w:rPr>
          <w:rFonts w:asciiTheme="majorHAnsi" w:eastAsia="Times New Roman" w:hAnsiTheme="majorHAnsi" w:cstheme="majorHAnsi"/>
        </w:rPr>
        <w:t xml:space="preserve"> </w:t>
      </w:r>
      <w:r w:rsidR="00867E27" w:rsidRPr="001E10D9">
        <w:rPr>
          <w:rFonts w:asciiTheme="majorHAnsi" w:eastAsia="Times New Roman" w:hAnsiTheme="majorHAnsi" w:cstheme="majorHAnsi"/>
        </w:rPr>
        <w:t>time</w:t>
      </w:r>
      <w:r w:rsidR="00966C5F" w:rsidRPr="001E10D9">
        <w:rPr>
          <w:rFonts w:asciiTheme="majorHAnsi" w:eastAsia="Times New Roman" w:hAnsiTheme="majorHAnsi" w:cstheme="majorHAnsi"/>
        </w:rPr>
        <w:t xml:space="preserve"> </w:t>
      </w:r>
      <w:r w:rsidR="00867E27" w:rsidRPr="001E10D9">
        <w:rPr>
          <w:rFonts w:asciiTheme="majorHAnsi" w:eastAsia="Times New Roman" w:hAnsiTheme="majorHAnsi" w:cstheme="majorHAnsi"/>
        </w:rPr>
        <w:t>FMD</w:t>
      </w:r>
      <w:r w:rsidR="00966C5F" w:rsidRPr="001E10D9">
        <w:rPr>
          <w:rFonts w:asciiTheme="majorHAnsi" w:eastAsia="Times New Roman" w:hAnsiTheme="majorHAnsi" w:cstheme="majorHAnsi"/>
        </w:rPr>
        <w:t xml:space="preserve"> </w:t>
      </w:r>
      <w:r w:rsidR="00867E27" w:rsidRPr="001E10D9">
        <w:rPr>
          <w:rFonts w:asciiTheme="majorHAnsi" w:eastAsia="Times New Roman" w:hAnsiTheme="majorHAnsi" w:cstheme="majorHAnsi"/>
        </w:rPr>
        <w:t>was</w:t>
      </w:r>
      <w:r w:rsidR="00966C5F" w:rsidRPr="001E10D9">
        <w:rPr>
          <w:rFonts w:asciiTheme="majorHAnsi" w:eastAsia="Times New Roman" w:hAnsiTheme="majorHAnsi" w:cstheme="majorHAnsi"/>
        </w:rPr>
        <w:t xml:space="preserve"> </w:t>
      </w:r>
      <w:r w:rsidR="00867E27" w:rsidRPr="001E10D9">
        <w:rPr>
          <w:rFonts w:asciiTheme="majorHAnsi" w:eastAsia="Times New Roman" w:hAnsiTheme="majorHAnsi" w:cstheme="majorHAnsi"/>
        </w:rPr>
        <w:t>the</w:t>
      </w:r>
      <w:r w:rsidR="00966C5F" w:rsidRPr="001E10D9">
        <w:rPr>
          <w:rFonts w:asciiTheme="majorHAnsi" w:eastAsia="Times New Roman" w:hAnsiTheme="majorHAnsi" w:cstheme="majorHAnsi"/>
        </w:rPr>
        <w:t xml:space="preserve"> </w:t>
      </w:r>
      <w:r w:rsidR="00867E27" w:rsidRPr="001E10D9">
        <w:rPr>
          <w:rFonts w:asciiTheme="majorHAnsi" w:hAnsiTheme="majorHAnsi" w:cstheme="majorHAnsi"/>
        </w:rPr>
        <w:t>fourth</w:t>
      </w:r>
      <w:r w:rsidR="00966C5F" w:rsidRPr="001E10D9">
        <w:rPr>
          <w:rFonts w:asciiTheme="majorHAnsi" w:hAnsiTheme="majorHAnsi" w:cstheme="majorHAnsi"/>
        </w:rPr>
        <w:t xml:space="preserve"> </w:t>
      </w:r>
      <w:r w:rsidR="007A7766" w:rsidRPr="001E10D9">
        <w:rPr>
          <w:rFonts w:asciiTheme="majorHAnsi" w:hAnsiTheme="majorHAnsi" w:cstheme="majorHAnsi"/>
        </w:rPr>
        <w:t>most</w:t>
      </w:r>
      <w:r w:rsidR="00966C5F" w:rsidRPr="001E10D9">
        <w:rPr>
          <w:rFonts w:asciiTheme="majorHAnsi" w:hAnsiTheme="majorHAnsi" w:cstheme="majorHAnsi"/>
        </w:rPr>
        <w:t xml:space="preserve"> </w:t>
      </w:r>
      <w:r w:rsidR="00531D5F">
        <w:rPr>
          <w:rFonts w:asciiTheme="majorHAnsi" w:hAnsiTheme="majorHAnsi" w:cstheme="majorHAnsi"/>
        </w:rPr>
        <w:t>commonly</w:t>
      </w:r>
      <w:r w:rsidR="0094676E">
        <w:rPr>
          <w:rFonts w:asciiTheme="majorHAnsi" w:hAnsiTheme="majorHAnsi" w:cstheme="majorHAnsi"/>
        </w:rPr>
        <w:t>-</w:t>
      </w:r>
      <w:r w:rsidR="007A7766" w:rsidRPr="001E10D9">
        <w:rPr>
          <w:rFonts w:asciiTheme="majorHAnsi" w:hAnsiTheme="majorHAnsi" w:cstheme="majorHAnsi"/>
        </w:rPr>
        <w:t>reported</w:t>
      </w:r>
      <w:r w:rsidR="00966C5F" w:rsidRPr="001E10D9">
        <w:rPr>
          <w:rFonts w:asciiTheme="majorHAnsi" w:hAnsiTheme="majorHAnsi" w:cstheme="majorHAnsi"/>
        </w:rPr>
        <w:t xml:space="preserve"> </w:t>
      </w:r>
      <w:r w:rsidR="00867E27" w:rsidRPr="001E10D9">
        <w:rPr>
          <w:rFonts w:asciiTheme="majorHAnsi" w:hAnsiTheme="majorHAnsi" w:cstheme="majorHAnsi"/>
        </w:rPr>
        <w:t>livestock</w:t>
      </w:r>
      <w:r w:rsidR="00966C5F" w:rsidRPr="001E10D9">
        <w:rPr>
          <w:rFonts w:asciiTheme="majorHAnsi" w:hAnsiTheme="majorHAnsi" w:cstheme="majorHAnsi"/>
        </w:rPr>
        <w:t xml:space="preserve"> </w:t>
      </w:r>
      <w:r w:rsidR="007A7766" w:rsidRPr="001E10D9">
        <w:rPr>
          <w:rFonts w:asciiTheme="majorHAnsi" w:hAnsiTheme="majorHAnsi" w:cstheme="majorHAnsi"/>
        </w:rPr>
        <w:t>disease</w:t>
      </w:r>
      <w:r w:rsidR="00966C5F" w:rsidRPr="001E10D9">
        <w:rPr>
          <w:rFonts w:asciiTheme="majorHAnsi" w:hAnsiTheme="majorHAnsi" w:cstheme="majorHAnsi"/>
        </w:rPr>
        <w:t xml:space="preserve"> </w:t>
      </w:r>
      <w:r w:rsidR="007A7766" w:rsidRPr="001E10D9">
        <w:rPr>
          <w:rFonts w:asciiTheme="majorHAnsi" w:hAnsiTheme="majorHAnsi" w:cstheme="majorHAnsi"/>
        </w:rPr>
        <w:t>in</w:t>
      </w:r>
      <w:r w:rsidR="00966C5F" w:rsidRPr="001E10D9">
        <w:rPr>
          <w:rFonts w:asciiTheme="majorHAnsi" w:hAnsiTheme="majorHAnsi" w:cstheme="majorHAnsi"/>
        </w:rPr>
        <w:t xml:space="preserve"> </w:t>
      </w:r>
      <w:r w:rsidR="007A7766" w:rsidRPr="001E10D9">
        <w:rPr>
          <w:rFonts w:asciiTheme="majorHAnsi" w:hAnsiTheme="majorHAnsi" w:cstheme="majorHAnsi"/>
        </w:rPr>
        <w:t>Africa</w:t>
      </w:r>
      <w:r w:rsidR="0094676E">
        <w:rPr>
          <w:rFonts w:asciiTheme="majorHAnsi" w:hAnsiTheme="majorHAnsi" w:cstheme="majorHAnsi"/>
        </w:rPr>
        <w:t>,</w:t>
      </w:r>
      <w:r w:rsidR="00531D5F">
        <w:rPr>
          <w:rFonts w:asciiTheme="majorHAnsi" w:hAnsiTheme="majorHAnsi" w:cstheme="majorHAnsi"/>
        </w:rPr>
        <w:t xml:space="preserve"> and</w:t>
      </w:r>
      <w:r w:rsidR="00966C5F" w:rsidRPr="001E10D9">
        <w:rPr>
          <w:rFonts w:asciiTheme="majorHAnsi" w:hAnsiTheme="majorHAnsi" w:cstheme="majorHAnsi"/>
        </w:rPr>
        <w:t xml:space="preserve"> </w:t>
      </w:r>
      <w:r w:rsidR="00867E27" w:rsidRPr="001E10D9">
        <w:rPr>
          <w:rFonts w:asciiTheme="majorHAnsi" w:hAnsiTheme="majorHAnsi" w:cstheme="majorHAnsi"/>
        </w:rPr>
        <w:t>this</w:t>
      </w:r>
      <w:r w:rsidR="00966C5F" w:rsidRPr="001E10D9">
        <w:rPr>
          <w:rFonts w:asciiTheme="majorHAnsi" w:hAnsiTheme="majorHAnsi" w:cstheme="majorHAnsi"/>
        </w:rPr>
        <w:t xml:space="preserve"> </w:t>
      </w:r>
      <w:r w:rsidR="00867E27" w:rsidRPr="001E10D9">
        <w:rPr>
          <w:rFonts w:asciiTheme="majorHAnsi" w:hAnsiTheme="majorHAnsi" w:cstheme="majorHAnsi"/>
        </w:rPr>
        <w:t>strategy</w:t>
      </w:r>
      <w:r w:rsidR="00966C5F" w:rsidRPr="001E10D9">
        <w:rPr>
          <w:rFonts w:asciiTheme="majorHAnsi" w:hAnsiTheme="majorHAnsi" w:cstheme="majorHAnsi"/>
        </w:rPr>
        <w:t xml:space="preserve"> </w:t>
      </w:r>
      <w:r w:rsidR="00867E27" w:rsidRPr="001E10D9">
        <w:rPr>
          <w:rFonts w:asciiTheme="majorHAnsi" w:hAnsiTheme="majorHAnsi" w:cstheme="majorHAnsi"/>
        </w:rPr>
        <w:t>sought</w:t>
      </w:r>
      <w:r w:rsidR="00966C5F" w:rsidRPr="001E10D9">
        <w:rPr>
          <w:rFonts w:asciiTheme="majorHAnsi" w:hAnsiTheme="majorHAnsi" w:cstheme="majorHAnsi"/>
        </w:rPr>
        <w:t xml:space="preserve"> </w:t>
      </w:r>
      <w:r w:rsidR="00867E27" w:rsidRPr="001E10D9">
        <w:rPr>
          <w:rFonts w:asciiTheme="majorHAnsi" w:hAnsiTheme="majorHAnsi" w:cstheme="majorHAnsi"/>
        </w:rPr>
        <w:t>to</w:t>
      </w:r>
      <w:r w:rsidR="00966C5F" w:rsidRPr="001E10D9">
        <w:rPr>
          <w:rFonts w:asciiTheme="majorHAnsi" w:hAnsiTheme="majorHAnsi" w:cstheme="majorHAnsi"/>
        </w:rPr>
        <w:t xml:space="preserve"> </w:t>
      </w:r>
      <w:r w:rsidR="00867E27" w:rsidRPr="001E10D9">
        <w:rPr>
          <w:rFonts w:asciiTheme="majorHAnsi" w:hAnsiTheme="majorHAnsi" w:cstheme="majorHAnsi"/>
        </w:rPr>
        <w:t>address,</w:t>
      </w:r>
      <w:r w:rsidR="00966C5F" w:rsidRPr="001E10D9">
        <w:rPr>
          <w:rFonts w:asciiTheme="majorHAnsi" w:hAnsiTheme="majorHAnsi" w:cstheme="majorHAnsi"/>
        </w:rPr>
        <w:t xml:space="preserve"> </w:t>
      </w:r>
      <w:r w:rsidR="00A16789">
        <w:rPr>
          <w:rFonts w:asciiTheme="majorHAnsi" w:hAnsiTheme="majorHAnsi" w:cstheme="majorHAnsi"/>
        </w:rPr>
        <w:t>surveillance, epidemiological investigation</w:t>
      </w:r>
      <w:r w:rsidR="00867E27" w:rsidRPr="001E10D9">
        <w:rPr>
          <w:rFonts w:asciiTheme="majorHAnsi" w:hAnsiTheme="majorHAnsi" w:cstheme="majorHAnsi"/>
        </w:rPr>
        <w:t>,</w:t>
      </w:r>
      <w:r w:rsidR="00966C5F" w:rsidRPr="001E10D9">
        <w:rPr>
          <w:rFonts w:asciiTheme="majorHAnsi" w:hAnsiTheme="majorHAnsi" w:cstheme="majorHAnsi"/>
        </w:rPr>
        <w:t xml:space="preserve"> </w:t>
      </w:r>
      <w:r w:rsidR="00867E27" w:rsidRPr="001E10D9">
        <w:rPr>
          <w:rFonts w:asciiTheme="majorHAnsi" w:hAnsiTheme="majorHAnsi" w:cstheme="majorHAnsi"/>
        </w:rPr>
        <w:t>w</w:t>
      </w:r>
      <w:r w:rsidR="007A7766" w:rsidRPr="001E10D9">
        <w:rPr>
          <w:rFonts w:asciiTheme="majorHAnsi" w:hAnsiTheme="majorHAnsi" w:cstheme="majorHAnsi"/>
        </w:rPr>
        <w:t>eak</w:t>
      </w:r>
      <w:r w:rsidR="00966C5F" w:rsidRPr="001E10D9">
        <w:rPr>
          <w:rFonts w:asciiTheme="majorHAnsi" w:hAnsiTheme="majorHAnsi" w:cstheme="majorHAnsi"/>
        </w:rPr>
        <w:t xml:space="preserve"> </w:t>
      </w:r>
      <w:r w:rsidR="007A7766" w:rsidRPr="001E10D9">
        <w:rPr>
          <w:rFonts w:asciiTheme="majorHAnsi" w:hAnsiTheme="majorHAnsi" w:cstheme="majorHAnsi"/>
        </w:rPr>
        <w:t>laboratory</w:t>
      </w:r>
      <w:r w:rsidR="00966C5F" w:rsidRPr="001E10D9">
        <w:rPr>
          <w:rFonts w:asciiTheme="majorHAnsi" w:hAnsiTheme="majorHAnsi" w:cstheme="majorHAnsi"/>
        </w:rPr>
        <w:t xml:space="preserve"> </w:t>
      </w:r>
      <w:r w:rsidR="007A7766" w:rsidRPr="001E10D9">
        <w:rPr>
          <w:rFonts w:asciiTheme="majorHAnsi" w:hAnsiTheme="majorHAnsi" w:cstheme="majorHAnsi"/>
        </w:rPr>
        <w:t>capacity</w:t>
      </w:r>
      <w:r w:rsidR="00966C5F" w:rsidRPr="001E10D9">
        <w:rPr>
          <w:rFonts w:asciiTheme="majorHAnsi" w:hAnsiTheme="majorHAnsi" w:cstheme="majorHAnsi"/>
        </w:rPr>
        <w:t xml:space="preserve"> </w:t>
      </w:r>
      <w:r w:rsidR="00A16789">
        <w:rPr>
          <w:rFonts w:asciiTheme="majorHAnsi" w:hAnsiTheme="majorHAnsi" w:cstheme="majorHAnsi"/>
        </w:rPr>
        <w:t xml:space="preserve">and the structure of disease control programmes </w:t>
      </w:r>
      <w:r w:rsidR="007A7766" w:rsidRPr="001E10D9">
        <w:rPr>
          <w:rFonts w:asciiTheme="majorHAnsi" w:hAnsiTheme="majorHAnsi" w:cstheme="majorHAnsi"/>
        </w:rPr>
        <w:t>on</w:t>
      </w:r>
      <w:r w:rsidR="00966C5F" w:rsidRPr="001E10D9">
        <w:rPr>
          <w:rFonts w:asciiTheme="majorHAnsi" w:hAnsiTheme="majorHAnsi" w:cstheme="majorHAnsi"/>
        </w:rPr>
        <w:t xml:space="preserve"> </w:t>
      </w:r>
      <w:r w:rsidR="00531D5F">
        <w:rPr>
          <w:rFonts w:asciiTheme="majorHAnsi" w:hAnsiTheme="majorHAnsi" w:cstheme="majorHAnsi"/>
        </w:rPr>
        <w:t xml:space="preserve">the </w:t>
      </w:r>
      <w:r w:rsidR="007A7766" w:rsidRPr="001E10D9">
        <w:rPr>
          <w:rFonts w:asciiTheme="majorHAnsi" w:hAnsiTheme="majorHAnsi" w:cstheme="majorHAnsi"/>
        </w:rPr>
        <w:t>continent</w:t>
      </w:r>
      <w:r w:rsidR="00966C5F" w:rsidRPr="001E10D9">
        <w:rPr>
          <w:rFonts w:asciiTheme="majorHAnsi" w:hAnsiTheme="majorHAnsi" w:cstheme="majorHAnsi"/>
        </w:rPr>
        <w:t xml:space="preserve"> </w:t>
      </w:r>
      <w:r w:rsidR="007A7766" w:rsidRPr="001E10D9">
        <w:rPr>
          <w:rFonts w:asciiTheme="majorHAnsi" w:hAnsiTheme="majorHAnsi" w:cstheme="majorHAnsi"/>
        </w:rPr>
        <w:t>to</w:t>
      </w:r>
      <w:r w:rsidR="00966C5F" w:rsidRPr="001E10D9">
        <w:rPr>
          <w:rFonts w:asciiTheme="majorHAnsi" w:hAnsiTheme="majorHAnsi" w:cstheme="majorHAnsi"/>
        </w:rPr>
        <w:t xml:space="preserve"> </w:t>
      </w:r>
      <w:r w:rsidR="007A7766" w:rsidRPr="001E10D9">
        <w:rPr>
          <w:rFonts w:asciiTheme="majorHAnsi" w:hAnsiTheme="majorHAnsi" w:cstheme="majorHAnsi"/>
        </w:rPr>
        <w:t>detect</w:t>
      </w:r>
      <w:r w:rsidR="00966C5F" w:rsidRPr="001E10D9">
        <w:rPr>
          <w:rFonts w:asciiTheme="majorHAnsi" w:hAnsiTheme="majorHAnsi" w:cstheme="majorHAnsi"/>
        </w:rPr>
        <w:t xml:space="preserve"> </w:t>
      </w:r>
      <w:r w:rsidR="007A7766" w:rsidRPr="001E10D9">
        <w:rPr>
          <w:rFonts w:asciiTheme="majorHAnsi" w:hAnsiTheme="majorHAnsi" w:cstheme="majorHAnsi"/>
        </w:rPr>
        <w:t>FMD</w:t>
      </w:r>
      <w:r w:rsidR="00966C5F" w:rsidRPr="001E10D9">
        <w:rPr>
          <w:rFonts w:asciiTheme="majorHAnsi" w:hAnsiTheme="majorHAnsi" w:cstheme="majorHAnsi"/>
        </w:rPr>
        <w:t xml:space="preserve"> </w:t>
      </w:r>
      <w:r w:rsidR="00867E27" w:rsidRPr="001E10D9">
        <w:rPr>
          <w:rStyle w:val="FootnoteReference"/>
          <w:rFonts w:asciiTheme="majorHAnsi" w:hAnsiTheme="majorHAnsi" w:cstheme="majorHAnsi"/>
        </w:rPr>
        <w:fldChar w:fldCharType="begin" w:fldLock="1"/>
      </w:r>
      <w:r w:rsidR="001C100D" w:rsidRPr="001E10D9">
        <w:rPr>
          <w:rFonts w:asciiTheme="majorHAnsi" w:hAnsiTheme="majorHAnsi" w:cstheme="majorHAnsi"/>
        </w:rPr>
        <w:instrText>ADDIN CSL_CITATION {"citationItems":[{"id":"ITEM-1","itemData":{"author":[{"dropping-particle":"","family":"AU-IBAR","given":"","non-dropping-particle":"","parse-names":false,"suffix":""}],"id":"ITEM-1","issued":{"date-parts":[["2012"]]},"publisher-place":"Nairobi, Kenya","title":"Pan African Animal Health Yearbook","type":"report"},"uris":["http://www.mendeley.com/documents/?uuid=16fc4552-c9af-33b6-bcd6-d9b981804453"]},{"id":"ITEM-2","itemData":{"DOI":"10.1186/1746-6148-9-19","ISBN":"1746-6148","ISSN":"17466148","PMID":"23347795","abstract":"BACKGROUND: Accurate diagnosis is pertinent to any disease control programme. If Eastern Africa is to work towards control of foot-and-mouth disease (FMD) using the Progressive Control Pathway for FMD (PCP-FMD) as a tool, then the capacity of national reference laboratories (NRLs) mandated to diagnose FMD should match this task. This study assessed the laboratory capacity of 14 NRLs of the Eastern Africa Region Laboratory Network member countries using a semi-structured questionnaire and retrospective data from the World Reference Laboratory for FMD annual reports and Genbank® through National Centre for Biotechnology Information for the period 2006-2010.\\n\\nRESULTS: The questionnaire response rate was 13/14 (93%). Twelve out of the 13 countries/regions had experienced at least one outbreak in the relevant five year period. Only two countries (Ethiopia and Kenya) had laboratories at biosecurity level 3 and only three (Ethiopia, Kenya and Sudan) had identified FMD virus serotypes for all reported outbreaks. Based on their own country/region assessment, 12/13 of these countries /regions were below stage 3 of the PCP-FMD. Quarantine (77%) and vaccination (54%) were the major FMD control strategies employed. The majority (12/13) of the NRLs used serological techniques to diagnose FMD, seven used antigen ELISA and three of these (25%) also used molecular techniques which were the tests most frequently requested from collaborating laboratories by the majority (69%) of the NRLs. Only 4/13 (31%) participated in proficiency testing for FMD. Four (31%) laboratories had no quality management systems (QMS) in place and where QMS existed it was still deficient, thus, none of the laboratories had achieved accreditation for FMD diagnosis.\\n\\nCONCLUSIONS: This study indicates that FMD diagnostic capacity in Eastern Africa is still inadequate and largely depends on antigen and antibody ELISAs techniques undertaken by the NRLs. Hence, for the region to progress on the PCP-FMD, there is need to: implement regional control measures, improve the serological diagnostic test performance and laboratory capacity of the NRLs (including training of personnel as well as upgrading of equipment and methods, especially strengthening the molecular diagnostic capacity), and to establish a regional reference laboratory to enforce QMS and characterization of FMD virus containing samples.","author":[{"dropping-particle":"","family":"Namatovu","given":"Alice","non-dropping-particle":"","parse-names":false,"suffix":""},{"dropping-particle":"","family":"Wekesa","given":"Sabenzia Nabalayo","non-dropping-particle":"","parse-names":false,"suffix":""},{"dropping-particle":"","family":"Tjørnehøj","given":"Kirsten","non-dropping-particle":"","parse-names":false,"suffix":""},{"dropping-particle":"","family":"Dhikusooka","given":"Moses Tefula","non-dropping-particle":"","parse-names":false,"suffix":""},{"dropping-particle":"","family":"Muwanika","given":"Vincent B","non-dropping-particle":"","parse-names":false,"suffix":""},{"dropping-particle":"","family":"Siegsmund","given":"Hans Redlef","non-dropping-particle":"","parse-names":false,"suffix":""},{"dropping-particle":"","family":"Ayebazibwe","given":"Chrisostom","non-dropping-particle":"","parse-names":false,"suffix":""}],"container-title":"BMC Veterinary Research","id":"ITEM-2","issued":{"date-parts":[["2013","1","24"]]},"page":"9-19","publisher":"BioMed Central","title":"Laboratory capacity for diagnosis of foot-and-mouth disease in Eastern Africa: implications for the progressive control pathway","type":"article-journal"},"uris":["http://www.mendeley.com/documents/?uuid=02ee5265-8831-4084-8935-07ed63f27018"]}],"mendeley":{"formattedCitation":"(AU-IBAR, 2012; Namatovu et al., 2013)","plainTextFormattedCitation":"(AU-IBAR, 2012; Namatovu et al., 2013)","previouslyFormattedCitation":"(AU-IBAR, 2012; Namatovu et al., 2013)"},"properties":{"noteIndex":0},"schema":"https://github.com/citation-style-language/schema/raw/master/csl-citation.json"}</w:instrText>
      </w:r>
      <w:r w:rsidR="00867E27" w:rsidRPr="001E10D9">
        <w:rPr>
          <w:rStyle w:val="FootnoteReference"/>
          <w:rFonts w:asciiTheme="majorHAnsi" w:hAnsiTheme="majorHAnsi" w:cstheme="majorHAnsi"/>
        </w:rPr>
        <w:fldChar w:fldCharType="separate"/>
      </w:r>
      <w:r w:rsidR="005C4078" w:rsidRPr="001E10D9">
        <w:rPr>
          <w:rFonts w:asciiTheme="majorHAnsi" w:hAnsiTheme="majorHAnsi" w:cstheme="majorHAnsi"/>
          <w:noProof/>
        </w:rPr>
        <w:t>(AU-IBAR,</w:t>
      </w:r>
      <w:r w:rsidR="00966C5F" w:rsidRPr="001E10D9">
        <w:rPr>
          <w:rFonts w:asciiTheme="majorHAnsi" w:hAnsiTheme="majorHAnsi" w:cstheme="majorHAnsi"/>
          <w:noProof/>
        </w:rPr>
        <w:t xml:space="preserve"> </w:t>
      </w:r>
      <w:r w:rsidR="005C4078" w:rsidRPr="001E10D9">
        <w:rPr>
          <w:rFonts w:asciiTheme="majorHAnsi" w:hAnsiTheme="majorHAnsi" w:cstheme="majorHAnsi"/>
          <w:noProof/>
        </w:rPr>
        <w:t>2012;</w:t>
      </w:r>
      <w:r w:rsidR="00966C5F" w:rsidRPr="001E10D9">
        <w:rPr>
          <w:rFonts w:asciiTheme="majorHAnsi" w:hAnsiTheme="majorHAnsi" w:cstheme="majorHAnsi"/>
          <w:noProof/>
        </w:rPr>
        <w:t xml:space="preserve"> </w:t>
      </w:r>
      <w:r w:rsidR="005C4078" w:rsidRPr="001E10D9">
        <w:rPr>
          <w:rFonts w:asciiTheme="majorHAnsi" w:hAnsiTheme="majorHAnsi" w:cstheme="majorHAnsi"/>
          <w:noProof/>
        </w:rPr>
        <w:t>Namatovu</w:t>
      </w:r>
      <w:r w:rsidR="00966C5F" w:rsidRPr="001E10D9">
        <w:rPr>
          <w:rFonts w:asciiTheme="majorHAnsi" w:hAnsiTheme="majorHAnsi" w:cstheme="majorHAnsi"/>
          <w:noProof/>
        </w:rPr>
        <w:t xml:space="preserve"> </w:t>
      </w:r>
      <w:r w:rsidR="005C4078" w:rsidRPr="001E10D9">
        <w:rPr>
          <w:rFonts w:asciiTheme="majorHAnsi" w:hAnsiTheme="majorHAnsi" w:cstheme="majorHAnsi"/>
          <w:noProof/>
        </w:rPr>
        <w:t>et</w:t>
      </w:r>
      <w:r w:rsidR="00966C5F" w:rsidRPr="001E10D9">
        <w:rPr>
          <w:rFonts w:asciiTheme="majorHAnsi" w:hAnsiTheme="majorHAnsi" w:cstheme="majorHAnsi"/>
          <w:noProof/>
        </w:rPr>
        <w:t xml:space="preserve"> </w:t>
      </w:r>
      <w:r w:rsidR="005C4078" w:rsidRPr="001E10D9">
        <w:rPr>
          <w:rFonts w:asciiTheme="majorHAnsi" w:hAnsiTheme="majorHAnsi" w:cstheme="majorHAnsi"/>
          <w:noProof/>
        </w:rPr>
        <w:t>al.,</w:t>
      </w:r>
      <w:r w:rsidR="00966C5F" w:rsidRPr="001E10D9">
        <w:rPr>
          <w:rFonts w:asciiTheme="majorHAnsi" w:hAnsiTheme="majorHAnsi" w:cstheme="majorHAnsi"/>
          <w:noProof/>
        </w:rPr>
        <w:t xml:space="preserve"> </w:t>
      </w:r>
      <w:r w:rsidR="005C4078" w:rsidRPr="001E10D9">
        <w:rPr>
          <w:rFonts w:asciiTheme="majorHAnsi" w:hAnsiTheme="majorHAnsi" w:cstheme="majorHAnsi"/>
          <w:noProof/>
        </w:rPr>
        <w:t>2013)</w:t>
      </w:r>
      <w:r w:rsidR="00867E27" w:rsidRPr="001E10D9">
        <w:rPr>
          <w:rStyle w:val="FootnoteReference"/>
          <w:rFonts w:asciiTheme="majorHAnsi" w:hAnsiTheme="majorHAnsi" w:cstheme="majorHAnsi"/>
        </w:rPr>
        <w:fldChar w:fldCharType="end"/>
      </w:r>
      <w:r w:rsidR="00250C02" w:rsidRPr="001E10D9">
        <w:rPr>
          <w:rFonts w:asciiTheme="majorHAnsi" w:hAnsiTheme="majorHAnsi" w:cstheme="majorHAnsi"/>
        </w:rPr>
        <w:t>.</w:t>
      </w:r>
      <w:r w:rsidR="00966C5F" w:rsidRPr="001E10D9">
        <w:rPr>
          <w:rFonts w:asciiTheme="majorHAnsi" w:hAnsiTheme="majorHAnsi" w:cstheme="majorHAnsi"/>
        </w:rPr>
        <w:t xml:space="preserve"> </w:t>
      </w:r>
      <w:bookmarkStart w:id="22" w:name="_Hlk61447511"/>
      <w:r w:rsidR="00A3346D">
        <w:rPr>
          <w:rFonts w:asciiTheme="majorHAnsi" w:hAnsiTheme="majorHAnsi" w:cstheme="majorHAnsi"/>
        </w:rPr>
        <w:t>The scientific community</w:t>
      </w:r>
      <w:r w:rsidR="00A16789">
        <w:rPr>
          <w:rFonts w:asciiTheme="majorHAnsi" w:hAnsiTheme="majorHAnsi" w:cstheme="majorHAnsi"/>
        </w:rPr>
        <w:t xml:space="preserve"> </w:t>
      </w:r>
      <w:r w:rsidR="00EA4744" w:rsidRPr="001E10D9">
        <w:rPr>
          <w:rFonts w:asciiTheme="majorHAnsi" w:hAnsiTheme="majorHAnsi" w:cstheme="majorHAnsi"/>
        </w:rPr>
        <w:t>hoped</w:t>
      </w:r>
      <w:r w:rsidR="00966C5F" w:rsidRPr="001E10D9">
        <w:rPr>
          <w:rFonts w:asciiTheme="majorHAnsi" w:hAnsiTheme="majorHAnsi" w:cstheme="majorHAnsi"/>
        </w:rPr>
        <w:t xml:space="preserve"> </w:t>
      </w:r>
      <w:r w:rsidR="00EA4744" w:rsidRPr="001E10D9">
        <w:rPr>
          <w:rFonts w:asciiTheme="majorHAnsi" w:hAnsiTheme="majorHAnsi" w:cstheme="majorHAnsi"/>
        </w:rPr>
        <w:t>that</w:t>
      </w:r>
      <w:r w:rsidR="00966C5F" w:rsidRPr="001E10D9">
        <w:rPr>
          <w:rFonts w:asciiTheme="majorHAnsi" w:hAnsiTheme="majorHAnsi" w:cstheme="majorHAnsi"/>
        </w:rPr>
        <w:t xml:space="preserve"> </w:t>
      </w:r>
      <w:r w:rsidR="00EA4744" w:rsidRPr="001E10D9">
        <w:rPr>
          <w:rFonts w:asciiTheme="majorHAnsi" w:hAnsiTheme="majorHAnsi" w:cstheme="majorHAnsi"/>
        </w:rPr>
        <w:t>the</w:t>
      </w:r>
      <w:r w:rsidR="00966C5F" w:rsidRPr="001E10D9">
        <w:rPr>
          <w:rFonts w:asciiTheme="majorHAnsi" w:hAnsiTheme="majorHAnsi" w:cstheme="majorHAnsi"/>
        </w:rPr>
        <w:t xml:space="preserve"> </w:t>
      </w:r>
      <w:r w:rsidR="00EA4744" w:rsidRPr="001E10D9">
        <w:rPr>
          <w:rFonts w:asciiTheme="majorHAnsi" w:hAnsiTheme="majorHAnsi" w:cstheme="majorHAnsi"/>
        </w:rPr>
        <w:t>PCP</w:t>
      </w:r>
      <w:r w:rsidR="00993434" w:rsidRPr="001E10D9">
        <w:rPr>
          <w:rFonts w:asciiTheme="majorHAnsi" w:hAnsiTheme="majorHAnsi" w:cstheme="majorHAnsi"/>
        </w:rPr>
        <w:t>-FMD</w:t>
      </w:r>
      <w:r w:rsidR="00966C5F" w:rsidRPr="001E10D9">
        <w:rPr>
          <w:rFonts w:asciiTheme="majorHAnsi" w:hAnsiTheme="majorHAnsi" w:cstheme="majorHAnsi"/>
        </w:rPr>
        <w:t xml:space="preserve"> </w:t>
      </w:r>
      <w:r w:rsidR="00EA4744" w:rsidRPr="001E10D9">
        <w:rPr>
          <w:rFonts w:asciiTheme="majorHAnsi" w:hAnsiTheme="majorHAnsi" w:cstheme="majorHAnsi"/>
        </w:rPr>
        <w:t>would</w:t>
      </w:r>
      <w:r w:rsidR="00966C5F" w:rsidRPr="001E10D9">
        <w:rPr>
          <w:rFonts w:asciiTheme="majorHAnsi" w:hAnsiTheme="majorHAnsi" w:cstheme="majorHAnsi"/>
        </w:rPr>
        <w:t xml:space="preserve"> </w:t>
      </w:r>
      <w:r w:rsidR="00EA4744" w:rsidRPr="001E10D9">
        <w:rPr>
          <w:rFonts w:asciiTheme="majorHAnsi" w:hAnsiTheme="majorHAnsi" w:cstheme="majorHAnsi"/>
        </w:rPr>
        <w:t>have</w:t>
      </w:r>
      <w:r w:rsidR="00966C5F" w:rsidRPr="001E10D9">
        <w:rPr>
          <w:rFonts w:asciiTheme="majorHAnsi" w:hAnsiTheme="majorHAnsi" w:cstheme="majorHAnsi"/>
        </w:rPr>
        <w:t xml:space="preserve"> </w:t>
      </w:r>
      <w:r w:rsidR="00EA4744" w:rsidRPr="001E10D9">
        <w:rPr>
          <w:rFonts w:asciiTheme="majorHAnsi" w:hAnsiTheme="majorHAnsi" w:cstheme="majorHAnsi"/>
        </w:rPr>
        <w:t>positive</w:t>
      </w:r>
      <w:r w:rsidR="00966C5F" w:rsidRPr="001E10D9">
        <w:rPr>
          <w:rFonts w:asciiTheme="majorHAnsi" w:hAnsiTheme="majorHAnsi" w:cstheme="majorHAnsi"/>
        </w:rPr>
        <w:t xml:space="preserve"> </w:t>
      </w:r>
      <w:r w:rsidR="00EA4744" w:rsidRPr="001E10D9">
        <w:rPr>
          <w:rFonts w:asciiTheme="majorHAnsi" w:hAnsiTheme="majorHAnsi" w:cstheme="majorHAnsi"/>
        </w:rPr>
        <w:t>development</w:t>
      </w:r>
      <w:r w:rsidR="00966C5F" w:rsidRPr="001E10D9">
        <w:rPr>
          <w:rFonts w:asciiTheme="majorHAnsi" w:hAnsiTheme="majorHAnsi" w:cstheme="majorHAnsi"/>
        </w:rPr>
        <w:t xml:space="preserve"> </w:t>
      </w:r>
      <w:r w:rsidR="00EA4744" w:rsidRPr="001E10D9">
        <w:rPr>
          <w:rFonts w:asciiTheme="majorHAnsi" w:hAnsiTheme="majorHAnsi" w:cstheme="majorHAnsi"/>
        </w:rPr>
        <w:t>and</w:t>
      </w:r>
      <w:r w:rsidR="00966C5F" w:rsidRPr="001E10D9">
        <w:rPr>
          <w:rFonts w:asciiTheme="majorHAnsi" w:hAnsiTheme="majorHAnsi" w:cstheme="majorHAnsi"/>
        </w:rPr>
        <w:t xml:space="preserve"> </w:t>
      </w:r>
      <w:r w:rsidR="00EA4744" w:rsidRPr="001E10D9">
        <w:rPr>
          <w:rFonts w:asciiTheme="majorHAnsi" w:hAnsiTheme="majorHAnsi" w:cstheme="majorHAnsi"/>
        </w:rPr>
        <w:t>conservation</w:t>
      </w:r>
      <w:r w:rsidR="00966C5F" w:rsidRPr="001E10D9">
        <w:rPr>
          <w:rFonts w:asciiTheme="majorHAnsi" w:hAnsiTheme="majorHAnsi" w:cstheme="majorHAnsi"/>
        </w:rPr>
        <w:t xml:space="preserve"> </w:t>
      </w:r>
      <w:r w:rsidR="00EA4744" w:rsidRPr="001E10D9">
        <w:rPr>
          <w:rFonts w:asciiTheme="majorHAnsi" w:hAnsiTheme="majorHAnsi" w:cstheme="majorHAnsi"/>
        </w:rPr>
        <w:t>consequences</w:t>
      </w:r>
      <w:r w:rsidR="00966C5F" w:rsidRPr="001E10D9">
        <w:rPr>
          <w:rFonts w:asciiTheme="majorHAnsi" w:hAnsiTheme="majorHAnsi" w:cstheme="majorHAnsi"/>
        </w:rPr>
        <w:t xml:space="preserve"> </w:t>
      </w:r>
      <w:r w:rsidR="00A3346D">
        <w:rPr>
          <w:rFonts w:asciiTheme="majorHAnsi" w:hAnsiTheme="majorHAnsi" w:cstheme="majorHAnsi"/>
        </w:rPr>
        <w:t xml:space="preserve">across Africa </w:t>
      </w:r>
      <w:r w:rsidR="00EA4744" w:rsidRPr="001E10D9">
        <w:rPr>
          <w:rFonts w:asciiTheme="majorHAnsi" w:hAnsiTheme="majorHAnsi" w:cstheme="majorHAnsi"/>
        </w:rPr>
        <w:t>through</w:t>
      </w:r>
      <w:r w:rsidR="00966C5F" w:rsidRPr="001E10D9">
        <w:rPr>
          <w:rFonts w:asciiTheme="majorHAnsi" w:hAnsiTheme="majorHAnsi" w:cstheme="majorHAnsi"/>
        </w:rPr>
        <w:t xml:space="preserve"> </w:t>
      </w:r>
      <w:bookmarkEnd w:id="22"/>
      <w:r w:rsidR="00EA4744" w:rsidRPr="001E10D9">
        <w:rPr>
          <w:rFonts w:asciiTheme="majorHAnsi" w:hAnsiTheme="majorHAnsi" w:cstheme="majorHAnsi"/>
        </w:rPr>
        <w:t>improving</w:t>
      </w:r>
      <w:r w:rsidR="00966C5F" w:rsidRPr="001E10D9">
        <w:rPr>
          <w:rFonts w:asciiTheme="majorHAnsi" w:hAnsiTheme="majorHAnsi" w:cstheme="majorHAnsi"/>
        </w:rPr>
        <w:t xml:space="preserve"> </w:t>
      </w:r>
      <w:r w:rsidR="00EA4744" w:rsidRPr="001E10D9">
        <w:rPr>
          <w:rFonts w:asciiTheme="majorHAnsi" w:hAnsiTheme="majorHAnsi" w:cstheme="majorHAnsi"/>
        </w:rPr>
        <w:t>understanding</w:t>
      </w:r>
      <w:r w:rsidR="00966C5F" w:rsidRPr="001E10D9">
        <w:rPr>
          <w:rFonts w:asciiTheme="majorHAnsi" w:hAnsiTheme="majorHAnsi" w:cstheme="majorHAnsi"/>
        </w:rPr>
        <w:t xml:space="preserve"> </w:t>
      </w:r>
      <w:r w:rsidR="00EA4744" w:rsidRPr="001E10D9">
        <w:rPr>
          <w:rFonts w:asciiTheme="majorHAnsi" w:hAnsiTheme="majorHAnsi" w:cstheme="majorHAnsi"/>
        </w:rPr>
        <w:t>of</w:t>
      </w:r>
      <w:r w:rsidR="00966C5F" w:rsidRPr="001E10D9">
        <w:rPr>
          <w:rFonts w:asciiTheme="majorHAnsi" w:hAnsiTheme="majorHAnsi" w:cstheme="majorHAnsi"/>
        </w:rPr>
        <w:t xml:space="preserve"> </w:t>
      </w:r>
      <w:r w:rsidR="00EA4744" w:rsidRPr="001E10D9">
        <w:rPr>
          <w:rFonts w:asciiTheme="majorHAnsi" w:hAnsiTheme="majorHAnsi" w:cstheme="majorHAnsi"/>
        </w:rPr>
        <w:t>wildlife-livestock</w:t>
      </w:r>
      <w:r w:rsidR="00966C5F" w:rsidRPr="001E10D9">
        <w:rPr>
          <w:rFonts w:asciiTheme="majorHAnsi" w:hAnsiTheme="majorHAnsi" w:cstheme="majorHAnsi"/>
        </w:rPr>
        <w:t xml:space="preserve"> </w:t>
      </w:r>
      <w:r w:rsidR="00EA4744" w:rsidRPr="001E10D9">
        <w:rPr>
          <w:rFonts w:asciiTheme="majorHAnsi" w:hAnsiTheme="majorHAnsi" w:cstheme="majorHAnsi"/>
        </w:rPr>
        <w:t>transmission,</w:t>
      </w:r>
      <w:r w:rsidR="00966C5F" w:rsidRPr="001E10D9">
        <w:rPr>
          <w:rFonts w:asciiTheme="majorHAnsi" w:hAnsiTheme="majorHAnsi" w:cstheme="majorHAnsi"/>
        </w:rPr>
        <w:t xml:space="preserve"> </w:t>
      </w:r>
      <w:bookmarkStart w:id="23" w:name="_Hlk61447524"/>
      <w:r w:rsidR="00EA4744" w:rsidRPr="001E10D9">
        <w:rPr>
          <w:rFonts w:asciiTheme="majorHAnsi" w:hAnsiTheme="majorHAnsi" w:cstheme="majorHAnsi"/>
        </w:rPr>
        <w:t>developing</w:t>
      </w:r>
      <w:r w:rsidR="00966C5F" w:rsidRPr="001E10D9">
        <w:rPr>
          <w:rFonts w:asciiTheme="majorHAnsi" w:hAnsiTheme="majorHAnsi" w:cstheme="majorHAnsi"/>
        </w:rPr>
        <w:t xml:space="preserve"> </w:t>
      </w:r>
      <w:r w:rsidR="00EA4744" w:rsidRPr="001E10D9">
        <w:rPr>
          <w:rFonts w:asciiTheme="majorHAnsi" w:hAnsiTheme="majorHAnsi" w:cstheme="majorHAnsi"/>
        </w:rPr>
        <w:t>commodity</w:t>
      </w:r>
      <w:r w:rsidR="00BC6F90" w:rsidRPr="001E10D9">
        <w:rPr>
          <w:rFonts w:asciiTheme="majorHAnsi" w:hAnsiTheme="majorHAnsi" w:cstheme="majorHAnsi"/>
        </w:rPr>
        <w:t>-based</w:t>
      </w:r>
      <w:r w:rsidR="00966C5F" w:rsidRPr="001E10D9">
        <w:rPr>
          <w:rFonts w:asciiTheme="majorHAnsi" w:hAnsiTheme="majorHAnsi" w:cstheme="majorHAnsi"/>
        </w:rPr>
        <w:t xml:space="preserve"> </w:t>
      </w:r>
      <w:r w:rsidR="00BC6F90" w:rsidRPr="001E10D9">
        <w:rPr>
          <w:rFonts w:asciiTheme="majorHAnsi" w:hAnsiTheme="majorHAnsi" w:cstheme="majorHAnsi"/>
        </w:rPr>
        <w:t>trade</w:t>
      </w:r>
      <w:r w:rsidR="00966C5F" w:rsidRPr="001E10D9">
        <w:rPr>
          <w:rFonts w:asciiTheme="majorHAnsi" w:hAnsiTheme="majorHAnsi" w:cstheme="majorHAnsi"/>
        </w:rPr>
        <w:t xml:space="preserve"> </w:t>
      </w:r>
      <w:bookmarkEnd w:id="23"/>
      <w:r w:rsidR="00BC6F90" w:rsidRPr="001E10D9">
        <w:rPr>
          <w:rFonts w:asciiTheme="majorHAnsi" w:hAnsiTheme="majorHAnsi" w:cstheme="majorHAnsi"/>
        </w:rPr>
        <w:t>and</w:t>
      </w:r>
      <w:r w:rsidR="00966C5F" w:rsidRPr="001E10D9">
        <w:rPr>
          <w:rFonts w:asciiTheme="majorHAnsi" w:hAnsiTheme="majorHAnsi" w:cstheme="majorHAnsi"/>
        </w:rPr>
        <w:t xml:space="preserve"> </w:t>
      </w:r>
      <w:r w:rsidR="00BC6F90" w:rsidRPr="001E10D9">
        <w:rPr>
          <w:rFonts w:asciiTheme="majorHAnsi" w:hAnsiTheme="majorHAnsi" w:cstheme="majorHAnsi"/>
        </w:rPr>
        <w:t>improving</w:t>
      </w:r>
      <w:r w:rsidR="00966C5F" w:rsidRPr="001E10D9">
        <w:rPr>
          <w:rFonts w:asciiTheme="majorHAnsi" w:hAnsiTheme="majorHAnsi" w:cstheme="majorHAnsi"/>
        </w:rPr>
        <w:t xml:space="preserve"> </w:t>
      </w:r>
      <w:r w:rsidR="00BC6F90" w:rsidRPr="001E10D9">
        <w:rPr>
          <w:rFonts w:asciiTheme="majorHAnsi" w:hAnsiTheme="majorHAnsi" w:cstheme="majorHAnsi"/>
        </w:rPr>
        <w:t>participation</w:t>
      </w:r>
      <w:r w:rsidR="00966C5F" w:rsidRPr="001E10D9">
        <w:rPr>
          <w:rFonts w:asciiTheme="majorHAnsi" w:hAnsiTheme="majorHAnsi" w:cstheme="majorHAnsi"/>
        </w:rPr>
        <w:t xml:space="preserve"> </w:t>
      </w:r>
      <w:r w:rsidR="00BC6F90" w:rsidRPr="001E10D9">
        <w:rPr>
          <w:rFonts w:asciiTheme="majorHAnsi" w:hAnsiTheme="majorHAnsi" w:cstheme="majorHAnsi"/>
        </w:rPr>
        <w:t>of</w:t>
      </w:r>
      <w:r w:rsidR="00966C5F" w:rsidRPr="001E10D9">
        <w:rPr>
          <w:rFonts w:asciiTheme="majorHAnsi" w:hAnsiTheme="majorHAnsi" w:cstheme="majorHAnsi"/>
        </w:rPr>
        <w:t xml:space="preserve"> </w:t>
      </w:r>
      <w:r w:rsidR="00BC6F90" w:rsidRPr="001E10D9">
        <w:rPr>
          <w:rFonts w:asciiTheme="majorHAnsi" w:hAnsiTheme="majorHAnsi" w:cstheme="majorHAnsi"/>
        </w:rPr>
        <w:t>farmers</w:t>
      </w:r>
      <w:r w:rsidR="00966C5F" w:rsidRPr="001E10D9">
        <w:rPr>
          <w:rFonts w:asciiTheme="majorHAnsi" w:hAnsiTheme="majorHAnsi" w:cstheme="majorHAnsi"/>
        </w:rPr>
        <w:t xml:space="preserve"> </w:t>
      </w:r>
      <w:r w:rsidR="00BC6F90" w:rsidRPr="001E10D9">
        <w:rPr>
          <w:rFonts w:asciiTheme="majorHAnsi" w:hAnsiTheme="majorHAnsi" w:cstheme="majorHAnsi"/>
        </w:rPr>
        <w:t>within</w:t>
      </w:r>
      <w:r w:rsidR="00966C5F" w:rsidRPr="001E10D9">
        <w:rPr>
          <w:rFonts w:asciiTheme="majorHAnsi" w:hAnsiTheme="majorHAnsi" w:cstheme="majorHAnsi"/>
        </w:rPr>
        <w:t xml:space="preserve"> </w:t>
      </w:r>
      <w:r w:rsidR="00BC6F90" w:rsidRPr="001E10D9">
        <w:rPr>
          <w:rFonts w:asciiTheme="majorHAnsi" w:hAnsiTheme="majorHAnsi" w:cstheme="majorHAnsi"/>
        </w:rPr>
        <w:t>disease</w:t>
      </w:r>
      <w:r w:rsidR="00966C5F" w:rsidRPr="001E10D9">
        <w:rPr>
          <w:rFonts w:asciiTheme="majorHAnsi" w:hAnsiTheme="majorHAnsi" w:cstheme="majorHAnsi"/>
        </w:rPr>
        <w:t xml:space="preserve"> </w:t>
      </w:r>
      <w:r w:rsidR="00BC6F90" w:rsidRPr="001E10D9">
        <w:rPr>
          <w:rFonts w:asciiTheme="majorHAnsi" w:hAnsiTheme="majorHAnsi" w:cstheme="majorHAnsi"/>
        </w:rPr>
        <w:t>control</w:t>
      </w:r>
      <w:r w:rsidR="00966C5F" w:rsidRPr="001E10D9">
        <w:rPr>
          <w:rFonts w:asciiTheme="majorHAnsi" w:hAnsiTheme="majorHAnsi" w:cstheme="majorHAnsi"/>
        </w:rPr>
        <w:t xml:space="preserve"> </w:t>
      </w:r>
      <w:r w:rsidR="00BC6F90" w:rsidRPr="001E10D9">
        <w:rPr>
          <w:rFonts w:asciiTheme="majorHAnsi" w:hAnsiTheme="majorHAnsi" w:cstheme="majorHAnsi"/>
        </w:rPr>
        <w:t>strateg</w:t>
      </w:r>
      <w:r w:rsidR="00531D5F">
        <w:rPr>
          <w:rFonts w:asciiTheme="majorHAnsi" w:hAnsiTheme="majorHAnsi" w:cstheme="majorHAnsi"/>
        </w:rPr>
        <w:t xml:space="preserve">ies </w:t>
      </w:r>
      <w:r w:rsidR="00BC6F90" w:rsidRPr="001E10D9">
        <w:rPr>
          <w:rFonts w:asciiTheme="majorHAnsi" w:eastAsia="Times New Roman" w:hAnsiTheme="majorHAnsi" w:cstheme="majorHAnsi"/>
          <w:lang w:eastAsia="en-GB"/>
        </w:rPr>
        <w:fldChar w:fldCharType="begin" w:fldLock="1"/>
      </w:r>
      <w:r w:rsidR="00B21CA7" w:rsidRPr="001E10D9">
        <w:rPr>
          <w:rFonts w:asciiTheme="majorHAnsi" w:eastAsia="Times New Roman" w:hAnsiTheme="majorHAnsi" w:cstheme="majorHAnsi"/>
          <w:lang w:eastAsia="en-GB"/>
        </w:rPr>
        <w:instrText>ADDIN CSL_CITATION {"citationItems":[{"id":"ITEM-1","itemData":{"DOI":"10.1007/s10393-013-0850-6","ISBN":"1612-9210 (Electronic) 1612-9202 (Linking)","ISSN":"16129202","PMID":"23797715","abstract":"Strategies to control transboundary diseases have in the past generated unintended negative consequences for both the environment and local human populations. Integrating perspectives from across disciplines, including livestock, veterinary and conservation sectors, is necessary for identifying disease control strategies that optimise environmental goods and services at the wildlife-livestock interface. Prompted by the recent development of a global strategy for the control and elimination of foot-and-mouth disease (FMD), this paper seeks insight into the consequences of, and rational options for potential FMD control measures in relation to environmental, conservation and human poverty considerations in Africa. We suggest a more environmentally nuanced process of FMD control that safe-guards the integrity of wild populations and the ecosystem dynamics on which human livelihoods depend while simultaneously improving socio-economic conditions of rural people. In particular, we outline five major issues that need to be considered: 1) improved understanding of the different FMD viral strains and how they circulate between domestic and wildlife populations; 2) an appreciation for the economic value of wildlife for many African countries whose presence might preclude the country from ever achieving an FMD-free status; 3) exploring ways in which livestock production can be improved without compromising wildlife such as implementing commodity-based trading schemes; 4) introducing a participatory approach involving local farmers and the national veterinary services in the control of FMD; and 5) finally the possibility that trans frontier conservation might offer new hope of integrating decision-making at the wildlife-livestock interface.","author":[{"dropping-particle":"","family":"Ferguson","given":"Kenneth J","non-dropping-particle":"","parse-names":false,"suffix":""},{"dropping-particle":"","family":"Cleaveland","given":"Sarah","non-dropping-particle":"","parse-names":false,"suffix":""},{"dropping-particle":"","family":"Haydon","given":"Daniel Thomas","non-dropping-particle":"","parse-names":false,"suffix":""},{"dropping-particle":"","family":"Caron","given":"Alexandre","non-dropping-particle":"","parse-names":false,"suffix":""},{"dropping-particle":"","family":"Kock","given":"Richard A","non-dropping-particle":"","parse-names":false,"suffix":""},{"dropping-particle":"","family":"Lembo","given":"Tiziana","non-dropping-particle":"","parse-names":false,"suffix":""},{"dropping-particle":"","family":"Hopcraft","given":"J. Grant C.","non-dropping-particle":"","parse-names":false,"suffix":""},{"dropping-particle":"","family":"Chardonnet","given":"Bertrand","non-dropping-particle":"","parse-names":false,"suffix":""},{"dropping-particle":"","family":"Nyariki","given":"Thomas","non-dropping-particle":"","parse-names":false,"suffix":""},{"dropping-particle":"","family":"Keyyu","given":"Julius","non-dropping-particle":"","parse-names":false,"suffix":""},{"dropping-particle":"","family":"Paton","given":"David James","non-dropping-particle":"","parse-names":false,"suffix":""},{"dropping-particle":"","family":"Kivaria","given":"Fredrick Mathias","non-dropping-particle":"","parse-names":false,"suffix":""}],"container-title":"EcoHealth","id":"ITEM-1","issue":"3","issued":{"date-parts":[["2013"]]},"page":"314-322","title":"Evaluating the potential for the environmentally sustainable control of foot and mouth disease in sub-saharan Africa","type":"article","volume":"10"},"uris":["http://www.mendeley.com/documents/?uuid=c8d71c8b-7b23-3c3f-a626-b05b4130d4c2"]}],"mendeley":{"formattedCitation":"(Ferguson et al., 2013)","plainTextFormattedCitation":"(Ferguson et al., 2013)","previouslyFormattedCitation":"(Ferguson et al., 2013)"},"properties":{"noteIndex":0},"schema":"https://github.com/citation-style-language/schema/raw/master/csl-citation.json"}</w:instrText>
      </w:r>
      <w:r w:rsidR="00BC6F90" w:rsidRPr="001E10D9">
        <w:rPr>
          <w:rFonts w:asciiTheme="majorHAnsi" w:eastAsia="Times New Roman" w:hAnsiTheme="majorHAnsi" w:cstheme="majorHAnsi"/>
          <w:lang w:eastAsia="en-GB"/>
        </w:rPr>
        <w:fldChar w:fldCharType="separate"/>
      </w:r>
      <w:r w:rsidR="0080160E" w:rsidRPr="001E10D9">
        <w:rPr>
          <w:rFonts w:asciiTheme="majorHAnsi" w:eastAsia="Times New Roman" w:hAnsiTheme="majorHAnsi" w:cstheme="majorHAnsi"/>
          <w:noProof/>
          <w:lang w:eastAsia="en-GB"/>
        </w:rPr>
        <w:t>(Ferguson</w:t>
      </w:r>
      <w:r w:rsidR="00966C5F" w:rsidRPr="001E10D9">
        <w:rPr>
          <w:rFonts w:asciiTheme="majorHAnsi" w:eastAsia="Times New Roman" w:hAnsiTheme="majorHAnsi" w:cstheme="majorHAnsi"/>
          <w:noProof/>
          <w:lang w:eastAsia="en-GB"/>
        </w:rPr>
        <w:t xml:space="preserve"> </w:t>
      </w:r>
      <w:r w:rsidR="0080160E" w:rsidRPr="001E10D9">
        <w:rPr>
          <w:rFonts w:asciiTheme="majorHAnsi" w:eastAsia="Times New Roman" w:hAnsiTheme="majorHAnsi" w:cstheme="majorHAnsi"/>
          <w:noProof/>
          <w:lang w:eastAsia="en-GB"/>
        </w:rPr>
        <w:t>et</w:t>
      </w:r>
      <w:r w:rsidR="00966C5F" w:rsidRPr="001E10D9">
        <w:rPr>
          <w:rFonts w:asciiTheme="majorHAnsi" w:eastAsia="Times New Roman" w:hAnsiTheme="majorHAnsi" w:cstheme="majorHAnsi"/>
          <w:noProof/>
          <w:lang w:eastAsia="en-GB"/>
        </w:rPr>
        <w:t xml:space="preserve"> </w:t>
      </w:r>
      <w:r w:rsidR="0080160E" w:rsidRPr="001E10D9">
        <w:rPr>
          <w:rFonts w:asciiTheme="majorHAnsi" w:eastAsia="Times New Roman" w:hAnsiTheme="majorHAnsi" w:cstheme="majorHAnsi"/>
          <w:noProof/>
          <w:lang w:eastAsia="en-GB"/>
        </w:rPr>
        <w:t>al.,</w:t>
      </w:r>
      <w:r w:rsidR="00966C5F" w:rsidRPr="001E10D9">
        <w:rPr>
          <w:rFonts w:asciiTheme="majorHAnsi" w:eastAsia="Times New Roman" w:hAnsiTheme="majorHAnsi" w:cstheme="majorHAnsi"/>
          <w:noProof/>
          <w:lang w:eastAsia="en-GB"/>
        </w:rPr>
        <w:t xml:space="preserve"> </w:t>
      </w:r>
      <w:r w:rsidR="0080160E" w:rsidRPr="001E10D9">
        <w:rPr>
          <w:rFonts w:asciiTheme="majorHAnsi" w:eastAsia="Times New Roman" w:hAnsiTheme="majorHAnsi" w:cstheme="majorHAnsi"/>
          <w:noProof/>
          <w:lang w:eastAsia="en-GB"/>
        </w:rPr>
        <w:t>2013)</w:t>
      </w:r>
      <w:r w:rsidR="00BC6F90" w:rsidRPr="001E10D9">
        <w:rPr>
          <w:rFonts w:asciiTheme="majorHAnsi" w:eastAsia="Times New Roman" w:hAnsiTheme="majorHAnsi" w:cstheme="majorHAnsi"/>
          <w:lang w:eastAsia="en-GB"/>
        </w:rPr>
        <w:fldChar w:fldCharType="end"/>
      </w:r>
      <w:r w:rsidR="00BC6F90" w:rsidRPr="001E10D9">
        <w:rPr>
          <w:rFonts w:asciiTheme="majorHAnsi" w:eastAsia="Times New Roman" w:hAnsiTheme="majorHAnsi" w:cstheme="majorHAnsi"/>
          <w:lang w:eastAsia="en-GB"/>
        </w:rPr>
        <w:t>.</w:t>
      </w:r>
      <w:r w:rsidR="00966C5F" w:rsidRPr="001E10D9">
        <w:rPr>
          <w:rFonts w:asciiTheme="majorHAnsi" w:eastAsia="Times New Roman" w:hAnsiTheme="majorHAnsi" w:cstheme="majorHAnsi"/>
          <w:lang w:eastAsia="en-GB"/>
        </w:rPr>
        <w:t xml:space="preserve"> </w:t>
      </w:r>
      <w:r w:rsidR="00C74F8A" w:rsidRPr="001E10D9">
        <w:rPr>
          <w:rFonts w:asciiTheme="majorHAnsi" w:eastAsia="Times New Roman" w:hAnsiTheme="majorHAnsi" w:cstheme="majorHAnsi"/>
          <w:lang w:eastAsia="en-GB"/>
        </w:rPr>
        <w:t>In</w:t>
      </w:r>
      <w:r w:rsidR="00966C5F" w:rsidRPr="001E10D9">
        <w:rPr>
          <w:rFonts w:asciiTheme="majorHAnsi" w:eastAsia="Times New Roman" w:hAnsiTheme="majorHAnsi" w:cstheme="majorHAnsi"/>
          <w:lang w:eastAsia="en-GB"/>
        </w:rPr>
        <w:t xml:space="preserve"> </w:t>
      </w:r>
      <w:r w:rsidR="00C74F8A" w:rsidRPr="001E10D9">
        <w:rPr>
          <w:rFonts w:asciiTheme="majorHAnsi" w:eastAsia="Times New Roman" w:hAnsiTheme="majorHAnsi" w:cstheme="majorHAnsi"/>
          <w:lang w:eastAsia="en-GB"/>
        </w:rPr>
        <w:t>a</w:t>
      </w:r>
      <w:r w:rsidR="00966C5F" w:rsidRPr="001E10D9">
        <w:rPr>
          <w:rFonts w:asciiTheme="majorHAnsi" w:eastAsia="Times New Roman" w:hAnsiTheme="majorHAnsi" w:cstheme="majorHAnsi"/>
          <w:lang w:eastAsia="en-GB"/>
        </w:rPr>
        <w:t xml:space="preserve"> </w:t>
      </w:r>
      <w:r w:rsidR="00C74F8A" w:rsidRPr="001E10D9">
        <w:rPr>
          <w:rFonts w:asciiTheme="majorHAnsi" w:eastAsia="Times New Roman" w:hAnsiTheme="majorHAnsi" w:cstheme="majorHAnsi"/>
          <w:lang w:eastAsia="en-GB"/>
        </w:rPr>
        <w:t>region</w:t>
      </w:r>
      <w:r w:rsidR="00966C5F" w:rsidRPr="001E10D9">
        <w:rPr>
          <w:rFonts w:asciiTheme="majorHAnsi" w:eastAsia="Times New Roman" w:hAnsiTheme="majorHAnsi" w:cstheme="majorHAnsi"/>
          <w:lang w:eastAsia="en-GB"/>
        </w:rPr>
        <w:t xml:space="preserve"> </w:t>
      </w:r>
      <w:r w:rsidR="00C74F8A" w:rsidRPr="001E10D9">
        <w:rPr>
          <w:rFonts w:asciiTheme="majorHAnsi" w:eastAsia="Times New Roman" w:hAnsiTheme="majorHAnsi" w:cstheme="majorHAnsi"/>
          <w:lang w:eastAsia="en-GB"/>
        </w:rPr>
        <w:t>where</w:t>
      </w:r>
      <w:r w:rsidR="00966C5F" w:rsidRPr="001E10D9">
        <w:rPr>
          <w:rFonts w:asciiTheme="majorHAnsi" w:eastAsia="Times New Roman" w:hAnsiTheme="majorHAnsi" w:cstheme="majorHAnsi"/>
          <w:lang w:eastAsia="en-GB"/>
        </w:rPr>
        <w:t xml:space="preserve"> </w:t>
      </w:r>
      <w:r w:rsidR="00C74F8A" w:rsidRPr="001E10D9">
        <w:rPr>
          <w:rFonts w:asciiTheme="majorHAnsi" w:eastAsia="Times New Roman" w:hAnsiTheme="majorHAnsi" w:cstheme="majorHAnsi"/>
          <w:lang w:eastAsia="en-GB"/>
        </w:rPr>
        <w:t>political</w:t>
      </w:r>
      <w:r w:rsidR="00966C5F" w:rsidRPr="001E10D9">
        <w:rPr>
          <w:rFonts w:asciiTheme="majorHAnsi" w:eastAsia="Times New Roman" w:hAnsiTheme="majorHAnsi" w:cstheme="majorHAnsi"/>
          <w:lang w:eastAsia="en-GB"/>
        </w:rPr>
        <w:t xml:space="preserve"> </w:t>
      </w:r>
      <w:r w:rsidR="00C74F8A" w:rsidRPr="001E10D9">
        <w:rPr>
          <w:rFonts w:asciiTheme="majorHAnsi" w:eastAsia="Times New Roman" w:hAnsiTheme="majorHAnsi" w:cstheme="majorHAnsi"/>
          <w:lang w:eastAsia="en-GB"/>
        </w:rPr>
        <w:t>instability</w:t>
      </w:r>
      <w:r w:rsidR="00966C5F" w:rsidRPr="001E10D9">
        <w:rPr>
          <w:rFonts w:asciiTheme="majorHAnsi" w:eastAsia="Times New Roman" w:hAnsiTheme="majorHAnsi" w:cstheme="majorHAnsi"/>
          <w:lang w:eastAsia="en-GB"/>
        </w:rPr>
        <w:t xml:space="preserve"> </w:t>
      </w:r>
      <w:r w:rsidR="00C74F8A" w:rsidRPr="001E10D9">
        <w:rPr>
          <w:rFonts w:asciiTheme="majorHAnsi" w:eastAsia="Times New Roman" w:hAnsiTheme="majorHAnsi" w:cstheme="majorHAnsi"/>
          <w:lang w:eastAsia="en-GB"/>
        </w:rPr>
        <w:t>and</w:t>
      </w:r>
      <w:r w:rsidR="00966C5F" w:rsidRPr="001E10D9">
        <w:rPr>
          <w:rFonts w:asciiTheme="majorHAnsi" w:eastAsia="Times New Roman" w:hAnsiTheme="majorHAnsi" w:cstheme="majorHAnsi"/>
          <w:lang w:eastAsia="en-GB"/>
        </w:rPr>
        <w:t xml:space="preserve"> </w:t>
      </w:r>
      <w:r w:rsidR="00C74F8A" w:rsidRPr="001E10D9">
        <w:rPr>
          <w:rFonts w:asciiTheme="majorHAnsi" w:eastAsia="Times New Roman" w:hAnsiTheme="majorHAnsi" w:cstheme="majorHAnsi"/>
          <w:lang w:eastAsia="en-GB"/>
        </w:rPr>
        <w:t>volatile</w:t>
      </w:r>
      <w:r w:rsidR="00966C5F" w:rsidRPr="001E10D9">
        <w:rPr>
          <w:rFonts w:asciiTheme="majorHAnsi" w:eastAsia="Times New Roman" w:hAnsiTheme="majorHAnsi" w:cstheme="majorHAnsi"/>
          <w:lang w:eastAsia="en-GB"/>
        </w:rPr>
        <w:t xml:space="preserve"> </w:t>
      </w:r>
      <w:r w:rsidR="00C74F8A" w:rsidRPr="001E10D9">
        <w:rPr>
          <w:rFonts w:asciiTheme="majorHAnsi" w:eastAsia="Times New Roman" w:hAnsiTheme="majorHAnsi" w:cstheme="majorHAnsi"/>
          <w:lang w:eastAsia="en-GB"/>
        </w:rPr>
        <w:t>markets</w:t>
      </w:r>
      <w:r w:rsidR="00966C5F" w:rsidRPr="001E10D9">
        <w:rPr>
          <w:rFonts w:asciiTheme="majorHAnsi" w:eastAsia="Times New Roman" w:hAnsiTheme="majorHAnsi" w:cstheme="majorHAnsi"/>
          <w:lang w:eastAsia="en-GB"/>
        </w:rPr>
        <w:t xml:space="preserve"> </w:t>
      </w:r>
      <w:r w:rsidR="00C74F8A" w:rsidRPr="001E10D9">
        <w:rPr>
          <w:rFonts w:asciiTheme="majorHAnsi" w:eastAsia="Times New Roman" w:hAnsiTheme="majorHAnsi" w:cstheme="majorHAnsi"/>
          <w:lang w:eastAsia="en-GB"/>
        </w:rPr>
        <w:t>are</w:t>
      </w:r>
      <w:r w:rsidR="00966C5F" w:rsidRPr="001E10D9">
        <w:rPr>
          <w:rFonts w:asciiTheme="majorHAnsi" w:eastAsia="Times New Roman" w:hAnsiTheme="majorHAnsi" w:cstheme="majorHAnsi"/>
          <w:lang w:eastAsia="en-GB"/>
        </w:rPr>
        <w:t xml:space="preserve"> </w:t>
      </w:r>
      <w:r w:rsidR="00C74F8A" w:rsidRPr="001E10D9">
        <w:rPr>
          <w:rFonts w:asciiTheme="majorHAnsi" w:eastAsia="Times New Roman" w:hAnsiTheme="majorHAnsi" w:cstheme="majorHAnsi"/>
          <w:lang w:eastAsia="en-GB"/>
        </w:rPr>
        <w:t>widespread,</w:t>
      </w:r>
      <w:r w:rsidR="00966C5F" w:rsidRPr="001E10D9">
        <w:rPr>
          <w:rFonts w:asciiTheme="majorHAnsi" w:eastAsia="Times New Roman" w:hAnsiTheme="majorHAnsi" w:cstheme="majorHAnsi"/>
          <w:lang w:eastAsia="en-GB"/>
        </w:rPr>
        <w:t xml:space="preserve"> </w:t>
      </w:r>
      <w:r w:rsidR="00C74F8A" w:rsidRPr="001E10D9">
        <w:rPr>
          <w:rFonts w:asciiTheme="majorHAnsi" w:eastAsia="Times New Roman" w:hAnsiTheme="majorHAnsi" w:cstheme="majorHAnsi"/>
          <w:lang w:eastAsia="en-GB"/>
        </w:rPr>
        <w:t>this</w:t>
      </w:r>
      <w:r w:rsidR="00966C5F" w:rsidRPr="001E10D9">
        <w:rPr>
          <w:rFonts w:asciiTheme="majorHAnsi" w:eastAsia="Times New Roman" w:hAnsiTheme="majorHAnsi" w:cstheme="majorHAnsi"/>
          <w:lang w:eastAsia="en-GB"/>
        </w:rPr>
        <w:t xml:space="preserve"> </w:t>
      </w:r>
      <w:r w:rsidR="00C74F8A" w:rsidRPr="001E10D9">
        <w:rPr>
          <w:rFonts w:asciiTheme="majorHAnsi" w:eastAsia="Times New Roman" w:hAnsiTheme="majorHAnsi" w:cstheme="majorHAnsi"/>
          <w:lang w:eastAsia="en-GB"/>
        </w:rPr>
        <w:t>common</w:t>
      </w:r>
      <w:r w:rsidR="00966C5F" w:rsidRPr="001E10D9">
        <w:rPr>
          <w:rFonts w:asciiTheme="majorHAnsi" w:eastAsia="Times New Roman" w:hAnsiTheme="majorHAnsi" w:cstheme="majorHAnsi"/>
          <w:lang w:eastAsia="en-GB"/>
        </w:rPr>
        <w:t xml:space="preserve"> </w:t>
      </w:r>
      <w:r w:rsidR="00C74F8A" w:rsidRPr="001E10D9">
        <w:rPr>
          <w:rFonts w:asciiTheme="majorHAnsi" w:eastAsia="Times New Roman" w:hAnsiTheme="majorHAnsi" w:cstheme="majorHAnsi"/>
          <w:lang w:eastAsia="en-GB"/>
        </w:rPr>
        <w:t>approach</w:t>
      </w:r>
      <w:r w:rsidR="00966C5F" w:rsidRPr="001E10D9">
        <w:rPr>
          <w:rFonts w:asciiTheme="majorHAnsi" w:eastAsia="Times New Roman" w:hAnsiTheme="majorHAnsi" w:cstheme="majorHAnsi"/>
          <w:lang w:eastAsia="en-GB"/>
        </w:rPr>
        <w:t xml:space="preserve"> </w:t>
      </w:r>
      <w:r w:rsidR="00C74F8A" w:rsidRPr="001E10D9">
        <w:rPr>
          <w:rFonts w:asciiTheme="majorHAnsi" w:eastAsia="Times New Roman" w:hAnsiTheme="majorHAnsi" w:cstheme="majorHAnsi"/>
          <w:lang w:eastAsia="en-GB"/>
        </w:rPr>
        <w:t>to</w:t>
      </w:r>
      <w:r w:rsidR="00966C5F" w:rsidRPr="001E10D9">
        <w:rPr>
          <w:rFonts w:asciiTheme="majorHAnsi" w:eastAsia="Times New Roman" w:hAnsiTheme="majorHAnsi" w:cstheme="majorHAnsi"/>
          <w:lang w:eastAsia="en-GB"/>
        </w:rPr>
        <w:t xml:space="preserve"> </w:t>
      </w:r>
      <w:r w:rsidR="00C74F8A" w:rsidRPr="001E10D9">
        <w:rPr>
          <w:rFonts w:asciiTheme="majorHAnsi" w:eastAsia="Times New Roman" w:hAnsiTheme="majorHAnsi" w:cstheme="majorHAnsi"/>
          <w:lang w:eastAsia="en-GB"/>
        </w:rPr>
        <w:t>disease</w:t>
      </w:r>
      <w:r w:rsidR="00966C5F" w:rsidRPr="001E10D9">
        <w:rPr>
          <w:rFonts w:asciiTheme="majorHAnsi" w:eastAsia="Times New Roman" w:hAnsiTheme="majorHAnsi" w:cstheme="majorHAnsi"/>
          <w:lang w:eastAsia="en-GB"/>
        </w:rPr>
        <w:t xml:space="preserve"> </w:t>
      </w:r>
      <w:r w:rsidR="00C74F8A" w:rsidRPr="001E10D9">
        <w:rPr>
          <w:rFonts w:asciiTheme="majorHAnsi" w:eastAsia="Times New Roman" w:hAnsiTheme="majorHAnsi" w:cstheme="majorHAnsi"/>
          <w:lang w:eastAsia="en-GB"/>
        </w:rPr>
        <w:t>control</w:t>
      </w:r>
      <w:r w:rsidR="00966C5F" w:rsidRPr="001E10D9">
        <w:rPr>
          <w:rFonts w:asciiTheme="majorHAnsi" w:eastAsia="Times New Roman" w:hAnsiTheme="majorHAnsi" w:cstheme="majorHAnsi"/>
          <w:lang w:eastAsia="en-GB"/>
        </w:rPr>
        <w:t xml:space="preserve"> </w:t>
      </w:r>
      <w:r w:rsidR="00333B74">
        <w:rPr>
          <w:rFonts w:asciiTheme="majorHAnsi" w:eastAsia="Times New Roman" w:hAnsiTheme="majorHAnsi" w:cstheme="majorHAnsi"/>
          <w:lang w:eastAsia="en-GB"/>
        </w:rPr>
        <w:t>aspired</w:t>
      </w:r>
      <w:r w:rsidR="00966C5F" w:rsidRPr="001E10D9">
        <w:rPr>
          <w:rFonts w:asciiTheme="majorHAnsi" w:eastAsia="Times New Roman" w:hAnsiTheme="majorHAnsi" w:cstheme="majorHAnsi"/>
          <w:lang w:eastAsia="en-GB"/>
        </w:rPr>
        <w:t xml:space="preserve"> </w:t>
      </w:r>
      <w:r w:rsidR="00C74F8A" w:rsidRPr="001E10D9">
        <w:rPr>
          <w:rFonts w:asciiTheme="majorHAnsi" w:eastAsia="Times New Roman" w:hAnsiTheme="majorHAnsi" w:cstheme="majorHAnsi"/>
          <w:lang w:eastAsia="en-GB"/>
        </w:rPr>
        <w:t>to</w:t>
      </w:r>
      <w:r w:rsidR="00966C5F" w:rsidRPr="001E10D9">
        <w:rPr>
          <w:rFonts w:asciiTheme="majorHAnsi" w:eastAsia="Times New Roman" w:hAnsiTheme="majorHAnsi" w:cstheme="majorHAnsi"/>
          <w:lang w:eastAsia="en-GB"/>
        </w:rPr>
        <w:t xml:space="preserve"> </w:t>
      </w:r>
      <w:r w:rsidR="00C74F8A" w:rsidRPr="001E10D9">
        <w:rPr>
          <w:rFonts w:asciiTheme="majorHAnsi" w:eastAsia="Times New Roman" w:hAnsiTheme="majorHAnsi" w:cstheme="majorHAnsi"/>
          <w:lang w:eastAsia="en-GB"/>
        </w:rPr>
        <w:t>open</w:t>
      </w:r>
      <w:r w:rsidR="00966C5F" w:rsidRPr="001E10D9">
        <w:rPr>
          <w:rFonts w:asciiTheme="majorHAnsi" w:eastAsia="Times New Roman" w:hAnsiTheme="majorHAnsi" w:cstheme="majorHAnsi"/>
          <w:lang w:eastAsia="en-GB"/>
        </w:rPr>
        <w:t xml:space="preserve"> </w:t>
      </w:r>
      <w:r w:rsidR="001C100D" w:rsidRPr="001E10D9">
        <w:rPr>
          <w:rFonts w:asciiTheme="majorHAnsi" w:eastAsia="Times New Roman" w:hAnsiTheme="majorHAnsi" w:cstheme="majorHAnsi"/>
          <w:lang w:eastAsia="en-GB"/>
        </w:rPr>
        <w:t>up</w:t>
      </w:r>
      <w:r w:rsidR="00966C5F" w:rsidRPr="001E10D9">
        <w:rPr>
          <w:rFonts w:asciiTheme="majorHAnsi" w:eastAsia="Times New Roman" w:hAnsiTheme="majorHAnsi" w:cstheme="majorHAnsi"/>
          <w:lang w:eastAsia="en-GB"/>
        </w:rPr>
        <w:t xml:space="preserve"> </w:t>
      </w:r>
      <w:r w:rsidR="00C74F8A" w:rsidRPr="001E10D9">
        <w:rPr>
          <w:rFonts w:asciiTheme="majorHAnsi" w:eastAsia="Times New Roman" w:hAnsiTheme="majorHAnsi" w:cstheme="majorHAnsi"/>
          <w:lang w:eastAsia="en-GB"/>
        </w:rPr>
        <w:t>international</w:t>
      </w:r>
      <w:r w:rsidR="00966C5F" w:rsidRPr="001E10D9">
        <w:rPr>
          <w:rFonts w:asciiTheme="majorHAnsi" w:eastAsia="Times New Roman" w:hAnsiTheme="majorHAnsi" w:cstheme="majorHAnsi"/>
          <w:lang w:eastAsia="en-GB"/>
        </w:rPr>
        <w:t xml:space="preserve"> </w:t>
      </w:r>
      <w:r w:rsidR="00C74F8A" w:rsidRPr="001E10D9">
        <w:rPr>
          <w:rFonts w:asciiTheme="majorHAnsi" w:eastAsia="Times New Roman" w:hAnsiTheme="majorHAnsi" w:cstheme="majorHAnsi"/>
          <w:lang w:eastAsia="en-GB"/>
        </w:rPr>
        <w:t>markets</w:t>
      </w:r>
      <w:r w:rsidR="00966C5F" w:rsidRPr="001E10D9">
        <w:rPr>
          <w:rFonts w:asciiTheme="majorHAnsi" w:eastAsia="Times New Roman" w:hAnsiTheme="majorHAnsi" w:cstheme="majorHAnsi"/>
          <w:lang w:eastAsia="en-GB"/>
        </w:rPr>
        <w:t xml:space="preserve"> </w:t>
      </w:r>
      <w:r w:rsidR="00C74F8A" w:rsidRPr="001E10D9">
        <w:rPr>
          <w:rFonts w:asciiTheme="majorHAnsi" w:eastAsia="Times New Roman" w:hAnsiTheme="majorHAnsi" w:cstheme="majorHAnsi"/>
          <w:lang w:eastAsia="en-GB"/>
        </w:rPr>
        <w:fldChar w:fldCharType="begin" w:fldLock="1"/>
      </w:r>
      <w:r w:rsidR="00B21CA7" w:rsidRPr="001E10D9">
        <w:rPr>
          <w:rFonts w:asciiTheme="majorHAnsi" w:eastAsia="Times New Roman" w:hAnsiTheme="majorHAnsi" w:cstheme="majorHAnsi"/>
          <w:lang w:eastAsia="en-GB"/>
        </w:rPr>
        <w:instrText>ADDIN CSL_CITATION {"citationItems":[{"id":"ITEM-1","itemData":{"DOI":"10.1007/s10393-013-0850-6","ISBN":"1612-9210 (Electronic) 1612-9202 (Linking)","ISSN":"16129202","PMID":"23797715","abstract":"Strategies to control transboundary diseases have in the past generated unintended negative consequences for both the environment and local human populations. Integrating perspectives from across disciplines, including livestock, veterinary and conservation sectors, is necessary for identifying disease control strategies that optimise environmental goods and services at the wildlife-livestock interface. Prompted by the recent development of a global strategy for the control and elimination of foot-and-mouth disease (FMD), this paper seeks insight into the consequences of, and rational options for potential FMD control measures in relation to environmental, conservation and human poverty considerations in Africa. We suggest a more environmentally nuanced process of FMD control that safe-guards the integrity of wild populations and the ecosystem dynamics on which human livelihoods depend while simultaneously improving socio-economic conditions of rural people. In particular, we outline five major issues that need to be considered: 1) improved understanding of the different FMD viral strains and how they circulate between domestic and wildlife populations; 2) an appreciation for the economic value of wildlife for many African countries whose presence might preclude the country from ever achieving an FMD-free status; 3) exploring ways in which livestock production can be improved without compromising wildlife such as implementing commodity-based trading schemes; 4) introducing a participatory approach involving local farmers and the national veterinary services in the control of FMD; and 5) finally the possibility that trans frontier conservation might offer new hope of integrating decision-making at the wildlife-livestock interface.","author":[{"dropping-particle":"","family":"Ferguson","given":"Kenneth J","non-dropping-particle":"","parse-names":false,"suffix":""},{"dropping-particle":"","family":"Cleaveland","given":"Sarah","non-dropping-particle":"","parse-names":false,"suffix":""},{"dropping-particle":"","family":"Haydon","given":"Daniel Thomas","non-dropping-particle":"","parse-names":false,"suffix":""},{"dropping-particle":"","family":"Caron","given":"Alexandre","non-dropping-particle":"","parse-names":false,"suffix":""},{"dropping-particle":"","family":"Kock","given":"Richard A","non-dropping-particle":"","parse-names":false,"suffix":""},{"dropping-particle":"","family":"Lembo","given":"Tiziana","non-dropping-particle":"","parse-names":false,"suffix":""},{"dropping-particle":"","family":"Hopcraft","given":"J. Grant C.","non-dropping-particle":"","parse-names":false,"suffix":""},{"dropping-particle":"","family":"Chardonnet","given":"Bertrand","non-dropping-particle":"","parse-names":false,"suffix":""},{"dropping-particle":"","family":"Nyariki","given":"Thomas","non-dropping-particle":"","parse-names":false,"suffix":""},{"dropping-particle":"","family":"Keyyu","given":"Julius","non-dropping-particle":"","parse-names":false,"suffix":""},{"dropping-particle":"","family":"Paton","given":"David James","non-dropping-particle":"","parse-names":false,"suffix":""},{"dropping-particle":"","family":"Kivaria","given":"Fredrick Mathias","non-dropping-particle":"","parse-names":false,"suffix":""}],"container-title":"EcoHealth","id":"ITEM-1","issue":"3","issued":{"date-parts":[["2013"]]},"page":"314-322","title":"Evaluating the potential for the environmentally sustainable control of foot and mouth disease in sub-saharan Africa","type":"article","volume":"10"},"uris":["http://www.mendeley.com/documents/?uuid=c8d71c8b-7b23-3c3f-a626-b05b4130d4c2"]}],"mendeley":{"formattedCitation":"(Ferguson et al., 2013)","plainTextFormattedCitation":"(Ferguson et al., 2013)","previouslyFormattedCitation":"(Ferguson et al., 2013)"},"properties":{"noteIndex":0},"schema":"https://github.com/citation-style-language/schema/raw/master/csl-citation.json"}</w:instrText>
      </w:r>
      <w:r w:rsidR="00C74F8A" w:rsidRPr="001E10D9">
        <w:rPr>
          <w:rFonts w:asciiTheme="majorHAnsi" w:eastAsia="Times New Roman" w:hAnsiTheme="majorHAnsi" w:cstheme="majorHAnsi"/>
          <w:lang w:eastAsia="en-GB"/>
        </w:rPr>
        <w:fldChar w:fldCharType="separate"/>
      </w:r>
      <w:r w:rsidR="0080160E" w:rsidRPr="001E10D9">
        <w:rPr>
          <w:rFonts w:asciiTheme="majorHAnsi" w:eastAsia="Times New Roman" w:hAnsiTheme="majorHAnsi" w:cstheme="majorHAnsi"/>
          <w:noProof/>
          <w:lang w:eastAsia="en-GB"/>
        </w:rPr>
        <w:t>(Ferguson</w:t>
      </w:r>
      <w:r w:rsidR="00966C5F" w:rsidRPr="001E10D9">
        <w:rPr>
          <w:rFonts w:asciiTheme="majorHAnsi" w:eastAsia="Times New Roman" w:hAnsiTheme="majorHAnsi" w:cstheme="majorHAnsi"/>
          <w:noProof/>
          <w:lang w:eastAsia="en-GB"/>
        </w:rPr>
        <w:t xml:space="preserve"> </w:t>
      </w:r>
      <w:r w:rsidR="0080160E" w:rsidRPr="001E10D9">
        <w:rPr>
          <w:rFonts w:asciiTheme="majorHAnsi" w:eastAsia="Times New Roman" w:hAnsiTheme="majorHAnsi" w:cstheme="majorHAnsi"/>
          <w:noProof/>
          <w:lang w:eastAsia="en-GB"/>
        </w:rPr>
        <w:t>et</w:t>
      </w:r>
      <w:r w:rsidR="00966C5F" w:rsidRPr="001E10D9">
        <w:rPr>
          <w:rFonts w:asciiTheme="majorHAnsi" w:eastAsia="Times New Roman" w:hAnsiTheme="majorHAnsi" w:cstheme="majorHAnsi"/>
          <w:noProof/>
          <w:lang w:eastAsia="en-GB"/>
        </w:rPr>
        <w:t xml:space="preserve"> </w:t>
      </w:r>
      <w:r w:rsidR="0080160E" w:rsidRPr="001E10D9">
        <w:rPr>
          <w:rFonts w:asciiTheme="majorHAnsi" w:eastAsia="Times New Roman" w:hAnsiTheme="majorHAnsi" w:cstheme="majorHAnsi"/>
          <w:noProof/>
          <w:lang w:eastAsia="en-GB"/>
        </w:rPr>
        <w:t>al.,</w:t>
      </w:r>
      <w:r w:rsidR="00966C5F" w:rsidRPr="001E10D9">
        <w:rPr>
          <w:rFonts w:asciiTheme="majorHAnsi" w:eastAsia="Times New Roman" w:hAnsiTheme="majorHAnsi" w:cstheme="majorHAnsi"/>
          <w:noProof/>
          <w:lang w:eastAsia="en-GB"/>
        </w:rPr>
        <w:t xml:space="preserve"> </w:t>
      </w:r>
      <w:r w:rsidR="0080160E" w:rsidRPr="001E10D9">
        <w:rPr>
          <w:rFonts w:asciiTheme="majorHAnsi" w:eastAsia="Times New Roman" w:hAnsiTheme="majorHAnsi" w:cstheme="majorHAnsi"/>
          <w:noProof/>
          <w:lang w:eastAsia="en-GB"/>
        </w:rPr>
        <w:t>2013)</w:t>
      </w:r>
      <w:r w:rsidR="00C74F8A" w:rsidRPr="001E10D9">
        <w:rPr>
          <w:rFonts w:asciiTheme="majorHAnsi" w:eastAsia="Times New Roman" w:hAnsiTheme="majorHAnsi" w:cstheme="majorHAnsi"/>
          <w:lang w:eastAsia="en-GB"/>
        </w:rPr>
        <w:fldChar w:fldCharType="end"/>
      </w:r>
      <w:r w:rsidR="00C74F8A" w:rsidRPr="001E10D9">
        <w:rPr>
          <w:rFonts w:asciiTheme="majorHAnsi" w:eastAsia="Times New Roman" w:hAnsiTheme="majorHAnsi" w:cstheme="majorHAnsi"/>
          <w:lang w:eastAsia="en-GB"/>
        </w:rPr>
        <w:t>.</w:t>
      </w:r>
    </w:p>
    <w:p w14:paraId="41052420" w14:textId="4A9A0D2A" w:rsidR="00D34AB1" w:rsidRPr="001E10D9" w:rsidRDefault="00D34AB1" w:rsidP="00E0460B">
      <w:pPr>
        <w:spacing w:line="480" w:lineRule="auto"/>
        <w:rPr>
          <w:rFonts w:asciiTheme="majorHAnsi" w:hAnsiTheme="majorHAnsi" w:cstheme="majorBidi"/>
        </w:rPr>
      </w:pPr>
      <w:bookmarkStart w:id="24" w:name="_Hlk61451422"/>
      <w:r w:rsidRPr="001E10D9">
        <w:rPr>
          <w:rFonts w:asciiTheme="majorHAnsi" w:hAnsiTheme="majorHAnsi" w:cstheme="majorBidi"/>
        </w:rPr>
        <w:t>An</w:t>
      </w:r>
      <w:r w:rsidR="00966C5F" w:rsidRPr="001E10D9">
        <w:rPr>
          <w:rFonts w:asciiTheme="majorHAnsi" w:hAnsiTheme="majorHAnsi" w:cstheme="majorBidi"/>
        </w:rPr>
        <w:t xml:space="preserve"> </w:t>
      </w:r>
      <w:r w:rsidRPr="001E10D9">
        <w:rPr>
          <w:rFonts w:asciiTheme="majorHAnsi" w:hAnsiTheme="majorHAnsi" w:cstheme="majorBidi"/>
        </w:rPr>
        <w:t>East</w:t>
      </w:r>
      <w:r w:rsidR="00966C5F" w:rsidRPr="001E10D9">
        <w:rPr>
          <w:rFonts w:asciiTheme="majorHAnsi" w:hAnsiTheme="majorHAnsi" w:cstheme="majorBidi"/>
        </w:rPr>
        <w:t xml:space="preserve"> </w:t>
      </w:r>
      <w:r w:rsidRPr="001E10D9">
        <w:rPr>
          <w:rFonts w:asciiTheme="majorHAnsi" w:hAnsiTheme="majorHAnsi" w:cstheme="majorBidi"/>
        </w:rPr>
        <w:t>African</w:t>
      </w:r>
      <w:r w:rsidR="00966C5F" w:rsidRPr="001E10D9">
        <w:rPr>
          <w:rFonts w:asciiTheme="majorHAnsi" w:hAnsiTheme="majorHAnsi" w:cstheme="majorBidi"/>
        </w:rPr>
        <w:t xml:space="preserve"> </w:t>
      </w:r>
      <w:r w:rsidRPr="001E10D9">
        <w:rPr>
          <w:rFonts w:asciiTheme="majorHAnsi" w:hAnsiTheme="majorHAnsi" w:cstheme="majorBidi"/>
        </w:rPr>
        <w:t>workshop</w:t>
      </w:r>
      <w:r w:rsidR="00966C5F" w:rsidRPr="001E10D9">
        <w:rPr>
          <w:rFonts w:asciiTheme="majorHAnsi" w:hAnsiTheme="majorHAnsi" w:cstheme="majorBidi"/>
        </w:rPr>
        <w:t xml:space="preserve"> </w:t>
      </w:r>
      <w:r w:rsidR="00DB482D">
        <w:rPr>
          <w:rFonts w:asciiTheme="majorHAnsi" w:hAnsiTheme="majorHAnsi" w:cstheme="majorBidi"/>
        </w:rPr>
        <w:t xml:space="preserve">resulted in a strategy for regional FMD control using the </w:t>
      </w:r>
      <w:r w:rsidRPr="001E10D9">
        <w:rPr>
          <w:rFonts w:asciiTheme="majorHAnsi" w:hAnsiTheme="majorHAnsi" w:cstheme="majorBidi"/>
        </w:rPr>
        <w:t>PCP-FMD</w:t>
      </w:r>
      <w:r w:rsidR="00966C5F" w:rsidRPr="001E10D9">
        <w:rPr>
          <w:rFonts w:asciiTheme="majorHAnsi" w:hAnsiTheme="majorHAnsi" w:cstheme="majorBidi"/>
        </w:rPr>
        <w:t xml:space="preserve"> </w:t>
      </w:r>
      <w:r w:rsidRPr="001E10D9">
        <w:rPr>
          <w:rFonts w:asciiTheme="majorHAnsi" w:hAnsiTheme="majorHAnsi" w:cstheme="majorBidi"/>
        </w:rPr>
        <w:fldChar w:fldCharType="begin" w:fldLock="1"/>
      </w:r>
      <w:r w:rsidR="00544B54" w:rsidRPr="001E10D9">
        <w:rPr>
          <w:rFonts w:asciiTheme="majorHAnsi" w:hAnsiTheme="majorHAnsi" w:cstheme="majorBidi"/>
        </w:rPr>
        <w:instrText>ADDIN CSL_CITATION {"citationItems":[{"id":"ITEM-1","itemData":{"URL":"http://www.fao.org/fileadmin/user_upload/eufmd/docs/PCP_nairobi/Report.pdf","abstract":"Vision for the Eastern Africa Roadmap for FMD control: \"An East African region in which FMD will be under control and approaching disease freedom (PCP-FMD Stage 3) in the majority of member states by 2020, with zonal or country freedom (PCP-FMD Stage 4) being reached in some parts of the sub region\"\" Eastern Africa PCP-FMD Roadmap meeting, 5-6 March 2012","accessed":{"date-parts":[["2019","1","24"]]},"author":[{"dropping-particle":"","family":"FAO","given":"","non-dropping-particle":"","parse-names":false,"suffix":""},{"dropping-particle":"","family":"OIE","given":"","non-dropping-particle":"","parse-names":false,"suffix":""},{"dropping-particle":"","family":"AU-IBAR","given":"","non-dropping-particle":"","parse-names":false,"suffix":""}],"id":"ITEM-1","issued":{"date-parts":[["2012"]]},"note":"Regional workshop dicussing apprioach to FMD control, with regional recopmmendations and country specific status update\n\nKenya Currently at stage one, aiming to porgress to stage 2 in 2015 and stage 3 in 2020 (zonal control). Emphases need for regional, cordinated systemic control.\n\nSuprisingly top line - little depth of content in document. Recommendations broad, with little prioritisation","page":"31","publisher-place":"Nairobi, Kenya","title":"Development of a Long Term Roadmap for the Progressive Control of FMD in Eastern Africa","type":"webpage"},"uris":["http://www.mendeley.com/documents/?uuid=cb7ed710-b166-393c-b545-46b8639b0f79"]}],"mendeley":{"formattedCitation":"(FAO et al., 2012)","plainTextFormattedCitation":"(FAO et al., 2012)","previouslyFormattedCitation":"(FAO et al., 2012)"},"properties":{"noteIndex":0},"schema":"https://github.com/citation-style-language/schema/raw/master/csl-citation.json"}</w:instrText>
      </w:r>
      <w:r w:rsidRPr="001E10D9">
        <w:rPr>
          <w:rFonts w:asciiTheme="majorHAnsi" w:hAnsiTheme="majorHAnsi" w:cstheme="majorBidi"/>
        </w:rPr>
        <w:fldChar w:fldCharType="separate"/>
      </w:r>
      <w:r w:rsidR="0080160E" w:rsidRPr="001E10D9">
        <w:rPr>
          <w:rFonts w:asciiTheme="majorHAnsi" w:hAnsiTheme="majorHAnsi" w:cstheme="majorBidi"/>
          <w:noProof/>
        </w:rPr>
        <w:t>(FAO</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et</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al.,</w:t>
      </w:r>
      <w:r w:rsidR="00966C5F" w:rsidRPr="001E10D9">
        <w:rPr>
          <w:rFonts w:asciiTheme="majorHAnsi" w:hAnsiTheme="majorHAnsi" w:cstheme="majorBidi"/>
          <w:noProof/>
        </w:rPr>
        <w:t xml:space="preserve"> </w:t>
      </w:r>
      <w:r w:rsidR="0080160E" w:rsidRPr="001E10D9">
        <w:rPr>
          <w:rFonts w:asciiTheme="majorHAnsi" w:hAnsiTheme="majorHAnsi" w:cstheme="majorBidi"/>
          <w:noProof/>
        </w:rPr>
        <w:t>2012)</w:t>
      </w:r>
      <w:r w:rsidRPr="001E10D9">
        <w:rPr>
          <w:rFonts w:asciiTheme="majorHAnsi" w:hAnsiTheme="majorHAnsi" w:cstheme="majorBidi"/>
        </w:rPr>
        <w:fldChar w:fldCharType="end"/>
      </w:r>
      <w:r w:rsidRPr="001E10D9">
        <w:rPr>
          <w:rFonts w:asciiTheme="majorHAnsi" w:hAnsiTheme="majorHAnsi" w:cstheme="majorBidi"/>
        </w:rPr>
        <w:t>.</w:t>
      </w:r>
      <w:r w:rsidR="00966C5F" w:rsidRPr="001E10D9">
        <w:rPr>
          <w:rFonts w:asciiTheme="majorHAnsi" w:hAnsiTheme="majorHAnsi" w:cstheme="majorBidi"/>
        </w:rPr>
        <w:t xml:space="preserve"> </w:t>
      </w:r>
      <w:r w:rsidR="00E56995">
        <w:rPr>
          <w:rFonts w:asciiTheme="majorHAnsi" w:hAnsiTheme="majorHAnsi" w:cstheme="majorBidi"/>
        </w:rPr>
        <w:t xml:space="preserve">The PCP-FMD was introduced to the CVOs of East Africa, and the resources required for progression along it identified. </w:t>
      </w:r>
      <w:bookmarkEnd w:id="24"/>
      <w:r w:rsidRPr="001E10D9">
        <w:rPr>
          <w:rFonts w:asciiTheme="majorHAnsi" w:hAnsiTheme="majorHAnsi" w:cstheme="majorBidi"/>
        </w:rPr>
        <w:t>For</w:t>
      </w:r>
      <w:r w:rsidR="00966C5F" w:rsidRPr="001E10D9">
        <w:rPr>
          <w:rFonts w:asciiTheme="majorHAnsi" w:hAnsiTheme="majorHAnsi" w:cstheme="majorBidi"/>
        </w:rPr>
        <w:t xml:space="preserve"> </w:t>
      </w:r>
      <w:r w:rsidRPr="001E10D9">
        <w:rPr>
          <w:rFonts w:asciiTheme="majorHAnsi" w:hAnsiTheme="majorHAnsi" w:cstheme="majorBidi"/>
        </w:rPr>
        <w:t>Kenya</w:t>
      </w:r>
      <w:r w:rsidR="00473B93" w:rsidRPr="001E10D9">
        <w:rPr>
          <w:rFonts w:asciiTheme="majorHAnsi" w:hAnsiTheme="majorHAnsi" w:cstheme="majorBidi"/>
        </w:rPr>
        <w:t>,</w:t>
      </w:r>
      <w:r w:rsidR="00966C5F" w:rsidRPr="001E10D9">
        <w:rPr>
          <w:rFonts w:asciiTheme="majorHAnsi" w:hAnsiTheme="majorHAnsi" w:cstheme="majorBidi"/>
        </w:rPr>
        <w:t xml:space="preserve"> </w:t>
      </w:r>
      <w:r w:rsidRPr="001E10D9">
        <w:rPr>
          <w:rFonts w:asciiTheme="majorHAnsi" w:hAnsiTheme="majorHAnsi" w:cstheme="majorBidi"/>
        </w:rPr>
        <w:t>a</w:t>
      </w:r>
      <w:r w:rsidR="00966C5F" w:rsidRPr="001E10D9">
        <w:rPr>
          <w:rFonts w:asciiTheme="majorHAnsi" w:hAnsiTheme="majorHAnsi" w:cstheme="majorBidi"/>
        </w:rPr>
        <w:t xml:space="preserve"> </w:t>
      </w:r>
      <w:r w:rsidR="00E56995">
        <w:rPr>
          <w:rFonts w:asciiTheme="majorHAnsi" w:hAnsiTheme="majorHAnsi" w:cstheme="majorBidi"/>
        </w:rPr>
        <w:t xml:space="preserve">baseline </w:t>
      </w:r>
      <w:r w:rsidRPr="001E10D9">
        <w:rPr>
          <w:rFonts w:asciiTheme="majorHAnsi" w:hAnsiTheme="majorHAnsi" w:cstheme="majorBidi"/>
        </w:rPr>
        <w:t>situation</w:t>
      </w:r>
      <w:r w:rsidR="00966C5F" w:rsidRPr="001E10D9">
        <w:rPr>
          <w:rFonts w:asciiTheme="majorHAnsi" w:hAnsiTheme="majorHAnsi" w:cstheme="majorBidi"/>
        </w:rPr>
        <w:t xml:space="preserve"> </w:t>
      </w:r>
      <w:r w:rsidR="00E56995">
        <w:rPr>
          <w:rFonts w:asciiTheme="majorHAnsi" w:hAnsiTheme="majorHAnsi" w:cstheme="majorBidi"/>
        </w:rPr>
        <w:t xml:space="preserve">was described </w:t>
      </w:r>
      <w:r w:rsidRPr="001E10D9">
        <w:rPr>
          <w:rFonts w:asciiTheme="majorHAnsi" w:hAnsiTheme="majorHAnsi" w:cstheme="majorBidi"/>
        </w:rPr>
        <w:t>where</w:t>
      </w:r>
      <w:r w:rsidR="00966C5F" w:rsidRPr="001E10D9">
        <w:rPr>
          <w:rFonts w:asciiTheme="majorHAnsi" w:hAnsiTheme="majorHAnsi" w:cstheme="majorBidi"/>
        </w:rPr>
        <w:t xml:space="preserve"> </w:t>
      </w:r>
      <w:r w:rsidRPr="001E10D9">
        <w:rPr>
          <w:rFonts w:asciiTheme="majorHAnsi" w:hAnsiTheme="majorHAnsi" w:cstheme="majorBidi"/>
        </w:rPr>
        <w:t>ring</w:t>
      </w:r>
      <w:r w:rsidR="00966C5F" w:rsidRPr="001E10D9">
        <w:rPr>
          <w:rFonts w:asciiTheme="majorHAnsi" w:hAnsiTheme="majorHAnsi" w:cstheme="majorBidi"/>
        </w:rPr>
        <w:t xml:space="preserve"> </w:t>
      </w:r>
      <w:r w:rsidRPr="001E10D9">
        <w:rPr>
          <w:rFonts w:asciiTheme="majorHAnsi" w:hAnsiTheme="majorHAnsi" w:cstheme="majorBidi"/>
        </w:rPr>
        <w:t>vaccination</w:t>
      </w:r>
      <w:r w:rsidR="00966C5F" w:rsidRPr="001E10D9">
        <w:rPr>
          <w:rFonts w:asciiTheme="majorHAnsi" w:hAnsiTheme="majorHAnsi" w:cstheme="majorBidi"/>
        </w:rPr>
        <w:t xml:space="preserve"> </w:t>
      </w:r>
      <w:r w:rsidRPr="001E10D9">
        <w:rPr>
          <w:rFonts w:asciiTheme="majorHAnsi" w:hAnsiTheme="majorHAnsi" w:cstheme="majorBidi"/>
        </w:rPr>
        <w:t>and</w:t>
      </w:r>
      <w:r w:rsidR="00966C5F" w:rsidRPr="001E10D9">
        <w:rPr>
          <w:rFonts w:asciiTheme="majorHAnsi" w:hAnsiTheme="majorHAnsi" w:cstheme="majorBidi"/>
        </w:rPr>
        <w:t xml:space="preserve"> </w:t>
      </w:r>
      <w:r w:rsidRPr="001E10D9">
        <w:rPr>
          <w:rFonts w:asciiTheme="majorHAnsi" w:hAnsiTheme="majorHAnsi" w:cstheme="majorBidi"/>
        </w:rPr>
        <w:t>quarantine</w:t>
      </w:r>
      <w:r w:rsidR="00966C5F" w:rsidRPr="001E10D9">
        <w:rPr>
          <w:rFonts w:asciiTheme="majorHAnsi" w:hAnsiTheme="majorHAnsi" w:cstheme="majorBidi"/>
        </w:rPr>
        <w:t xml:space="preserve"> </w:t>
      </w:r>
      <w:r w:rsidRPr="001E10D9">
        <w:rPr>
          <w:rFonts w:asciiTheme="majorHAnsi" w:hAnsiTheme="majorHAnsi" w:cstheme="majorBidi"/>
        </w:rPr>
        <w:t>were</w:t>
      </w:r>
      <w:r w:rsidR="00966C5F" w:rsidRPr="001E10D9">
        <w:rPr>
          <w:rFonts w:asciiTheme="majorHAnsi" w:hAnsiTheme="majorHAnsi" w:cstheme="majorBidi"/>
        </w:rPr>
        <w:t xml:space="preserve"> </w:t>
      </w:r>
      <w:r w:rsidRPr="001E10D9">
        <w:rPr>
          <w:rFonts w:asciiTheme="majorHAnsi" w:hAnsiTheme="majorHAnsi" w:cstheme="majorBidi"/>
        </w:rPr>
        <w:t>used</w:t>
      </w:r>
      <w:r w:rsidR="00966C5F" w:rsidRPr="001E10D9">
        <w:rPr>
          <w:rFonts w:asciiTheme="majorHAnsi" w:hAnsiTheme="majorHAnsi" w:cstheme="majorBidi"/>
        </w:rPr>
        <w:t xml:space="preserve"> </w:t>
      </w:r>
      <w:r w:rsidRPr="001E10D9">
        <w:rPr>
          <w:rFonts w:asciiTheme="majorHAnsi" w:hAnsiTheme="majorHAnsi" w:cstheme="majorBidi"/>
        </w:rPr>
        <w:t>to</w:t>
      </w:r>
      <w:r w:rsidR="00966C5F" w:rsidRPr="001E10D9">
        <w:rPr>
          <w:rFonts w:asciiTheme="majorHAnsi" w:hAnsiTheme="majorHAnsi" w:cstheme="majorBidi"/>
        </w:rPr>
        <w:t xml:space="preserve"> </w:t>
      </w:r>
      <w:r w:rsidRPr="001E10D9">
        <w:rPr>
          <w:rFonts w:asciiTheme="majorHAnsi" w:hAnsiTheme="majorHAnsi" w:cstheme="majorBidi"/>
        </w:rPr>
        <w:t>control</w:t>
      </w:r>
      <w:r w:rsidR="00966C5F" w:rsidRPr="001E10D9">
        <w:rPr>
          <w:rFonts w:asciiTheme="majorHAnsi" w:hAnsiTheme="majorHAnsi" w:cstheme="majorBidi"/>
        </w:rPr>
        <w:t xml:space="preserve"> </w:t>
      </w:r>
      <w:r w:rsidRPr="002B1B95">
        <w:rPr>
          <w:rFonts w:asciiTheme="majorHAnsi" w:hAnsiTheme="majorHAnsi" w:cstheme="majorHAnsi"/>
        </w:rPr>
        <w:t>outbreaks,</w:t>
      </w:r>
      <w:r w:rsidR="00966C5F" w:rsidRPr="002B1B95">
        <w:rPr>
          <w:rFonts w:asciiTheme="majorHAnsi" w:hAnsiTheme="majorHAnsi" w:cstheme="majorHAnsi"/>
        </w:rPr>
        <w:t xml:space="preserve"> </w:t>
      </w:r>
      <w:r w:rsidRPr="002B1B95">
        <w:rPr>
          <w:rFonts w:asciiTheme="majorHAnsi" w:hAnsiTheme="majorHAnsi" w:cstheme="majorHAnsi"/>
        </w:rPr>
        <w:t>with</w:t>
      </w:r>
      <w:r w:rsidR="00966C5F" w:rsidRPr="002B1B95">
        <w:rPr>
          <w:rFonts w:asciiTheme="majorHAnsi" w:hAnsiTheme="majorHAnsi" w:cstheme="majorHAnsi"/>
        </w:rPr>
        <w:t xml:space="preserve"> </w:t>
      </w:r>
      <w:r w:rsidRPr="002B1B95">
        <w:rPr>
          <w:rFonts w:asciiTheme="majorHAnsi" w:hAnsiTheme="majorHAnsi" w:cstheme="majorHAnsi"/>
        </w:rPr>
        <w:t>some</w:t>
      </w:r>
      <w:r w:rsidR="00966C5F" w:rsidRPr="002B1B95">
        <w:rPr>
          <w:rFonts w:asciiTheme="majorHAnsi" w:hAnsiTheme="majorHAnsi" w:cstheme="majorHAnsi"/>
        </w:rPr>
        <w:t xml:space="preserve"> </w:t>
      </w:r>
      <w:r w:rsidRPr="002B1B95">
        <w:rPr>
          <w:rFonts w:asciiTheme="majorHAnsi" w:hAnsiTheme="majorHAnsi" w:cstheme="majorHAnsi"/>
        </w:rPr>
        <w:t>preventative</w:t>
      </w:r>
      <w:r w:rsidR="00966C5F" w:rsidRPr="002B1B95">
        <w:rPr>
          <w:rFonts w:asciiTheme="majorHAnsi" w:hAnsiTheme="majorHAnsi" w:cstheme="majorHAnsi"/>
        </w:rPr>
        <w:t xml:space="preserve"> </w:t>
      </w:r>
      <w:r w:rsidRPr="002B1B95">
        <w:rPr>
          <w:rFonts w:asciiTheme="majorHAnsi" w:hAnsiTheme="majorHAnsi" w:cstheme="majorHAnsi"/>
        </w:rPr>
        <w:t>vaccination</w:t>
      </w:r>
      <w:r w:rsidR="00966C5F" w:rsidRPr="002B1B95">
        <w:rPr>
          <w:rFonts w:asciiTheme="majorHAnsi" w:hAnsiTheme="majorHAnsi" w:cstheme="majorHAnsi"/>
        </w:rPr>
        <w:t xml:space="preserve"> </w:t>
      </w:r>
      <w:r w:rsidRPr="002B1B95">
        <w:rPr>
          <w:rFonts w:asciiTheme="majorHAnsi" w:hAnsiTheme="majorHAnsi" w:cstheme="majorHAnsi"/>
        </w:rPr>
        <w:t>on</w:t>
      </w:r>
      <w:r w:rsidR="00966C5F" w:rsidRPr="002B1B95">
        <w:rPr>
          <w:rFonts w:asciiTheme="majorHAnsi" w:hAnsiTheme="majorHAnsi" w:cstheme="majorHAnsi"/>
        </w:rPr>
        <w:t xml:space="preserve"> </w:t>
      </w:r>
      <w:r w:rsidRPr="002B1B95">
        <w:rPr>
          <w:rFonts w:asciiTheme="majorHAnsi" w:hAnsiTheme="majorHAnsi" w:cstheme="majorHAnsi"/>
        </w:rPr>
        <w:t>dairy</w:t>
      </w:r>
      <w:r w:rsidR="00966C5F" w:rsidRPr="002B1B95">
        <w:rPr>
          <w:rFonts w:asciiTheme="majorHAnsi" w:hAnsiTheme="majorHAnsi" w:cstheme="majorHAnsi"/>
        </w:rPr>
        <w:t xml:space="preserve"> </w:t>
      </w:r>
      <w:r w:rsidRPr="002B1B95">
        <w:rPr>
          <w:rFonts w:asciiTheme="majorHAnsi" w:hAnsiTheme="majorHAnsi" w:cstheme="majorHAnsi"/>
        </w:rPr>
        <w:t>farms.</w:t>
      </w:r>
      <w:r w:rsidR="00966C5F" w:rsidRPr="002B1B95">
        <w:rPr>
          <w:rFonts w:asciiTheme="majorHAnsi" w:hAnsiTheme="majorHAnsi" w:cstheme="majorHAnsi"/>
        </w:rPr>
        <w:t xml:space="preserve"> </w:t>
      </w:r>
      <w:r w:rsidR="00BC6F90" w:rsidRPr="002B1B95">
        <w:rPr>
          <w:rFonts w:asciiTheme="majorHAnsi" w:hAnsiTheme="majorHAnsi" w:cstheme="majorHAnsi"/>
        </w:rPr>
        <w:t>Diagnostic</w:t>
      </w:r>
      <w:r w:rsidR="00966C5F" w:rsidRPr="002B1B95">
        <w:rPr>
          <w:rFonts w:asciiTheme="majorHAnsi" w:hAnsiTheme="majorHAnsi" w:cstheme="majorHAnsi"/>
        </w:rPr>
        <w:t xml:space="preserve"> </w:t>
      </w:r>
      <w:r w:rsidR="00BC6F90" w:rsidRPr="002B1B95">
        <w:rPr>
          <w:rFonts w:asciiTheme="majorHAnsi" w:hAnsiTheme="majorHAnsi" w:cstheme="majorHAnsi"/>
        </w:rPr>
        <w:t>samples</w:t>
      </w:r>
      <w:r w:rsidR="00966C5F" w:rsidRPr="002B1B95">
        <w:rPr>
          <w:rFonts w:asciiTheme="majorHAnsi" w:hAnsiTheme="majorHAnsi" w:cstheme="majorHAnsi"/>
        </w:rPr>
        <w:t xml:space="preserve"> </w:t>
      </w:r>
      <w:r w:rsidR="00BC6F90" w:rsidRPr="002B1B95">
        <w:rPr>
          <w:rFonts w:asciiTheme="majorHAnsi" w:hAnsiTheme="majorHAnsi" w:cstheme="majorHAnsi"/>
        </w:rPr>
        <w:t>were</w:t>
      </w:r>
      <w:r w:rsidR="00966C5F" w:rsidRPr="002B1B95">
        <w:rPr>
          <w:rFonts w:asciiTheme="majorHAnsi" w:hAnsiTheme="majorHAnsi" w:cstheme="majorHAnsi"/>
        </w:rPr>
        <w:t xml:space="preserve"> </w:t>
      </w:r>
      <w:r w:rsidR="00BC6F90" w:rsidRPr="002B1B95">
        <w:rPr>
          <w:rFonts w:asciiTheme="majorHAnsi" w:hAnsiTheme="majorHAnsi" w:cstheme="majorHAnsi"/>
        </w:rPr>
        <w:t>acquired</w:t>
      </w:r>
      <w:r w:rsidR="00966C5F" w:rsidRPr="002B1B95">
        <w:rPr>
          <w:rFonts w:asciiTheme="majorHAnsi" w:hAnsiTheme="majorHAnsi" w:cstheme="majorHAnsi"/>
        </w:rPr>
        <w:t xml:space="preserve"> </w:t>
      </w:r>
      <w:r w:rsidR="00BC6F90" w:rsidRPr="002B1B95">
        <w:rPr>
          <w:rFonts w:asciiTheme="majorHAnsi" w:hAnsiTheme="majorHAnsi" w:cstheme="majorHAnsi"/>
        </w:rPr>
        <w:t>in</w:t>
      </w:r>
      <w:r w:rsidR="00966C5F" w:rsidRPr="002B1B95">
        <w:rPr>
          <w:rFonts w:asciiTheme="majorHAnsi" w:hAnsiTheme="majorHAnsi" w:cstheme="majorHAnsi"/>
        </w:rPr>
        <w:t xml:space="preserve"> </w:t>
      </w:r>
      <w:r w:rsidR="00BC6F90" w:rsidRPr="002B1B95">
        <w:rPr>
          <w:rFonts w:asciiTheme="majorHAnsi" w:hAnsiTheme="majorHAnsi" w:cstheme="majorHAnsi"/>
        </w:rPr>
        <w:t>acute,</w:t>
      </w:r>
      <w:r w:rsidR="00966C5F" w:rsidRPr="002B1B95">
        <w:rPr>
          <w:rFonts w:asciiTheme="majorHAnsi" w:hAnsiTheme="majorHAnsi" w:cstheme="majorHAnsi"/>
        </w:rPr>
        <w:t xml:space="preserve"> </w:t>
      </w:r>
      <w:r w:rsidR="00BC6F90" w:rsidRPr="002B1B95">
        <w:rPr>
          <w:rFonts w:asciiTheme="majorHAnsi" w:hAnsiTheme="majorHAnsi" w:cstheme="majorHAnsi"/>
        </w:rPr>
        <w:t>subacute</w:t>
      </w:r>
      <w:r w:rsidR="00966C5F" w:rsidRPr="002B1B95">
        <w:rPr>
          <w:rFonts w:asciiTheme="majorHAnsi" w:hAnsiTheme="majorHAnsi" w:cstheme="majorHAnsi"/>
        </w:rPr>
        <w:t xml:space="preserve"> </w:t>
      </w:r>
      <w:r w:rsidR="00BC6F90" w:rsidRPr="002B1B95">
        <w:rPr>
          <w:rFonts w:asciiTheme="majorHAnsi" w:hAnsiTheme="majorHAnsi" w:cstheme="majorHAnsi"/>
        </w:rPr>
        <w:t>and</w:t>
      </w:r>
      <w:r w:rsidR="00966C5F" w:rsidRPr="002B1B95">
        <w:rPr>
          <w:rFonts w:asciiTheme="majorHAnsi" w:hAnsiTheme="majorHAnsi" w:cstheme="majorHAnsi"/>
        </w:rPr>
        <w:t xml:space="preserve"> </w:t>
      </w:r>
      <w:r w:rsidR="00BC6F90" w:rsidRPr="002B1B95">
        <w:rPr>
          <w:rFonts w:asciiTheme="majorHAnsi" w:hAnsiTheme="majorHAnsi" w:cstheme="majorHAnsi"/>
        </w:rPr>
        <w:t>chronic</w:t>
      </w:r>
      <w:r w:rsidR="00966C5F" w:rsidRPr="002B1B95">
        <w:rPr>
          <w:rFonts w:asciiTheme="majorHAnsi" w:hAnsiTheme="majorHAnsi" w:cstheme="majorHAnsi"/>
        </w:rPr>
        <w:t xml:space="preserve"> </w:t>
      </w:r>
      <w:r w:rsidR="00BC6F90" w:rsidRPr="002B1B95">
        <w:rPr>
          <w:rFonts w:asciiTheme="majorHAnsi" w:hAnsiTheme="majorHAnsi" w:cstheme="majorHAnsi"/>
        </w:rPr>
        <w:t>outbreak</w:t>
      </w:r>
      <w:r w:rsidR="00966C5F" w:rsidRPr="002B1B95">
        <w:rPr>
          <w:rFonts w:asciiTheme="majorHAnsi" w:hAnsiTheme="majorHAnsi" w:cstheme="majorHAnsi"/>
        </w:rPr>
        <w:t xml:space="preserve"> </w:t>
      </w:r>
      <w:r w:rsidR="00BC6F90" w:rsidRPr="002B1B95">
        <w:rPr>
          <w:rFonts w:asciiTheme="majorHAnsi" w:hAnsiTheme="majorHAnsi" w:cstheme="majorHAnsi"/>
        </w:rPr>
        <w:t>stages,</w:t>
      </w:r>
      <w:r w:rsidR="00966C5F" w:rsidRPr="002B1B95">
        <w:rPr>
          <w:rFonts w:asciiTheme="majorHAnsi" w:hAnsiTheme="majorHAnsi" w:cstheme="majorHAnsi"/>
        </w:rPr>
        <w:t xml:space="preserve"> </w:t>
      </w:r>
      <w:r w:rsidR="00BC6F90" w:rsidRPr="002B1B95">
        <w:rPr>
          <w:rFonts w:asciiTheme="majorHAnsi" w:hAnsiTheme="majorHAnsi" w:cstheme="majorHAnsi"/>
        </w:rPr>
        <w:t>pre</w:t>
      </w:r>
      <w:r w:rsidR="0094676E">
        <w:rPr>
          <w:rFonts w:asciiTheme="majorHAnsi" w:hAnsiTheme="majorHAnsi" w:cstheme="majorHAnsi"/>
        </w:rPr>
        <w:t>-</w:t>
      </w:r>
      <w:r w:rsidR="00966C5F" w:rsidRPr="002B1B95">
        <w:rPr>
          <w:rFonts w:asciiTheme="majorHAnsi" w:hAnsiTheme="majorHAnsi" w:cstheme="majorHAnsi"/>
        </w:rPr>
        <w:t xml:space="preserve"> </w:t>
      </w:r>
      <w:r w:rsidR="00BC6F90" w:rsidRPr="002B1B95">
        <w:rPr>
          <w:rFonts w:asciiTheme="majorHAnsi" w:hAnsiTheme="majorHAnsi" w:cstheme="majorHAnsi"/>
        </w:rPr>
        <w:t>and</w:t>
      </w:r>
      <w:r w:rsidR="00966C5F" w:rsidRPr="002B1B95">
        <w:rPr>
          <w:rFonts w:asciiTheme="majorHAnsi" w:hAnsiTheme="majorHAnsi" w:cstheme="majorHAnsi"/>
        </w:rPr>
        <w:t xml:space="preserve"> </w:t>
      </w:r>
      <w:r w:rsidR="00BC6F90" w:rsidRPr="002B1B95">
        <w:rPr>
          <w:rFonts w:asciiTheme="majorHAnsi" w:hAnsiTheme="majorHAnsi" w:cstheme="majorHAnsi"/>
        </w:rPr>
        <w:t>post</w:t>
      </w:r>
      <w:r w:rsidR="0094676E">
        <w:rPr>
          <w:rFonts w:asciiTheme="majorHAnsi" w:hAnsiTheme="majorHAnsi" w:cstheme="majorHAnsi"/>
        </w:rPr>
        <w:t>-</w:t>
      </w:r>
      <w:r w:rsidR="00BC6F90" w:rsidRPr="002B1B95">
        <w:rPr>
          <w:rFonts w:asciiTheme="majorHAnsi" w:hAnsiTheme="majorHAnsi" w:cstheme="majorHAnsi"/>
        </w:rPr>
        <w:t>vaccination</w:t>
      </w:r>
      <w:r w:rsidR="00966C5F" w:rsidRPr="002B1B95">
        <w:rPr>
          <w:rFonts w:asciiTheme="majorHAnsi" w:hAnsiTheme="majorHAnsi" w:cstheme="majorHAnsi"/>
        </w:rPr>
        <w:t xml:space="preserve"> </w:t>
      </w:r>
      <w:r w:rsidR="00BC6F90" w:rsidRPr="002B1B95">
        <w:rPr>
          <w:rFonts w:asciiTheme="majorHAnsi" w:hAnsiTheme="majorHAnsi" w:cstheme="majorHAnsi"/>
        </w:rPr>
        <w:t>and</w:t>
      </w:r>
      <w:r w:rsidR="00966C5F" w:rsidRPr="002B1B95">
        <w:rPr>
          <w:rFonts w:asciiTheme="majorHAnsi" w:hAnsiTheme="majorHAnsi" w:cstheme="majorHAnsi"/>
        </w:rPr>
        <w:t xml:space="preserve"> </w:t>
      </w:r>
      <w:r w:rsidR="00BC6F90" w:rsidRPr="002B1B95">
        <w:rPr>
          <w:rFonts w:asciiTheme="majorHAnsi" w:hAnsiTheme="majorHAnsi" w:cstheme="majorHAnsi"/>
        </w:rPr>
        <w:t>for</w:t>
      </w:r>
      <w:r w:rsidR="00966C5F" w:rsidRPr="002B1B95">
        <w:rPr>
          <w:rFonts w:asciiTheme="majorHAnsi" w:hAnsiTheme="majorHAnsi" w:cstheme="majorHAnsi"/>
        </w:rPr>
        <w:t xml:space="preserve"> </w:t>
      </w:r>
      <w:r w:rsidR="00BC6F90" w:rsidRPr="002B1B95">
        <w:rPr>
          <w:rFonts w:asciiTheme="majorHAnsi" w:hAnsiTheme="majorHAnsi" w:cstheme="majorHAnsi"/>
        </w:rPr>
        <w:t>research</w:t>
      </w:r>
      <w:r w:rsidR="00966C5F" w:rsidRPr="002B1B95">
        <w:rPr>
          <w:rFonts w:asciiTheme="majorHAnsi" w:hAnsiTheme="majorHAnsi" w:cstheme="majorHAnsi"/>
        </w:rPr>
        <w:t xml:space="preserve"> </w:t>
      </w:r>
      <w:r w:rsidR="00BC6F90" w:rsidRPr="002B1B95">
        <w:rPr>
          <w:rFonts w:asciiTheme="majorHAnsi" w:hAnsiTheme="majorHAnsi" w:cstheme="majorHAnsi"/>
        </w:rPr>
        <w:fldChar w:fldCharType="begin" w:fldLock="1"/>
      </w:r>
      <w:r w:rsidR="00B21CA7" w:rsidRPr="002B1B95">
        <w:rPr>
          <w:rFonts w:asciiTheme="majorHAnsi" w:hAnsiTheme="majorHAnsi" w:cstheme="majorHAnsi"/>
        </w:rPr>
        <w:instrText>ADDIN CSL_CITATION {"citationItems":[{"id":"ITEM-1","itemData":{"DOI":"10.1186/1746-6148-9-19","ISBN":"1746-6148","ISSN":"17466148","PMID":"23347795","abstract":"BACKGROUND: Accurate diagnosis is pertinent to any disease control programme. If Eastern Africa is to work towards control of foot-and-mouth disease (FMD) using the Progressive Control Pathway for FMD (PCP-FMD) as a tool, then the capacity of national reference laboratories (NRLs) mandated to diagnose FMD should match this task. This study assessed the laboratory capacity of 14 NRLs of the Eastern Africa Region Laboratory Network member countries using a semi-structured questionnaire and retrospective data from the World Reference Laboratory for FMD annual reports and Genbank® through National Centre for Biotechnology Information for the period 2006-2010.\\n\\nRESULTS: The questionnaire response rate was 13/14 (93%). Twelve out of the 13 countries/regions had experienced at least one outbreak in the relevant five year period. Only two countries (Ethiopia and Kenya) had laboratories at biosecurity level 3 and only three (Ethiopia, Kenya and Sudan) had identified FMD virus serotypes for all reported outbreaks. Based on their own country/region assessment, 12/13 of these countries /regions were below stage 3 of the PCP-FMD. Quarantine (77%) and vaccination (54%) were the major FMD control strategies employed. The majority (12/13) of the NRLs used serological techniques to diagnose FMD, seven used antigen ELISA and three of these (25%) also used molecular techniques which were the tests most frequently requested from collaborating laboratories by the majority (69%) of the NRLs. Only 4/13 (31%) participated in proficiency testing for FMD. Four (31%) laboratories had no quality management systems (QMS) in place and where QMS existed it was still deficient, thus, none of the laboratories had achieved accreditation for FMD diagnosis.\\n\\nCONCLUSIONS: This study indicates that FMD diagnostic capacity in Eastern Africa is still inadequate and largely depends on antigen and antibody ELISAs techniques undertaken by the NRLs. Hence, for the region to progress on the PCP-FMD, there is need to: implement regional control measures, improve the serological diagnostic test performance and laboratory capacity of the NRLs (including training of personnel as well as upgrading of equipment and methods, especially strengthening the molecular diagnostic capacity), and to establish a regional reference laboratory to enforce QMS and characterization of FMD virus containing samples.","author":[{"dropping-particle":"","family":"Namatovu","given":"Alice","non-dropping-particle":"","parse-names":false,"suffix":""},{"dropping-particle":"","family":"Wekesa","given":"Sabenzia Nabalayo","non-dropping-particle":"","parse-names":false,"suffix":""},{"dropping-particle":"","family":"Tjørnehøj","given":"Kirsten","non-dropping-particle":"","parse-names":false,"suffix":""},{"dropping-particle":"","family":"Dhikusooka","given":"Moses Tefula","non-dropping-particle":"","parse-names":false,"suffix":""},{"dropping-particle":"","family":"Muwanika","given":"Vincent B","non-dropping-particle":"","parse-names":false,"suffix":""},{"dropping-particle":"","family":"Siegsmund","given":"Hans Redlef","non-dropping-particle":"","parse-names":false,"suffix":""},{"dropping-particle":"","family":"Ayebazibwe","given":"Chrisostom","non-dropping-particle":"","parse-names":false,"suffix":""}],"container-title":"BMC Veterinary Research","id":"ITEM-1","issued":{"date-parts":[["2013","1","24"]]},"page":"9-19","publisher":"BioMed Central","title":"Laboratory capacity for diagnosis of foot-and-mouth disease in Eastern Africa: implications for the progressive control pathway","type":"article-journal"},"uris":["http://www.mendeley.com/documents/?uuid=02ee5265-8831-4084-8935-07ed63f27018"]}],"mendeley":{"formattedCitation":"(Namatovu et al., 2013)","plainTextFormattedCitation":"(Namatovu et al., 2013)","previouslyFormattedCitation":"(Namatovu et al., 2013)"},"properties":{"noteIndex":0},"schema":"https://github.com/citation-style-language/schema/raw/master/csl-citation.json"}</w:instrText>
      </w:r>
      <w:r w:rsidR="00BC6F90" w:rsidRPr="002B1B95">
        <w:rPr>
          <w:rFonts w:asciiTheme="majorHAnsi" w:hAnsiTheme="majorHAnsi" w:cstheme="majorHAnsi"/>
        </w:rPr>
        <w:fldChar w:fldCharType="separate"/>
      </w:r>
      <w:r w:rsidR="0080160E" w:rsidRPr="002B1B95">
        <w:rPr>
          <w:rFonts w:asciiTheme="majorHAnsi" w:hAnsiTheme="majorHAnsi" w:cstheme="majorHAnsi"/>
          <w:noProof/>
        </w:rPr>
        <w:t>(Namatovu</w:t>
      </w:r>
      <w:r w:rsidR="00966C5F" w:rsidRPr="002B1B95">
        <w:rPr>
          <w:rFonts w:asciiTheme="majorHAnsi" w:hAnsiTheme="majorHAnsi" w:cstheme="majorHAnsi"/>
          <w:noProof/>
        </w:rPr>
        <w:t xml:space="preserve"> </w:t>
      </w:r>
      <w:r w:rsidR="0080160E" w:rsidRPr="002B1B95">
        <w:rPr>
          <w:rFonts w:asciiTheme="majorHAnsi" w:hAnsiTheme="majorHAnsi" w:cstheme="majorHAnsi"/>
          <w:noProof/>
        </w:rPr>
        <w:t>et</w:t>
      </w:r>
      <w:r w:rsidR="00966C5F" w:rsidRPr="002B1B95">
        <w:rPr>
          <w:rFonts w:asciiTheme="majorHAnsi" w:hAnsiTheme="majorHAnsi" w:cstheme="majorHAnsi"/>
          <w:noProof/>
        </w:rPr>
        <w:t xml:space="preserve"> </w:t>
      </w:r>
      <w:r w:rsidR="0080160E" w:rsidRPr="002B1B95">
        <w:rPr>
          <w:rFonts w:asciiTheme="majorHAnsi" w:hAnsiTheme="majorHAnsi" w:cstheme="majorHAnsi"/>
          <w:noProof/>
        </w:rPr>
        <w:t>al.,</w:t>
      </w:r>
      <w:r w:rsidR="00966C5F" w:rsidRPr="002B1B95">
        <w:rPr>
          <w:rFonts w:asciiTheme="majorHAnsi" w:hAnsiTheme="majorHAnsi" w:cstheme="majorHAnsi"/>
          <w:noProof/>
        </w:rPr>
        <w:t xml:space="preserve"> </w:t>
      </w:r>
      <w:r w:rsidR="0080160E" w:rsidRPr="002B1B95">
        <w:rPr>
          <w:rFonts w:asciiTheme="majorHAnsi" w:hAnsiTheme="majorHAnsi" w:cstheme="majorHAnsi"/>
          <w:noProof/>
        </w:rPr>
        <w:t>2013)</w:t>
      </w:r>
      <w:r w:rsidR="00BC6F90" w:rsidRPr="002B1B95">
        <w:rPr>
          <w:rFonts w:asciiTheme="majorHAnsi" w:hAnsiTheme="majorHAnsi" w:cstheme="majorHAnsi"/>
        </w:rPr>
        <w:fldChar w:fldCharType="end"/>
      </w:r>
      <w:r w:rsidR="00BC6F90" w:rsidRPr="002B1B95">
        <w:rPr>
          <w:rFonts w:asciiTheme="majorHAnsi" w:hAnsiTheme="majorHAnsi" w:cstheme="majorHAnsi"/>
        </w:rPr>
        <w:t>.</w:t>
      </w:r>
      <w:r w:rsidR="00966C5F" w:rsidRPr="002B1B95">
        <w:rPr>
          <w:rFonts w:asciiTheme="majorHAnsi" w:hAnsiTheme="majorHAnsi" w:cstheme="majorHAnsi"/>
        </w:rPr>
        <w:t xml:space="preserve"> </w:t>
      </w:r>
      <w:r w:rsidRPr="002B1B95">
        <w:rPr>
          <w:rFonts w:asciiTheme="majorHAnsi" w:hAnsiTheme="majorHAnsi" w:cstheme="majorHAnsi"/>
        </w:rPr>
        <w:t>KEVEVAPI</w:t>
      </w:r>
      <w:r w:rsidR="007E1C6B" w:rsidRPr="002B1B95">
        <w:rPr>
          <w:rFonts w:asciiTheme="majorHAnsi" w:hAnsiTheme="majorHAnsi" w:cstheme="majorHAnsi"/>
        </w:rPr>
        <w:t>,</w:t>
      </w:r>
      <w:r w:rsidR="00966C5F" w:rsidRPr="002B1B95">
        <w:rPr>
          <w:rFonts w:asciiTheme="majorHAnsi" w:hAnsiTheme="majorHAnsi" w:cstheme="majorHAnsi"/>
        </w:rPr>
        <w:t xml:space="preserve"> </w:t>
      </w:r>
      <w:r w:rsidR="007E1C6B" w:rsidRPr="002B1B95">
        <w:rPr>
          <w:rFonts w:asciiTheme="majorHAnsi" w:hAnsiTheme="majorHAnsi" w:cstheme="majorHAnsi"/>
        </w:rPr>
        <w:t>closely</w:t>
      </w:r>
      <w:r w:rsidR="00966C5F" w:rsidRPr="002B1B95">
        <w:rPr>
          <w:rFonts w:asciiTheme="majorHAnsi" w:hAnsiTheme="majorHAnsi" w:cstheme="majorHAnsi"/>
        </w:rPr>
        <w:t xml:space="preserve"> </w:t>
      </w:r>
      <w:r w:rsidR="007E1C6B" w:rsidRPr="002B1B95">
        <w:rPr>
          <w:rFonts w:asciiTheme="majorHAnsi" w:hAnsiTheme="majorHAnsi" w:cstheme="majorHAnsi"/>
        </w:rPr>
        <w:t>associated</w:t>
      </w:r>
      <w:r w:rsidR="00966C5F" w:rsidRPr="002B1B95">
        <w:rPr>
          <w:rFonts w:asciiTheme="majorHAnsi" w:hAnsiTheme="majorHAnsi" w:cstheme="majorHAnsi"/>
        </w:rPr>
        <w:t xml:space="preserve"> </w:t>
      </w:r>
      <w:r w:rsidR="007E1C6B" w:rsidRPr="002B1B95">
        <w:rPr>
          <w:rFonts w:asciiTheme="majorHAnsi" w:hAnsiTheme="majorHAnsi" w:cstheme="majorHAnsi"/>
        </w:rPr>
        <w:t>with</w:t>
      </w:r>
      <w:r w:rsidR="00966C5F" w:rsidRPr="002B1B95">
        <w:rPr>
          <w:rFonts w:asciiTheme="majorHAnsi" w:hAnsiTheme="majorHAnsi" w:cstheme="majorHAnsi"/>
        </w:rPr>
        <w:t xml:space="preserve"> </w:t>
      </w:r>
      <w:r w:rsidR="007E1C6B" w:rsidRPr="002B1B95">
        <w:rPr>
          <w:rFonts w:asciiTheme="majorHAnsi" w:hAnsiTheme="majorHAnsi" w:cstheme="majorHAnsi"/>
        </w:rPr>
        <w:t>the</w:t>
      </w:r>
      <w:r w:rsidR="00966C5F" w:rsidRPr="002B1B95">
        <w:rPr>
          <w:rFonts w:asciiTheme="majorHAnsi" w:hAnsiTheme="majorHAnsi" w:cstheme="majorHAnsi"/>
        </w:rPr>
        <w:t xml:space="preserve"> </w:t>
      </w:r>
      <w:r w:rsidR="007E1C6B" w:rsidRPr="002B1B95">
        <w:rPr>
          <w:rFonts w:asciiTheme="majorHAnsi" w:hAnsiTheme="majorHAnsi" w:cstheme="majorHAnsi"/>
        </w:rPr>
        <w:t>laboratory</w:t>
      </w:r>
      <w:r w:rsidR="00966C5F" w:rsidRPr="002B1B95">
        <w:rPr>
          <w:rFonts w:asciiTheme="majorHAnsi" w:hAnsiTheme="majorHAnsi" w:cstheme="majorHAnsi"/>
        </w:rPr>
        <w:t xml:space="preserve"> </w:t>
      </w:r>
      <w:r w:rsidR="007E1C6B" w:rsidRPr="002B1B95">
        <w:rPr>
          <w:rFonts w:asciiTheme="majorHAnsi" w:hAnsiTheme="majorHAnsi" w:cstheme="majorHAnsi"/>
        </w:rPr>
        <w:t>at</w:t>
      </w:r>
      <w:r w:rsidR="00966C5F" w:rsidRPr="002B1B95">
        <w:rPr>
          <w:rFonts w:asciiTheme="majorHAnsi" w:hAnsiTheme="majorHAnsi" w:cstheme="majorHAnsi"/>
        </w:rPr>
        <w:t xml:space="preserve"> </w:t>
      </w:r>
      <w:r w:rsidR="007E1C6B" w:rsidRPr="002B1B95">
        <w:rPr>
          <w:rFonts w:asciiTheme="majorHAnsi" w:hAnsiTheme="majorHAnsi" w:cstheme="majorHAnsi"/>
        </w:rPr>
        <w:t>Embakasi,</w:t>
      </w:r>
      <w:r w:rsidR="00966C5F" w:rsidRPr="002B1B95">
        <w:rPr>
          <w:rFonts w:asciiTheme="majorHAnsi" w:hAnsiTheme="majorHAnsi" w:cstheme="majorHAnsi"/>
        </w:rPr>
        <w:t xml:space="preserve"> </w:t>
      </w:r>
      <w:r w:rsidR="00993434" w:rsidRPr="002B1B95">
        <w:rPr>
          <w:rFonts w:asciiTheme="majorHAnsi" w:hAnsiTheme="majorHAnsi" w:cstheme="majorHAnsi"/>
        </w:rPr>
        <w:t>was</w:t>
      </w:r>
      <w:r w:rsidR="00966C5F" w:rsidRPr="002B1B95">
        <w:rPr>
          <w:rFonts w:asciiTheme="majorHAnsi" w:hAnsiTheme="majorHAnsi" w:cstheme="majorHAnsi"/>
        </w:rPr>
        <w:t xml:space="preserve"> </w:t>
      </w:r>
      <w:r w:rsidRPr="002B1B95">
        <w:rPr>
          <w:rFonts w:asciiTheme="majorHAnsi" w:hAnsiTheme="majorHAnsi" w:cstheme="majorHAnsi"/>
        </w:rPr>
        <w:t>still</w:t>
      </w:r>
      <w:r w:rsidR="00966C5F" w:rsidRPr="002B1B95">
        <w:rPr>
          <w:rFonts w:asciiTheme="majorHAnsi" w:hAnsiTheme="majorHAnsi" w:cstheme="majorHAnsi"/>
        </w:rPr>
        <w:t xml:space="preserve"> </w:t>
      </w:r>
      <w:r w:rsidRPr="002B1B95">
        <w:rPr>
          <w:rFonts w:asciiTheme="majorHAnsi" w:hAnsiTheme="majorHAnsi" w:cstheme="majorHAnsi"/>
        </w:rPr>
        <w:t>responsible</w:t>
      </w:r>
      <w:r w:rsidR="00966C5F" w:rsidRPr="002B1B95">
        <w:rPr>
          <w:rFonts w:asciiTheme="majorHAnsi" w:hAnsiTheme="majorHAnsi" w:cstheme="majorHAnsi"/>
        </w:rPr>
        <w:t xml:space="preserve"> </w:t>
      </w:r>
      <w:r w:rsidRPr="002B1B95">
        <w:rPr>
          <w:rFonts w:asciiTheme="majorHAnsi" w:hAnsiTheme="majorHAnsi" w:cstheme="majorHAnsi"/>
        </w:rPr>
        <w:t>for</w:t>
      </w:r>
      <w:r w:rsidR="00966C5F" w:rsidRPr="002B1B95">
        <w:rPr>
          <w:rFonts w:asciiTheme="majorHAnsi" w:hAnsiTheme="majorHAnsi" w:cstheme="majorHAnsi"/>
        </w:rPr>
        <w:t xml:space="preserve"> </w:t>
      </w:r>
      <w:r w:rsidRPr="002B1B95">
        <w:rPr>
          <w:rFonts w:asciiTheme="majorHAnsi" w:hAnsiTheme="majorHAnsi" w:cstheme="majorHAnsi"/>
        </w:rPr>
        <w:t>producing</w:t>
      </w:r>
      <w:r w:rsidR="00966C5F" w:rsidRPr="002B1B95">
        <w:rPr>
          <w:rFonts w:asciiTheme="majorHAnsi" w:hAnsiTheme="majorHAnsi" w:cstheme="majorHAnsi"/>
        </w:rPr>
        <w:t xml:space="preserve"> </w:t>
      </w:r>
      <w:r w:rsidR="007E1C6B" w:rsidRPr="002B1B95">
        <w:rPr>
          <w:rFonts w:asciiTheme="majorHAnsi" w:hAnsiTheme="majorHAnsi" w:cstheme="majorHAnsi"/>
        </w:rPr>
        <w:t>most</w:t>
      </w:r>
      <w:r w:rsidR="0094676E">
        <w:rPr>
          <w:rFonts w:asciiTheme="majorHAnsi" w:hAnsiTheme="majorHAnsi" w:cstheme="majorHAnsi"/>
        </w:rPr>
        <w:t>,</w:t>
      </w:r>
      <w:r w:rsidR="00966C5F" w:rsidRPr="002B1B95">
        <w:rPr>
          <w:rFonts w:asciiTheme="majorHAnsi" w:hAnsiTheme="majorHAnsi" w:cstheme="majorHAnsi"/>
        </w:rPr>
        <w:t xml:space="preserve"> </w:t>
      </w:r>
      <w:r w:rsidR="007E1C6B" w:rsidRPr="002B1B95">
        <w:rPr>
          <w:rFonts w:asciiTheme="majorHAnsi" w:hAnsiTheme="majorHAnsi" w:cstheme="majorHAnsi"/>
        </w:rPr>
        <w:t>if</w:t>
      </w:r>
      <w:r w:rsidR="00966C5F" w:rsidRPr="002B1B95">
        <w:rPr>
          <w:rFonts w:asciiTheme="majorHAnsi" w:hAnsiTheme="majorHAnsi" w:cstheme="majorHAnsi"/>
        </w:rPr>
        <w:t xml:space="preserve"> </w:t>
      </w:r>
      <w:r w:rsidR="007E1C6B" w:rsidRPr="002B1B95">
        <w:rPr>
          <w:rFonts w:asciiTheme="majorHAnsi" w:hAnsiTheme="majorHAnsi" w:cstheme="majorHAnsi"/>
        </w:rPr>
        <w:t>not</w:t>
      </w:r>
      <w:r w:rsidR="00966C5F" w:rsidRPr="002B1B95">
        <w:rPr>
          <w:rFonts w:asciiTheme="majorHAnsi" w:hAnsiTheme="majorHAnsi" w:cstheme="majorHAnsi"/>
        </w:rPr>
        <w:t xml:space="preserve"> </w:t>
      </w:r>
      <w:r w:rsidR="007E1C6B" w:rsidRPr="002B1B95">
        <w:rPr>
          <w:rFonts w:asciiTheme="majorHAnsi" w:hAnsiTheme="majorHAnsi" w:cstheme="majorHAnsi"/>
        </w:rPr>
        <w:t>all</w:t>
      </w:r>
      <w:r w:rsidR="0094676E">
        <w:rPr>
          <w:rFonts w:asciiTheme="majorHAnsi" w:hAnsiTheme="majorHAnsi" w:cstheme="majorHAnsi"/>
        </w:rPr>
        <w:t xml:space="preserve">, </w:t>
      </w:r>
      <w:r w:rsidRPr="002B1B95">
        <w:rPr>
          <w:rFonts w:asciiTheme="majorHAnsi" w:hAnsiTheme="majorHAnsi" w:cstheme="majorHAnsi"/>
        </w:rPr>
        <w:t>vaccine</w:t>
      </w:r>
      <w:r w:rsidR="0094676E">
        <w:rPr>
          <w:rFonts w:asciiTheme="majorHAnsi" w:hAnsiTheme="majorHAnsi" w:cstheme="majorHAnsi"/>
        </w:rPr>
        <w:t xml:space="preserve"> used nationally</w:t>
      </w:r>
      <w:r w:rsidRPr="002B1B95">
        <w:rPr>
          <w:rFonts w:asciiTheme="majorHAnsi" w:hAnsiTheme="majorHAnsi" w:cstheme="majorHAnsi"/>
        </w:rPr>
        <w:t>,</w:t>
      </w:r>
      <w:r w:rsidR="00966C5F" w:rsidRPr="002B1B95">
        <w:rPr>
          <w:rFonts w:asciiTheme="majorHAnsi" w:hAnsiTheme="majorHAnsi" w:cstheme="majorHAnsi"/>
        </w:rPr>
        <w:t xml:space="preserve"> </w:t>
      </w:r>
      <w:r w:rsidRPr="002B1B95">
        <w:rPr>
          <w:rFonts w:asciiTheme="majorHAnsi" w:hAnsiTheme="majorHAnsi" w:cstheme="majorHAnsi"/>
        </w:rPr>
        <w:t>with</w:t>
      </w:r>
      <w:r w:rsidR="00966C5F" w:rsidRPr="002B1B95">
        <w:rPr>
          <w:rFonts w:asciiTheme="majorHAnsi" w:hAnsiTheme="majorHAnsi" w:cstheme="majorHAnsi"/>
        </w:rPr>
        <w:t xml:space="preserve"> </w:t>
      </w:r>
      <w:r w:rsidRPr="002B1B95">
        <w:rPr>
          <w:rFonts w:asciiTheme="majorHAnsi" w:hAnsiTheme="majorHAnsi" w:cstheme="majorHAnsi"/>
        </w:rPr>
        <w:t>serotypes</w:t>
      </w:r>
      <w:r w:rsidR="00966C5F" w:rsidRPr="002B1B95">
        <w:rPr>
          <w:rFonts w:asciiTheme="majorHAnsi" w:hAnsiTheme="majorHAnsi" w:cstheme="majorHAnsi"/>
        </w:rPr>
        <w:t xml:space="preserve"> </w:t>
      </w:r>
      <w:r w:rsidRPr="002B1B95">
        <w:rPr>
          <w:rFonts w:asciiTheme="majorHAnsi" w:hAnsiTheme="majorHAnsi" w:cstheme="majorHAnsi"/>
        </w:rPr>
        <w:t>O,</w:t>
      </w:r>
      <w:r w:rsidR="00966C5F" w:rsidRPr="002B1B95">
        <w:rPr>
          <w:rFonts w:asciiTheme="majorHAnsi" w:hAnsiTheme="majorHAnsi" w:cstheme="majorHAnsi"/>
        </w:rPr>
        <w:t xml:space="preserve"> </w:t>
      </w:r>
      <w:r w:rsidRPr="002B1B95">
        <w:rPr>
          <w:rFonts w:asciiTheme="majorHAnsi" w:hAnsiTheme="majorHAnsi" w:cstheme="majorHAnsi"/>
        </w:rPr>
        <w:t>SAT</w:t>
      </w:r>
      <w:r w:rsidR="00966C5F" w:rsidRPr="002B1B95">
        <w:rPr>
          <w:rFonts w:asciiTheme="majorHAnsi" w:hAnsiTheme="majorHAnsi" w:cstheme="majorHAnsi"/>
        </w:rPr>
        <w:t xml:space="preserve"> </w:t>
      </w:r>
      <w:r w:rsidRPr="002B1B95">
        <w:rPr>
          <w:rFonts w:asciiTheme="majorHAnsi" w:hAnsiTheme="majorHAnsi" w:cstheme="majorHAnsi"/>
        </w:rPr>
        <w:t>1</w:t>
      </w:r>
      <w:r w:rsidR="00966C5F" w:rsidRPr="002B1B95">
        <w:rPr>
          <w:rFonts w:asciiTheme="majorHAnsi" w:hAnsiTheme="majorHAnsi" w:cstheme="majorHAnsi"/>
        </w:rPr>
        <w:t xml:space="preserve"> </w:t>
      </w:r>
      <w:r w:rsidRPr="002B1B95">
        <w:rPr>
          <w:rFonts w:asciiTheme="majorHAnsi" w:hAnsiTheme="majorHAnsi" w:cstheme="majorHAnsi"/>
        </w:rPr>
        <w:t>and</w:t>
      </w:r>
      <w:r w:rsidR="00966C5F" w:rsidRPr="002B1B95">
        <w:rPr>
          <w:rFonts w:asciiTheme="majorHAnsi" w:hAnsiTheme="majorHAnsi" w:cstheme="majorHAnsi"/>
        </w:rPr>
        <w:t xml:space="preserve"> </w:t>
      </w:r>
      <w:r w:rsidRPr="002B1B95">
        <w:rPr>
          <w:rFonts w:asciiTheme="majorHAnsi" w:hAnsiTheme="majorHAnsi" w:cstheme="majorHAnsi"/>
        </w:rPr>
        <w:t>SAT</w:t>
      </w:r>
      <w:r w:rsidR="00966C5F" w:rsidRPr="002B1B95">
        <w:rPr>
          <w:rFonts w:asciiTheme="majorHAnsi" w:hAnsiTheme="majorHAnsi" w:cstheme="majorHAnsi"/>
        </w:rPr>
        <w:t xml:space="preserve"> </w:t>
      </w:r>
      <w:r w:rsidRPr="002B1B95">
        <w:rPr>
          <w:rFonts w:asciiTheme="majorHAnsi" w:hAnsiTheme="majorHAnsi" w:cstheme="majorHAnsi"/>
        </w:rPr>
        <w:t>2</w:t>
      </w:r>
      <w:r w:rsidR="00966C5F" w:rsidRPr="002B1B95">
        <w:rPr>
          <w:rFonts w:asciiTheme="majorHAnsi" w:hAnsiTheme="majorHAnsi" w:cstheme="majorHAnsi"/>
        </w:rPr>
        <w:t xml:space="preserve"> </w:t>
      </w:r>
      <w:r w:rsidRPr="002B1B95">
        <w:rPr>
          <w:rFonts w:asciiTheme="majorHAnsi" w:hAnsiTheme="majorHAnsi" w:cstheme="majorHAnsi"/>
        </w:rPr>
        <w:t>predominant.</w:t>
      </w:r>
      <w:r w:rsidR="00966C5F" w:rsidRPr="002B1B95">
        <w:rPr>
          <w:rFonts w:asciiTheme="majorHAnsi" w:hAnsiTheme="majorHAnsi" w:cstheme="majorHAnsi"/>
        </w:rPr>
        <w:t xml:space="preserve"> </w:t>
      </w:r>
      <w:bookmarkStart w:id="25" w:name="_Hlk61433471"/>
      <w:r w:rsidRPr="002B1B95">
        <w:rPr>
          <w:rStyle w:val="normaltextrun"/>
          <w:rFonts w:asciiTheme="majorHAnsi" w:hAnsiTheme="majorHAnsi" w:cstheme="majorHAnsi"/>
          <w:shd w:val="clear" w:color="auto" w:fill="FFFFFF"/>
        </w:rPr>
        <w:t>In</w:t>
      </w:r>
      <w:r w:rsidR="00966C5F" w:rsidRPr="002B1B95">
        <w:rPr>
          <w:rStyle w:val="normaltextrun"/>
          <w:rFonts w:asciiTheme="majorHAnsi" w:hAnsiTheme="majorHAnsi" w:cstheme="majorHAnsi"/>
          <w:shd w:val="clear" w:color="auto" w:fill="FFFFFF"/>
        </w:rPr>
        <w:t xml:space="preserve"> </w:t>
      </w:r>
      <w:r w:rsidRPr="002B1B95">
        <w:rPr>
          <w:rStyle w:val="normaltextrun"/>
          <w:rFonts w:asciiTheme="majorHAnsi" w:hAnsiTheme="majorHAnsi" w:cstheme="majorHAnsi"/>
          <w:shd w:val="clear" w:color="auto" w:fill="FFFFFF"/>
        </w:rPr>
        <w:t>2012</w:t>
      </w:r>
      <w:r w:rsidR="00333B74" w:rsidRPr="002B1B95">
        <w:rPr>
          <w:rStyle w:val="normaltextrun"/>
          <w:rFonts w:asciiTheme="majorHAnsi" w:hAnsiTheme="majorHAnsi" w:cstheme="majorHAnsi"/>
          <w:shd w:val="clear" w:color="auto" w:fill="FFFFFF"/>
        </w:rPr>
        <w:t>,</w:t>
      </w:r>
      <w:r w:rsidR="00966C5F" w:rsidRPr="002B1B95">
        <w:rPr>
          <w:rStyle w:val="normaltextrun"/>
          <w:rFonts w:asciiTheme="majorHAnsi" w:hAnsiTheme="majorHAnsi" w:cstheme="majorHAnsi"/>
          <w:shd w:val="clear" w:color="auto" w:fill="FFFFFF"/>
        </w:rPr>
        <w:t xml:space="preserve"> </w:t>
      </w:r>
      <w:r w:rsidRPr="002B1B95">
        <w:rPr>
          <w:rStyle w:val="normaltextrun"/>
          <w:rFonts w:asciiTheme="majorHAnsi" w:hAnsiTheme="majorHAnsi" w:cstheme="majorHAnsi"/>
          <w:shd w:val="clear" w:color="auto" w:fill="FFFFFF"/>
        </w:rPr>
        <w:t>Kenya</w:t>
      </w:r>
      <w:r w:rsidR="00966C5F" w:rsidRPr="002B1B95">
        <w:rPr>
          <w:rStyle w:val="normaltextrun"/>
          <w:rFonts w:asciiTheme="majorHAnsi" w:hAnsiTheme="majorHAnsi" w:cstheme="majorHAnsi"/>
          <w:shd w:val="clear" w:color="auto" w:fill="FFFFFF"/>
        </w:rPr>
        <w:t xml:space="preserve"> </w:t>
      </w:r>
      <w:r w:rsidRPr="002B1B95">
        <w:rPr>
          <w:rStyle w:val="normaltextrun"/>
          <w:rFonts w:asciiTheme="majorHAnsi" w:hAnsiTheme="majorHAnsi" w:cstheme="majorHAnsi"/>
          <w:shd w:val="clear" w:color="auto" w:fill="FFFFFF"/>
        </w:rPr>
        <w:t>aimed</w:t>
      </w:r>
      <w:r w:rsidR="00966C5F" w:rsidRPr="002B1B95">
        <w:rPr>
          <w:rStyle w:val="normaltextrun"/>
          <w:rFonts w:asciiTheme="majorHAnsi" w:hAnsiTheme="majorHAnsi" w:cstheme="majorHAnsi"/>
          <w:shd w:val="clear" w:color="auto" w:fill="FFFFFF"/>
        </w:rPr>
        <w:t xml:space="preserve"> </w:t>
      </w:r>
      <w:r w:rsidRPr="002B1B95">
        <w:rPr>
          <w:rStyle w:val="normaltextrun"/>
          <w:rFonts w:asciiTheme="majorHAnsi" w:hAnsiTheme="majorHAnsi" w:cstheme="majorHAnsi"/>
          <w:shd w:val="clear" w:color="auto" w:fill="FFFFFF"/>
        </w:rPr>
        <w:t>to</w:t>
      </w:r>
      <w:r w:rsidR="00966C5F" w:rsidRPr="002B1B95">
        <w:rPr>
          <w:rStyle w:val="normaltextrun"/>
          <w:rFonts w:asciiTheme="majorHAnsi" w:hAnsiTheme="majorHAnsi" w:cstheme="majorHAnsi"/>
          <w:shd w:val="clear" w:color="auto" w:fill="FFFFFF"/>
        </w:rPr>
        <w:t xml:space="preserve"> </w:t>
      </w:r>
      <w:r w:rsidRPr="002B1B95">
        <w:rPr>
          <w:rStyle w:val="normaltextrun"/>
          <w:rFonts w:asciiTheme="majorHAnsi" w:hAnsiTheme="majorHAnsi" w:cstheme="majorHAnsi"/>
          <w:shd w:val="clear" w:color="auto" w:fill="FFFFFF"/>
        </w:rPr>
        <w:t>move</w:t>
      </w:r>
      <w:r w:rsidR="00BE76E2" w:rsidRPr="002B1B95">
        <w:rPr>
          <w:rStyle w:val="normaltextrun"/>
          <w:rFonts w:asciiTheme="majorHAnsi" w:hAnsiTheme="majorHAnsi" w:cstheme="majorHAnsi"/>
          <w:shd w:val="clear" w:color="auto" w:fill="FFFFFF"/>
        </w:rPr>
        <w:t xml:space="preserve"> from Stage 1 (i.e. risk assessment)</w:t>
      </w:r>
      <w:r w:rsidR="00966C5F" w:rsidRPr="002B1B95">
        <w:rPr>
          <w:rStyle w:val="normaltextrun"/>
          <w:rFonts w:asciiTheme="majorHAnsi" w:hAnsiTheme="majorHAnsi" w:cstheme="majorHAnsi"/>
          <w:shd w:val="clear" w:color="auto" w:fill="FFFFFF"/>
        </w:rPr>
        <w:t xml:space="preserve"> </w:t>
      </w:r>
      <w:r w:rsidRPr="002B1B95">
        <w:rPr>
          <w:rStyle w:val="normaltextrun"/>
          <w:rFonts w:asciiTheme="majorHAnsi" w:hAnsiTheme="majorHAnsi" w:cstheme="majorHAnsi"/>
          <w:shd w:val="clear" w:color="auto" w:fill="FFFFFF"/>
        </w:rPr>
        <w:t>to</w:t>
      </w:r>
      <w:r w:rsidR="00966C5F" w:rsidRPr="002B1B95">
        <w:rPr>
          <w:rStyle w:val="normaltextrun"/>
          <w:rFonts w:asciiTheme="majorHAnsi" w:hAnsiTheme="majorHAnsi" w:cstheme="majorHAnsi"/>
          <w:shd w:val="clear" w:color="auto" w:fill="FFFFFF"/>
        </w:rPr>
        <w:t xml:space="preserve"> </w:t>
      </w:r>
      <w:r w:rsidRPr="002B1B95">
        <w:rPr>
          <w:rStyle w:val="normaltextrun"/>
          <w:rFonts w:asciiTheme="majorHAnsi" w:hAnsiTheme="majorHAnsi" w:cstheme="majorHAnsi"/>
          <w:shd w:val="clear" w:color="auto" w:fill="FFFFFF"/>
        </w:rPr>
        <w:t>Stage</w:t>
      </w:r>
      <w:r w:rsidR="00966C5F" w:rsidRPr="002B1B95">
        <w:rPr>
          <w:rStyle w:val="normaltextrun"/>
          <w:rFonts w:asciiTheme="majorHAnsi" w:hAnsiTheme="majorHAnsi" w:cstheme="majorHAnsi"/>
          <w:shd w:val="clear" w:color="auto" w:fill="FFFFFF"/>
        </w:rPr>
        <w:t xml:space="preserve"> </w:t>
      </w:r>
      <w:r w:rsidRPr="002B1B95">
        <w:rPr>
          <w:rStyle w:val="normaltextrun"/>
          <w:rFonts w:asciiTheme="majorHAnsi" w:hAnsiTheme="majorHAnsi" w:cstheme="majorHAnsi"/>
          <w:shd w:val="clear" w:color="auto" w:fill="FFFFFF"/>
        </w:rPr>
        <w:t>2</w:t>
      </w:r>
      <w:r w:rsidR="00966C5F" w:rsidRPr="002B1B95">
        <w:rPr>
          <w:rStyle w:val="normaltextrun"/>
          <w:rFonts w:asciiTheme="majorHAnsi" w:hAnsiTheme="majorHAnsi" w:cstheme="majorHAnsi"/>
          <w:shd w:val="clear" w:color="auto" w:fill="FFFFFF"/>
        </w:rPr>
        <w:t xml:space="preserve"> </w:t>
      </w:r>
      <w:r w:rsidR="00D90DFB" w:rsidRPr="00EB6573">
        <w:rPr>
          <w:rFonts w:asciiTheme="majorHAnsi" w:hAnsiTheme="majorHAnsi" w:cstheme="majorHAnsi"/>
          <w:color w:val="262626" w:themeColor="accent6" w:themeShade="80"/>
        </w:rPr>
        <w:t xml:space="preserve">(i.e. </w:t>
      </w:r>
      <w:r w:rsidR="00A3346D" w:rsidRPr="00EB6573">
        <w:rPr>
          <w:rFonts w:asciiTheme="majorHAnsi" w:hAnsiTheme="majorHAnsi" w:cstheme="majorHAnsi"/>
          <w:color w:val="262626" w:themeColor="accent6" w:themeShade="80"/>
        </w:rPr>
        <w:t>FMD i</w:t>
      </w:r>
      <w:r w:rsidR="00D90DFB" w:rsidRPr="00EB6573">
        <w:rPr>
          <w:rFonts w:asciiTheme="majorHAnsi" w:hAnsiTheme="majorHAnsi" w:cstheme="majorHAnsi"/>
          <w:color w:val="262626" w:themeColor="accent6" w:themeShade="80"/>
        </w:rPr>
        <w:t xml:space="preserve">mpact is reduced) </w:t>
      </w:r>
      <w:r w:rsidRPr="002B1B95">
        <w:rPr>
          <w:rStyle w:val="normaltextrun"/>
          <w:rFonts w:asciiTheme="majorHAnsi" w:hAnsiTheme="majorHAnsi" w:cstheme="majorHAnsi"/>
          <w:shd w:val="clear" w:color="auto" w:fill="FFFFFF"/>
        </w:rPr>
        <w:t>of</w:t>
      </w:r>
      <w:r w:rsidR="00966C5F" w:rsidRPr="002B1B95">
        <w:rPr>
          <w:rStyle w:val="normaltextrun"/>
          <w:rFonts w:asciiTheme="majorHAnsi" w:hAnsiTheme="majorHAnsi" w:cstheme="majorHAnsi"/>
          <w:shd w:val="clear" w:color="auto" w:fill="FFFFFF"/>
        </w:rPr>
        <w:t xml:space="preserve"> </w:t>
      </w:r>
      <w:r w:rsidR="001868FC" w:rsidRPr="002B1B95">
        <w:rPr>
          <w:rStyle w:val="normaltextrun"/>
          <w:rFonts w:asciiTheme="majorHAnsi" w:hAnsiTheme="majorHAnsi" w:cstheme="majorHAnsi"/>
          <w:shd w:val="clear" w:color="auto" w:fill="FFFFFF"/>
        </w:rPr>
        <w:t xml:space="preserve">the </w:t>
      </w:r>
      <w:r w:rsidR="001868FC" w:rsidRPr="002B1B95">
        <w:rPr>
          <w:rFonts w:asciiTheme="majorHAnsi" w:hAnsiTheme="majorHAnsi" w:cstheme="majorHAnsi"/>
        </w:rPr>
        <w:t>PCP-FMD</w:t>
      </w:r>
      <w:r w:rsidR="00966C5F" w:rsidRPr="002B1B95">
        <w:rPr>
          <w:rStyle w:val="normaltextrun"/>
          <w:rFonts w:asciiTheme="majorHAnsi" w:hAnsiTheme="majorHAnsi" w:cstheme="majorHAnsi"/>
          <w:shd w:val="clear" w:color="auto" w:fill="FFFFFF"/>
        </w:rPr>
        <w:t xml:space="preserve"> </w:t>
      </w:r>
      <w:r w:rsidRPr="002B1B95">
        <w:rPr>
          <w:rStyle w:val="normaltextrun"/>
          <w:rFonts w:asciiTheme="majorHAnsi" w:hAnsiTheme="majorHAnsi" w:cstheme="majorHAnsi"/>
          <w:shd w:val="clear" w:color="auto" w:fill="FFFFFF"/>
        </w:rPr>
        <w:t>in</w:t>
      </w:r>
      <w:r w:rsidR="00966C5F" w:rsidRPr="002B1B95">
        <w:rPr>
          <w:rStyle w:val="normaltextrun"/>
          <w:rFonts w:asciiTheme="majorHAnsi" w:hAnsiTheme="majorHAnsi" w:cstheme="majorHAnsi"/>
          <w:shd w:val="clear" w:color="auto" w:fill="FFFFFF"/>
        </w:rPr>
        <w:t xml:space="preserve"> </w:t>
      </w:r>
      <w:r w:rsidRPr="002B1B95">
        <w:rPr>
          <w:rStyle w:val="normaltextrun"/>
          <w:rFonts w:asciiTheme="majorHAnsi" w:hAnsiTheme="majorHAnsi" w:cstheme="majorHAnsi"/>
          <w:shd w:val="clear" w:color="auto" w:fill="FFFFFF"/>
        </w:rPr>
        <w:t>2015</w:t>
      </w:r>
      <w:r w:rsidR="00966C5F" w:rsidRPr="002B1B95">
        <w:rPr>
          <w:rStyle w:val="normaltextrun"/>
          <w:rFonts w:asciiTheme="majorHAnsi" w:hAnsiTheme="majorHAnsi" w:cstheme="majorHAnsi"/>
          <w:shd w:val="clear" w:color="auto" w:fill="FFFFFF"/>
        </w:rPr>
        <w:t xml:space="preserve"> </w:t>
      </w:r>
      <w:r w:rsidRPr="002B1B95">
        <w:rPr>
          <w:rStyle w:val="normaltextrun"/>
          <w:rFonts w:asciiTheme="majorHAnsi" w:hAnsiTheme="majorHAnsi" w:cstheme="majorHAnsi"/>
          <w:shd w:val="clear" w:color="auto" w:fill="FFFFFF"/>
        </w:rPr>
        <w:t>and</w:t>
      </w:r>
      <w:r w:rsidR="00966C5F" w:rsidRPr="002B1B95">
        <w:rPr>
          <w:rStyle w:val="normaltextrun"/>
          <w:rFonts w:asciiTheme="majorHAnsi" w:hAnsiTheme="majorHAnsi" w:cstheme="majorHAnsi"/>
          <w:shd w:val="clear" w:color="auto" w:fill="FFFFFF"/>
        </w:rPr>
        <w:t xml:space="preserve"> </w:t>
      </w:r>
      <w:r w:rsidRPr="002B1B95">
        <w:rPr>
          <w:rStyle w:val="normaltextrun"/>
          <w:rFonts w:asciiTheme="majorHAnsi" w:hAnsiTheme="majorHAnsi" w:cstheme="majorHAnsi"/>
          <w:shd w:val="clear" w:color="auto" w:fill="FFFFFF"/>
        </w:rPr>
        <w:t>Stage</w:t>
      </w:r>
      <w:r w:rsidR="00966C5F" w:rsidRPr="002B1B95">
        <w:rPr>
          <w:rStyle w:val="normaltextrun"/>
          <w:rFonts w:asciiTheme="majorHAnsi" w:hAnsiTheme="majorHAnsi" w:cstheme="majorHAnsi"/>
          <w:shd w:val="clear" w:color="auto" w:fill="FFFFFF"/>
        </w:rPr>
        <w:t xml:space="preserve"> </w:t>
      </w:r>
      <w:r w:rsidRPr="002B1B95">
        <w:rPr>
          <w:rStyle w:val="normaltextrun"/>
          <w:rFonts w:asciiTheme="majorHAnsi" w:hAnsiTheme="majorHAnsi" w:cstheme="majorHAnsi"/>
          <w:shd w:val="clear" w:color="auto" w:fill="FFFFFF"/>
        </w:rPr>
        <w:t>3</w:t>
      </w:r>
      <w:r w:rsidR="00966C5F" w:rsidRPr="002B1B95">
        <w:rPr>
          <w:rStyle w:val="normaltextrun"/>
          <w:rFonts w:asciiTheme="majorHAnsi" w:hAnsiTheme="majorHAnsi" w:cstheme="majorHAnsi"/>
          <w:shd w:val="clear" w:color="auto" w:fill="FFFFFF"/>
        </w:rPr>
        <w:t xml:space="preserve"> </w:t>
      </w:r>
      <w:r w:rsidR="00D90DFB" w:rsidRPr="00EB6573">
        <w:rPr>
          <w:rFonts w:asciiTheme="majorHAnsi" w:hAnsiTheme="majorHAnsi" w:cstheme="majorHAnsi"/>
          <w:color w:val="262626" w:themeColor="accent6" w:themeShade="80"/>
        </w:rPr>
        <w:t>(i.e.</w:t>
      </w:r>
      <w:r w:rsidR="00BE76E2" w:rsidRPr="00EB6573">
        <w:rPr>
          <w:rFonts w:asciiTheme="majorHAnsi" w:hAnsiTheme="majorHAnsi" w:cstheme="majorHAnsi"/>
          <w:color w:val="262626" w:themeColor="accent6" w:themeShade="80"/>
        </w:rPr>
        <w:t xml:space="preserve"> reduced </w:t>
      </w:r>
      <w:r w:rsidR="00E964DB" w:rsidRPr="00EB6573">
        <w:rPr>
          <w:rFonts w:asciiTheme="majorHAnsi" w:hAnsiTheme="majorHAnsi" w:cstheme="majorHAnsi"/>
          <w:color w:val="262626" w:themeColor="accent6" w:themeShade="80"/>
        </w:rPr>
        <w:t>v</w:t>
      </w:r>
      <w:r w:rsidR="00D90DFB" w:rsidRPr="00EB6573">
        <w:rPr>
          <w:rFonts w:asciiTheme="majorHAnsi" w:hAnsiTheme="majorHAnsi" w:cstheme="majorHAnsi"/>
          <w:color w:val="262626" w:themeColor="accent6" w:themeShade="80"/>
        </w:rPr>
        <w:t>irus circulati</w:t>
      </w:r>
      <w:r w:rsidR="00BE76E2" w:rsidRPr="00EB6573">
        <w:rPr>
          <w:rFonts w:asciiTheme="majorHAnsi" w:hAnsiTheme="majorHAnsi" w:cstheme="majorHAnsi"/>
          <w:color w:val="262626" w:themeColor="accent6" w:themeShade="80"/>
        </w:rPr>
        <w:t>on</w:t>
      </w:r>
      <w:r w:rsidR="00D90DFB" w:rsidRPr="00EB6573">
        <w:rPr>
          <w:rFonts w:asciiTheme="majorHAnsi" w:hAnsiTheme="majorHAnsi" w:cstheme="majorHAnsi"/>
          <w:color w:val="262626" w:themeColor="accent6" w:themeShade="80"/>
        </w:rPr>
        <w:t xml:space="preserve">) </w:t>
      </w:r>
      <w:r w:rsidRPr="002B1B95">
        <w:rPr>
          <w:rStyle w:val="normaltextrun"/>
          <w:rFonts w:asciiTheme="majorHAnsi" w:hAnsiTheme="majorHAnsi" w:cstheme="majorHAnsi"/>
          <w:shd w:val="clear" w:color="auto" w:fill="FFFFFF"/>
        </w:rPr>
        <w:t>in</w:t>
      </w:r>
      <w:r w:rsidR="00966C5F" w:rsidRPr="002B1B95">
        <w:rPr>
          <w:rStyle w:val="normaltextrun"/>
          <w:rFonts w:asciiTheme="majorHAnsi" w:hAnsiTheme="majorHAnsi" w:cstheme="majorHAnsi"/>
          <w:shd w:val="clear" w:color="auto" w:fill="FFFFFF"/>
        </w:rPr>
        <w:t xml:space="preserve"> </w:t>
      </w:r>
      <w:r w:rsidRPr="002B1B95">
        <w:rPr>
          <w:rStyle w:val="normaltextrun"/>
          <w:rFonts w:asciiTheme="majorHAnsi" w:hAnsiTheme="majorHAnsi" w:cstheme="majorHAnsi"/>
          <w:shd w:val="clear" w:color="auto" w:fill="FFFFFF"/>
        </w:rPr>
        <w:t>2020</w:t>
      </w:r>
      <w:r w:rsidR="00966C5F" w:rsidRPr="002B1B95">
        <w:rPr>
          <w:rStyle w:val="normaltextrun"/>
          <w:rFonts w:asciiTheme="majorHAnsi" w:hAnsiTheme="majorHAnsi" w:cstheme="majorHAnsi"/>
          <w:shd w:val="clear" w:color="auto" w:fill="FFFFFF"/>
        </w:rPr>
        <w:t xml:space="preserve"> </w:t>
      </w:r>
      <w:r w:rsidRPr="002B1B95">
        <w:rPr>
          <w:rStyle w:val="normaltextrun"/>
          <w:rFonts w:asciiTheme="majorHAnsi" w:hAnsiTheme="majorHAnsi" w:cstheme="majorHAnsi"/>
          <w:shd w:val="clear" w:color="auto" w:fill="FFFFFF"/>
        </w:rPr>
        <w:fldChar w:fldCharType="begin" w:fldLock="1"/>
      </w:r>
      <w:r w:rsidR="00BE76E2" w:rsidRPr="002B1B95">
        <w:rPr>
          <w:rStyle w:val="normaltextrun"/>
          <w:rFonts w:asciiTheme="majorHAnsi" w:hAnsiTheme="majorHAnsi" w:cstheme="majorHAnsi"/>
          <w:shd w:val="clear" w:color="auto" w:fill="FFFFFF"/>
        </w:rPr>
        <w:instrText>ADDIN CSL_CITATION {"citationItems":[{"id":"ITEM-1","itemData":{"URL":"http://www.fao.org/fileadmin/user_upload/eufmd/docs/PCP_nairobi/Report.pdf","abstract":"Vision for the Eastern Africa Roadmap for FMD control: \"An East African region in which FMD will be under control and approaching disease freedom (PCP-FMD Stage 3) in the majority of member states by 2020, with zonal or country freedom (PCP-FMD Stage 4) being reached in some parts of the sub region\"\" Eastern Africa PCP-FMD Roadmap meeting, 5-6 March 2012","accessed":{"date-parts":[["2019","1","24"]]},"author":[{"dropping-particle":"","family":"FAO","given":"","non-dropping-particle":"","parse-names":false,"suffix":""},{"dropping-particle":"","family":"OIE","given":"","non-dropping-particle":"","parse-names":false,"suffix":""},{"dropping-particle":"","family":"AU-IBAR","given":"","non-dropping-particle":"","parse-names":false,"suffix":""}],"id":"ITEM-1","issued":{"date-parts":[["2012"]]},"note":"Regional workshop dicussing apprioach to FMD control, with regional recopmmendations and country specific status update\n\nKenya Currently at stage one, aiming to porgress to stage 2 in 2015 and stage 3 in 2020 (zonal control). Emphases need for regional, cordinated systemic control.\n\nSuprisingly top line - little depth of content in document. Recommendations broad, with little prioritisation","page":"31","publisher-place":"Nairobi, Kenya","title":"Development of a Long Term Roadmap for the Progressive Control of FMD in Eastern Africa","type":"webpage"},"uris":["http://www.mendeley.com/documents/?uuid=cb7ed710-b166-393c-b545-46b8639b0f79"]}],"mendeley":{"formattedCitation":"(FAO et al., 2012)","manualFormatting":"(FAO et al., 2012; Figure 4)","plainTextFormattedCitation":"(FAO et al., 2012)","previouslyFormattedCitation":"(FAO et al., 2012)"},"properties":{"noteIndex":0},"schema":"https://github.com/citation-style-language/schema/raw/master/csl-citation.json"}</w:instrText>
      </w:r>
      <w:r w:rsidRPr="002B1B95">
        <w:rPr>
          <w:rStyle w:val="normaltextrun"/>
          <w:rFonts w:asciiTheme="majorHAnsi" w:hAnsiTheme="majorHAnsi" w:cstheme="majorHAnsi"/>
          <w:shd w:val="clear" w:color="auto" w:fill="FFFFFF"/>
        </w:rPr>
        <w:fldChar w:fldCharType="separate"/>
      </w:r>
      <w:r w:rsidR="0080160E" w:rsidRPr="002B1B95">
        <w:rPr>
          <w:rStyle w:val="normaltextrun"/>
          <w:rFonts w:asciiTheme="majorHAnsi" w:hAnsiTheme="majorHAnsi" w:cstheme="majorHAnsi"/>
          <w:noProof/>
          <w:shd w:val="clear" w:color="auto" w:fill="FFFFFF"/>
        </w:rPr>
        <w:t>(FAO</w:t>
      </w:r>
      <w:r w:rsidR="00966C5F" w:rsidRPr="002B1B95">
        <w:rPr>
          <w:rStyle w:val="normaltextrun"/>
          <w:rFonts w:asciiTheme="majorHAnsi" w:hAnsiTheme="majorHAnsi" w:cstheme="majorHAnsi"/>
          <w:noProof/>
          <w:shd w:val="clear" w:color="auto" w:fill="FFFFFF"/>
        </w:rPr>
        <w:t xml:space="preserve"> </w:t>
      </w:r>
      <w:r w:rsidR="0080160E" w:rsidRPr="002B1B95">
        <w:rPr>
          <w:rStyle w:val="normaltextrun"/>
          <w:rFonts w:asciiTheme="majorHAnsi" w:hAnsiTheme="majorHAnsi" w:cstheme="majorHAnsi"/>
          <w:noProof/>
          <w:shd w:val="clear" w:color="auto" w:fill="FFFFFF"/>
        </w:rPr>
        <w:t>et</w:t>
      </w:r>
      <w:r w:rsidR="00966C5F" w:rsidRPr="002B1B95">
        <w:rPr>
          <w:rStyle w:val="normaltextrun"/>
          <w:rFonts w:asciiTheme="majorHAnsi" w:hAnsiTheme="majorHAnsi" w:cstheme="majorHAnsi"/>
          <w:noProof/>
          <w:shd w:val="clear" w:color="auto" w:fill="FFFFFF"/>
        </w:rPr>
        <w:t xml:space="preserve"> </w:t>
      </w:r>
      <w:r w:rsidR="0080160E" w:rsidRPr="002B1B95">
        <w:rPr>
          <w:rStyle w:val="normaltextrun"/>
          <w:rFonts w:asciiTheme="majorHAnsi" w:hAnsiTheme="majorHAnsi" w:cstheme="majorHAnsi"/>
          <w:noProof/>
          <w:shd w:val="clear" w:color="auto" w:fill="FFFFFF"/>
        </w:rPr>
        <w:t>al.,</w:t>
      </w:r>
      <w:r w:rsidR="00966C5F" w:rsidRPr="002B1B95">
        <w:rPr>
          <w:rStyle w:val="normaltextrun"/>
          <w:rFonts w:asciiTheme="majorHAnsi" w:hAnsiTheme="majorHAnsi" w:cstheme="majorHAnsi"/>
          <w:noProof/>
          <w:shd w:val="clear" w:color="auto" w:fill="FFFFFF"/>
        </w:rPr>
        <w:t xml:space="preserve"> </w:t>
      </w:r>
      <w:r w:rsidR="0080160E" w:rsidRPr="002B1B95">
        <w:rPr>
          <w:rStyle w:val="normaltextrun"/>
          <w:rFonts w:asciiTheme="majorHAnsi" w:hAnsiTheme="majorHAnsi" w:cstheme="majorHAnsi"/>
          <w:noProof/>
          <w:shd w:val="clear" w:color="auto" w:fill="FFFFFF"/>
        </w:rPr>
        <w:t>2012</w:t>
      </w:r>
      <w:r w:rsidR="009427DF" w:rsidRPr="009427DF">
        <w:rPr>
          <w:rStyle w:val="normaltextrun"/>
          <w:rFonts w:asciiTheme="majorHAnsi" w:hAnsiTheme="majorHAnsi" w:cstheme="majorHAnsi"/>
          <w:noProof/>
          <w:shd w:val="clear" w:color="auto" w:fill="FFFFFF"/>
        </w:rPr>
        <w:t>; Figure 4</w:t>
      </w:r>
      <w:r w:rsidR="0080160E" w:rsidRPr="002B1B95">
        <w:rPr>
          <w:rStyle w:val="normaltextrun"/>
          <w:rFonts w:asciiTheme="majorHAnsi" w:hAnsiTheme="majorHAnsi" w:cstheme="majorHAnsi"/>
          <w:noProof/>
          <w:shd w:val="clear" w:color="auto" w:fill="FFFFFF"/>
        </w:rPr>
        <w:t>)</w:t>
      </w:r>
      <w:r w:rsidRPr="002B1B95">
        <w:rPr>
          <w:rStyle w:val="normaltextrun"/>
          <w:rFonts w:asciiTheme="majorHAnsi" w:hAnsiTheme="majorHAnsi" w:cstheme="majorHAnsi"/>
          <w:shd w:val="clear" w:color="auto" w:fill="FFFFFF"/>
        </w:rPr>
        <w:fldChar w:fldCharType="end"/>
      </w:r>
      <w:r w:rsidRPr="002B1B95">
        <w:rPr>
          <w:rStyle w:val="normaltextrun"/>
          <w:rFonts w:asciiTheme="majorHAnsi" w:hAnsiTheme="majorHAnsi" w:cstheme="majorHAnsi"/>
          <w:shd w:val="clear" w:color="auto" w:fill="FFFFFF"/>
        </w:rPr>
        <w:t>.</w:t>
      </w:r>
      <w:r w:rsidR="00966C5F" w:rsidRPr="002B1B95">
        <w:rPr>
          <w:rStyle w:val="normaltextrun"/>
          <w:rFonts w:asciiTheme="majorHAnsi" w:hAnsiTheme="majorHAnsi" w:cstheme="majorHAnsi"/>
          <w:shd w:val="clear" w:color="auto" w:fill="FFFFFF"/>
        </w:rPr>
        <w:t xml:space="preserve"> </w:t>
      </w:r>
      <w:r w:rsidRPr="002B1B95">
        <w:rPr>
          <w:rStyle w:val="normaltextrun"/>
          <w:rFonts w:asciiTheme="majorHAnsi" w:hAnsiTheme="majorHAnsi" w:cstheme="majorHAnsi"/>
          <w:shd w:val="clear" w:color="auto" w:fill="FFFFFF"/>
        </w:rPr>
        <w:t>However,</w:t>
      </w:r>
      <w:r w:rsidR="00966C5F" w:rsidRPr="002B1B95">
        <w:rPr>
          <w:rStyle w:val="normaltextrun"/>
          <w:rFonts w:asciiTheme="majorHAnsi" w:hAnsiTheme="majorHAnsi" w:cstheme="majorHAnsi"/>
          <w:shd w:val="clear" w:color="auto" w:fill="FFFFFF"/>
        </w:rPr>
        <w:t xml:space="preserve"> </w:t>
      </w:r>
      <w:r w:rsidRPr="002B1B95">
        <w:rPr>
          <w:rStyle w:val="normaltextrun"/>
          <w:rFonts w:asciiTheme="majorHAnsi" w:hAnsiTheme="majorHAnsi" w:cstheme="majorHAnsi"/>
          <w:shd w:val="clear" w:color="auto" w:fill="FFFFFF"/>
        </w:rPr>
        <w:t>in</w:t>
      </w:r>
      <w:r w:rsidR="00966C5F" w:rsidRPr="002B1B95">
        <w:rPr>
          <w:rStyle w:val="normaltextrun"/>
          <w:rFonts w:asciiTheme="majorHAnsi" w:hAnsiTheme="majorHAnsi" w:cstheme="majorHAnsi"/>
          <w:shd w:val="clear" w:color="auto" w:fill="FFFFFF"/>
        </w:rPr>
        <w:t xml:space="preserve"> </w:t>
      </w:r>
      <w:r w:rsidRPr="002B1B95">
        <w:rPr>
          <w:rStyle w:val="normaltextrun"/>
          <w:rFonts w:asciiTheme="majorHAnsi" w:hAnsiTheme="majorHAnsi" w:cstheme="majorHAnsi"/>
          <w:shd w:val="clear" w:color="auto" w:fill="FFFFFF"/>
        </w:rPr>
        <w:t>20</w:t>
      </w:r>
      <w:r w:rsidR="00BB2490" w:rsidRPr="002B1B95">
        <w:rPr>
          <w:rStyle w:val="normaltextrun"/>
          <w:rFonts w:asciiTheme="majorHAnsi" w:hAnsiTheme="majorHAnsi" w:cstheme="majorHAnsi"/>
          <w:shd w:val="clear" w:color="auto" w:fill="FFFFFF"/>
        </w:rPr>
        <w:t>20</w:t>
      </w:r>
      <w:r w:rsidR="00966C5F" w:rsidRPr="002B1B95">
        <w:rPr>
          <w:rStyle w:val="normaltextrun"/>
          <w:rFonts w:asciiTheme="majorHAnsi" w:hAnsiTheme="majorHAnsi" w:cstheme="majorHAnsi"/>
          <w:shd w:val="clear" w:color="auto" w:fill="FFFFFF"/>
        </w:rPr>
        <w:t xml:space="preserve"> </w:t>
      </w:r>
      <w:r w:rsidRPr="002B1B95">
        <w:rPr>
          <w:rStyle w:val="normaltextrun"/>
          <w:rFonts w:asciiTheme="majorHAnsi" w:hAnsiTheme="majorHAnsi" w:cstheme="majorHAnsi"/>
          <w:shd w:val="clear" w:color="auto" w:fill="FFFFFF"/>
        </w:rPr>
        <w:t>Kenya</w:t>
      </w:r>
      <w:r w:rsidR="00966C5F" w:rsidRPr="002B1B95">
        <w:rPr>
          <w:rStyle w:val="normaltextrun"/>
          <w:rFonts w:asciiTheme="majorHAnsi" w:hAnsiTheme="majorHAnsi" w:cstheme="majorHAnsi"/>
          <w:shd w:val="clear" w:color="auto" w:fill="FFFFFF"/>
        </w:rPr>
        <w:t xml:space="preserve"> </w:t>
      </w:r>
      <w:r w:rsidRPr="002B1B95">
        <w:rPr>
          <w:rStyle w:val="normaltextrun"/>
          <w:rFonts w:asciiTheme="majorHAnsi" w:hAnsiTheme="majorHAnsi" w:cstheme="majorHAnsi"/>
          <w:shd w:val="clear" w:color="auto" w:fill="FFFFFF"/>
        </w:rPr>
        <w:t>remains</w:t>
      </w:r>
      <w:r w:rsidR="00966C5F" w:rsidRPr="002B1B95">
        <w:rPr>
          <w:rStyle w:val="normaltextrun"/>
          <w:rFonts w:asciiTheme="majorHAnsi" w:hAnsiTheme="majorHAnsi" w:cstheme="majorHAnsi"/>
          <w:shd w:val="clear" w:color="auto" w:fill="FFFFFF"/>
        </w:rPr>
        <w:t xml:space="preserve"> </w:t>
      </w:r>
      <w:r w:rsidRPr="002B1B95">
        <w:rPr>
          <w:rStyle w:val="normaltextrun"/>
          <w:rFonts w:asciiTheme="majorHAnsi" w:hAnsiTheme="majorHAnsi" w:cstheme="majorHAnsi"/>
          <w:shd w:val="clear" w:color="auto" w:fill="FFFFFF"/>
        </w:rPr>
        <w:t>at</w:t>
      </w:r>
      <w:r w:rsidR="00966C5F" w:rsidRPr="002B1B95">
        <w:rPr>
          <w:rStyle w:val="normaltextrun"/>
          <w:rFonts w:asciiTheme="majorHAnsi" w:hAnsiTheme="majorHAnsi" w:cstheme="majorHAnsi"/>
          <w:shd w:val="clear" w:color="auto" w:fill="FFFFFF"/>
        </w:rPr>
        <w:t xml:space="preserve"> </w:t>
      </w:r>
      <w:r w:rsidRPr="002B1B95">
        <w:rPr>
          <w:rStyle w:val="normaltextrun"/>
          <w:rFonts w:asciiTheme="majorHAnsi" w:hAnsiTheme="majorHAnsi" w:cstheme="majorHAnsi"/>
          <w:shd w:val="clear" w:color="auto" w:fill="FFFFFF"/>
        </w:rPr>
        <w:t>Stage</w:t>
      </w:r>
      <w:r w:rsidR="00966C5F" w:rsidRPr="002B1B95">
        <w:rPr>
          <w:rStyle w:val="normaltextrun"/>
          <w:rFonts w:asciiTheme="majorHAnsi" w:hAnsiTheme="majorHAnsi" w:cstheme="majorHAnsi"/>
          <w:shd w:val="clear" w:color="auto" w:fill="FFFFFF"/>
        </w:rPr>
        <w:t xml:space="preserve"> </w:t>
      </w:r>
      <w:r w:rsidRPr="002B1B95">
        <w:rPr>
          <w:rStyle w:val="normaltextrun"/>
          <w:rFonts w:asciiTheme="majorHAnsi" w:hAnsiTheme="majorHAnsi" w:cstheme="majorHAnsi"/>
          <w:shd w:val="clear" w:color="auto" w:fill="FFFFFF"/>
        </w:rPr>
        <w:t>1</w:t>
      </w:r>
      <w:r w:rsidR="00966C5F" w:rsidRPr="002B1B95">
        <w:rPr>
          <w:rStyle w:val="normaltextrun"/>
          <w:rFonts w:asciiTheme="majorHAnsi" w:hAnsiTheme="majorHAnsi" w:cstheme="majorHAnsi"/>
          <w:shd w:val="clear" w:color="auto" w:fill="FFFFFF"/>
        </w:rPr>
        <w:t xml:space="preserve"> </w:t>
      </w:r>
      <w:r w:rsidRPr="002B1B95">
        <w:rPr>
          <w:rStyle w:val="normaltextrun"/>
          <w:rFonts w:asciiTheme="majorHAnsi" w:hAnsiTheme="majorHAnsi" w:cstheme="majorHAnsi"/>
          <w:shd w:val="clear" w:color="auto" w:fill="FFFFFF"/>
        </w:rPr>
        <w:fldChar w:fldCharType="begin" w:fldLock="1"/>
      </w:r>
      <w:r w:rsidR="00B21CA7" w:rsidRPr="002B1B95">
        <w:rPr>
          <w:rStyle w:val="normaltextrun"/>
          <w:rFonts w:asciiTheme="majorHAnsi" w:hAnsiTheme="majorHAnsi" w:cstheme="majorHAnsi"/>
          <w:shd w:val="clear" w:color="auto" w:fill="FFFFFF"/>
        </w:rPr>
        <w:instrText>ADDIN CSL_CITATION {"citationItems":[{"id":"ITEM-1","itemData":{"abstract":"Objectives The objectives of the third regional Progressive Control Pathway for FMD (PCP-FMD) meeting were: 1. To share information on FMD virus circulation within the Eastern African FMDV ecosystem and support the implementation of vaccination strategies as well as experiences of successful control measures; 2. To gain an understanding of the PCP –FMD principles and implementation; 3. To assess the progress of FMD control in Eastern Africa countries; 4. To update the Roadmap for regional FMD control in Eastern Africa countries between 2018 and 2025, using the principles of the PCP-FMD; and 5. To strengthen the support of the FAO and the OIE to the Eastern Africa Member Countries with regard to the PCP-FMD","author":[{"dropping-particle":"","family":"FAO","given":"","non-dropping-particle":"","parse-names":false,"suffix":""},{"dropping-particle":"","family":"OIE","given":"","non-dropping-particle":"","parse-names":false,"suffix":""}],"id":"ITEM-1","issued":{"date-parts":[["2018"]]},"number-of-pages":"63","publisher-place":"Entebbe, Uganda","title":"Regional roadmap meeting III. Foot and Mouth Disease Progressive Control Pathway, Eastern Africa","type":"report"},"uris":["http://www.mendeley.com/documents/?uuid=1fe4945e-c7ce-3cfd-bb38-f44a5f575cf8"]}],"mendeley":{"formattedCitation":"(FAO and OIE, 2018)","plainTextFormattedCitation":"(FAO and OIE, 2018)","previouslyFormattedCitation":"(FAO and OIE, 2018)"},"properties":{"noteIndex":0},"schema":"https://github.com/citation-style-language/schema/raw/master/csl-citation.json"}</w:instrText>
      </w:r>
      <w:r w:rsidRPr="002B1B95">
        <w:rPr>
          <w:rStyle w:val="normaltextrun"/>
          <w:rFonts w:asciiTheme="majorHAnsi" w:hAnsiTheme="majorHAnsi" w:cstheme="majorHAnsi"/>
          <w:shd w:val="clear" w:color="auto" w:fill="FFFFFF"/>
        </w:rPr>
        <w:fldChar w:fldCharType="separate"/>
      </w:r>
      <w:r w:rsidR="0080160E" w:rsidRPr="002B1B95">
        <w:rPr>
          <w:rStyle w:val="normaltextrun"/>
          <w:rFonts w:asciiTheme="majorHAnsi" w:hAnsiTheme="majorHAnsi" w:cstheme="majorHAnsi"/>
          <w:noProof/>
          <w:shd w:val="clear" w:color="auto" w:fill="FFFFFF"/>
        </w:rPr>
        <w:t>(FAO</w:t>
      </w:r>
      <w:r w:rsidR="00966C5F" w:rsidRPr="002B1B95">
        <w:rPr>
          <w:rStyle w:val="normaltextrun"/>
          <w:rFonts w:asciiTheme="majorHAnsi" w:hAnsiTheme="majorHAnsi" w:cstheme="majorHAnsi"/>
          <w:noProof/>
          <w:shd w:val="clear" w:color="auto" w:fill="FFFFFF"/>
        </w:rPr>
        <w:t xml:space="preserve"> </w:t>
      </w:r>
      <w:r w:rsidR="0080160E" w:rsidRPr="002B1B95">
        <w:rPr>
          <w:rStyle w:val="normaltextrun"/>
          <w:rFonts w:asciiTheme="majorHAnsi" w:hAnsiTheme="majorHAnsi" w:cstheme="majorHAnsi"/>
          <w:noProof/>
          <w:shd w:val="clear" w:color="auto" w:fill="FFFFFF"/>
        </w:rPr>
        <w:t>and</w:t>
      </w:r>
      <w:r w:rsidR="00966C5F" w:rsidRPr="002B1B95">
        <w:rPr>
          <w:rStyle w:val="normaltextrun"/>
          <w:rFonts w:asciiTheme="majorHAnsi" w:hAnsiTheme="majorHAnsi" w:cstheme="majorHAnsi"/>
          <w:noProof/>
          <w:shd w:val="clear" w:color="auto" w:fill="FFFFFF"/>
        </w:rPr>
        <w:t xml:space="preserve"> </w:t>
      </w:r>
      <w:r w:rsidR="0080160E" w:rsidRPr="002B1B95">
        <w:rPr>
          <w:rStyle w:val="normaltextrun"/>
          <w:rFonts w:asciiTheme="majorHAnsi" w:hAnsiTheme="majorHAnsi" w:cstheme="majorHAnsi"/>
          <w:noProof/>
          <w:shd w:val="clear" w:color="auto" w:fill="FFFFFF"/>
        </w:rPr>
        <w:t>OIE,</w:t>
      </w:r>
      <w:r w:rsidR="00966C5F" w:rsidRPr="002B1B95">
        <w:rPr>
          <w:rStyle w:val="normaltextrun"/>
          <w:rFonts w:asciiTheme="majorHAnsi" w:hAnsiTheme="majorHAnsi" w:cstheme="majorHAnsi"/>
          <w:noProof/>
          <w:shd w:val="clear" w:color="auto" w:fill="FFFFFF"/>
        </w:rPr>
        <w:t xml:space="preserve"> </w:t>
      </w:r>
      <w:r w:rsidR="0080160E" w:rsidRPr="002B1B95">
        <w:rPr>
          <w:rStyle w:val="normaltextrun"/>
          <w:rFonts w:asciiTheme="majorHAnsi" w:hAnsiTheme="majorHAnsi" w:cstheme="majorHAnsi"/>
          <w:noProof/>
          <w:shd w:val="clear" w:color="auto" w:fill="FFFFFF"/>
        </w:rPr>
        <w:t>2018)</w:t>
      </w:r>
      <w:r w:rsidRPr="002B1B95">
        <w:rPr>
          <w:rStyle w:val="normaltextrun"/>
          <w:rFonts w:asciiTheme="majorHAnsi" w:hAnsiTheme="majorHAnsi" w:cstheme="majorHAnsi"/>
          <w:shd w:val="clear" w:color="auto" w:fill="FFFFFF"/>
        </w:rPr>
        <w:fldChar w:fldCharType="end"/>
      </w:r>
      <w:r w:rsidR="00966C5F" w:rsidRPr="002B1B95">
        <w:rPr>
          <w:rStyle w:val="normaltextrun"/>
          <w:rFonts w:asciiTheme="majorHAnsi" w:hAnsiTheme="majorHAnsi" w:cstheme="majorHAnsi"/>
          <w:shd w:val="clear" w:color="auto" w:fill="FFFFFF"/>
        </w:rPr>
        <w:t xml:space="preserve"> </w:t>
      </w:r>
      <w:r w:rsidRPr="002B1B95">
        <w:rPr>
          <w:rStyle w:val="normaltextrun"/>
          <w:rFonts w:asciiTheme="majorHAnsi" w:hAnsiTheme="majorHAnsi" w:cstheme="majorHAnsi"/>
          <w:shd w:val="clear" w:color="auto" w:fill="FFFFFF"/>
        </w:rPr>
        <w:t>(although</w:t>
      </w:r>
      <w:r w:rsidR="00966C5F" w:rsidRPr="002B1B95">
        <w:rPr>
          <w:rStyle w:val="normaltextrun"/>
          <w:rFonts w:asciiTheme="majorHAnsi" w:hAnsiTheme="majorHAnsi" w:cstheme="majorHAnsi"/>
          <w:shd w:val="clear" w:color="auto" w:fill="FFFFFF"/>
        </w:rPr>
        <w:t xml:space="preserve"> </w:t>
      </w:r>
      <w:r w:rsidRPr="002B1B95">
        <w:rPr>
          <w:rStyle w:val="normaltextrun"/>
          <w:rFonts w:asciiTheme="majorHAnsi" w:hAnsiTheme="majorHAnsi" w:cstheme="majorHAnsi"/>
          <w:shd w:val="clear" w:color="auto" w:fill="FFFFFF"/>
        </w:rPr>
        <w:t>is</w:t>
      </w:r>
      <w:r w:rsidR="00966C5F" w:rsidRPr="002B1B95">
        <w:rPr>
          <w:rStyle w:val="normaltextrun"/>
          <w:rFonts w:asciiTheme="majorHAnsi" w:hAnsiTheme="majorHAnsi" w:cstheme="majorHAnsi"/>
          <w:shd w:val="clear" w:color="auto" w:fill="FFFFFF"/>
        </w:rPr>
        <w:t xml:space="preserve"> </w:t>
      </w:r>
      <w:r w:rsidR="00993434" w:rsidRPr="002B1B95">
        <w:rPr>
          <w:rStyle w:val="normaltextrun"/>
          <w:rFonts w:asciiTheme="majorHAnsi" w:hAnsiTheme="majorHAnsi" w:cstheme="majorHAnsi"/>
          <w:shd w:val="clear" w:color="auto" w:fill="FFFFFF"/>
        </w:rPr>
        <w:t xml:space="preserve">expected </w:t>
      </w:r>
      <w:r w:rsidR="001E10D9" w:rsidRPr="002B1B95">
        <w:rPr>
          <w:rStyle w:val="normaltextrun"/>
          <w:rFonts w:asciiTheme="majorHAnsi" w:hAnsiTheme="majorHAnsi" w:cstheme="majorHAnsi"/>
          <w:shd w:val="clear" w:color="auto" w:fill="FFFFFF"/>
        </w:rPr>
        <w:t>to</w:t>
      </w:r>
      <w:r w:rsidR="00993434" w:rsidRPr="002B1B95">
        <w:rPr>
          <w:rStyle w:val="normaltextrun"/>
          <w:rFonts w:asciiTheme="majorHAnsi" w:hAnsiTheme="majorHAnsi" w:cstheme="majorHAnsi"/>
          <w:shd w:val="clear" w:color="auto" w:fill="FFFFFF"/>
        </w:rPr>
        <w:t xml:space="preserve"> progress</w:t>
      </w:r>
      <w:r w:rsidR="00966C5F" w:rsidRPr="002B1B95">
        <w:rPr>
          <w:rStyle w:val="normaltextrun"/>
          <w:rFonts w:asciiTheme="majorHAnsi" w:hAnsiTheme="majorHAnsi" w:cstheme="majorHAnsi"/>
          <w:shd w:val="clear" w:color="auto" w:fill="FFFFFF"/>
        </w:rPr>
        <w:t xml:space="preserve"> </w:t>
      </w:r>
      <w:r w:rsidRPr="002B1B95">
        <w:rPr>
          <w:rStyle w:val="normaltextrun"/>
          <w:rFonts w:asciiTheme="majorHAnsi" w:hAnsiTheme="majorHAnsi" w:cstheme="majorHAnsi"/>
          <w:shd w:val="clear" w:color="auto" w:fill="FFFFFF"/>
        </w:rPr>
        <w:t>to</w:t>
      </w:r>
      <w:r w:rsidR="00966C5F" w:rsidRPr="002B1B95">
        <w:rPr>
          <w:rStyle w:val="normaltextrun"/>
          <w:rFonts w:asciiTheme="majorHAnsi" w:hAnsiTheme="majorHAnsi" w:cstheme="majorHAnsi"/>
          <w:shd w:val="clear" w:color="auto" w:fill="FFFFFF"/>
        </w:rPr>
        <w:t xml:space="preserve"> </w:t>
      </w:r>
      <w:r w:rsidR="0094676E">
        <w:rPr>
          <w:rStyle w:val="normaltextrun"/>
          <w:rFonts w:asciiTheme="majorHAnsi" w:hAnsiTheme="majorHAnsi" w:cstheme="majorHAnsi"/>
          <w:shd w:val="clear" w:color="auto" w:fill="FFFFFF"/>
        </w:rPr>
        <w:t>S</w:t>
      </w:r>
      <w:r w:rsidRPr="002B1B95">
        <w:rPr>
          <w:rStyle w:val="normaltextrun"/>
          <w:rFonts w:asciiTheme="majorHAnsi" w:hAnsiTheme="majorHAnsi" w:cstheme="majorHAnsi"/>
          <w:shd w:val="clear" w:color="auto" w:fill="FFFFFF"/>
        </w:rPr>
        <w:t>tage</w:t>
      </w:r>
      <w:r w:rsidR="00966C5F" w:rsidRPr="002B1B95">
        <w:rPr>
          <w:rStyle w:val="normaltextrun"/>
          <w:rFonts w:asciiTheme="majorHAnsi" w:hAnsiTheme="majorHAnsi" w:cstheme="majorHAnsi"/>
          <w:shd w:val="clear" w:color="auto" w:fill="FFFFFF"/>
        </w:rPr>
        <w:t xml:space="preserve"> </w:t>
      </w:r>
      <w:r w:rsidRPr="002B1B95">
        <w:rPr>
          <w:rStyle w:val="normaltextrun"/>
          <w:rFonts w:asciiTheme="majorHAnsi" w:hAnsiTheme="majorHAnsi" w:cstheme="majorHAnsi"/>
          <w:shd w:val="clear" w:color="auto" w:fill="FFFFFF"/>
        </w:rPr>
        <w:t>2</w:t>
      </w:r>
      <w:r w:rsidR="00966C5F" w:rsidRPr="002B1B95">
        <w:rPr>
          <w:rStyle w:val="normaltextrun"/>
          <w:rFonts w:asciiTheme="majorHAnsi" w:hAnsiTheme="majorHAnsi" w:cstheme="majorHAnsi"/>
          <w:shd w:val="clear" w:color="auto" w:fill="FFFFFF"/>
        </w:rPr>
        <w:t xml:space="preserve"> </w:t>
      </w:r>
      <w:r w:rsidRPr="002B1B95">
        <w:rPr>
          <w:rStyle w:val="normaltextrun"/>
          <w:rFonts w:asciiTheme="majorHAnsi" w:hAnsiTheme="majorHAnsi" w:cstheme="majorHAnsi"/>
          <w:shd w:val="clear" w:color="auto" w:fill="FFFFFF"/>
        </w:rPr>
        <w:t>imminently).</w:t>
      </w:r>
      <w:r w:rsidR="00966C5F" w:rsidRPr="002B1B95">
        <w:rPr>
          <w:rStyle w:val="normaltextrun"/>
          <w:rFonts w:asciiTheme="majorHAnsi" w:hAnsiTheme="majorHAnsi" w:cstheme="majorHAnsi"/>
          <w:shd w:val="clear" w:color="auto" w:fill="FFFFFF"/>
        </w:rPr>
        <w:t xml:space="preserve"> </w:t>
      </w:r>
      <w:bookmarkEnd w:id="25"/>
      <w:r w:rsidR="00473B93" w:rsidRPr="002B1B95">
        <w:rPr>
          <w:rStyle w:val="normaltextrun"/>
          <w:rFonts w:asciiTheme="majorHAnsi" w:hAnsiTheme="majorHAnsi" w:cstheme="majorHAnsi"/>
          <w:shd w:val="clear" w:color="auto" w:fill="FFFFFF"/>
        </w:rPr>
        <w:t>The</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conclusions</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from</w:t>
      </w:r>
      <w:r w:rsidR="00966C5F" w:rsidRPr="002B1B95">
        <w:rPr>
          <w:rStyle w:val="normaltextrun"/>
          <w:rFonts w:asciiTheme="majorHAnsi" w:hAnsiTheme="majorHAnsi" w:cstheme="majorHAnsi"/>
          <w:shd w:val="clear" w:color="auto" w:fill="FFFFFF"/>
        </w:rPr>
        <w:t xml:space="preserve"> </w:t>
      </w:r>
      <w:r w:rsidR="00BB2490" w:rsidRPr="002B1B95">
        <w:rPr>
          <w:rStyle w:val="normaltextrun"/>
          <w:rFonts w:asciiTheme="majorHAnsi" w:hAnsiTheme="majorHAnsi" w:cstheme="majorHAnsi"/>
          <w:shd w:val="clear" w:color="auto" w:fill="FFFFFF"/>
        </w:rPr>
        <w:t>the</w:t>
      </w:r>
      <w:r w:rsidR="00966C5F" w:rsidRPr="002B1B95">
        <w:rPr>
          <w:rStyle w:val="normaltextrun"/>
          <w:rFonts w:asciiTheme="majorHAnsi" w:hAnsiTheme="majorHAnsi" w:cstheme="majorHAnsi"/>
          <w:shd w:val="clear" w:color="auto" w:fill="FFFFFF"/>
        </w:rPr>
        <w:t xml:space="preserve"> </w:t>
      </w:r>
      <w:r w:rsidR="00BB2490" w:rsidRPr="002B1B95">
        <w:rPr>
          <w:rStyle w:val="normaltextrun"/>
          <w:rFonts w:asciiTheme="majorHAnsi" w:hAnsiTheme="majorHAnsi" w:cstheme="majorHAnsi"/>
          <w:shd w:val="clear" w:color="auto" w:fill="FFFFFF"/>
        </w:rPr>
        <w:t>regional</w:t>
      </w:r>
      <w:r w:rsidR="00966C5F" w:rsidRPr="002B1B95">
        <w:rPr>
          <w:rStyle w:val="normaltextrun"/>
          <w:rFonts w:asciiTheme="majorHAnsi" w:hAnsiTheme="majorHAnsi" w:cstheme="majorHAnsi"/>
          <w:shd w:val="clear" w:color="auto" w:fill="FFFFFF"/>
        </w:rPr>
        <w:t xml:space="preserve"> </w:t>
      </w:r>
      <w:r w:rsidR="00BB2490" w:rsidRPr="002B1B95">
        <w:rPr>
          <w:rStyle w:val="normaltextrun"/>
          <w:rFonts w:asciiTheme="majorHAnsi" w:hAnsiTheme="majorHAnsi" w:cstheme="majorHAnsi"/>
          <w:shd w:val="clear" w:color="auto" w:fill="FFFFFF"/>
        </w:rPr>
        <w:t>workshop’s</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report</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emphasise</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the</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need</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for</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collaboration</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with</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international</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agencies</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and</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development</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of</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mechanisms</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for</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regional</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coordination</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for</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countries</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at</w:t>
      </w:r>
      <w:r w:rsidR="00966C5F" w:rsidRPr="002B1B95">
        <w:rPr>
          <w:rStyle w:val="normaltextrun"/>
          <w:rFonts w:asciiTheme="majorHAnsi" w:hAnsiTheme="majorHAnsi" w:cstheme="majorHAnsi"/>
          <w:shd w:val="clear" w:color="auto" w:fill="FFFFFF"/>
        </w:rPr>
        <w:t xml:space="preserve"> </w:t>
      </w:r>
      <w:r w:rsidR="0094676E">
        <w:rPr>
          <w:rStyle w:val="normaltextrun"/>
          <w:rFonts w:asciiTheme="majorHAnsi" w:hAnsiTheme="majorHAnsi" w:cstheme="majorHAnsi"/>
          <w:shd w:val="clear" w:color="auto" w:fill="FFFFFF"/>
        </w:rPr>
        <w:t>S</w:t>
      </w:r>
      <w:r w:rsidR="00473B93" w:rsidRPr="002B1B95">
        <w:rPr>
          <w:rStyle w:val="normaltextrun"/>
          <w:rFonts w:asciiTheme="majorHAnsi" w:hAnsiTheme="majorHAnsi" w:cstheme="majorHAnsi"/>
          <w:shd w:val="clear" w:color="auto" w:fill="FFFFFF"/>
        </w:rPr>
        <w:t>tage</w:t>
      </w:r>
      <w:r w:rsidR="00966C5F" w:rsidRPr="002B1B95">
        <w:rPr>
          <w:rStyle w:val="normaltextrun"/>
          <w:rFonts w:asciiTheme="majorHAnsi" w:hAnsiTheme="majorHAnsi" w:cstheme="majorHAnsi"/>
          <w:shd w:val="clear" w:color="auto" w:fill="FFFFFF"/>
        </w:rPr>
        <w:t xml:space="preserve"> </w:t>
      </w:r>
      <w:r w:rsidR="0094676E">
        <w:rPr>
          <w:rStyle w:val="normaltextrun"/>
          <w:rFonts w:asciiTheme="majorHAnsi" w:hAnsiTheme="majorHAnsi" w:cstheme="majorHAnsi"/>
          <w:shd w:val="clear" w:color="auto" w:fill="FFFFFF"/>
        </w:rPr>
        <w:t>1</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in</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the</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PCP</w:t>
      </w:r>
      <w:r w:rsidR="001E10D9" w:rsidRPr="002B1B95">
        <w:rPr>
          <w:rStyle w:val="normaltextrun"/>
          <w:rFonts w:asciiTheme="majorHAnsi" w:hAnsiTheme="majorHAnsi" w:cstheme="majorHAnsi"/>
          <w:shd w:val="clear" w:color="auto" w:fill="FFFFFF"/>
        </w:rPr>
        <w:t>-FMD</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in</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order</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to</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support</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their</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progression</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up</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the</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t>pathway</w:t>
      </w:r>
      <w:r w:rsidR="00966C5F" w:rsidRPr="002B1B95">
        <w:rPr>
          <w:rStyle w:val="normaltextrun"/>
          <w:rFonts w:asciiTheme="majorHAnsi" w:hAnsiTheme="majorHAnsi" w:cstheme="majorHAnsi"/>
          <w:shd w:val="clear" w:color="auto" w:fill="FFFFFF"/>
        </w:rPr>
        <w:t xml:space="preserve"> </w:t>
      </w:r>
      <w:r w:rsidR="00473B93" w:rsidRPr="002B1B95">
        <w:rPr>
          <w:rStyle w:val="normaltextrun"/>
          <w:rFonts w:asciiTheme="majorHAnsi" w:hAnsiTheme="majorHAnsi" w:cstheme="majorHAnsi"/>
          <w:shd w:val="clear" w:color="auto" w:fill="FFFFFF"/>
        </w:rPr>
        <w:fldChar w:fldCharType="begin" w:fldLock="1"/>
      </w:r>
      <w:r w:rsidR="00544B54" w:rsidRPr="002B1B95">
        <w:rPr>
          <w:rStyle w:val="normaltextrun"/>
          <w:rFonts w:asciiTheme="majorHAnsi" w:hAnsiTheme="majorHAnsi" w:cstheme="majorHAnsi"/>
          <w:shd w:val="clear" w:color="auto" w:fill="FFFFFF"/>
        </w:rPr>
        <w:instrText>ADDIN CSL_CITATION {"citationItems":[{"id":"ITEM-1","itemData":{"URL":"http://www.fao.org/fileadmin/user_upload/eufmd/docs/PCP_nairobi/Report.pdf","abstract":"Vision for the Eastern Africa Roadmap for FMD control: \"An East African region in which FMD will be under control and approaching disease freedom (PCP-FMD Stage 3) in the majority of member states by 2020, with zonal or country freedom (PCP-FMD Stage 4) being reached in some parts of the sub region\"\" Eastern Africa PCP-FMD Roadmap meeting, 5-6 March 2012","accessed":{"date-parts":[["2019","1","24"]]},"author":[{"dropping-particle":"","family":"FAO","given":"","non-dropping-particle":"","parse-names":false,"suffix":""},{"dropping-particle":"","family":"OIE","given":"","non-dropping-particle":"","parse-names":false,"suffix":""},{"dropping-particle":"","family":"AU-IBAR","given":"","non-dropping-particle":"","parse-names":false,"suffix":""}],"id":"ITEM-1","issued":{"date-parts":[["2012"]]},"note":"Regional workshop dicussing apprioach to FMD control, with regional recopmmendations and country specific status update\n\nKenya Currently at stage one, aiming to porgress to stage 2 in 2015 and stage 3 in 2020 (zonal control). Emphases need for regional, cordinated systemic control.\n\nSuprisingly top line - little depth of content in document. Recommendations broad, with little prioritisation","page":"31","publisher-place":"Nairobi, Kenya","title":"Development of a Long Term Roadmap for the Progressive Control of FMD in Eastern Africa","type":"webpage"},"uris":["http://www.mendeley.com/documents/?uuid=cb7ed710-b166-393c-b545-46b8639b0f79"]}],"mendeley":{"formattedCitation":"(FAO et al., 2012)","plainTextFormattedCitation":"(FAO et al., 2012)","previouslyFormattedCitation":"(FAO et al., 2012)"},"properties":{"noteIndex":0},"schema":"https://github.com/citation-style-language/schema/raw/master/csl-citation.json"}</w:instrText>
      </w:r>
      <w:r w:rsidR="00473B93" w:rsidRPr="002B1B95">
        <w:rPr>
          <w:rStyle w:val="normaltextrun"/>
          <w:rFonts w:asciiTheme="majorHAnsi" w:hAnsiTheme="majorHAnsi" w:cstheme="majorHAnsi"/>
          <w:shd w:val="clear" w:color="auto" w:fill="FFFFFF"/>
        </w:rPr>
        <w:fldChar w:fldCharType="separate"/>
      </w:r>
      <w:r w:rsidR="0080160E" w:rsidRPr="002B1B95">
        <w:rPr>
          <w:rStyle w:val="normaltextrun"/>
          <w:rFonts w:asciiTheme="majorHAnsi" w:hAnsiTheme="majorHAnsi" w:cstheme="majorHAnsi"/>
          <w:noProof/>
          <w:shd w:val="clear" w:color="auto" w:fill="FFFFFF"/>
        </w:rPr>
        <w:t>(FAO</w:t>
      </w:r>
      <w:r w:rsidR="00966C5F" w:rsidRPr="002B1B95">
        <w:rPr>
          <w:rStyle w:val="normaltextrun"/>
          <w:rFonts w:asciiTheme="majorHAnsi" w:hAnsiTheme="majorHAnsi" w:cstheme="majorHAnsi"/>
          <w:noProof/>
          <w:shd w:val="clear" w:color="auto" w:fill="FFFFFF"/>
        </w:rPr>
        <w:t xml:space="preserve"> </w:t>
      </w:r>
      <w:r w:rsidR="0080160E" w:rsidRPr="002B1B95">
        <w:rPr>
          <w:rStyle w:val="normaltextrun"/>
          <w:rFonts w:asciiTheme="majorHAnsi" w:hAnsiTheme="majorHAnsi" w:cstheme="majorHAnsi"/>
          <w:noProof/>
          <w:shd w:val="clear" w:color="auto" w:fill="FFFFFF"/>
        </w:rPr>
        <w:t>et</w:t>
      </w:r>
      <w:r w:rsidR="00966C5F" w:rsidRPr="002B1B95">
        <w:rPr>
          <w:rStyle w:val="normaltextrun"/>
          <w:rFonts w:asciiTheme="majorHAnsi" w:hAnsiTheme="majorHAnsi" w:cstheme="majorHAnsi"/>
          <w:noProof/>
          <w:shd w:val="clear" w:color="auto" w:fill="FFFFFF"/>
        </w:rPr>
        <w:t xml:space="preserve"> </w:t>
      </w:r>
      <w:r w:rsidR="0080160E" w:rsidRPr="002B1B95">
        <w:rPr>
          <w:rStyle w:val="normaltextrun"/>
          <w:rFonts w:asciiTheme="majorHAnsi" w:hAnsiTheme="majorHAnsi" w:cstheme="majorHAnsi"/>
          <w:noProof/>
          <w:shd w:val="clear" w:color="auto" w:fill="FFFFFF"/>
        </w:rPr>
        <w:t>al.,</w:t>
      </w:r>
      <w:r w:rsidR="00966C5F" w:rsidRPr="002B1B95">
        <w:rPr>
          <w:rStyle w:val="normaltextrun"/>
          <w:rFonts w:asciiTheme="majorHAnsi" w:hAnsiTheme="majorHAnsi" w:cstheme="majorHAnsi"/>
          <w:noProof/>
          <w:shd w:val="clear" w:color="auto" w:fill="FFFFFF"/>
        </w:rPr>
        <w:t xml:space="preserve"> </w:t>
      </w:r>
      <w:r w:rsidR="0080160E" w:rsidRPr="002B1B95">
        <w:rPr>
          <w:rStyle w:val="normaltextrun"/>
          <w:rFonts w:asciiTheme="majorHAnsi" w:hAnsiTheme="majorHAnsi" w:cstheme="majorHAnsi"/>
          <w:noProof/>
          <w:shd w:val="clear" w:color="auto" w:fill="FFFFFF"/>
        </w:rPr>
        <w:t>2012)</w:t>
      </w:r>
      <w:r w:rsidR="00473B93" w:rsidRPr="002B1B95">
        <w:rPr>
          <w:rStyle w:val="normaltextrun"/>
          <w:rFonts w:asciiTheme="majorHAnsi" w:hAnsiTheme="majorHAnsi" w:cstheme="majorHAnsi"/>
          <w:shd w:val="clear" w:color="auto" w:fill="FFFFFF"/>
        </w:rPr>
        <w:fldChar w:fldCharType="end"/>
      </w:r>
      <w:r w:rsidR="00473B93" w:rsidRPr="002B1B95">
        <w:rPr>
          <w:rStyle w:val="normaltextrun"/>
          <w:rFonts w:asciiTheme="majorHAnsi" w:hAnsiTheme="majorHAnsi" w:cstheme="majorHAnsi"/>
          <w:shd w:val="clear" w:color="auto" w:fill="FFFFFF"/>
        </w:rPr>
        <w:t>.</w:t>
      </w:r>
      <w:r w:rsidR="00966C5F" w:rsidRPr="002B1B95">
        <w:rPr>
          <w:rStyle w:val="normaltextrun"/>
          <w:rFonts w:asciiTheme="majorHAnsi" w:hAnsiTheme="majorHAnsi" w:cstheme="majorHAnsi"/>
          <w:shd w:val="clear" w:color="auto" w:fill="FFFFFF"/>
        </w:rPr>
        <w:t xml:space="preserve"> </w:t>
      </w:r>
      <w:r w:rsidR="00C74F8A" w:rsidRPr="002B1B95">
        <w:rPr>
          <w:rStyle w:val="normaltextrun"/>
          <w:rFonts w:asciiTheme="majorHAnsi" w:hAnsiTheme="majorHAnsi" w:cstheme="majorHAnsi"/>
          <w:shd w:val="clear" w:color="auto" w:fill="FFFFFF"/>
        </w:rPr>
        <w:t>Development</w:t>
      </w:r>
      <w:r w:rsidR="00966C5F" w:rsidRPr="002B1B95">
        <w:rPr>
          <w:rStyle w:val="normaltextrun"/>
          <w:rFonts w:asciiTheme="majorHAnsi" w:hAnsiTheme="majorHAnsi" w:cstheme="majorHAnsi"/>
          <w:shd w:val="clear" w:color="auto" w:fill="FFFFFF"/>
        </w:rPr>
        <w:t xml:space="preserve"> </w:t>
      </w:r>
      <w:r w:rsidR="00C74F8A" w:rsidRPr="002B1B95">
        <w:rPr>
          <w:rStyle w:val="normaltextrun"/>
          <w:rFonts w:asciiTheme="majorHAnsi" w:hAnsiTheme="majorHAnsi" w:cstheme="majorHAnsi"/>
          <w:shd w:val="clear" w:color="auto" w:fill="FFFFFF"/>
        </w:rPr>
        <w:t>of</w:t>
      </w:r>
      <w:r w:rsidR="00966C5F" w:rsidRPr="002B1B95">
        <w:rPr>
          <w:rStyle w:val="normaltextrun"/>
          <w:rFonts w:asciiTheme="majorHAnsi" w:hAnsiTheme="majorHAnsi" w:cstheme="majorHAnsi"/>
          <w:shd w:val="clear" w:color="auto" w:fill="FFFFFF"/>
        </w:rPr>
        <w:t xml:space="preserve"> </w:t>
      </w:r>
      <w:r w:rsidR="00C74F8A" w:rsidRPr="002B1B95">
        <w:rPr>
          <w:rStyle w:val="normaltextrun"/>
          <w:rFonts w:asciiTheme="majorHAnsi" w:hAnsiTheme="majorHAnsi" w:cstheme="majorHAnsi"/>
          <w:shd w:val="clear" w:color="auto" w:fill="FFFFFF"/>
        </w:rPr>
        <w:t>stable,</w:t>
      </w:r>
      <w:r w:rsidR="00966C5F" w:rsidRPr="002B1B95">
        <w:rPr>
          <w:rStyle w:val="normaltextrun"/>
          <w:rFonts w:asciiTheme="majorHAnsi" w:hAnsiTheme="majorHAnsi" w:cstheme="majorHAnsi"/>
          <w:shd w:val="clear" w:color="auto" w:fill="FFFFFF"/>
        </w:rPr>
        <w:t xml:space="preserve"> </w:t>
      </w:r>
      <w:r w:rsidR="00C74F8A" w:rsidRPr="002B1B95">
        <w:rPr>
          <w:rStyle w:val="normaltextrun"/>
          <w:rFonts w:asciiTheme="majorHAnsi" w:hAnsiTheme="majorHAnsi" w:cstheme="majorHAnsi"/>
          <w:shd w:val="clear" w:color="auto" w:fill="FFFFFF"/>
        </w:rPr>
        <w:t>broad</w:t>
      </w:r>
      <w:r w:rsidR="001E10D9" w:rsidRPr="002B1B95">
        <w:rPr>
          <w:rStyle w:val="normaltextrun"/>
          <w:rFonts w:asciiTheme="majorHAnsi" w:hAnsiTheme="majorHAnsi" w:cstheme="majorHAnsi"/>
          <w:shd w:val="clear" w:color="auto" w:fill="FFFFFF"/>
        </w:rPr>
        <w:t>-</w:t>
      </w:r>
      <w:r w:rsidR="00C74F8A" w:rsidRPr="002B1B95">
        <w:rPr>
          <w:rStyle w:val="normaltextrun"/>
          <w:rFonts w:asciiTheme="majorHAnsi" w:hAnsiTheme="majorHAnsi" w:cstheme="majorHAnsi"/>
          <w:shd w:val="clear" w:color="auto" w:fill="FFFFFF"/>
        </w:rPr>
        <w:t>spectrum</w:t>
      </w:r>
      <w:r w:rsidR="00966C5F" w:rsidRPr="002B1B95">
        <w:rPr>
          <w:rStyle w:val="normaltextrun"/>
          <w:rFonts w:asciiTheme="majorHAnsi" w:hAnsiTheme="majorHAnsi" w:cstheme="majorHAnsi"/>
          <w:shd w:val="clear" w:color="auto" w:fill="FFFFFF"/>
        </w:rPr>
        <w:t xml:space="preserve"> </w:t>
      </w:r>
      <w:r w:rsidR="00C74F8A" w:rsidRPr="002B1B95">
        <w:rPr>
          <w:rStyle w:val="normaltextrun"/>
          <w:rFonts w:asciiTheme="majorHAnsi" w:hAnsiTheme="majorHAnsi" w:cstheme="majorHAnsi"/>
          <w:shd w:val="clear" w:color="auto" w:fill="FFFFFF"/>
        </w:rPr>
        <w:t>vaccines</w:t>
      </w:r>
      <w:r w:rsidR="00966C5F" w:rsidRPr="002B1B95">
        <w:rPr>
          <w:rStyle w:val="normaltextrun"/>
          <w:rFonts w:asciiTheme="majorHAnsi" w:hAnsiTheme="majorHAnsi" w:cstheme="majorHAnsi"/>
          <w:shd w:val="clear" w:color="auto" w:fill="FFFFFF"/>
        </w:rPr>
        <w:t xml:space="preserve"> </w:t>
      </w:r>
      <w:r w:rsidR="0094676E">
        <w:rPr>
          <w:rStyle w:val="normaltextrun"/>
          <w:rFonts w:asciiTheme="majorHAnsi" w:hAnsiTheme="majorHAnsi" w:cstheme="majorHAnsi"/>
          <w:shd w:val="clear" w:color="auto" w:fill="FFFFFF"/>
        </w:rPr>
        <w:t>were</w:t>
      </w:r>
      <w:r w:rsidR="00966C5F" w:rsidRPr="002B1B95">
        <w:rPr>
          <w:rStyle w:val="normaltextrun"/>
          <w:rFonts w:asciiTheme="majorHAnsi" w:hAnsiTheme="majorHAnsi" w:cstheme="majorHAnsi"/>
          <w:shd w:val="clear" w:color="auto" w:fill="FFFFFF"/>
        </w:rPr>
        <w:t xml:space="preserve"> </w:t>
      </w:r>
      <w:r w:rsidR="00C74F8A" w:rsidRPr="002B1B95">
        <w:rPr>
          <w:rStyle w:val="normaltextrun"/>
          <w:rFonts w:asciiTheme="majorHAnsi" w:hAnsiTheme="majorHAnsi" w:cstheme="majorHAnsi"/>
          <w:shd w:val="clear" w:color="auto" w:fill="FFFFFF"/>
        </w:rPr>
        <w:t>seen</w:t>
      </w:r>
      <w:r w:rsidR="00966C5F" w:rsidRPr="002B1B95">
        <w:rPr>
          <w:rStyle w:val="normaltextrun"/>
          <w:rFonts w:asciiTheme="majorHAnsi" w:hAnsiTheme="majorHAnsi" w:cstheme="majorHAnsi"/>
          <w:shd w:val="clear" w:color="auto" w:fill="FFFFFF"/>
        </w:rPr>
        <w:t xml:space="preserve"> </w:t>
      </w:r>
      <w:r w:rsidR="00C74F8A" w:rsidRPr="002B1B95">
        <w:rPr>
          <w:rStyle w:val="normaltextrun"/>
          <w:rFonts w:asciiTheme="majorHAnsi" w:hAnsiTheme="majorHAnsi" w:cstheme="majorHAnsi"/>
          <w:shd w:val="clear" w:color="auto" w:fill="FFFFFF"/>
        </w:rPr>
        <w:t>as</w:t>
      </w:r>
      <w:r w:rsidR="00966C5F" w:rsidRPr="002B1B95">
        <w:rPr>
          <w:rStyle w:val="normaltextrun"/>
          <w:rFonts w:asciiTheme="majorHAnsi" w:hAnsiTheme="majorHAnsi" w:cstheme="majorHAnsi"/>
          <w:shd w:val="clear" w:color="auto" w:fill="FFFFFF"/>
        </w:rPr>
        <w:t xml:space="preserve"> </w:t>
      </w:r>
      <w:r w:rsidR="00C74F8A" w:rsidRPr="002B1B95">
        <w:rPr>
          <w:rStyle w:val="normaltextrun"/>
          <w:rFonts w:asciiTheme="majorHAnsi" w:hAnsiTheme="majorHAnsi" w:cstheme="majorHAnsi"/>
          <w:shd w:val="clear" w:color="auto" w:fill="FFFFFF"/>
        </w:rPr>
        <w:t>an</w:t>
      </w:r>
      <w:r w:rsidR="00966C5F" w:rsidRPr="002B1B95">
        <w:rPr>
          <w:rStyle w:val="normaltextrun"/>
          <w:rFonts w:asciiTheme="majorHAnsi" w:hAnsiTheme="majorHAnsi" w:cstheme="majorHAnsi"/>
          <w:shd w:val="clear" w:color="auto" w:fill="FFFFFF"/>
        </w:rPr>
        <w:t xml:space="preserve"> </w:t>
      </w:r>
      <w:r w:rsidR="00C74F8A" w:rsidRPr="002B1B95">
        <w:rPr>
          <w:rStyle w:val="normaltextrun"/>
          <w:rFonts w:asciiTheme="majorHAnsi" w:hAnsiTheme="majorHAnsi" w:cstheme="majorHAnsi"/>
          <w:shd w:val="clear" w:color="auto" w:fill="FFFFFF"/>
        </w:rPr>
        <w:t>important</w:t>
      </w:r>
      <w:r w:rsidR="00966C5F" w:rsidRPr="001E10D9">
        <w:rPr>
          <w:rStyle w:val="normaltextrun"/>
          <w:rFonts w:asciiTheme="majorHAnsi" w:hAnsiTheme="majorHAnsi" w:cstheme="majorBidi"/>
          <w:shd w:val="clear" w:color="auto" w:fill="FFFFFF"/>
        </w:rPr>
        <w:t xml:space="preserve"> </w:t>
      </w:r>
      <w:r w:rsidR="00C74F8A" w:rsidRPr="001E10D9">
        <w:rPr>
          <w:rStyle w:val="normaltextrun"/>
          <w:rFonts w:asciiTheme="majorHAnsi" w:hAnsiTheme="majorHAnsi" w:cstheme="majorBidi"/>
          <w:shd w:val="clear" w:color="auto" w:fill="FFFFFF"/>
        </w:rPr>
        <w:t>component</w:t>
      </w:r>
      <w:r w:rsidR="00966C5F" w:rsidRPr="001E10D9">
        <w:rPr>
          <w:rStyle w:val="normaltextrun"/>
          <w:rFonts w:asciiTheme="majorHAnsi" w:hAnsiTheme="majorHAnsi" w:cstheme="majorBidi"/>
          <w:shd w:val="clear" w:color="auto" w:fill="FFFFFF"/>
        </w:rPr>
        <w:t xml:space="preserve"> </w:t>
      </w:r>
      <w:r w:rsidR="00C74F8A" w:rsidRPr="001E10D9">
        <w:rPr>
          <w:rStyle w:val="normaltextrun"/>
          <w:rFonts w:asciiTheme="majorHAnsi" w:hAnsiTheme="majorHAnsi" w:cstheme="majorBidi"/>
          <w:shd w:val="clear" w:color="auto" w:fill="FFFFFF"/>
        </w:rPr>
        <w:t>of</w:t>
      </w:r>
      <w:r w:rsidR="00966C5F" w:rsidRPr="001E10D9">
        <w:rPr>
          <w:rStyle w:val="normaltextrun"/>
          <w:rFonts w:asciiTheme="majorHAnsi" w:hAnsiTheme="majorHAnsi" w:cstheme="majorBidi"/>
          <w:shd w:val="clear" w:color="auto" w:fill="FFFFFF"/>
        </w:rPr>
        <w:t xml:space="preserve"> </w:t>
      </w:r>
      <w:r w:rsidR="00C74F8A" w:rsidRPr="001E10D9">
        <w:rPr>
          <w:rStyle w:val="normaltextrun"/>
          <w:rFonts w:asciiTheme="majorHAnsi" w:hAnsiTheme="majorHAnsi" w:cstheme="majorBidi"/>
          <w:shd w:val="clear" w:color="auto" w:fill="FFFFFF"/>
        </w:rPr>
        <w:t>regional</w:t>
      </w:r>
      <w:r w:rsidR="00966C5F" w:rsidRPr="001E10D9">
        <w:rPr>
          <w:rStyle w:val="normaltextrun"/>
          <w:rFonts w:asciiTheme="majorHAnsi" w:hAnsiTheme="majorHAnsi" w:cstheme="majorBidi"/>
          <w:shd w:val="clear" w:color="auto" w:fill="FFFFFF"/>
        </w:rPr>
        <w:t xml:space="preserve"> </w:t>
      </w:r>
      <w:r w:rsidR="00C74F8A" w:rsidRPr="001E10D9">
        <w:rPr>
          <w:rStyle w:val="normaltextrun"/>
          <w:rFonts w:asciiTheme="majorHAnsi" w:hAnsiTheme="majorHAnsi" w:cstheme="majorBidi"/>
          <w:shd w:val="clear" w:color="auto" w:fill="FFFFFF"/>
        </w:rPr>
        <w:t>control</w:t>
      </w:r>
      <w:r w:rsidR="00966C5F" w:rsidRPr="001E10D9">
        <w:rPr>
          <w:rStyle w:val="normaltextrun"/>
          <w:rFonts w:asciiTheme="majorHAnsi" w:hAnsiTheme="majorHAnsi" w:cstheme="majorBidi"/>
          <w:shd w:val="clear" w:color="auto" w:fill="FFFFFF"/>
        </w:rPr>
        <w:t xml:space="preserve"> </w:t>
      </w:r>
      <w:r w:rsidR="00C74F8A" w:rsidRPr="001E10D9">
        <w:rPr>
          <w:rFonts w:asciiTheme="majorHAnsi" w:eastAsia="Times New Roman" w:hAnsiTheme="majorHAnsi" w:cstheme="majorBidi"/>
          <w:lang w:eastAsia="en-GB"/>
        </w:rPr>
        <w:fldChar w:fldCharType="begin" w:fldLock="1"/>
      </w:r>
      <w:r w:rsidR="00B21CA7" w:rsidRPr="001E10D9">
        <w:rPr>
          <w:rFonts w:asciiTheme="majorHAnsi" w:eastAsia="Times New Roman" w:hAnsiTheme="majorHAnsi" w:cstheme="majorBidi"/>
          <w:lang w:eastAsia="en-GB"/>
        </w:rPr>
        <w:instrText>ADDIN CSL_CITATION {"citationItems":[{"id":"ITEM-1","itemData":{"DOI":"10.1016/B978-0-12-405191-1.00002-8","ISBN":"9780124051911","abstract":"Foot-and-mouth disease (FMD) is one of the most highly contagious diseases of animals. The disease is distributed on three continents (Asia, Africa and South America) where it disrupts the food security of people who depend on livestock and animal products. Substantial economic losses are associated with controlling FMD outbreaks in many countries. For example, during the epidemic in the UK in 2001, losses to agriculture were estimated to be £3.1 billion, with similar losses arising from negative impacts on tourism. Over 4 million animals were slaughtered as part of FMD control measures and a further 2 million were slaughtered due to welfare issues associated with animal movement bans. FMD also has a devastating impact on rural livelihoods and livestock trade opportunities in developing countries where it is endemic. In Africa, historic patterns of FMD virus (FMDV) emergence are likely to have been shaped by the introduction and subsequent eradication of rinderpest. However, important questions remain about contemporary drivers of disease distribution. In particular, the relative contribution of wildlife as sources of infection for livestock and factors affecting the potential for cross-species transmission, and mechanisms of viral maintenance in endemic regions are poorly understood. These issues encompass a complex suite of interacting social, ecological and economic factors that act as drivers of change in patterns of land-use, livestock movements, international trade, and conservation of wildlife-protected areas. Understanding patterns of FMDV infection at the livestock-wildlife interface is of particular importance for designing and developing appropriate disease control strategies in sub-Saharan Africa, and of increasing interest as momentum grows for global control of FMD within the framework of the Progressive Control Pathway (PCP-FMD). This chapter reviews the historical distribution and emergence of FMDV in Africa, and factors that govern the current circulation and maintenance of FMDV in sub-Saharan Africa.","author":[{"dropping-particle":"","family":"Casey","given":"Miriam B.","non-dropping-particle":"","parse-names":false,"suffix":""},{"dropping-particle":"","family":"Lembo","given":"Tiziana","non-dropping-particle":"","parse-names":false,"suffix":""},{"dropping-particle":"","family":"Knowles","given":"Nick J.","non-dropping-particle":"","parse-names":false,"suffix":""},{"dropping-particle":"","family":"Fyumagwa","given":"Robert","non-dropping-particle":"","parse-names":false,"suffix":""},{"dropping-particle":"","family":"Kivaria","given":"Fredrick","non-dropping-particle":"","parse-names":false,"suffix":""},{"dropping-particle":"","family":"Maliti","given":"Honori","non-dropping-particle":"","parse-names":false,"suffix":""},{"dropping-particle":"","family":"Kasanga","given":"Christopher","non-dropping-particle":"","parse-names":false,"suffix":""},{"dropping-particle":"","family":"Sallu","given":"Raphael","non-dropping-particle":"","parse-names":false,"suffix":""},{"dropping-particle":"","family":"Reeve","given":"Richard","non-dropping-particle":"","parse-names":false,"suffix":""},{"dropping-particle":"","family":"Parida","given":"Satya","non-dropping-particle":"","parse-names":false,"suffix":""},{"dropping-particle":"","family":"King","given":"Donald P.","non-dropping-particle":"","parse-names":false,"suffix":""},{"dropping-particle":"","family":"Cleaveland","given":"Sarah","non-dropping-particle":"","parse-names":false,"suffix":""}],"chapter-number":"2","container-title":"The Role of Animals in Emerging Viral Diseases","editor":[{"dropping-particle":"","family":"Johnson","given":"Nicholas","non-dropping-particle":"","parse-names":false,"suffix":""}],"id":"ITEM-1","issued":{"date-parts":[["2014"]]},"page":"21-38","publisher":"Elsevier Inc","publisher-place":"London, UK","title":"Patterns of Foot-and-Mouth Disease Virus Distribution in Africa: The Role of Livestock and Wildlife in Virus Emergence","type":"chapter"},"uris":["http://www.mendeley.com/documents/?uuid=c4723d7e-92ae-3ac7-aac8-6161b34ca1c2"]}],"mendeley":{"formattedCitation":"(Casey et al., 2014)","plainTextFormattedCitation":"(Casey et al., 2014)","previouslyFormattedCitation":"(Casey et al., 2014)"},"properties":{"noteIndex":0},"schema":"https://github.com/citation-style-language/schema/raw/master/csl-citation.json"}</w:instrText>
      </w:r>
      <w:r w:rsidR="00C74F8A" w:rsidRPr="001E10D9">
        <w:rPr>
          <w:rFonts w:asciiTheme="majorHAnsi" w:eastAsia="Times New Roman" w:hAnsiTheme="majorHAnsi" w:cstheme="majorBidi"/>
          <w:lang w:eastAsia="en-GB"/>
        </w:rPr>
        <w:fldChar w:fldCharType="separate"/>
      </w:r>
      <w:r w:rsidR="0080160E" w:rsidRPr="001E10D9">
        <w:rPr>
          <w:rFonts w:asciiTheme="majorHAnsi" w:eastAsia="Times New Roman" w:hAnsiTheme="majorHAnsi" w:cstheme="majorBidi"/>
          <w:noProof/>
          <w:lang w:eastAsia="en-GB"/>
        </w:rPr>
        <w:t>(Casey</w:t>
      </w:r>
      <w:r w:rsidR="00966C5F" w:rsidRPr="001E10D9">
        <w:rPr>
          <w:rFonts w:asciiTheme="majorHAnsi" w:eastAsia="Times New Roman" w:hAnsiTheme="majorHAnsi" w:cstheme="majorBidi"/>
          <w:noProof/>
          <w:lang w:eastAsia="en-GB"/>
        </w:rPr>
        <w:t xml:space="preserve"> </w:t>
      </w:r>
      <w:r w:rsidR="0080160E" w:rsidRPr="001E10D9">
        <w:rPr>
          <w:rFonts w:asciiTheme="majorHAnsi" w:eastAsia="Times New Roman" w:hAnsiTheme="majorHAnsi" w:cstheme="majorBidi"/>
          <w:noProof/>
          <w:lang w:eastAsia="en-GB"/>
        </w:rPr>
        <w:t>et</w:t>
      </w:r>
      <w:r w:rsidR="00966C5F" w:rsidRPr="001E10D9">
        <w:rPr>
          <w:rFonts w:asciiTheme="majorHAnsi" w:eastAsia="Times New Roman" w:hAnsiTheme="majorHAnsi" w:cstheme="majorBidi"/>
          <w:noProof/>
          <w:lang w:eastAsia="en-GB"/>
        </w:rPr>
        <w:t xml:space="preserve"> </w:t>
      </w:r>
      <w:r w:rsidR="0080160E" w:rsidRPr="001E10D9">
        <w:rPr>
          <w:rFonts w:asciiTheme="majorHAnsi" w:eastAsia="Times New Roman" w:hAnsiTheme="majorHAnsi" w:cstheme="majorBidi"/>
          <w:noProof/>
          <w:lang w:eastAsia="en-GB"/>
        </w:rPr>
        <w:t>al.,</w:t>
      </w:r>
      <w:r w:rsidR="00966C5F" w:rsidRPr="001E10D9">
        <w:rPr>
          <w:rFonts w:asciiTheme="majorHAnsi" w:eastAsia="Times New Roman" w:hAnsiTheme="majorHAnsi" w:cstheme="majorBidi"/>
          <w:noProof/>
          <w:lang w:eastAsia="en-GB"/>
        </w:rPr>
        <w:t xml:space="preserve"> </w:t>
      </w:r>
      <w:r w:rsidR="0080160E" w:rsidRPr="001E10D9">
        <w:rPr>
          <w:rFonts w:asciiTheme="majorHAnsi" w:eastAsia="Times New Roman" w:hAnsiTheme="majorHAnsi" w:cstheme="majorBidi"/>
          <w:noProof/>
          <w:lang w:eastAsia="en-GB"/>
        </w:rPr>
        <w:t>2014)</w:t>
      </w:r>
      <w:r w:rsidR="00C74F8A" w:rsidRPr="001E10D9">
        <w:rPr>
          <w:rFonts w:asciiTheme="majorHAnsi" w:eastAsia="Times New Roman" w:hAnsiTheme="majorHAnsi" w:cstheme="majorBidi"/>
          <w:lang w:eastAsia="en-GB"/>
        </w:rPr>
        <w:fldChar w:fldCharType="end"/>
      </w:r>
      <w:r w:rsidR="00C74F8A" w:rsidRPr="001E10D9">
        <w:rPr>
          <w:rFonts w:asciiTheme="majorHAnsi" w:eastAsia="Times New Roman" w:hAnsiTheme="majorHAnsi" w:cstheme="majorBidi"/>
          <w:lang w:eastAsia="en-GB"/>
        </w:rPr>
        <w:t>.</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Following</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implementation</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of</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the</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PCP</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in</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Kenya</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there</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were</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questions</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about</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the</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strains</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used</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during</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vaccine</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production</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and</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whether</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the</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work</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to</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ensure</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that</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these</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were</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matched</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adequately</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to</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field</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strains</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was</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carried</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t>out</w:t>
      </w:r>
      <w:r w:rsidR="00966C5F" w:rsidRPr="001E10D9">
        <w:rPr>
          <w:rFonts w:asciiTheme="majorHAnsi" w:eastAsia="Times New Roman" w:hAnsiTheme="majorHAnsi" w:cstheme="majorBidi"/>
          <w:lang w:eastAsia="en-GB"/>
        </w:rPr>
        <w:t xml:space="preserve"> </w:t>
      </w:r>
      <w:r w:rsidR="00193A2A" w:rsidRPr="001E10D9">
        <w:rPr>
          <w:rFonts w:asciiTheme="majorHAnsi" w:eastAsia="Times New Roman" w:hAnsiTheme="majorHAnsi" w:cstheme="majorBidi"/>
          <w:lang w:eastAsia="en-GB"/>
        </w:rPr>
        <w:fldChar w:fldCharType="begin" w:fldLock="1"/>
      </w:r>
      <w:r w:rsidR="00193A2A" w:rsidRPr="001E10D9">
        <w:rPr>
          <w:rFonts w:asciiTheme="majorHAnsi" w:eastAsia="Times New Roman" w:hAnsiTheme="majorHAnsi" w:cstheme="majorBidi"/>
          <w:lang w:eastAsia="en-GB"/>
        </w:rPr>
        <w:instrText>ADDIN CSL_CITATION {"citationItems":[{"id":"ITEM-1","itemData":{"DOI":"10.1016/j.vaccine.2014.08.033","abstract":"Vaccine strain selection for emerging foot-and-mouth disease virus (FMDV) outbreaks in enzootic countries can be addressed through antigenic and genetic characterisation of recently circulating viruses. A total of 56 serotype A FMDVs isolated between 1998 and 2012, from Central, East and North African countries were characterised antigenically by virus neutralisation test using antisera to three existing and four candidate vaccine strains and, genetically by characterising the full capsid sequence data. A Bayesian analysis of the capsid sequence data revealed the viruses to be of either African or Asian topotypes with subdivision of the African topotype viruses into four genotypes (Genotypes I, II, IV and VII). The existing vaccine strains were found to be least cross-reactive (good matches observed for only 5.4-46.4% of the sampled viruses). Three bovine antisera, raised against A-EA-2007, A-EA-1981 and A-EA-1984 viruses, exhibited broad cross-neutralisation, towards more than 85% of the circulating viruses. Of the three vaccines , A-EA-2007 was the best showing more than 90% in-vitro cross-protection, as well as being the most recent amongst the vaccine strains used in this study. It therefore appears antigenically suitable as a vaccine strain to be used in the region in FMD control programmes.","author":[{"dropping-particle":"","family":"Bari","given":"Fufa D","non-dropping-particle":"","parse-names":false,"suffix":""},{"dropping-particle":"","family":"Parida","given":"Satya","non-dropping-particle":"","parse-names":false,"suffix":""},{"dropping-particle":"","family":"Tekleghiorghis","given":"Tesfaalem","non-dropping-particle":"","parse-names":false,"suffix":""},{"dropping-particle":"","family":"Dekker","given":"Aldo","non-dropping-particle":"","parse-names":false,"suffix":""},{"dropping-particle":"","family":"Sangula","given":"Abraham","non-dropping-particle":"","parse-names":false,"suffix":""},{"dropping-particle":"","family":"Reeve","given":"Richard","non-dropping-particle":"","parse-names":false,"suffix":""},{"dropping-particle":"","family":"Haydon","given":"Daniel T","non-dropping-particle":"","parse-names":false,"suffix":""},{"dropping-particle":"","family":"Paton","given":"David J","non-dropping-particle":"","parse-names":false,"suffix":""},{"dropping-particle":"","family":"Mahapatra","given":"Mana","non-dropping-particle":"","parse-names":false,"suffix":""}],"container-title":"Vaccine","id":"ITEM-1","issued":{"date-parts":[["2014"]]},"page":"5794-5800","title":"Genetic and antigenic characterisation of serotype A FMD viruses from East Africa to select new vaccine strains","type":"article-journal","volume":"32"},"uris":["http://www.mendeley.com/documents/?uuid=41739df2-9831-3041-a4b6-3269b3400b8a"]}],"mendeley":{"formattedCitation":"(Bari et al., 2014)","plainTextFormattedCitation":"(Bari et al., 2014)","previouslyFormattedCitation":"(Bari et al., 2014)"},"properties":{"noteIndex":0},"schema":"https://github.com/citation-style-language/schema/raw/master/csl-citation.json"}</w:instrText>
      </w:r>
      <w:r w:rsidR="00193A2A" w:rsidRPr="001E10D9">
        <w:rPr>
          <w:rFonts w:asciiTheme="majorHAnsi" w:eastAsia="Times New Roman" w:hAnsiTheme="majorHAnsi" w:cstheme="majorBidi"/>
          <w:lang w:eastAsia="en-GB"/>
        </w:rPr>
        <w:fldChar w:fldCharType="separate"/>
      </w:r>
      <w:r w:rsidR="00193A2A" w:rsidRPr="001E10D9">
        <w:rPr>
          <w:rFonts w:asciiTheme="majorHAnsi" w:eastAsia="Times New Roman" w:hAnsiTheme="majorHAnsi" w:cstheme="majorBidi"/>
          <w:noProof/>
          <w:lang w:eastAsia="en-GB"/>
        </w:rPr>
        <w:t>(Bari</w:t>
      </w:r>
      <w:r w:rsidR="00966C5F" w:rsidRPr="001E10D9">
        <w:rPr>
          <w:rFonts w:asciiTheme="majorHAnsi" w:eastAsia="Times New Roman" w:hAnsiTheme="majorHAnsi" w:cstheme="majorBidi"/>
          <w:noProof/>
          <w:lang w:eastAsia="en-GB"/>
        </w:rPr>
        <w:t xml:space="preserve"> </w:t>
      </w:r>
      <w:r w:rsidR="00193A2A" w:rsidRPr="001E10D9">
        <w:rPr>
          <w:rFonts w:asciiTheme="majorHAnsi" w:eastAsia="Times New Roman" w:hAnsiTheme="majorHAnsi" w:cstheme="majorBidi"/>
          <w:noProof/>
          <w:lang w:eastAsia="en-GB"/>
        </w:rPr>
        <w:t>et</w:t>
      </w:r>
      <w:r w:rsidR="00966C5F" w:rsidRPr="001E10D9">
        <w:rPr>
          <w:rFonts w:asciiTheme="majorHAnsi" w:eastAsia="Times New Roman" w:hAnsiTheme="majorHAnsi" w:cstheme="majorBidi"/>
          <w:noProof/>
          <w:lang w:eastAsia="en-GB"/>
        </w:rPr>
        <w:t xml:space="preserve"> </w:t>
      </w:r>
      <w:r w:rsidR="00193A2A" w:rsidRPr="001E10D9">
        <w:rPr>
          <w:rFonts w:asciiTheme="majorHAnsi" w:eastAsia="Times New Roman" w:hAnsiTheme="majorHAnsi" w:cstheme="majorBidi"/>
          <w:noProof/>
          <w:lang w:eastAsia="en-GB"/>
        </w:rPr>
        <w:t>al.,</w:t>
      </w:r>
      <w:r w:rsidR="00966C5F" w:rsidRPr="001E10D9">
        <w:rPr>
          <w:rFonts w:asciiTheme="majorHAnsi" w:eastAsia="Times New Roman" w:hAnsiTheme="majorHAnsi" w:cstheme="majorBidi"/>
          <w:noProof/>
          <w:lang w:eastAsia="en-GB"/>
        </w:rPr>
        <w:t xml:space="preserve"> </w:t>
      </w:r>
      <w:r w:rsidR="00193A2A" w:rsidRPr="001E10D9">
        <w:rPr>
          <w:rFonts w:asciiTheme="majorHAnsi" w:eastAsia="Times New Roman" w:hAnsiTheme="majorHAnsi" w:cstheme="majorBidi"/>
          <w:noProof/>
          <w:lang w:eastAsia="en-GB"/>
        </w:rPr>
        <w:t>2014)</w:t>
      </w:r>
      <w:r w:rsidR="00193A2A" w:rsidRPr="001E10D9">
        <w:rPr>
          <w:rFonts w:asciiTheme="majorHAnsi" w:eastAsia="Times New Roman" w:hAnsiTheme="majorHAnsi" w:cstheme="majorBidi"/>
          <w:lang w:eastAsia="en-GB"/>
        </w:rPr>
        <w:fldChar w:fldCharType="end"/>
      </w:r>
      <w:r w:rsidR="00193A2A" w:rsidRPr="001E10D9">
        <w:rPr>
          <w:rFonts w:asciiTheme="majorHAnsi" w:eastAsia="Times New Roman" w:hAnsiTheme="majorHAnsi" w:cstheme="majorBidi"/>
          <w:lang w:eastAsia="en-GB"/>
        </w:rPr>
        <w:t>.</w:t>
      </w:r>
      <w:r w:rsidR="00966C5F" w:rsidRPr="001E10D9">
        <w:rPr>
          <w:rFonts w:asciiTheme="majorHAnsi" w:eastAsia="Times New Roman" w:hAnsiTheme="majorHAnsi" w:cstheme="majorBidi"/>
          <w:lang w:eastAsia="en-GB"/>
        </w:rPr>
        <w:t xml:space="preserve"> </w:t>
      </w:r>
    </w:p>
    <w:p w14:paraId="7586E668" w14:textId="3BDCB619" w:rsidR="00C37F83" w:rsidRPr="00C37F83" w:rsidRDefault="006B7E2D" w:rsidP="00E0460B">
      <w:pPr>
        <w:tabs>
          <w:tab w:val="left" w:pos="8931"/>
        </w:tabs>
        <w:spacing w:line="480" w:lineRule="auto"/>
        <w:rPr>
          <w:rFonts w:asciiTheme="majorHAnsi" w:eastAsia="Times New Roman" w:hAnsiTheme="majorHAnsi" w:cstheme="majorBidi"/>
          <w:color w:val="000000" w:themeColor="text1"/>
          <w:lang w:eastAsia="en-GB"/>
        </w:rPr>
      </w:pPr>
      <w:r w:rsidRPr="001E10D9">
        <w:rPr>
          <w:rFonts w:asciiTheme="majorHAnsi" w:eastAsiaTheme="majorEastAsia" w:hAnsiTheme="majorHAnsi" w:cstheme="majorBidi"/>
        </w:rPr>
        <w:t>There</w:t>
      </w:r>
      <w:r w:rsidR="00966C5F" w:rsidRPr="001E10D9">
        <w:rPr>
          <w:rFonts w:asciiTheme="majorHAnsi" w:eastAsiaTheme="majorEastAsia" w:hAnsiTheme="majorHAnsi" w:cstheme="majorBidi"/>
        </w:rPr>
        <w:t xml:space="preserve"> </w:t>
      </w:r>
      <w:r w:rsidRPr="001E10D9">
        <w:rPr>
          <w:rFonts w:asciiTheme="majorHAnsi" w:eastAsiaTheme="majorEastAsia" w:hAnsiTheme="majorHAnsi" w:cstheme="majorBidi"/>
        </w:rPr>
        <w:t>was</w:t>
      </w:r>
      <w:r w:rsidR="00966C5F" w:rsidRPr="001E10D9">
        <w:rPr>
          <w:rFonts w:asciiTheme="majorHAnsi" w:eastAsiaTheme="majorEastAsia" w:hAnsiTheme="majorHAnsi" w:cstheme="majorBidi"/>
        </w:rPr>
        <w:t xml:space="preserve"> </w:t>
      </w:r>
      <w:r w:rsidRPr="001E10D9">
        <w:rPr>
          <w:rFonts w:asciiTheme="majorHAnsi" w:eastAsiaTheme="majorEastAsia" w:hAnsiTheme="majorHAnsi" w:cstheme="majorBidi"/>
        </w:rPr>
        <w:t>an</w:t>
      </w:r>
      <w:r w:rsidR="00966C5F" w:rsidRPr="001E10D9">
        <w:rPr>
          <w:rFonts w:asciiTheme="majorHAnsi" w:eastAsiaTheme="majorEastAsia" w:hAnsiTheme="majorHAnsi" w:cstheme="majorBidi"/>
        </w:rPr>
        <w:t xml:space="preserve"> </w:t>
      </w:r>
      <w:r w:rsidRPr="001E10D9">
        <w:rPr>
          <w:rFonts w:asciiTheme="majorHAnsi" w:eastAsiaTheme="majorEastAsia" w:hAnsiTheme="majorHAnsi" w:cstheme="majorBidi"/>
        </w:rPr>
        <w:t>increase</w:t>
      </w:r>
      <w:r w:rsidR="00966C5F" w:rsidRPr="001E10D9">
        <w:rPr>
          <w:rFonts w:asciiTheme="majorHAnsi" w:eastAsiaTheme="majorEastAsia" w:hAnsiTheme="majorHAnsi" w:cstheme="majorBidi"/>
        </w:rPr>
        <w:t xml:space="preserve"> </w:t>
      </w:r>
      <w:r w:rsidRPr="001E10D9">
        <w:rPr>
          <w:rFonts w:asciiTheme="majorHAnsi" w:eastAsiaTheme="majorEastAsia" w:hAnsiTheme="majorHAnsi" w:cstheme="majorBidi"/>
        </w:rPr>
        <w:t>in</w:t>
      </w:r>
      <w:r w:rsidR="00966C5F" w:rsidRPr="001E10D9">
        <w:rPr>
          <w:rFonts w:asciiTheme="majorHAnsi" w:eastAsiaTheme="majorEastAsia" w:hAnsiTheme="majorHAnsi" w:cstheme="majorBidi"/>
        </w:rPr>
        <w:t xml:space="preserve"> </w:t>
      </w:r>
      <w:r w:rsidRPr="001E10D9">
        <w:rPr>
          <w:rFonts w:asciiTheme="majorHAnsi" w:eastAsiaTheme="majorEastAsia" w:hAnsiTheme="majorHAnsi" w:cstheme="majorBidi"/>
        </w:rPr>
        <w:t>the</w:t>
      </w:r>
      <w:r w:rsidR="00966C5F" w:rsidRPr="001E10D9">
        <w:rPr>
          <w:rFonts w:asciiTheme="majorHAnsi" w:eastAsiaTheme="majorEastAsia" w:hAnsiTheme="majorHAnsi" w:cstheme="majorBidi"/>
        </w:rPr>
        <w:t xml:space="preserve"> </w:t>
      </w:r>
      <w:r w:rsidR="00BB2490" w:rsidRPr="001E10D9">
        <w:rPr>
          <w:rFonts w:asciiTheme="majorHAnsi" w:eastAsiaTheme="majorEastAsia" w:hAnsiTheme="majorHAnsi" w:cstheme="majorBidi"/>
        </w:rPr>
        <w:t>number</w:t>
      </w:r>
      <w:r w:rsidR="00966C5F" w:rsidRPr="001E10D9">
        <w:rPr>
          <w:rFonts w:asciiTheme="majorHAnsi" w:eastAsiaTheme="majorEastAsia" w:hAnsiTheme="majorHAnsi" w:cstheme="majorBidi"/>
        </w:rPr>
        <w:t xml:space="preserve"> </w:t>
      </w:r>
      <w:r w:rsidR="00BB2490" w:rsidRPr="001E10D9">
        <w:rPr>
          <w:rFonts w:asciiTheme="majorHAnsi" w:eastAsiaTheme="majorEastAsia" w:hAnsiTheme="majorHAnsi" w:cstheme="majorBidi"/>
        </w:rPr>
        <w:t>of</w:t>
      </w:r>
      <w:r w:rsidR="00966C5F" w:rsidRPr="001E10D9">
        <w:rPr>
          <w:rFonts w:asciiTheme="majorHAnsi" w:eastAsiaTheme="majorEastAsia" w:hAnsiTheme="majorHAnsi" w:cstheme="majorBidi"/>
        </w:rPr>
        <w:t xml:space="preserve"> </w:t>
      </w:r>
      <w:r w:rsidR="00C37F83" w:rsidRPr="00C37F83">
        <w:rPr>
          <w:rFonts w:asciiTheme="majorHAnsi" w:eastAsiaTheme="majorEastAsia" w:hAnsiTheme="majorHAnsi" w:cstheme="majorBidi"/>
        </w:rPr>
        <w:t>outbreaks reported of serotype A in 2012 (</w:t>
      </w:r>
      <w:proofErr w:type="spellStart"/>
      <w:r w:rsidR="00C37F83" w:rsidRPr="00C37F83">
        <w:rPr>
          <w:rFonts w:asciiTheme="majorHAnsi" w:eastAsiaTheme="majorEastAsia" w:hAnsiTheme="majorHAnsi" w:cstheme="majorBidi"/>
        </w:rPr>
        <w:t>Wekesa</w:t>
      </w:r>
      <w:proofErr w:type="spellEnd"/>
      <w:r w:rsidR="00C37F83" w:rsidRPr="00C37F83">
        <w:rPr>
          <w:rFonts w:asciiTheme="majorHAnsi" w:eastAsiaTheme="majorEastAsia" w:hAnsiTheme="majorHAnsi" w:cstheme="majorBidi"/>
        </w:rPr>
        <w:t xml:space="preserve"> et al., 2014b). Although at this point work was beginning on the PCP-FMD, and this serotype was known to be diverse, the vaccine had not been matched to the field strain since 2001 and few resources were available for disease control (</w:t>
      </w:r>
      <w:proofErr w:type="spellStart"/>
      <w:r w:rsidR="00C37F83" w:rsidRPr="00C37F83">
        <w:rPr>
          <w:rFonts w:asciiTheme="majorHAnsi" w:eastAsiaTheme="majorEastAsia" w:hAnsiTheme="majorHAnsi" w:cstheme="majorBidi"/>
        </w:rPr>
        <w:t>Wekesa</w:t>
      </w:r>
      <w:proofErr w:type="spellEnd"/>
      <w:r w:rsidR="00C37F83" w:rsidRPr="00C37F83">
        <w:rPr>
          <w:rFonts w:asciiTheme="majorHAnsi" w:eastAsiaTheme="majorEastAsia" w:hAnsiTheme="majorHAnsi" w:cstheme="majorBidi"/>
        </w:rPr>
        <w:t xml:space="preserve"> et al., 2014b). </w:t>
      </w:r>
      <w:proofErr w:type="gramStart"/>
      <w:r w:rsidR="00C37F83" w:rsidRPr="00C37F83">
        <w:rPr>
          <w:rFonts w:asciiTheme="majorHAnsi" w:eastAsiaTheme="majorEastAsia" w:hAnsiTheme="majorHAnsi" w:cstheme="majorBidi"/>
        </w:rPr>
        <w:t>Also</w:t>
      </w:r>
      <w:proofErr w:type="gramEnd"/>
      <w:r w:rsidR="00C37F83" w:rsidRPr="00C37F83">
        <w:rPr>
          <w:rFonts w:asciiTheme="majorHAnsi" w:eastAsiaTheme="majorEastAsia" w:hAnsiTheme="majorHAnsi" w:cstheme="majorBidi"/>
        </w:rPr>
        <w:t xml:space="preserve"> in 2012, FMD outbreaks were described in commercial farms in Nakuru County. Control was initiated by the farmer, the government veterinary officer was immediately notified, and samples were taken to serotype the outbreak, diagnosed as SAT 2 (Lyons, 2015; Lyons et al., 2015). This herd had been vaccinated, highlighting concerns about the effectiveness of the vaccine, although whether this breakdown occurred due to inadequate vaccine matching, poor vaccine quality or problems in the vaccine supply chain was not clear. Despite evident awareness of disease, and expenditure on vaccination, biosecurity measures were poor, and this was compounded by the fact that most workers on the larger farm had their own smallholdings (Lyons et al., 2015). Vaccine security for FMD has been identified as important on a global scale as well as locally, with high quality, stable and matched vaccines a priority for control (Lloyd-Jones et al., 2017). </w:t>
      </w:r>
    </w:p>
    <w:p w14:paraId="416C9561" w14:textId="6D6C4EBA" w:rsidR="001A1DD5" w:rsidRPr="00C37F83" w:rsidRDefault="00BF246F" w:rsidP="00E0460B">
      <w:pPr>
        <w:tabs>
          <w:tab w:val="left" w:pos="8931"/>
        </w:tabs>
        <w:spacing w:line="480" w:lineRule="auto"/>
        <w:rPr>
          <w:rFonts w:asciiTheme="majorHAnsi" w:eastAsia="Times New Roman" w:hAnsiTheme="majorHAnsi" w:cstheme="majorBidi"/>
          <w:color w:val="000000" w:themeColor="text1"/>
          <w:lang w:eastAsia="en-GB"/>
        </w:rPr>
      </w:pPr>
      <w:r w:rsidRPr="00C37F83">
        <w:rPr>
          <w:rFonts w:asciiTheme="majorHAnsi" w:eastAsia="Times New Roman" w:hAnsiTheme="majorHAnsi" w:cstheme="majorBidi"/>
          <w:color w:val="000000" w:themeColor="text1"/>
          <w:lang w:eastAsia="en-GB"/>
        </w:rPr>
        <w:t>In</w:t>
      </w:r>
      <w:r w:rsidR="00966C5F" w:rsidRPr="00C37F83">
        <w:rPr>
          <w:rFonts w:asciiTheme="majorHAnsi" w:eastAsia="Times New Roman" w:hAnsiTheme="majorHAnsi" w:cstheme="majorBidi"/>
          <w:color w:val="000000" w:themeColor="text1"/>
          <w:lang w:eastAsia="en-GB"/>
        </w:rPr>
        <w:t xml:space="preserve"> </w:t>
      </w:r>
      <w:r w:rsidR="00C37F83" w:rsidRPr="00C37F83">
        <w:rPr>
          <w:rFonts w:asciiTheme="majorHAnsi" w:eastAsia="Times New Roman" w:hAnsiTheme="majorHAnsi" w:cstheme="majorBidi"/>
          <w:color w:val="000000" w:themeColor="text1"/>
          <w:lang w:eastAsia="en-GB"/>
        </w:rPr>
        <w:t>2014 AU-IBAR published their “Standard Methods and Procedures for Control of Foot and Mouth Disease in the Greater Horn of Africa”</w:t>
      </w:r>
      <w:r w:rsidR="00C37F83">
        <w:rPr>
          <w:rFonts w:asciiTheme="majorHAnsi" w:eastAsia="Times New Roman" w:hAnsiTheme="majorHAnsi" w:cstheme="majorBidi"/>
          <w:color w:val="000000" w:themeColor="text1"/>
          <w:lang w:eastAsia="en-GB"/>
        </w:rPr>
        <w:t xml:space="preserve"> </w:t>
      </w:r>
      <w:r w:rsidR="00C37F83" w:rsidRPr="00C37F83">
        <w:rPr>
          <w:rFonts w:asciiTheme="majorHAnsi" w:eastAsia="Times New Roman" w:hAnsiTheme="majorHAnsi" w:cstheme="majorBidi"/>
          <w:color w:val="000000" w:themeColor="text1"/>
          <w:lang w:eastAsia="en-GB"/>
        </w:rPr>
        <w:t xml:space="preserve">(AU-IBAR, 2014). This comprehensive document was designed to “support the entry and progression of the </w:t>
      </w:r>
      <w:proofErr w:type="spellStart"/>
      <w:r w:rsidR="00C37F83" w:rsidRPr="00C37F83">
        <w:rPr>
          <w:rFonts w:asciiTheme="majorHAnsi" w:eastAsia="Times New Roman" w:hAnsiTheme="majorHAnsi" w:cstheme="majorBidi"/>
          <w:color w:val="000000" w:themeColor="text1"/>
          <w:lang w:eastAsia="en-GB"/>
        </w:rPr>
        <w:t>GHoA</w:t>
      </w:r>
      <w:proofErr w:type="spellEnd"/>
      <w:r w:rsidR="00C37F83" w:rsidRPr="00C37F83">
        <w:rPr>
          <w:rFonts w:asciiTheme="majorHAnsi" w:eastAsia="Times New Roman" w:hAnsiTheme="majorHAnsi" w:cstheme="majorBidi"/>
          <w:color w:val="000000" w:themeColor="text1"/>
          <w:lang w:eastAsia="en-GB"/>
        </w:rPr>
        <w:t xml:space="preserve"> [Greater Horn of Africa] countries in the FAO-OIE Progressive Control Pathway for the foot-and-mouth disease (PCP-FMD)”; however apart from this mention in the objectives the PCP is not mentioned again and therefore the way in which these two documents complement each other is not clear. The AU-IBAR guidelines present gold standard protocols with little information about how different countries could and should prioritise activities, depending on the resources that they have available. Issues associated with this resource allocation included difficulties in imposing movement restrictions in pastoralist communities, lack of regional laboratory capacity, lack of a secure cold chain infrastructure and the economic resources needed for appropriate vaccination in face of an outbreak, especially when smallholders were involved (Brito et al., 2017). Recent research suggests that proactive vaccination, </w:t>
      </w:r>
      <w:proofErr w:type="gramStart"/>
      <w:r w:rsidR="00C37F83" w:rsidRPr="00C37F83">
        <w:rPr>
          <w:rFonts w:asciiTheme="majorHAnsi" w:eastAsia="Times New Roman" w:hAnsiTheme="majorHAnsi" w:cstheme="majorBidi"/>
          <w:color w:val="000000" w:themeColor="text1"/>
          <w:lang w:eastAsia="en-GB"/>
        </w:rPr>
        <w:t>taking into account</w:t>
      </w:r>
      <w:proofErr w:type="gramEnd"/>
      <w:r w:rsidR="00C37F83" w:rsidRPr="00C37F83">
        <w:rPr>
          <w:rFonts w:asciiTheme="majorHAnsi" w:eastAsia="Times New Roman" w:hAnsiTheme="majorHAnsi" w:cstheme="majorBidi"/>
          <w:color w:val="000000" w:themeColor="text1"/>
          <w:lang w:eastAsia="en-GB"/>
        </w:rPr>
        <w:t xml:space="preserve"> climatic and regional considerations may be effective in combating outbreaks, and is a more appropriate form of control compared to the fencing solutions that have been used in South Africa (Casey-</w:t>
      </w:r>
      <w:proofErr w:type="spellStart"/>
      <w:r w:rsidR="00C37F83" w:rsidRPr="00C37F83">
        <w:rPr>
          <w:rFonts w:asciiTheme="majorHAnsi" w:eastAsia="Times New Roman" w:hAnsiTheme="majorHAnsi" w:cstheme="majorBidi"/>
          <w:color w:val="000000" w:themeColor="text1"/>
          <w:lang w:eastAsia="en-GB"/>
        </w:rPr>
        <w:t>Bryars</w:t>
      </w:r>
      <w:proofErr w:type="spellEnd"/>
      <w:r w:rsidR="00C37F83" w:rsidRPr="00C37F83">
        <w:rPr>
          <w:rFonts w:asciiTheme="majorHAnsi" w:eastAsia="Times New Roman" w:hAnsiTheme="majorHAnsi" w:cstheme="majorBidi"/>
          <w:color w:val="000000" w:themeColor="text1"/>
          <w:lang w:eastAsia="en-GB"/>
        </w:rPr>
        <w:t xml:space="preserve"> et al., 2018). In the last couple of years, the number of routine vaccinations performed by the government has increased dramatically, initiated by a rising number of cases that subsequently decreased, although the number of outbreaks has remained relatively constant (Figure 3). This coincides with the devolution of agricultural services within Kenya to county level governance in 2013. Devolution will make widespread proactive vaccination across county borders more challenging, as coordination between different counties will be needed for these campaigns to be </w:t>
      </w:r>
      <w:r w:rsidR="007379D1" w:rsidRPr="00C37F83">
        <w:rPr>
          <w:rFonts w:asciiTheme="majorHAnsi" w:eastAsia="Times New Roman" w:hAnsiTheme="majorHAnsi" w:cstheme="majorBidi"/>
          <w:color w:val="000000" w:themeColor="text1"/>
          <w:lang w:eastAsia="en-GB"/>
        </w:rPr>
        <w:t>effective.</w:t>
      </w:r>
      <w:r w:rsidR="00966C5F" w:rsidRPr="00C37F83">
        <w:rPr>
          <w:rFonts w:asciiTheme="majorHAnsi" w:eastAsia="Times New Roman" w:hAnsiTheme="majorHAnsi" w:cstheme="majorBidi"/>
          <w:color w:val="000000" w:themeColor="text1"/>
          <w:lang w:eastAsia="en-GB"/>
        </w:rPr>
        <w:t xml:space="preserve"> </w:t>
      </w:r>
    </w:p>
    <w:p w14:paraId="7DAB89EB" w14:textId="031E3763" w:rsidR="006D4F75" w:rsidRPr="00C77716" w:rsidRDefault="0FCBAF8B" w:rsidP="00E0460B">
      <w:pPr>
        <w:pStyle w:val="Heading1"/>
        <w:numPr>
          <w:ilvl w:val="0"/>
          <w:numId w:val="14"/>
        </w:numPr>
        <w:spacing w:after="240" w:line="480" w:lineRule="auto"/>
        <w:ind w:left="284"/>
        <w:rPr>
          <w:color w:val="000000" w:themeColor="text1"/>
        </w:rPr>
      </w:pPr>
      <w:r w:rsidRPr="00C77716">
        <w:rPr>
          <w:color w:val="000000" w:themeColor="text1"/>
        </w:rPr>
        <w:t>Challenges</w:t>
      </w:r>
      <w:r w:rsidR="00966C5F" w:rsidRPr="00C77716">
        <w:rPr>
          <w:color w:val="000000" w:themeColor="text1"/>
        </w:rPr>
        <w:t xml:space="preserve"> </w:t>
      </w:r>
      <w:r w:rsidRPr="00C77716">
        <w:rPr>
          <w:color w:val="000000" w:themeColor="text1"/>
        </w:rPr>
        <w:t>and</w:t>
      </w:r>
      <w:r w:rsidR="00966C5F" w:rsidRPr="00C77716">
        <w:rPr>
          <w:color w:val="000000" w:themeColor="text1"/>
        </w:rPr>
        <w:t xml:space="preserve"> </w:t>
      </w:r>
      <w:r w:rsidRPr="00C77716">
        <w:rPr>
          <w:color w:val="000000" w:themeColor="text1"/>
        </w:rPr>
        <w:t>factors</w:t>
      </w:r>
      <w:r w:rsidR="00966C5F" w:rsidRPr="00C77716">
        <w:rPr>
          <w:color w:val="000000" w:themeColor="text1"/>
        </w:rPr>
        <w:t xml:space="preserve"> </w:t>
      </w:r>
      <w:r w:rsidRPr="00C77716">
        <w:rPr>
          <w:color w:val="000000" w:themeColor="text1"/>
        </w:rPr>
        <w:t>of</w:t>
      </w:r>
      <w:r w:rsidR="00966C5F" w:rsidRPr="00C77716">
        <w:rPr>
          <w:color w:val="000000" w:themeColor="text1"/>
        </w:rPr>
        <w:t xml:space="preserve"> </w:t>
      </w:r>
      <w:r w:rsidRPr="00C77716">
        <w:rPr>
          <w:color w:val="000000" w:themeColor="text1"/>
        </w:rPr>
        <w:t>success</w:t>
      </w:r>
    </w:p>
    <w:p w14:paraId="27260AB4" w14:textId="7358426B" w:rsidR="00535E3D" w:rsidRPr="00C77716" w:rsidRDefault="00535E3D" w:rsidP="00C77716">
      <w:pPr>
        <w:pStyle w:val="Subtitle"/>
        <w:spacing w:line="480" w:lineRule="auto"/>
        <w:rPr>
          <w:rFonts w:cstheme="majorHAnsi"/>
          <w:sz w:val="24"/>
        </w:rPr>
      </w:pPr>
      <w:r w:rsidRPr="00452F8A">
        <w:rPr>
          <w:rFonts w:cstheme="majorHAnsi"/>
          <w:sz w:val="24"/>
        </w:rPr>
        <w:t xml:space="preserve">4.1. </w:t>
      </w:r>
      <w:bookmarkStart w:id="26" w:name="_Hlk61444364"/>
      <w:r w:rsidRPr="00C77716">
        <w:rPr>
          <w:rFonts w:cstheme="majorHAnsi"/>
          <w:sz w:val="24"/>
        </w:rPr>
        <w:t>Identifying</w:t>
      </w:r>
      <w:r w:rsidR="00560BF4" w:rsidRPr="00C77716">
        <w:rPr>
          <w:rFonts w:cstheme="majorHAnsi"/>
          <w:sz w:val="24"/>
        </w:rPr>
        <w:t xml:space="preserve"> the</w:t>
      </w:r>
      <w:r w:rsidRPr="00C77716">
        <w:rPr>
          <w:rFonts w:cstheme="majorHAnsi"/>
          <w:sz w:val="24"/>
        </w:rPr>
        <w:t xml:space="preserve"> key objectives of FMD control programmes</w:t>
      </w:r>
      <w:bookmarkEnd w:id="26"/>
    </w:p>
    <w:p w14:paraId="205FDE36" w14:textId="61DA0AFC" w:rsidR="00535E3D" w:rsidRPr="00C77716" w:rsidRDefault="00535E3D" w:rsidP="00535E3D">
      <w:pPr>
        <w:tabs>
          <w:tab w:val="left" w:pos="8931"/>
        </w:tabs>
        <w:spacing w:line="480" w:lineRule="auto"/>
        <w:rPr>
          <w:rFonts w:asciiTheme="majorHAnsi" w:eastAsiaTheme="majorEastAsia" w:hAnsiTheme="majorHAnsi" w:cstheme="majorHAnsi"/>
          <w:color w:val="000000" w:themeColor="text1"/>
        </w:rPr>
      </w:pPr>
      <w:r w:rsidRPr="00C77716">
        <w:rPr>
          <w:rFonts w:asciiTheme="majorHAnsi" w:eastAsiaTheme="majorEastAsia" w:hAnsiTheme="majorHAnsi" w:cstheme="majorHAnsi"/>
          <w:color w:val="000000" w:themeColor="text1"/>
        </w:rPr>
        <w:t xml:space="preserve">Key components of disease control programmes </w:t>
      </w:r>
      <w:r w:rsidR="0094676E">
        <w:rPr>
          <w:rFonts w:asciiTheme="majorHAnsi" w:eastAsiaTheme="majorEastAsia" w:hAnsiTheme="majorHAnsi" w:cstheme="majorHAnsi"/>
          <w:color w:val="000000" w:themeColor="text1"/>
        </w:rPr>
        <w:t>include</w:t>
      </w:r>
      <w:r w:rsidRPr="00C77716">
        <w:rPr>
          <w:rFonts w:asciiTheme="majorHAnsi" w:eastAsiaTheme="majorEastAsia" w:hAnsiTheme="majorHAnsi" w:cstheme="majorHAnsi"/>
          <w:color w:val="000000" w:themeColor="text1"/>
        </w:rPr>
        <w:t xml:space="preserve"> the identification of clear aims and objectives, </w:t>
      </w:r>
      <w:r w:rsidR="00FB5EED" w:rsidRPr="00C77716">
        <w:rPr>
          <w:rFonts w:asciiTheme="majorHAnsi" w:eastAsiaTheme="majorEastAsia" w:hAnsiTheme="majorHAnsi" w:cstheme="majorHAnsi"/>
          <w:color w:val="000000" w:themeColor="text1"/>
        </w:rPr>
        <w:t>that are built from strategic goals and from which explicit activity plans can be built. A</w:t>
      </w:r>
      <w:r w:rsidRPr="00C77716">
        <w:rPr>
          <w:rFonts w:asciiTheme="majorHAnsi" w:eastAsiaTheme="majorEastAsia" w:hAnsiTheme="majorHAnsi" w:cstheme="majorHAnsi"/>
          <w:color w:val="000000" w:themeColor="text1"/>
        </w:rPr>
        <w:t xml:space="preserve">longside </w:t>
      </w:r>
      <w:r w:rsidR="00FB5EED" w:rsidRPr="00C77716">
        <w:rPr>
          <w:rFonts w:asciiTheme="majorHAnsi" w:eastAsiaTheme="majorEastAsia" w:hAnsiTheme="majorHAnsi" w:cstheme="majorHAnsi"/>
          <w:color w:val="000000" w:themeColor="text1"/>
        </w:rPr>
        <w:t>these,</w:t>
      </w:r>
      <w:r w:rsidRPr="00C77716">
        <w:rPr>
          <w:rFonts w:asciiTheme="majorHAnsi" w:eastAsiaTheme="majorEastAsia" w:hAnsiTheme="majorHAnsi" w:cstheme="majorHAnsi"/>
          <w:color w:val="000000" w:themeColor="text1"/>
        </w:rPr>
        <w:t xml:space="preserve"> defined monitoring and evaluation plans and economic analyses can be developed. This manuscript describes two well-coordinated FMD control programmes that have been operational in Kenya: the CVP and the PCP-FMD. </w:t>
      </w:r>
    </w:p>
    <w:p w14:paraId="47B46E0D" w14:textId="4B132F92" w:rsidR="00535E3D" w:rsidRPr="00C77716" w:rsidRDefault="00FB5EED" w:rsidP="00535E3D">
      <w:pPr>
        <w:tabs>
          <w:tab w:val="left" w:pos="8931"/>
        </w:tabs>
        <w:spacing w:line="480" w:lineRule="auto"/>
        <w:rPr>
          <w:rFonts w:asciiTheme="majorHAnsi" w:hAnsiTheme="majorHAnsi" w:cstheme="majorHAnsi"/>
          <w:color w:val="000000" w:themeColor="text1"/>
          <w:shd w:val="clear" w:color="auto" w:fill="FFFFFF"/>
        </w:rPr>
      </w:pPr>
      <w:r w:rsidRPr="00C77716">
        <w:rPr>
          <w:rFonts w:asciiTheme="majorHAnsi" w:hAnsiTheme="majorHAnsi" w:cstheme="majorHAnsi"/>
          <w:color w:val="000000" w:themeColor="text1"/>
          <w:shd w:val="clear" w:color="auto" w:fill="FFFFFF"/>
        </w:rPr>
        <w:t xml:space="preserve">Specific strategic objectives </w:t>
      </w:r>
      <w:r w:rsidR="00535E3D" w:rsidRPr="00C77716">
        <w:rPr>
          <w:rFonts w:asciiTheme="majorHAnsi" w:hAnsiTheme="majorHAnsi" w:cstheme="majorHAnsi"/>
          <w:color w:val="000000" w:themeColor="text1"/>
          <w:shd w:val="clear" w:color="auto" w:fill="FFFFFF"/>
        </w:rPr>
        <w:t>are poorly defined for the CVP. It may be that some relevant documentation is missing due to the nature of this search and the time that has elapsed since this programme was in place</w:t>
      </w:r>
      <w:r w:rsidR="00B6098C" w:rsidRPr="00C77716">
        <w:rPr>
          <w:rFonts w:asciiTheme="majorHAnsi" w:hAnsiTheme="majorHAnsi" w:cstheme="majorHAnsi"/>
          <w:color w:val="000000" w:themeColor="text1"/>
          <w:shd w:val="clear" w:color="auto" w:fill="FFFFFF"/>
        </w:rPr>
        <w:t xml:space="preserve">, for example, relevant documents may exist on personal office shelves or </w:t>
      </w:r>
      <w:r w:rsidR="0094676E">
        <w:rPr>
          <w:rFonts w:asciiTheme="majorHAnsi" w:hAnsiTheme="majorHAnsi" w:cstheme="majorHAnsi"/>
          <w:color w:val="000000" w:themeColor="text1"/>
          <w:shd w:val="clear" w:color="auto" w:fill="FFFFFF"/>
        </w:rPr>
        <w:t xml:space="preserve">in </w:t>
      </w:r>
      <w:r w:rsidR="00B6098C" w:rsidRPr="00C77716">
        <w:rPr>
          <w:rFonts w:asciiTheme="majorHAnsi" w:hAnsiTheme="majorHAnsi" w:cstheme="majorHAnsi"/>
          <w:color w:val="000000" w:themeColor="text1"/>
          <w:shd w:val="clear" w:color="auto" w:fill="FFFFFF"/>
        </w:rPr>
        <w:t>uncatalogued libraries in Kenya or the UK</w:t>
      </w:r>
      <w:r w:rsidR="00535E3D" w:rsidRPr="00C77716">
        <w:rPr>
          <w:rFonts w:asciiTheme="majorHAnsi" w:hAnsiTheme="majorHAnsi" w:cstheme="majorHAnsi"/>
          <w:color w:val="000000" w:themeColor="text1"/>
          <w:shd w:val="clear" w:color="auto" w:fill="FFFFFF"/>
        </w:rPr>
        <w:t xml:space="preserve">. </w:t>
      </w:r>
      <w:r w:rsidR="00F33906" w:rsidRPr="00C77716">
        <w:rPr>
          <w:rFonts w:asciiTheme="majorHAnsi" w:hAnsiTheme="majorHAnsi" w:cstheme="majorHAnsi"/>
          <w:color w:val="000000" w:themeColor="text1"/>
          <w:shd w:val="clear" w:color="auto" w:fill="FFFFFF"/>
        </w:rPr>
        <w:t>A “Continuous Evaluation Team” was in place</w:t>
      </w:r>
      <w:r w:rsidR="0046635E" w:rsidRPr="00C77716">
        <w:rPr>
          <w:rFonts w:asciiTheme="majorHAnsi" w:hAnsiTheme="majorHAnsi" w:cstheme="majorHAnsi"/>
          <w:color w:val="000000" w:themeColor="text1"/>
          <w:shd w:val="clear" w:color="auto" w:fill="FFFFFF"/>
        </w:rPr>
        <w:t xml:space="preserve"> to appraise the CVP</w:t>
      </w:r>
      <w:r w:rsidR="00F33906" w:rsidRPr="00C77716">
        <w:rPr>
          <w:rFonts w:asciiTheme="majorHAnsi" w:hAnsiTheme="majorHAnsi" w:cstheme="majorHAnsi"/>
          <w:color w:val="000000" w:themeColor="text1"/>
          <w:shd w:val="clear" w:color="auto" w:fill="FFFFFF"/>
        </w:rPr>
        <w:t xml:space="preserve"> </w:t>
      </w:r>
      <w:r w:rsidR="00F33906" w:rsidRPr="00FA28CF">
        <w:rPr>
          <w:rFonts w:asciiTheme="majorHAnsi" w:hAnsiTheme="majorHAnsi" w:cstheme="majorHAnsi"/>
          <w:color w:val="000000" w:themeColor="text1"/>
          <w:shd w:val="clear" w:color="auto" w:fill="FFFFFF"/>
        </w:rPr>
        <w:fldChar w:fldCharType="begin" w:fldLock="1"/>
      </w:r>
      <w:r w:rsidR="00B90646" w:rsidRPr="00C77716">
        <w:rPr>
          <w:rFonts w:asciiTheme="majorHAnsi" w:hAnsiTheme="majorHAnsi" w:cstheme="majorHAnsi"/>
          <w:color w:val="000000" w:themeColor="text1"/>
          <w:shd w:val="clear" w:color="auto" w:fill="FFFFFF"/>
        </w:rPr>
        <w:instrText>ADDIN CSL_CITATION {"citationItems":[{"id":"ITEM-1","itemData":{"abstract":"Kenya has fairly complete records of Foot and Mouth Disease (FMD) from 1960. A small but comprehensive FMD laboratory has been operating since that time and FMD vaccine has been produced locally since 1967. Regular compulsory bi-annual vaccination campaigns were started in three Districts in 1968, and have subsequently expanded until they now reach nearly 30% of the country's cattle population. The progress of this 'FMD control programme' is explained in relation to the changing circumstances of the livestock industry, the problems encountered, and the pattern of disease experienced. The modest evaluation programme is outlined, together with findings and recommendations for the future.","author":[{"dropping-particle":"","family":"Crees","given":"HJS","non-dropping-particle":"","parse-names":false,"suffix":""}],"id":"ITEM-1","issued":{"date-parts":[["1982"]]},"number-of-pages":"No.14","publisher-place":"Uppsala","title":"A brief administrative history of Foot and mouth disease and its control in Kenya","type":"report"},"uris":["http://www.mendeley.com/documents/?uuid=91c100d1-c496-4586-b6a5-ace0ae8dc643"]}],"mendeley":{"formattedCitation":"(Crees, 1982)","plainTextFormattedCitation":"(Crees, 1982)","previouslyFormattedCitation":"(Crees, 1982)"},"properties":{"noteIndex":0},"schema":"https://github.com/citation-style-language/schema/raw/master/csl-citation.json"}</w:instrText>
      </w:r>
      <w:r w:rsidR="00F33906" w:rsidRPr="00FA28CF">
        <w:rPr>
          <w:rFonts w:asciiTheme="majorHAnsi" w:hAnsiTheme="majorHAnsi" w:cstheme="majorHAnsi"/>
          <w:color w:val="000000" w:themeColor="text1"/>
          <w:shd w:val="clear" w:color="auto" w:fill="FFFFFF"/>
        </w:rPr>
        <w:fldChar w:fldCharType="separate"/>
      </w:r>
      <w:r w:rsidR="00F33906" w:rsidRPr="00C77716">
        <w:rPr>
          <w:rFonts w:asciiTheme="majorHAnsi" w:hAnsiTheme="majorHAnsi" w:cstheme="majorHAnsi"/>
          <w:noProof/>
          <w:color w:val="000000" w:themeColor="text1"/>
          <w:shd w:val="clear" w:color="auto" w:fill="FFFFFF"/>
        </w:rPr>
        <w:t>(Crees, 1982)</w:t>
      </w:r>
      <w:r w:rsidR="00F33906" w:rsidRPr="00FA28CF">
        <w:rPr>
          <w:rFonts w:asciiTheme="majorHAnsi" w:hAnsiTheme="majorHAnsi" w:cstheme="majorHAnsi"/>
          <w:color w:val="000000" w:themeColor="text1"/>
          <w:shd w:val="clear" w:color="auto" w:fill="FFFFFF"/>
        </w:rPr>
        <w:fldChar w:fldCharType="end"/>
      </w:r>
      <w:r w:rsidR="00F33906" w:rsidRPr="00C77716">
        <w:rPr>
          <w:rFonts w:asciiTheme="majorHAnsi" w:hAnsiTheme="majorHAnsi" w:cstheme="majorHAnsi"/>
          <w:color w:val="000000" w:themeColor="text1"/>
          <w:shd w:val="clear" w:color="auto" w:fill="FFFFFF"/>
        </w:rPr>
        <w:t xml:space="preserve">; unfortunately evaluation documents produced were not able to be located and their results not published. </w:t>
      </w:r>
      <w:r w:rsidRPr="00C77716">
        <w:rPr>
          <w:rFonts w:asciiTheme="majorHAnsi" w:hAnsiTheme="majorHAnsi" w:cstheme="majorHAnsi"/>
          <w:color w:val="000000" w:themeColor="text1"/>
          <w:shd w:val="clear" w:color="auto" w:fill="FFFFFF"/>
        </w:rPr>
        <w:t xml:space="preserve">Published evaluations should be part of the policy cycle. </w:t>
      </w:r>
      <w:r w:rsidR="00560BF4" w:rsidRPr="00C77716">
        <w:rPr>
          <w:rFonts w:asciiTheme="majorHAnsi" w:hAnsiTheme="majorHAnsi" w:cstheme="majorHAnsi"/>
          <w:color w:val="000000" w:themeColor="text1"/>
          <w:shd w:val="clear" w:color="auto" w:fill="FFFFFF"/>
        </w:rPr>
        <w:t xml:space="preserve">Where reports of progress over time are available, it is not possible to match the number of isolates reported for laboratory diagnosis with the number of outbreaks, number of cattle affected or differences in how disease is reported in different parts of Kenya. </w:t>
      </w:r>
    </w:p>
    <w:p w14:paraId="16777B4D" w14:textId="12987C42" w:rsidR="00B1260C" w:rsidRDefault="00B1260C" w:rsidP="00FB5EED">
      <w:pPr>
        <w:tabs>
          <w:tab w:val="left" w:pos="8931"/>
        </w:tabs>
        <w:spacing w:line="480" w:lineRule="auto"/>
        <w:rPr>
          <w:rFonts w:asciiTheme="majorHAnsi" w:hAnsiTheme="majorHAnsi" w:cstheme="majorHAnsi"/>
          <w:color w:val="000000" w:themeColor="text1"/>
          <w:shd w:val="clear" w:color="auto" w:fill="FFFFFF"/>
        </w:rPr>
      </w:pPr>
      <w:r w:rsidRPr="0020008C">
        <w:rPr>
          <w:rFonts w:asciiTheme="majorHAnsi" w:hAnsiTheme="majorHAnsi" w:cstheme="majorHAnsi"/>
          <w:color w:val="000000" w:themeColor="text1"/>
          <w:shd w:val="clear" w:color="auto" w:fill="FFFFFF"/>
        </w:rPr>
        <w:t xml:space="preserve">Additionally, scientific reporting methods and </w:t>
      </w:r>
      <w:proofErr w:type="gramStart"/>
      <w:r w:rsidRPr="0020008C">
        <w:rPr>
          <w:rFonts w:asciiTheme="majorHAnsi" w:hAnsiTheme="majorHAnsi" w:cstheme="majorHAnsi"/>
          <w:color w:val="000000" w:themeColor="text1"/>
          <w:shd w:val="clear" w:color="auto" w:fill="FFFFFF"/>
        </w:rPr>
        <w:t>in particular animal</w:t>
      </w:r>
      <w:proofErr w:type="gramEnd"/>
      <w:r w:rsidRPr="0020008C">
        <w:rPr>
          <w:rFonts w:asciiTheme="majorHAnsi" w:hAnsiTheme="majorHAnsi" w:cstheme="majorHAnsi"/>
          <w:color w:val="000000" w:themeColor="text1"/>
          <w:shd w:val="clear" w:color="auto" w:fill="FFFFFF"/>
        </w:rPr>
        <w:t xml:space="preserve"> health economics have progressed in the intervening time span. Nowadays it would not be acceptable to publish economic results without their accompanying analyses.</w:t>
      </w:r>
      <w:bookmarkStart w:id="27" w:name="_Hlk63064779"/>
      <w:r w:rsidRPr="0020008C">
        <w:rPr>
          <w:rFonts w:asciiTheme="majorHAnsi" w:hAnsiTheme="majorHAnsi" w:cstheme="majorHAnsi"/>
          <w:color w:val="000000" w:themeColor="text1"/>
          <w:shd w:val="clear" w:color="auto" w:fill="FFFFFF"/>
        </w:rPr>
        <w:t xml:space="preserve"> </w:t>
      </w:r>
      <w:r>
        <w:rPr>
          <w:rFonts w:asciiTheme="majorHAnsi" w:hAnsiTheme="majorHAnsi" w:cstheme="majorHAnsi"/>
          <w:color w:val="000000" w:themeColor="text1"/>
          <w:shd w:val="clear" w:color="auto" w:fill="FFFFFF"/>
        </w:rPr>
        <w:t xml:space="preserve">For this reason, the figures reported in the literature are difficult to reconcile with each other: annual losses due to FMD are reported as 2.37 million KSH in 1975 </w:t>
      </w:r>
      <w:r>
        <w:rPr>
          <w:rFonts w:asciiTheme="majorHAnsi" w:hAnsiTheme="majorHAnsi" w:cstheme="majorHAnsi"/>
          <w:color w:val="000000" w:themeColor="text1"/>
          <w:shd w:val="clear" w:color="auto" w:fill="FFFFFF"/>
        </w:rPr>
        <w:fldChar w:fldCharType="begin" w:fldLock="1"/>
      </w:r>
      <w:r w:rsidR="00A83C71">
        <w:rPr>
          <w:rFonts w:asciiTheme="majorHAnsi" w:hAnsiTheme="majorHAnsi" w:cstheme="majorHAnsi"/>
          <w:color w:val="000000" w:themeColor="text1"/>
          <w:shd w:val="clear" w:color="auto" w:fill="FFFFFF"/>
        </w:rPr>
        <w:instrText>ADDIN CSL_CITATION {"citationItems":[{"id":"ITEM-1","itemData":{"DOI":"10.1007/BF03030902","ISSN":"00074632","author":[{"dropping-particle":"","family":"Chema","given":"S","non-dropping-particle":"","parse-names":false,"suffix":""}],"container-title":"Bulletin de l'Office International des Epizooties","id":"ITEM-1","issue":"3-4","issued":{"date-parts":[["1975"]]},"page":"195-209","title":"Vaccination as a method of Foot-and-Mouth Disease control: An appraisal of the success achieved in Kenya, 1968-1973","type":"article-journal","volume":"83"},"uris":["http://www.mendeley.com/documents/?uuid=29b7bc24-a92a-4368-be50-ad02e23ed815"]}],"mendeley":{"formattedCitation":"(Chema, 1975)","plainTextFormattedCitation":"(Chema, 1975)","previouslyFormattedCitation":"(Chema, 1975)"},"properties":{"noteIndex":0},"schema":"https://github.com/citation-style-language/schema/raw/master/csl-citation.json"}</w:instrText>
      </w:r>
      <w:r>
        <w:rPr>
          <w:rFonts w:asciiTheme="majorHAnsi" w:hAnsiTheme="majorHAnsi" w:cstheme="majorHAnsi"/>
          <w:color w:val="000000" w:themeColor="text1"/>
          <w:shd w:val="clear" w:color="auto" w:fill="FFFFFF"/>
        </w:rPr>
        <w:fldChar w:fldCharType="separate"/>
      </w:r>
      <w:r w:rsidRPr="00B1260C">
        <w:rPr>
          <w:rFonts w:asciiTheme="majorHAnsi" w:hAnsiTheme="majorHAnsi" w:cstheme="majorHAnsi"/>
          <w:noProof/>
          <w:color w:val="000000" w:themeColor="text1"/>
          <w:shd w:val="clear" w:color="auto" w:fill="FFFFFF"/>
        </w:rPr>
        <w:t>(Chema, 1975)</w:t>
      </w:r>
      <w:r>
        <w:rPr>
          <w:rFonts w:asciiTheme="majorHAnsi" w:hAnsiTheme="majorHAnsi" w:cstheme="majorHAnsi"/>
          <w:color w:val="000000" w:themeColor="text1"/>
          <w:shd w:val="clear" w:color="auto" w:fill="FFFFFF"/>
        </w:rPr>
        <w:fldChar w:fldCharType="end"/>
      </w:r>
      <w:r>
        <w:rPr>
          <w:rFonts w:asciiTheme="majorHAnsi" w:hAnsiTheme="majorHAnsi" w:cstheme="majorHAnsi"/>
          <w:color w:val="000000" w:themeColor="text1"/>
          <w:shd w:val="clear" w:color="auto" w:fill="FFFFFF"/>
        </w:rPr>
        <w:t>, costs associated with control are 27 million</w:t>
      </w:r>
      <w:r w:rsidR="00A83C71">
        <w:rPr>
          <w:rFonts w:asciiTheme="majorHAnsi" w:hAnsiTheme="majorHAnsi" w:cstheme="majorHAnsi"/>
          <w:color w:val="000000" w:themeColor="text1"/>
          <w:shd w:val="clear" w:color="auto" w:fill="FFFFFF"/>
        </w:rPr>
        <w:t xml:space="preserve"> KSH in 1980 </w:t>
      </w:r>
      <w:r w:rsidR="00A83C71">
        <w:rPr>
          <w:rFonts w:asciiTheme="majorHAnsi" w:hAnsiTheme="majorHAnsi" w:cstheme="majorHAnsi"/>
          <w:color w:val="000000" w:themeColor="text1"/>
          <w:shd w:val="clear" w:color="auto" w:fill="FFFFFF"/>
        </w:rPr>
        <w:fldChar w:fldCharType="begin" w:fldLock="1"/>
      </w:r>
      <w:r w:rsidR="00A83C71">
        <w:rPr>
          <w:rFonts w:asciiTheme="majorHAnsi" w:hAnsiTheme="majorHAnsi" w:cstheme="majorHAnsi"/>
          <w:color w:val="000000" w:themeColor="text1"/>
          <w:shd w:val="clear" w:color="auto" w:fill="FFFFFF"/>
        </w:rPr>
        <w:instrText>ADDIN CSL_CITATION {"citationItems":[{"id":"ITEM-1","itemData":{"author":[{"dropping-particle":"","family":"Ngulo","given":"W. K.","non-dropping-particle":"","parse-names":false,"suffix":""}],"container-title":"The Kenya Veterinarian","id":"ITEM-1","issue":"2","issued":{"date-parts":[["1980"]]},"page":"27-28","title":"Strategies and costs of animal disease control with indications for research on Foot and Mouth Disease","type":"article-journal","volume":"4"},"uris":["http://www.mendeley.com/documents/?uuid=3aa38097-a800-422b-9242-ad380fc8c746"]}],"mendeley":{"formattedCitation":"(Ngulo, 1980)","plainTextFormattedCitation":"(Ngulo, 1980)","previouslyFormattedCitation":"(Ngulo, 1980)"},"properties":{"noteIndex":0},"schema":"https://github.com/citation-style-language/schema/raw/master/csl-citation.json"}</w:instrText>
      </w:r>
      <w:r w:rsidR="00A83C71">
        <w:rPr>
          <w:rFonts w:asciiTheme="majorHAnsi" w:hAnsiTheme="majorHAnsi" w:cstheme="majorHAnsi"/>
          <w:color w:val="000000" w:themeColor="text1"/>
          <w:shd w:val="clear" w:color="auto" w:fill="FFFFFF"/>
        </w:rPr>
        <w:fldChar w:fldCharType="separate"/>
      </w:r>
      <w:r w:rsidR="00A83C71" w:rsidRPr="00A83C71">
        <w:rPr>
          <w:rFonts w:asciiTheme="majorHAnsi" w:hAnsiTheme="majorHAnsi" w:cstheme="majorHAnsi"/>
          <w:noProof/>
          <w:color w:val="000000" w:themeColor="text1"/>
          <w:shd w:val="clear" w:color="auto" w:fill="FFFFFF"/>
        </w:rPr>
        <w:t>(Ngulo, 1980)</w:t>
      </w:r>
      <w:r w:rsidR="00A83C71">
        <w:rPr>
          <w:rFonts w:asciiTheme="majorHAnsi" w:hAnsiTheme="majorHAnsi" w:cstheme="majorHAnsi"/>
          <w:color w:val="000000" w:themeColor="text1"/>
          <w:shd w:val="clear" w:color="auto" w:fill="FFFFFF"/>
        </w:rPr>
        <w:fldChar w:fldCharType="end"/>
      </w:r>
      <w:r w:rsidR="00A83C71">
        <w:rPr>
          <w:rFonts w:asciiTheme="majorHAnsi" w:hAnsiTheme="majorHAnsi" w:cstheme="majorHAnsi"/>
          <w:color w:val="000000" w:themeColor="text1"/>
          <w:shd w:val="clear" w:color="auto" w:fill="FFFFFF"/>
        </w:rPr>
        <w:t>, and an annual national benefit of 130 million KSH</w:t>
      </w:r>
      <w:r w:rsidR="0094676E">
        <w:rPr>
          <w:rFonts w:asciiTheme="majorHAnsi" w:hAnsiTheme="majorHAnsi" w:cstheme="majorHAnsi"/>
          <w:color w:val="000000" w:themeColor="text1"/>
          <w:shd w:val="clear" w:color="auto" w:fill="FFFFFF"/>
        </w:rPr>
        <w:t xml:space="preserve"> is identified</w:t>
      </w:r>
      <w:r w:rsidR="00A83C71">
        <w:rPr>
          <w:rFonts w:asciiTheme="majorHAnsi" w:hAnsiTheme="majorHAnsi" w:cstheme="majorHAnsi"/>
          <w:color w:val="000000" w:themeColor="text1"/>
          <w:shd w:val="clear" w:color="auto" w:fill="FFFFFF"/>
        </w:rPr>
        <w:t xml:space="preserve"> in 1982 </w:t>
      </w:r>
      <w:r w:rsidR="00A83C71">
        <w:rPr>
          <w:rFonts w:asciiTheme="majorHAnsi" w:hAnsiTheme="majorHAnsi" w:cstheme="majorHAnsi"/>
          <w:color w:val="000000" w:themeColor="text1"/>
          <w:shd w:val="clear" w:color="auto" w:fill="FFFFFF"/>
        </w:rPr>
        <w:fldChar w:fldCharType="begin" w:fldLock="1"/>
      </w:r>
      <w:r w:rsidR="00A835E7">
        <w:rPr>
          <w:rFonts w:asciiTheme="majorHAnsi" w:hAnsiTheme="majorHAnsi" w:cstheme="majorHAnsi"/>
          <w:color w:val="000000" w:themeColor="text1"/>
          <w:shd w:val="clear" w:color="auto" w:fill="FFFFFF"/>
        </w:rPr>
        <w:instrText>ADDIN CSL_CITATION {"citationItems":[{"id":"ITEM-1","itemData":{"abstract":"Kenya has fairly complete records of Foot and Mouth Disease (FMD) from 1960. A small but comprehensive FMD laboratory has been operating since that time and FMD vaccine has been produced locally since 1967. Regular compulsory bi-annual vaccination campaigns were started in three Districts in 1968, and have subsequently expanded until they now reach nearly 30% of the country's cattle population. The progress of this 'FMD control programme' is explained in relation to the changing circumstances of the livestock industry, the problems encountered, and the pattern of disease experienced. The modest evaluation programme is outlined, together with findings and recommendations for the future.","author":[{"dropping-particle":"","family":"Crees","given":"HJS","non-dropping-particle":"","parse-names":false,"suffix":""}],"id":"ITEM-1","issued":{"date-parts":[["1982"]]},"number-of-pages":"No.14","publisher-place":"Uppsala","title":"A brief administrative history of Foot and mouth disease and its control in Kenya","type":"report"},"uris":["http://www.mendeley.com/documents/?uuid=91c100d1-c496-4586-b6a5-ace0ae8dc643"]}],"mendeley":{"formattedCitation":"(Crees, 1982)","plainTextFormattedCitation":"(Crees, 1982)","previouslyFormattedCitation":"(Crees, 1982)"},"properties":{"noteIndex":0},"schema":"https://github.com/citation-style-language/schema/raw/master/csl-citation.json"}</w:instrText>
      </w:r>
      <w:r w:rsidR="00A83C71">
        <w:rPr>
          <w:rFonts w:asciiTheme="majorHAnsi" w:hAnsiTheme="majorHAnsi" w:cstheme="majorHAnsi"/>
          <w:color w:val="000000" w:themeColor="text1"/>
          <w:shd w:val="clear" w:color="auto" w:fill="FFFFFF"/>
        </w:rPr>
        <w:fldChar w:fldCharType="separate"/>
      </w:r>
      <w:r w:rsidR="00A83C71" w:rsidRPr="00A83C71">
        <w:rPr>
          <w:rFonts w:asciiTheme="majorHAnsi" w:hAnsiTheme="majorHAnsi" w:cstheme="majorHAnsi"/>
          <w:noProof/>
          <w:color w:val="000000" w:themeColor="text1"/>
          <w:shd w:val="clear" w:color="auto" w:fill="FFFFFF"/>
        </w:rPr>
        <w:t>(Crees, 1982)</w:t>
      </w:r>
      <w:r w:rsidR="00A83C71">
        <w:rPr>
          <w:rFonts w:asciiTheme="majorHAnsi" w:hAnsiTheme="majorHAnsi" w:cstheme="majorHAnsi"/>
          <w:color w:val="000000" w:themeColor="text1"/>
          <w:shd w:val="clear" w:color="auto" w:fill="FFFFFF"/>
        </w:rPr>
        <w:fldChar w:fldCharType="end"/>
      </w:r>
      <w:r w:rsidR="00A83C71">
        <w:rPr>
          <w:rFonts w:asciiTheme="majorHAnsi" w:hAnsiTheme="majorHAnsi" w:cstheme="majorHAnsi"/>
          <w:color w:val="000000" w:themeColor="text1"/>
          <w:shd w:val="clear" w:color="auto" w:fill="FFFFFF"/>
        </w:rPr>
        <w:t>.  These values do not seem compatible with each other, but with minimal information about how they are calculated it is difficult to explain their discrepancies</w:t>
      </w:r>
      <w:bookmarkStart w:id="28" w:name="_Hlk63065575"/>
      <w:r w:rsidR="00A83C71">
        <w:rPr>
          <w:rFonts w:asciiTheme="majorHAnsi" w:hAnsiTheme="majorHAnsi" w:cstheme="majorHAnsi"/>
          <w:color w:val="000000" w:themeColor="text1"/>
          <w:shd w:val="clear" w:color="auto" w:fill="FFFFFF"/>
        </w:rPr>
        <w:t>.</w:t>
      </w:r>
      <w:r w:rsidR="00C82B22">
        <w:rPr>
          <w:rFonts w:asciiTheme="majorHAnsi" w:hAnsiTheme="majorHAnsi" w:cstheme="majorHAnsi"/>
          <w:color w:val="000000" w:themeColor="text1"/>
          <w:shd w:val="clear" w:color="auto" w:fill="FFFFFF"/>
        </w:rPr>
        <w:t xml:space="preserve"> This lack of transparency may hide how these figures reflect </w:t>
      </w:r>
      <w:r w:rsidR="0094676E">
        <w:rPr>
          <w:rFonts w:asciiTheme="majorHAnsi" w:hAnsiTheme="majorHAnsi" w:cstheme="majorHAnsi"/>
          <w:color w:val="000000" w:themeColor="text1"/>
          <w:shd w:val="clear" w:color="auto" w:fill="FFFFFF"/>
        </w:rPr>
        <w:t xml:space="preserve">the </w:t>
      </w:r>
      <w:r w:rsidR="00C82B22">
        <w:rPr>
          <w:rFonts w:asciiTheme="majorHAnsi" w:hAnsiTheme="majorHAnsi" w:cstheme="majorHAnsi"/>
          <w:color w:val="000000" w:themeColor="text1"/>
          <w:shd w:val="clear" w:color="auto" w:fill="FFFFFF"/>
        </w:rPr>
        <w:t>differ</w:t>
      </w:r>
      <w:r w:rsidR="0094676E">
        <w:rPr>
          <w:rFonts w:asciiTheme="majorHAnsi" w:hAnsiTheme="majorHAnsi" w:cstheme="majorHAnsi"/>
          <w:color w:val="000000" w:themeColor="text1"/>
          <w:shd w:val="clear" w:color="auto" w:fill="FFFFFF"/>
        </w:rPr>
        <w:t>ent</w:t>
      </w:r>
      <w:r w:rsidR="00C82B22">
        <w:rPr>
          <w:rFonts w:asciiTheme="majorHAnsi" w:hAnsiTheme="majorHAnsi" w:cstheme="majorHAnsi"/>
          <w:color w:val="000000" w:themeColor="text1"/>
          <w:shd w:val="clear" w:color="auto" w:fill="FFFFFF"/>
        </w:rPr>
        <w:t xml:space="preserve"> motivations of their authors; for example, lobbying the government for increased funds or reporting to a donor agency.  </w:t>
      </w:r>
      <w:bookmarkEnd w:id="27"/>
      <w:bookmarkEnd w:id="28"/>
      <w:r w:rsidRPr="0020008C">
        <w:rPr>
          <w:rFonts w:asciiTheme="majorHAnsi" w:hAnsiTheme="majorHAnsi" w:cstheme="majorHAnsi"/>
          <w:color w:val="000000" w:themeColor="text1"/>
          <w:shd w:val="clear" w:color="auto" w:fill="FFFFFF"/>
        </w:rPr>
        <w:t>Also, current good practice would require detailed logistical and scientific information about how disease outbreaks were defined and reported. However, key objectives or aims other than generic goals to control FMD in commercial cattle belonging to settler communities are not identified for the CVP in the literature included in this review.</w:t>
      </w:r>
    </w:p>
    <w:p w14:paraId="3CBCFCA4" w14:textId="025037BE" w:rsidR="00535E3D" w:rsidRPr="00FA28CF" w:rsidRDefault="00560BF4" w:rsidP="00FA28CF">
      <w:pPr>
        <w:tabs>
          <w:tab w:val="left" w:pos="8931"/>
        </w:tabs>
        <w:spacing w:line="480" w:lineRule="auto"/>
        <w:rPr>
          <w:rFonts w:asciiTheme="majorHAnsi" w:hAnsiTheme="majorHAnsi" w:cstheme="majorHAnsi"/>
          <w:color w:val="000000" w:themeColor="text1"/>
          <w:shd w:val="clear" w:color="auto" w:fill="FFFFFF"/>
        </w:rPr>
      </w:pPr>
      <w:r w:rsidRPr="00FA28CF">
        <w:rPr>
          <w:rFonts w:asciiTheme="majorHAnsi" w:hAnsiTheme="majorHAnsi" w:cstheme="majorHAnsi"/>
          <w:color w:val="000000" w:themeColor="text1"/>
          <w:shd w:val="clear" w:color="auto" w:fill="FFFFFF"/>
        </w:rPr>
        <w:t>The PCP-FMD has a clear methodology and procedure for defining clear aims and objectives, monitoring and evaluation</w:t>
      </w:r>
      <w:r w:rsidR="00D90DFB" w:rsidRPr="00FA28CF">
        <w:rPr>
          <w:rFonts w:asciiTheme="majorHAnsi" w:hAnsiTheme="majorHAnsi" w:cstheme="majorHAnsi"/>
          <w:color w:val="000000" w:themeColor="text1"/>
          <w:shd w:val="clear" w:color="auto" w:fill="FFFFFF"/>
        </w:rPr>
        <w:t>,</w:t>
      </w:r>
      <w:r w:rsidRPr="00FA28CF">
        <w:rPr>
          <w:rFonts w:asciiTheme="majorHAnsi" w:hAnsiTheme="majorHAnsi" w:cstheme="majorHAnsi"/>
          <w:color w:val="000000" w:themeColor="text1"/>
          <w:shd w:val="clear" w:color="auto" w:fill="FFFFFF"/>
        </w:rPr>
        <w:t xml:space="preserve"> and socioeconomic analyses</w:t>
      </w:r>
      <w:r w:rsidR="000C14E4" w:rsidRPr="00FA28CF">
        <w:rPr>
          <w:rFonts w:asciiTheme="majorHAnsi" w:hAnsiTheme="majorHAnsi" w:cstheme="majorHAnsi"/>
          <w:color w:val="000000" w:themeColor="text1"/>
          <w:shd w:val="clear" w:color="auto" w:fill="FFFFFF"/>
        </w:rPr>
        <w:t xml:space="preserve">. </w:t>
      </w:r>
      <w:r w:rsidR="0046635E" w:rsidRPr="00FA28CF">
        <w:rPr>
          <w:rFonts w:asciiTheme="majorHAnsi" w:hAnsiTheme="majorHAnsi" w:cstheme="majorHAnsi"/>
          <w:color w:val="000000" w:themeColor="text1"/>
          <w:shd w:val="clear" w:color="auto" w:fill="FFFFFF"/>
        </w:rPr>
        <w:t xml:space="preserve">One </w:t>
      </w:r>
      <w:r w:rsidR="000C14E4" w:rsidRPr="00FA28CF">
        <w:rPr>
          <w:rFonts w:asciiTheme="majorHAnsi" w:hAnsiTheme="majorHAnsi" w:cstheme="majorHAnsi"/>
          <w:color w:val="000000" w:themeColor="text1"/>
          <w:shd w:val="clear" w:color="auto" w:fill="FFFFFF"/>
        </w:rPr>
        <w:t xml:space="preserve">pre-requisite for moving from Stage 1 to </w:t>
      </w:r>
      <w:r w:rsidR="0094676E">
        <w:rPr>
          <w:rFonts w:asciiTheme="majorHAnsi" w:hAnsiTheme="majorHAnsi" w:cstheme="majorHAnsi"/>
          <w:color w:val="000000" w:themeColor="text1"/>
          <w:shd w:val="clear" w:color="auto" w:fill="FFFFFF"/>
        </w:rPr>
        <w:t xml:space="preserve">Stage </w:t>
      </w:r>
      <w:r w:rsidR="000C14E4" w:rsidRPr="00FA28CF">
        <w:rPr>
          <w:rFonts w:asciiTheme="majorHAnsi" w:hAnsiTheme="majorHAnsi" w:cstheme="majorHAnsi"/>
          <w:color w:val="000000" w:themeColor="text1"/>
          <w:shd w:val="clear" w:color="auto" w:fill="FFFFFF"/>
        </w:rPr>
        <w:t xml:space="preserve">2 of the PCP-FMD is the development of a </w:t>
      </w:r>
      <w:r w:rsidR="001B1E8C" w:rsidRPr="00FA28CF">
        <w:rPr>
          <w:rFonts w:asciiTheme="majorHAnsi" w:hAnsiTheme="majorHAnsi" w:cstheme="majorHAnsi"/>
          <w:color w:val="000000" w:themeColor="text1"/>
          <w:shd w:val="clear" w:color="auto" w:fill="FFFFFF"/>
        </w:rPr>
        <w:t>“</w:t>
      </w:r>
      <w:r w:rsidR="00293290" w:rsidRPr="00FA28CF">
        <w:rPr>
          <w:rFonts w:asciiTheme="majorHAnsi" w:hAnsiTheme="majorHAnsi" w:cstheme="majorHAnsi"/>
          <w:color w:val="000000" w:themeColor="text1"/>
          <w:shd w:val="clear" w:color="auto" w:fill="FFFFFF"/>
        </w:rPr>
        <w:t>risk-</w:t>
      </w:r>
      <w:r w:rsidR="000C14E4" w:rsidRPr="00FA28CF">
        <w:rPr>
          <w:rFonts w:asciiTheme="majorHAnsi" w:hAnsiTheme="majorHAnsi" w:cstheme="majorHAnsi"/>
          <w:color w:val="000000" w:themeColor="text1"/>
          <w:shd w:val="clear" w:color="auto" w:fill="FFFFFF"/>
        </w:rPr>
        <w:t>based</w:t>
      </w:r>
      <w:r w:rsidR="001B1E8C" w:rsidRPr="00FA28CF">
        <w:rPr>
          <w:rFonts w:asciiTheme="majorHAnsi" w:hAnsiTheme="majorHAnsi" w:cstheme="majorHAnsi"/>
          <w:color w:val="000000" w:themeColor="text1"/>
          <w:shd w:val="clear" w:color="auto" w:fill="FFFFFF"/>
        </w:rPr>
        <w:t xml:space="preserve"> strategic</w:t>
      </w:r>
      <w:r w:rsidR="000C14E4" w:rsidRPr="00FA28CF">
        <w:rPr>
          <w:rFonts w:asciiTheme="majorHAnsi" w:hAnsiTheme="majorHAnsi" w:cstheme="majorHAnsi"/>
          <w:color w:val="000000" w:themeColor="text1"/>
          <w:shd w:val="clear" w:color="auto" w:fill="FFFFFF"/>
        </w:rPr>
        <w:t xml:space="preserve"> plan</w:t>
      </w:r>
      <w:r w:rsidR="001B1E8C" w:rsidRPr="00FA28CF">
        <w:rPr>
          <w:rFonts w:asciiTheme="majorHAnsi" w:hAnsiTheme="majorHAnsi" w:cstheme="majorHAnsi"/>
          <w:color w:val="000000" w:themeColor="text1"/>
          <w:shd w:val="clear" w:color="auto" w:fill="FFFFFF"/>
        </w:rPr>
        <w:t>”</w:t>
      </w:r>
      <w:r w:rsidR="000C14E4" w:rsidRPr="00FA28CF">
        <w:rPr>
          <w:rFonts w:asciiTheme="majorHAnsi" w:hAnsiTheme="majorHAnsi" w:cstheme="majorHAnsi"/>
          <w:color w:val="000000" w:themeColor="text1"/>
          <w:shd w:val="clear" w:color="auto" w:fill="FFFFFF"/>
        </w:rPr>
        <w:t xml:space="preserve">. </w:t>
      </w:r>
      <w:r w:rsidR="00293290" w:rsidRPr="00FA28CF">
        <w:rPr>
          <w:rFonts w:asciiTheme="majorHAnsi" w:hAnsiTheme="majorHAnsi" w:cstheme="majorHAnsi"/>
          <w:color w:val="000000" w:themeColor="text1"/>
          <w:shd w:val="clear" w:color="auto" w:fill="FFFFFF"/>
        </w:rPr>
        <w:t>D</w:t>
      </w:r>
      <w:r w:rsidR="000C14E4" w:rsidRPr="00FA28CF">
        <w:rPr>
          <w:rFonts w:asciiTheme="majorHAnsi" w:hAnsiTheme="majorHAnsi" w:cstheme="majorHAnsi"/>
          <w:color w:val="000000" w:themeColor="text1"/>
          <w:shd w:val="clear" w:color="auto" w:fill="FFFFFF"/>
        </w:rPr>
        <w:t xml:space="preserve">ifferent </w:t>
      </w:r>
      <w:r w:rsidR="00293290" w:rsidRPr="00FA28CF">
        <w:rPr>
          <w:rFonts w:asciiTheme="majorHAnsi" w:hAnsiTheme="majorHAnsi" w:cstheme="majorHAnsi"/>
          <w:color w:val="000000" w:themeColor="text1"/>
          <w:shd w:val="clear" w:color="auto" w:fill="FFFFFF"/>
        </w:rPr>
        <w:t>strategies can be identified</w:t>
      </w:r>
      <w:r w:rsidR="000C14E4" w:rsidRPr="00FA28CF">
        <w:rPr>
          <w:rFonts w:asciiTheme="majorHAnsi" w:hAnsiTheme="majorHAnsi" w:cstheme="majorHAnsi"/>
          <w:color w:val="000000" w:themeColor="text1"/>
          <w:shd w:val="clear" w:color="auto" w:fill="FFFFFF"/>
        </w:rPr>
        <w:t xml:space="preserve"> based on different stratifications of </w:t>
      </w:r>
      <w:r w:rsidR="00293290" w:rsidRPr="00FA28CF">
        <w:rPr>
          <w:rFonts w:asciiTheme="majorHAnsi" w:hAnsiTheme="majorHAnsi" w:cstheme="majorHAnsi"/>
          <w:color w:val="000000" w:themeColor="text1"/>
          <w:shd w:val="clear" w:color="auto" w:fill="FFFFFF"/>
        </w:rPr>
        <w:t xml:space="preserve">context-specific </w:t>
      </w:r>
      <w:r w:rsidR="000C14E4" w:rsidRPr="00FA28CF">
        <w:rPr>
          <w:rFonts w:asciiTheme="majorHAnsi" w:hAnsiTheme="majorHAnsi" w:cstheme="majorHAnsi"/>
          <w:color w:val="000000" w:themeColor="text1"/>
          <w:shd w:val="clear" w:color="auto" w:fill="FFFFFF"/>
        </w:rPr>
        <w:t xml:space="preserve">risk, for example </w:t>
      </w:r>
      <w:r w:rsidR="00C929A9" w:rsidRPr="00FA28CF">
        <w:rPr>
          <w:rFonts w:asciiTheme="majorHAnsi" w:hAnsiTheme="majorHAnsi" w:cstheme="majorHAnsi"/>
          <w:color w:val="000000" w:themeColor="text1"/>
          <w:shd w:val="clear" w:color="auto" w:fill="FFFFFF"/>
        </w:rPr>
        <w:t xml:space="preserve">based on differences between regions or farming systems. </w:t>
      </w:r>
    </w:p>
    <w:p w14:paraId="5663ED98" w14:textId="39DE90D7" w:rsidR="00C56D24" w:rsidRPr="00FA28CF" w:rsidRDefault="00C56D24" w:rsidP="00FA28CF">
      <w:pPr>
        <w:pStyle w:val="CommentText"/>
        <w:spacing w:line="480" w:lineRule="auto"/>
        <w:rPr>
          <w:rFonts w:asciiTheme="majorHAnsi" w:hAnsiTheme="majorHAnsi" w:cstheme="majorHAnsi"/>
          <w:color w:val="000000" w:themeColor="text1"/>
          <w:sz w:val="22"/>
          <w:szCs w:val="22"/>
          <w:shd w:val="clear" w:color="auto" w:fill="FFFFFF"/>
        </w:rPr>
      </w:pPr>
      <w:r w:rsidRPr="00FA28CF">
        <w:rPr>
          <w:rFonts w:asciiTheme="majorHAnsi" w:hAnsiTheme="majorHAnsi" w:cstheme="majorHAnsi"/>
          <w:color w:val="000000" w:themeColor="text1"/>
          <w:sz w:val="22"/>
          <w:szCs w:val="22"/>
        </w:rPr>
        <w:t xml:space="preserve">Throughout this history, broad statements are often made about the economic impact of FMD in Kenya, especially on </w:t>
      </w:r>
      <w:r w:rsidR="00800B83">
        <w:rPr>
          <w:rFonts w:asciiTheme="majorHAnsi" w:hAnsiTheme="majorHAnsi" w:cstheme="majorHAnsi"/>
          <w:color w:val="000000" w:themeColor="text1"/>
          <w:sz w:val="22"/>
          <w:szCs w:val="22"/>
        </w:rPr>
        <w:t>trade</w:t>
      </w:r>
      <w:r w:rsidRPr="00FA28CF">
        <w:rPr>
          <w:rFonts w:asciiTheme="majorHAnsi" w:hAnsiTheme="majorHAnsi" w:cstheme="majorHAnsi"/>
          <w:color w:val="000000" w:themeColor="text1"/>
          <w:sz w:val="22"/>
          <w:szCs w:val="22"/>
        </w:rPr>
        <w:t>.</w:t>
      </w:r>
      <w:r w:rsidR="00377A25" w:rsidRPr="00FA28CF">
        <w:rPr>
          <w:rFonts w:asciiTheme="majorHAnsi" w:hAnsiTheme="majorHAnsi" w:cstheme="majorHAnsi"/>
          <w:color w:val="000000" w:themeColor="text1"/>
          <w:sz w:val="22"/>
          <w:szCs w:val="22"/>
        </w:rPr>
        <w:t xml:space="preserve"> </w:t>
      </w:r>
      <w:r w:rsidR="00235020" w:rsidRPr="00FA28CF">
        <w:rPr>
          <w:rFonts w:asciiTheme="majorHAnsi" w:hAnsiTheme="majorHAnsi" w:cstheme="majorHAnsi"/>
          <w:color w:val="000000" w:themeColor="text1"/>
          <w:sz w:val="22"/>
          <w:szCs w:val="22"/>
        </w:rPr>
        <w:t xml:space="preserve">Initially FMD control sat within a livestock sector that represented important economic interests for Kenya. Over time, although still important, other issues have risen to </w:t>
      </w:r>
      <w:r w:rsidR="00235020" w:rsidRPr="00FA28CF">
        <w:rPr>
          <w:rFonts w:asciiTheme="majorHAnsi" w:hAnsiTheme="majorHAnsi" w:cstheme="majorHAnsi"/>
          <w:color w:val="000000" w:themeColor="text1"/>
          <w:sz w:val="22"/>
          <w:szCs w:val="22"/>
          <w:shd w:val="clear" w:color="auto" w:fill="FFFFFF"/>
        </w:rPr>
        <w:t>compete with the resources available for public spending. For example, i</w:t>
      </w:r>
      <w:r w:rsidRPr="00FA28CF">
        <w:rPr>
          <w:rFonts w:asciiTheme="majorHAnsi" w:hAnsiTheme="majorHAnsi" w:cstheme="majorHAnsi"/>
          <w:color w:val="000000" w:themeColor="text1"/>
          <w:sz w:val="22"/>
          <w:szCs w:val="22"/>
          <w:shd w:val="clear" w:color="auto" w:fill="FFFFFF"/>
        </w:rPr>
        <w:t xml:space="preserve">ncreased trading opportunities were a result of the CVP. However, currently Kenya is a net importer of most dairy and beef products and therefore this is unlikely to be a significant benefit of FMD control. </w:t>
      </w:r>
      <w:r w:rsidR="00377A25" w:rsidRPr="00FA28CF">
        <w:rPr>
          <w:rFonts w:asciiTheme="majorHAnsi" w:hAnsiTheme="majorHAnsi" w:cstheme="majorHAnsi"/>
          <w:color w:val="000000" w:themeColor="text1"/>
          <w:sz w:val="22"/>
          <w:szCs w:val="22"/>
          <w:shd w:val="clear" w:color="auto" w:fill="FFFFFF"/>
        </w:rPr>
        <w:t>Recent</w:t>
      </w:r>
      <w:r w:rsidRPr="00FA28CF">
        <w:rPr>
          <w:rFonts w:asciiTheme="majorHAnsi" w:hAnsiTheme="majorHAnsi" w:cstheme="majorHAnsi"/>
          <w:color w:val="000000" w:themeColor="text1"/>
          <w:sz w:val="22"/>
          <w:szCs w:val="22"/>
          <w:shd w:val="clear" w:color="auto" w:fill="FFFFFF"/>
        </w:rPr>
        <w:t xml:space="preserve"> analyses, to these authors’ knowledge, have not been conducted on the macroeconomic effects of FMD control in Kenya. </w:t>
      </w:r>
      <w:r w:rsidR="00FB5EED" w:rsidRPr="00FA28CF">
        <w:rPr>
          <w:rFonts w:asciiTheme="majorHAnsi" w:hAnsiTheme="majorHAnsi" w:cstheme="majorHAnsi"/>
          <w:color w:val="000000" w:themeColor="text1"/>
          <w:sz w:val="22"/>
          <w:szCs w:val="22"/>
          <w:shd w:val="clear" w:color="auto" w:fill="FFFFFF"/>
        </w:rPr>
        <w:t xml:space="preserve">These evaluations are even more important given the need for efficient and effective resource allocation in a system </w:t>
      </w:r>
      <w:proofErr w:type="gramStart"/>
      <w:r w:rsidR="00D566B5">
        <w:rPr>
          <w:rFonts w:asciiTheme="majorHAnsi" w:hAnsiTheme="majorHAnsi" w:cstheme="majorHAnsi"/>
          <w:color w:val="000000" w:themeColor="text1"/>
          <w:sz w:val="22"/>
          <w:szCs w:val="22"/>
          <w:shd w:val="clear" w:color="auto" w:fill="FFFFFF"/>
        </w:rPr>
        <w:t xml:space="preserve">with </w:t>
      </w:r>
      <w:r w:rsidR="00FB5EED" w:rsidRPr="00FA28CF">
        <w:rPr>
          <w:rFonts w:asciiTheme="majorHAnsi" w:hAnsiTheme="majorHAnsi" w:cstheme="majorHAnsi"/>
          <w:color w:val="000000" w:themeColor="text1"/>
          <w:sz w:val="22"/>
          <w:szCs w:val="22"/>
          <w:shd w:val="clear" w:color="auto" w:fill="FFFFFF"/>
        </w:rPr>
        <w:t xml:space="preserve"> very</w:t>
      </w:r>
      <w:proofErr w:type="gramEnd"/>
      <w:r w:rsidR="00FB5EED" w:rsidRPr="00FA28CF">
        <w:rPr>
          <w:rFonts w:asciiTheme="majorHAnsi" w:hAnsiTheme="majorHAnsi" w:cstheme="majorHAnsi"/>
          <w:color w:val="000000" w:themeColor="text1"/>
          <w:sz w:val="22"/>
          <w:szCs w:val="22"/>
          <w:shd w:val="clear" w:color="auto" w:fill="FFFFFF"/>
        </w:rPr>
        <w:t xml:space="preserve"> many competing demands. However, investment is required into the evaluation process itself, which must </w:t>
      </w:r>
      <w:r w:rsidR="00D17472" w:rsidRPr="00FA28CF">
        <w:rPr>
          <w:rFonts w:asciiTheme="majorHAnsi" w:hAnsiTheme="majorHAnsi" w:cstheme="majorHAnsi"/>
          <w:color w:val="000000" w:themeColor="text1"/>
          <w:sz w:val="22"/>
          <w:szCs w:val="22"/>
          <w:shd w:val="clear" w:color="auto" w:fill="FFFFFF"/>
        </w:rPr>
        <w:t>consider</w:t>
      </w:r>
      <w:r w:rsidR="00FB5EED" w:rsidRPr="00FA28CF">
        <w:rPr>
          <w:rFonts w:asciiTheme="majorHAnsi" w:hAnsiTheme="majorHAnsi" w:cstheme="majorHAnsi"/>
          <w:color w:val="000000" w:themeColor="text1"/>
          <w:sz w:val="22"/>
          <w:szCs w:val="22"/>
          <w:shd w:val="clear" w:color="auto" w:fill="FFFFFF"/>
        </w:rPr>
        <w:t xml:space="preserve"> many production systems for which impact and benefits may be different.</w:t>
      </w:r>
    </w:p>
    <w:p w14:paraId="6CE169EB" w14:textId="77777777" w:rsidR="00535E3D" w:rsidRPr="00FA28CF" w:rsidRDefault="00535E3D" w:rsidP="00FB5EED">
      <w:pPr>
        <w:pStyle w:val="CommentText"/>
        <w:rPr>
          <w:rFonts w:asciiTheme="majorHAnsi" w:hAnsiTheme="majorHAnsi" w:cstheme="majorHAnsi"/>
          <w:color w:val="000000" w:themeColor="text1"/>
          <w:sz w:val="22"/>
          <w:szCs w:val="22"/>
          <w:shd w:val="clear" w:color="auto" w:fill="FFFFFF"/>
        </w:rPr>
      </w:pPr>
    </w:p>
    <w:p w14:paraId="6EA4BB4F" w14:textId="5E0455F0" w:rsidR="005E48E8" w:rsidRPr="00FA28CF" w:rsidRDefault="005E48E8" w:rsidP="00FA28CF">
      <w:pPr>
        <w:pStyle w:val="Subtitle"/>
        <w:spacing w:line="480" w:lineRule="auto"/>
        <w:rPr>
          <w:rFonts w:cstheme="majorHAnsi"/>
          <w:sz w:val="24"/>
        </w:rPr>
      </w:pPr>
      <w:r w:rsidRPr="00FA28CF">
        <w:rPr>
          <w:rFonts w:cstheme="majorHAnsi"/>
          <w:sz w:val="24"/>
        </w:rPr>
        <w:t>4.</w:t>
      </w:r>
      <w:r w:rsidR="00535E3D" w:rsidRPr="00FA28CF">
        <w:rPr>
          <w:rFonts w:cstheme="majorHAnsi"/>
          <w:sz w:val="24"/>
        </w:rPr>
        <w:t>2</w:t>
      </w:r>
      <w:r w:rsidR="00966C5F" w:rsidRPr="00FA28CF">
        <w:rPr>
          <w:rFonts w:cstheme="majorHAnsi"/>
          <w:sz w:val="24"/>
        </w:rPr>
        <w:t xml:space="preserve"> </w:t>
      </w:r>
      <w:r w:rsidRPr="00FA28CF">
        <w:rPr>
          <w:rFonts w:cstheme="majorHAnsi"/>
          <w:sz w:val="24"/>
        </w:rPr>
        <w:t>The</w:t>
      </w:r>
      <w:r w:rsidR="00966C5F" w:rsidRPr="00FA28CF">
        <w:rPr>
          <w:rFonts w:cstheme="majorHAnsi"/>
          <w:sz w:val="24"/>
        </w:rPr>
        <w:t xml:space="preserve"> </w:t>
      </w:r>
      <w:r w:rsidRPr="00FA28CF">
        <w:rPr>
          <w:rFonts w:cstheme="majorHAnsi"/>
          <w:sz w:val="24"/>
        </w:rPr>
        <w:t>legacy</w:t>
      </w:r>
      <w:r w:rsidR="00966C5F" w:rsidRPr="00FA28CF">
        <w:rPr>
          <w:rFonts w:cstheme="majorHAnsi"/>
          <w:sz w:val="24"/>
        </w:rPr>
        <w:t xml:space="preserve"> </w:t>
      </w:r>
      <w:r w:rsidRPr="00FA28CF">
        <w:rPr>
          <w:rFonts w:cstheme="majorHAnsi"/>
          <w:sz w:val="24"/>
        </w:rPr>
        <w:t>of</w:t>
      </w:r>
      <w:r w:rsidR="00966C5F" w:rsidRPr="00FA28CF">
        <w:rPr>
          <w:rFonts w:cstheme="majorHAnsi"/>
          <w:sz w:val="24"/>
        </w:rPr>
        <w:t xml:space="preserve"> </w:t>
      </w:r>
      <w:r w:rsidRPr="00FA28CF">
        <w:rPr>
          <w:rFonts w:cstheme="majorHAnsi"/>
          <w:sz w:val="24"/>
        </w:rPr>
        <w:t>a</w:t>
      </w:r>
      <w:r w:rsidR="00966C5F" w:rsidRPr="00FA28CF">
        <w:rPr>
          <w:rFonts w:cstheme="majorHAnsi"/>
          <w:sz w:val="24"/>
        </w:rPr>
        <w:t xml:space="preserve"> </w:t>
      </w:r>
      <w:r w:rsidRPr="00FA28CF">
        <w:rPr>
          <w:rFonts w:cstheme="majorHAnsi"/>
          <w:sz w:val="24"/>
        </w:rPr>
        <w:t>colonial</w:t>
      </w:r>
      <w:r w:rsidR="00966C5F" w:rsidRPr="00FA28CF">
        <w:rPr>
          <w:rFonts w:cstheme="majorHAnsi"/>
          <w:sz w:val="24"/>
        </w:rPr>
        <w:t xml:space="preserve"> </w:t>
      </w:r>
      <w:r w:rsidRPr="00FA28CF">
        <w:rPr>
          <w:rFonts w:cstheme="majorHAnsi"/>
          <w:sz w:val="24"/>
        </w:rPr>
        <w:t>past</w:t>
      </w:r>
    </w:p>
    <w:p w14:paraId="3861EC21" w14:textId="5F385891" w:rsidR="004D739A" w:rsidRPr="001E10D9" w:rsidRDefault="001E10D9" w:rsidP="00FB5EED">
      <w:pPr>
        <w:spacing w:line="480" w:lineRule="auto"/>
        <w:rPr>
          <w:rFonts w:asciiTheme="majorHAnsi" w:hAnsiTheme="majorHAnsi" w:cstheme="majorBidi"/>
        </w:rPr>
      </w:pPr>
      <w:r w:rsidRPr="00FA28CF">
        <w:rPr>
          <w:rFonts w:asciiTheme="majorHAnsi" w:hAnsiTheme="majorHAnsi" w:cstheme="majorHAnsi"/>
          <w:color w:val="000000" w:themeColor="text1"/>
        </w:rPr>
        <w:t xml:space="preserve">The history of livestock disease and </w:t>
      </w:r>
      <w:proofErr w:type="spellStart"/>
      <w:r w:rsidRPr="00FA28CF">
        <w:rPr>
          <w:rFonts w:asciiTheme="majorHAnsi" w:hAnsiTheme="majorHAnsi" w:cstheme="majorHAnsi"/>
          <w:color w:val="000000" w:themeColor="text1"/>
        </w:rPr>
        <w:t>coloniali</w:t>
      </w:r>
      <w:r w:rsidR="00D566B5">
        <w:rPr>
          <w:rFonts w:asciiTheme="majorHAnsi" w:hAnsiTheme="majorHAnsi" w:cstheme="majorHAnsi"/>
          <w:color w:val="000000" w:themeColor="text1"/>
        </w:rPr>
        <w:t>s</w:t>
      </w:r>
      <w:r w:rsidRPr="00FA28CF">
        <w:rPr>
          <w:rFonts w:asciiTheme="majorHAnsi" w:hAnsiTheme="majorHAnsi" w:cstheme="majorHAnsi"/>
          <w:color w:val="000000" w:themeColor="text1"/>
        </w:rPr>
        <w:t>ation</w:t>
      </w:r>
      <w:proofErr w:type="spellEnd"/>
      <w:r w:rsidRPr="00FA28CF">
        <w:rPr>
          <w:rFonts w:asciiTheme="majorHAnsi" w:hAnsiTheme="majorHAnsi" w:cstheme="majorHAnsi"/>
          <w:color w:val="000000" w:themeColor="text1"/>
        </w:rPr>
        <w:t xml:space="preserve"> in Kenya are interlinked, as white settlers sought to create </w:t>
      </w:r>
      <w:r w:rsidR="00D566B5">
        <w:rPr>
          <w:rFonts w:asciiTheme="majorHAnsi" w:hAnsiTheme="majorHAnsi" w:cstheme="majorHAnsi"/>
          <w:color w:val="000000" w:themeColor="text1"/>
        </w:rPr>
        <w:t xml:space="preserve">profits from </w:t>
      </w:r>
      <w:r w:rsidRPr="00FA28CF">
        <w:rPr>
          <w:rFonts w:asciiTheme="majorHAnsi" w:hAnsiTheme="majorHAnsi" w:cstheme="majorHAnsi"/>
          <w:color w:val="000000" w:themeColor="text1"/>
        </w:rPr>
        <w:t xml:space="preserve">affluent farming areas in East Africa. </w:t>
      </w:r>
      <w:r w:rsidR="00A14E8E" w:rsidRPr="00FA28CF">
        <w:rPr>
          <w:rFonts w:asciiTheme="majorHAnsi" w:hAnsiTheme="majorHAnsi" w:cstheme="majorHAnsi"/>
          <w:color w:val="000000" w:themeColor="text1"/>
        </w:rPr>
        <w:t>Colonial</w:t>
      </w:r>
      <w:r w:rsidRPr="00FA28CF">
        <w:rPr>
          <w:rFonts w:asciiTheme="majorHAnsi" w:hAnsiTheme="majorHAnsi" w:cstheme="majorHAnsi"/>
          <w:color w:val="000000" w:themeColor="text1"/>
        </w:rPr>
        <w:t xml:space="preserve"> struc</w:t>
      </w:r>
      <w:r w:rsidRPr="00FA28CF">
        <w:rPr>
          <w:rFonts w:asciiTheme="majorHAnsi" w:hAnsiTheme="majorHAnsi" w:cstheme="majorBidi"/>
          <w:color w:val="000000" w:themeColor="text1"/>
        </w:rPr>
        <w:t xml:space="preserve">tures of disease control and segregation of different farming systems and cultures has an impact on </w:t>
      </w:r>
      <w:r w:rsidR="00A14E8E" w:rsidRPr="00FA28CF">
        <w:rPr>
          <w:rFonts w:asciiTheme="majorHAnsi" w:hAnsiTheme="majorHAnsi" w:cstheme="majorBidi"/>
          <w:color w:val="000000" w:themeColor="text1"/>
        </w:rPr>
        <w:t>how FMD, and other diseases</w:t>
      </w:r>
      <w:r w:rsidR="00A14E8E">
        <w:rPr>
          <w:rFonts w:asciiTheme="majorHAnsi" w:hAnsiTheme="majorHAnsi" w:cstheme="majorBidi"/>
        </w:rPr>
        <w:t xml:space="preserve">, are approached today </w:t>
      </w:r>
      <w:r w:rsidR="00A14E8E">
        <w:rPr>
          <w:rFonts w:asciiTheme="majorHAnsi" w:hAnsiTheme="majorHAnsi" w:cstheme="majorBidi"/>
        </w:rPr>
        <w:fldChar w:fldCharType="begin" w:fldLock="1"/>
      </w:r>
      <w:r w:rsidR="00FC03F8">
        <w:rPr>
          <w:rFonts w:asciiTheme="majorHAnsi" w:hAnsiTheme="majorHAnsi" w:cstheme="majorBidi"/>
        </w:rPr>
        <w:instrText>ADDIN CSL_CITATION {"citationItems":[{"id":"ITEM-1","itemData":{"DOI":"10.1017/S0021853703008508","ISBN":"0021853703","ISSN":"00218537","abstract":"This article traces and contextualizes the development of veterinary policy in Kenya from 1900 to 1940, with particular reference to three diseases: East Coast Fever, bovine pleuro-pneumonia and rinderpest. Disease affected almost every aspect of society and economy in Kenya, but the threat that it posed was constructed and confronted differently by the various constituencies - official, settler and African - that made up the divided pastoral economy. Policy emerged and changed from containment to eradication as the result of continuous argument, in which the Colonial Office played a key role, about both the nature of disease and the most effective way of combating it. © 2004 Cambridge University Press.","author":[{"dropping-particle":"","family":"Waller","given":"Richard","non-dropping-particle":"","parse-names":false,"suffix":""}],"container-title":"Journal of African History","id":"ITEM-1","issue":"1","issued":{"date-parts":[["2004"]]},"number-of-pages":"45-80","title":"'Clean' and 'dirty': Cattle disease and control policy in Colonial Kenya, 1900-40","type":"book","volume":"45"},"uris":["http://www.mendeley.com/documents/?uuid=b80f0f1c-dd86-4a8a-a91e-f0afce58bf3b"]}],"mendeley":{"formattedCitation":"(Waller, 2004)","plainTextFormattedCitation":"(Waller, 2004)","previouslyFormattedCitation":"(Waller, 2004)"},"properties":{"noteIndex":0},"schema":"https://github.com/citation-style-language/schema/raw/master/csl-citation.json"}</w:instrText>
      </w:r>
      <w:r w:rsidR="00A14E8E">
        <w:rPr>
          <w:rFonts w:asciiTheme="majorHAnsi" w:hAnsiTheme="majorHAnsi" w:cstheme="majorBidi"/>
        </w:rPr>
        <w:fldChar w:fldCharType="separate"/>
      </w:r>
      <w:r w:rsidR="00A14E8E" w:rsidRPr="00A14E8E">
        <w:rPr>
          <w:rFonts w:asciiTheme="majorHAnsi" w:hAnsiTheme="majorHAnsi" w:cstheme="majorBidi"/>
          <w:noProof/>
        </w:rPr>
        <w:t>(Waller, 2004)</w:t>
      </w:r>
      <w:r w:rsidR="00A14E8E">
        <w:rPr>
          <w:rFonts w:asciiTheme="majorHAnsi" w:hAnsiTheme="majorHAnsi" w:cstheme="majorBidi"/>
        </w:rPr>
        <w:fldChar w:fldCharType="end"/>
      </w:r>
      <w:r w:rsidR="00A14E8E">
        <w:rPr>
          <w:rFonts w:asciiTheme="majorHAnsi" w:hAnsiTheme="majorHAnsi" w:cstheme="majorBidi"/>
        </w:rPr>
        <w:t xml:space="preserve">. </w:t>
      </w:r>
      <w:r w:rsidR="00840E84" w:rsidRPr="001E10D9">
        <w:rPr>
          <w:rFonts w:asciiTheme="majorHAnsi" w:hAnsiTheme="majorHAnsi" w:cstheme="majorBidi"/>
        </w:rPr>
        <w:t>Several</w:t>
      </w:r>
      <w:r w:rsidR="00966C5F" w:rsidRPr="001E10D9">
        <w:rPr>
          <w:rFonts w:asciiTheme="majorHAnsi" w:hAnsiTheme="majorHAnsi" w:cstheme="majorBidi"/>
        </w:rPr>
        <w:t xml:space="preserve"> </w:t>
      </w:r>
      <w:r w:rsidR="00840E84" w:rsidRPr="001E10D9">
        <w:rPr>
          <w:rFonts w:asciiTheme="majorHAnsi" w:hAnsiTheme="majorHAnsi" w:cstheme="majorBidi"/>
        </w:rPr>
        <w:t>authors</w:t>
      </w:r>
      <w:r w:rsidR="00966C5F" w:rsidRPr="001E10D9">
        <w:rPr>
          <w:rFonts w:asciiTheme="majorHAnsi" w:hAnsiTheme="majorHAnsi" w:cstheme="majorBidi"/>
        </w:rPr>
        <w:t xml:space="preserve"> </w:t>
      </w:r>
      <w:r w:rsidR="00840E84" w:rsidRPr="001E10D9">
        <w:rPr>
          <w:rFonts w:asciiTheme="majorHAnsi" w:hAnsiTheme="majorHAnsi" w:cstheme="majorBidi"/>
        </w:rPr>
        <w:t>have</w:t>
      </w:r>
      <w:r w:rsidR="00966C5F" w:rsidRPr="001E10D9">
        <w:rPr>
          <w:rFonts w:asciiTheme="majorHAnsi" w:hAnsiTheme="majorHAnsi" w:cstheme="majorBidi"/>
        </w:rPr>
        <w:t xml:space="preserve"> </w:t>
      </w:r>
      <w:r w:rsidR="00840E84" w:rsidRPr="001E10D9">
        <w:rPr>
          <w:rFonts w:asciiTheme="majorHAnsi" w:hAnsiTheme="majorHAnsi" w:cstheme="majorBidi"/>
        </w:rPr>
        <w:t>discussed</w:t>
      </w:r>
      <w:r w:rsidR="00966C5F" w:rsidRPr="001E10D9">
        <w:rPr>
          <w:rFonts w:asciiTheme="majorHAnsi" w:hAnsiTheme="majorHAnsi" w:cstheme="majorBidi"/>
        </w:rPr>
        <w:t xml:space="preserve"> </w:t>
      </w:r>
      <w:r w:rsidR="00840E84" w:rsidRPr="001E10D9">
        <w:rPr>
          <w:rFonts w:asciiTheme="majorHAnsi" w:hAnsiTheme="majorHAnsi" w:cstheme="majorBidi"/>
        </w:rPr>
        <w:t>the</w:t>
      </w:r>
      <w:r w:rsidR="00966C5F" w:rsidRPr="001E10D9">
        <w:rPr>
          <w:rFonts w:asciiTheme="majorHAnsi" w:hAnsiTheme="majorHAnsi" w:cstheme="majorBidi"/>
        </w:rPr>
        <w:t xml:space="preserve"> </w:t>
      </w:r>
      <w:r w:rsidR="00B54870" w:rsidRPr="001E10D9">
        <w:rPr>
          <w:rFonts w:asciiTheme="majorHAnsi" w:hAnsiTheme="majorHAnsi" w:cstheme="majorBidi"/>
        </w:rPr>
        <w:t>way</w:t>
      </w:r>
      <w:r w:rsidR="00966C5F" w:rsidRPr="001E10D9">
        <w:rPr>
          <w:rFonts w:asciiTheme="majorHAnsi" w:hAnsiTheme="majorHAnsi" w:cstheme="majorBidi"/>
        </w:rPr>
        <w:t xml:space="preserve"> </w:t>
      </w:r>
      <w:r w:rsidR="00B54870" w:rsidRPr="001E10D9">
        <w:rPr>
          <w:rFonts w:asciiTheme="majorHAnsi" w:hAnsiTheme="majorHAnsi" w:cstheme="majorBidi"/>
        </w:rPr>
        <w:t>in</w:t>
      </w:r>
      <w:r w:rsidR="00966C5F" w:rsidRPr="001E10D9">
        <w:rPr>
          <w:rFonts w:asciiTheme="majorHAnsi" w:hAnsiTheme="majorHAnsi" w:cstheme="majorBidi"/>
        </w:rPr>
        <w:t xml:space="preserve"> </w:t>
      </w:r>
      <w:r w:rsidR="00B54870" w:rsidRPr="001E10D9">
        <w:rPr>
          <w:rFonts w:asciiTheme="majorHAnsi" w:hAnsiTheme="majorHAnsi" w:cstheme="majorBidi"/>
        </w:rPr>
        <w:t>which</w:t>
      </w:r>
      <w:r w:rsidR="00966C5F" w:rsidRPr="001E10D9">
        <w:rPr>
          <w:rFonts w:asciiTheme="majorHAnsi" w:hAnsiTheme="majorHAnsi" w:cstheme="majorBidi"/>
        </w:rPr>
        <w:t xml:space="preserve"> </w:t>
      </w:r>
      <w:r w:rsidR="00B54870" w:rsidRPr="001E10D9">
        <w:rPr>
          <w:rFonts w:asciiTheme="majorHAnsi" w:hAnsiTheme="majorHAnsi" w:cstheme="majorBidi"/>
        </w:rPr>
        <w:t>modern</w:t>
      </w:r>
      <w:r w:rsidR="00966C5F" w:rsidRPr="001E10D9">
        <w:rPr>
          <w:rFonts w:asciiTheme="majorHAnsi" w:hAnsiTheme="majorHAnsi" w:cstheme="majorBidi"/>
        </w:rPr>
        <w:t xml:space="preserve"> </w:t>
      </w:r>
      <w:r w:rsidR="00B54870" w:rsidRPr="001E10D9">
        <w:rPr>
          <w:rFonts w:asciiTheme="majorHAnsi" w:hAnsiTheme="majorHAnsi" w:cstheme="majorBidi"/>
        </w:rPr>
        <w:t>disease</w:t>
      </w:r>
      <w:r w:rsidR="00966C5F" w:rsidRPr="001E10D9">
        <w:rPr>
          <w:rFonts w:asciiTheme="majorHAnsi" w:hAnsiTheme="majorHAnsi" w:cstheme="majorBidi"/>
        </w:rPr>
        <w:t xml:space="preserve"> </w:t>
      </w:r>
      <w:r w:rsidR="00B54870" w:rsidRPr="001E10D9">
        <w:rPr>
          <w:rFonts w:asciiTheme="majorHAnsi" w:hAnsiTheme="majorHAnsi" w:cstheme="majorBidi"/>
        </w:rPr>
        <w:t>control</w:t>
      </w:r>
      <w:r w:rsidR="00966C5F" w:rsidRPr="001E10D9">
        <w:rPr>
          <w:rFonts w:asciiTheme="majorHAnsi" w:hAnsiTheme="majorHAnsi" w:cstheme="majorBidi"/>
        </w:rPr>
        <w:t xml:space="preserve"> </w:t>
      </w:r>
      <w:r w:rsidR="00B54870" w:rsidRPr="001E10D9">
        <w:rPr>
          <w:rFonts w:asciiTheme="majorHAnsi" w:hAnsiTheme="majorHAnsi" w:cstheme="majorBidi"/>
        </w:rPr>
        <w:t>measures</w:t>
      </w:r>
      <w:r w:rsidR="00966C5F" w:rsidRPr="001E10D9">
        <w:rPr>
          <w:rFonts w:asciiTheme="majorHAnsi" w:hAnsiTheme="majorHAnsi" w:cstheme="majorBidi"/>
        </w:rPr>
        <w:t xml:space="preserve"> </w:t>
      </w:r>
      <w:r w:rsidR="00B54870" w:rsidRPr="001E10D9">
        <w:rPr>
          <w:rFonts w:asciiTheme="majorHAnsi" w:hAnsiTheme="majorHAnsi" w:cstheme="majorBidi"/>
        </w:rPr>
        <w:t>have</w:t>
      </w:r>
      <w:r w:rsidR="00966C5F" w:rsidRPr="001E10D9">
        <w:rPr>
          <w:rFonts w:asciiTheme="majorHAnsi" w:hAnsiTheme="majorHAnsi" w:cstheme="majorBidi"/>
        </w:rPr>
        <w:t xml:space="preserve"> </w:t>
      </w:r>
      <w:r w:rsidR="00B54870" w:rsidRPr="001E10D9">
        <w:rPr>
          <w:rFonts w:asciiTheme="majorHAnsi" w:hAnsiTheme="majorHAnsi" w:cstheme="majorBidi"/>
        </w:rPr>
        <w:t>been</w:t>
      </w:r>
      <w:r w:rsidR="00966C5F" w:rsidRPr="001E10D9">
        <w:rPr>
          <w:rFonts w:asciiTheme="majorHAnsi" w:hAnsiTheme="majorHAnsi" w:cstheme="majorBidi"/>
        </w:rPr>
        <w:t xml:space="preserve"> </w:t>
      </w:r>
      <w:r w:rsidR="00B54870" w:rsidRPr="001E10D9">
        <w:rPr>
          <w:rFonts w:asciiTheme="majorHAnsi" w:hAnsiTheme="majorHAnsi" w:cstheme="majorBidi"/>
        </w:rPr>
        <w:t>imposed</w:t>
      </w:r>
      <w:r w:rsidR="00966C5F" w:rsidRPr="001E10D9">
        <w:rPr>
          <w:rFonts w:asciiTheme="majorHAnsi" w:hAnsiTheme="majorHAnsi" w:cstheme="majorBidi"/>
        </w:rPr>
        <w:t xml:space="preserve"> </w:t>
      </w:r>
      <w:r w:rsidR="00B54870" w:rsidRPr="001E10D9">
        <w:rPr>
          <w:rFonts w:asciiTheme="majorHAnsi" w:hAnsiTheme="majorHAnsi" w:cstheme="majorBidi"/>
        </w:rPr>
        <w:t>in</w:t>
      </w:r>
      <w:r w:rsidR="00966C5F" w:rsidRPr="001E10D9">
        <w:rPr>
          <w:rFonts w:asciiTheme="majorHAnsi" w:hAnsiTheme="majorHAnsi" w:cstheme="majorBidi"/>
        </w:rPr>
        <w:t xml:space="preserve"> </w:t>
      </w:r>
      <w:r w:rsidR="00B54870" w:rsidRPr="001E10D9">
        <w:rPr>
          <w:rFonts w:asciiTheme="majorHAnsi" w:hAnsiTheme="majorHAnsi" w:cstheme="majorBidi"/>
        </w:rPr>
        <w:t>Africa</w:t>
      </w:r>
      <w:r w:rsidR="00966C5F" w:rsidRPr="001E10D9">
        <w:rPr>
          <w:rFonts w:asciiTheme="majorHAnsi" w:hAnsiTheme="majorHAnsi" w:cstheme="majorBidi"/>
        </w:rPr>
        <w:t xml:space="preserve"> </w:t>
      </w:r>
      <w:r w:rsidR="00B54870" w:rsidRPr="001E10D9">
        <w:rPr>
          <w:rFonts w:asciiTheme="majorHAnsi" w:hAnsiTheme="majorHAnsi" w:cstheme="majorBidi"/>
        </w:rPr>
        <w:t>following</w:t>
      </w:r>
      <w:r w:rsidR="00966C5F" w:rsidRPr="001E10D9">
        <w:rPr>
          <w:rFonts w:asciiTheme="majorHAnsi" w:hAnsiTheme="majorHAnsi" w:cstheme="majorBidi"/>
        </w:rPr>
        <w:t xml:space="preserve"> </w:t>
      </w:r>
      <w:proofErr w:type="spellStart"/>
      <w:r w:rsidR="00B54870" w:rsidRPr="001E10D9">
        <w:rPr>
          <w:rFonts w:asciiTheme="majorHAnsi" w:hAnsiTheme="majorHAnsi" w:cstheme="majorBidi"/>
        </w:rPr>
        <w:t>coloni</w:t>
      </w:r>
      <w:r w:rsidR="00D566B5">
        <w:rPr>
          <w:rFonts w:asciiTheme="majorHAnsi" w:hAnsiTheme="majorHAnsi" w:cstheme="majorBidi"/>
        </w:rPr>
        <w:t>ali</w:t>
      </w:r>
      <w:r w:rsidR="00B54870" w:rsidRPr="001E10D9">
        <w:rPr>
          <w:rFonts w:asciiTheme="majorHAnsi" w:hAnsiTheme="majorHAnsi" w:cstheme="majorBidi"/>
        </w:rPr>
        <w:t>sation</w:t>
      </w:r>
      <w:proofErr w:type="spellEnd"/>
      <w:r w:rsidR="00966C5F" w:rsidRPr="001E10D9">
        <w:rPr>
          <w:rFonts w:asciiTheme="majorHAnsi" w:hAnsiTheme="majorHAnsi" w:cstheme="majorBidi"/>
        </w:rPr>
        <w:t xml:space="preserve"> </w:t>
      </w:r>
      <w:r w:rsidR="00B54870" w:rsidRPr="001E10D9">
        <w:rPr>
          <w:rFonts w:asciiTheme="majorHAnsi" w:hAnsiTheme="majorHAnsi" w:cstheme="majorBidi"/>
        </w:rPr>
        <w:t>and</w:t>
      </w:r>
      <w:r w:rsidR="00966C5F" w:rsidRPr="001E10D9">
        <w:rPr>
          <w:rFonts w:asciiTheme="majorHAnsi" w:hAnsiTheme="majorHAnsi" w:cstheme="majorBidi"/>
        </w:rPr>
        <w:t xml:space="preserve"> </w:t>
      </w:r>
      <w:r w:rsidR="00B54870" w:rsidRPr="001E10D9">
        <w:rPr>
          <w:rFonts w:asciiTheme="majorHAnsi" w:hAnsiTheme="majorHAnsi" w:cstheme="majorBidi"/>
        </w:rPr>
        <w:t>how</w:t>
      </w:r>
      <w:r w:rsidR="00966C5F" w:rsidRPr="001E10D9">
        <w:rPr>
          <w:rFonts w:asciiTheme="majorHAnsi" w:hAnsiTheme="majorHAnsi" w:cstheme="majorBidi"/>
        </w:rPr>
        <w:t xml:space="preserve"> </w:t>
      </w:r>
      <w:r w:rsidR="00B54870" w:rsidRPr="001E10D9">
        <w:rPr>
          <w:rFonts w:asciiTheme="majorHAnsi" w:hAnsiTheme="majorHAnsi" w:cstheme="majorBidi"/>
        </w:rPr>
        <w:t>post-colonial</w:t>
      </w:r>
      <w:r w:rsidR="00966C5F" w:rsidRPr="001E10D9">
        <w:rPr>
          <w:rFonts w:asciiTheme="majorHAnsi" w:hAnsiTheme="majorHAnsi" w:cstheme="majorBidi"/>
        </w:rPr>
        <w:t xml:space="preserve"> </w:t>
      </w:r>
      <w:r w:rsidR="00B54870" w:rsidRPr="001E10D9">
        <w:rPr>
          <w:rFonts w:asciiTheme="majorHAnsi" w:hAnsiTheme="majorHAnsi" w:cstheme="majorBidi"/>
        </w:rPr>
        <w:t>influences</w:t>
      </w:r>
      <w:r w:rsidR="00966C5F" w:rsidRPr="001E10D9">
        <w:rPr>
          <w:rFonts w:asciiTheme="majorHAnsi" w:hAnsiTheme="majorHAnsi" w:cstheme="majorBidi"/>
        </w:rPr>
        <w:t xml:space="preserve"> </w:t>
      </w:r>
      <w:r w:rsidR="00B54870" w:rsidRPr="001E10D9">
        <w:rPr>
          <w:rFonts w:asciiTheme="majorHAnsi" w:hAnsiTheme="majorHAnsi" w:cstheme="majorBidi"/>
        </w:rPr>
        <w:t>following</w:t>
      </w:r>
      <w:r w:rsidR="00966C5F" w:rsidRPr="001E10D9">
        <w:rPr>
          <w:rFonts w:asciiTheme="majorHAnsi" w:hAnsiTheme="majorHAnsi" w:cstheme="majorBidi"/>
        </w:rPr>
        <w:t xml:space="preserve"> </w:t>
      </w:r>
      <w:r w:rsidR="00B54870" w:rsidRPr="001E10D9">
        <w:rPr>
          <w:rFonts w:asciiTheme="majorHAnsi" w:hAnsiTheme="majorHAnsi" w:cstheme="majorBidi"/>
        </w:rPr>
        <w:t>independence</w:t>
      </w:r>
      <w:r w:rsidR="00966C5F" w:rsidRPr="001E10D9">
        <w:rPr>
          <w:rFonts w:asciiTheme="majorHAnsi" w:hAnsiTheme="majorHAnsi" w:cstheme="majorBidi"/>
        </w:rPr>
        <w:t xml:space="preserve"> </w:t>
      </w:r>
      <w:r w:rsidR="00B54870" w:rsidRPr="001E10D9">
        <w:rPr>
          <w:rFonts w:asciiTheme="majorHAnsi" w:hAnsiTheme="majorHAnsi" w:cstheme="majorBidi"/>
        </w:rPr>
        <w:t>have</w:t>
      </w:r>
      <w:r w:rsidR="00966C5F" w:rsidRPr="001E10D9">
        <w:rPr>
          <w:rFonts w:asciiTheme="majorHAnsi" w:hAnsiTheme="majorHAnsi" w:cstheme="majorBidi"/>
        </w:rPr>
        <w:t xml:space="preserve"> </w:t>
      </w:r>
      <w:r w:rsidR="00B54870" w:rsidRPr="001E10D9">
        <w:rPr>
          <w:rFonts w:asciiTheme="majorHAnsi" w:hAnsiTheme="majorHAnsi" w:cstheme="majorBidi"/>
        </w:rPr>
        <w:t>shaped</w:t>
      </w:r>
      <w:r w:rsidR="00966C5F" w:rsidRPr="001E10D9">
        <w:rPr>
          <w:rFonts w:asciiTheme="majorHAnsi" w:hAnsiTheme="majorHAnsi" w:cstheme="majorBidi"/>
        </w:rPr>
        <w:t xml:space="preserve"> </w:t>
      </w:r>
      <w:r w:rsidR="00B54870" w:rsidRPr="001E10D9">
        <w:rPr>
          <w:rFonts w:asciiTheme="majorHAnsi" w:hAnsiTheme="majorHAnsi" w:cstheme="majorBidi"/>
        </w:rPr>
        <w:t>these</w:t>
      </w:r>
      <w:r w:rsidR="00966C5F" w:rsidRPr="001E10D9">
        <w:rPr>
          <w:rFonts w:asciiTheme="majorHAnsi" w:hAnsiTheme="majorHAnsi" w:cstheme="majorBidi"/>
        </w:rPr>
        <w:t xml:space="preserve"> </w:t>
      </w:r>
      <w:r w:rsidR="00B54870" w:rsidRPr="001E10D9">
        <w:rPr>
          <w:rFonts w:asciiTheme="majorHAnsi" w:hAnsiTheme="majorHAnsi" w:cstheme="majorBidi"/>
        </w:rPr>
        <w:t>measures</w:t>
      </w:r>
      <w:r w:rsidR="00966C5F" w:rsidRPr="001E10D9">
        <w:rPr>
          <w:rFonts w:asciiTheme="majorHAnsi" w:hAnsiTheme="majorHAnsi" w:cstheme="majorBidi"/>
        </w:rPr>
        <w:t xml:space="preserve"> </w:t>
      </w:r>
      <w:r w:rsidR="00B54870" w:rsidRPr="001E10D9">
        <w:rPr>
          <w:rFonts w:asciiTheme="majorHAnsi" w:hAnsiTheme="majorHAnsi" w:cstheme="majorBidi"/>
        </w:rPr>
        <w:t>up</w:t>
      </w:r>
      <w:r w:rsidR="00966C5F" w:rsidRPr="001E10D9">
        <w:rPr>
          <w:rFonts w:asciiTheme="majorHAnsi" w:hAnsiTheme="majorHAnsi" w:cstheme="majorBidi"/>
        </w:rPr>
        <w:t xml:space="preserve"> </w:t>
      </w:r>
      <w:r w:rsidR="00B54870" w:rsidRPr="001E10D9">
        <w:rPr>
          <w:rFonts w:asciiTheme="majorHAnsi" w:hAnsiTheme="majorHAnsi" w:cstheme="majorBidi"/>
        </w:rPr>
        <w:t>until</w:t>
      </w:r>
      <w:r w:rsidR="00966C5F" w:rsidRPr="001E10D9">
        <w:rPr>
          <w:rFonts w:asciiTheme="majorHAnsi" w:hAnsiTheme="majorHAnsi" w:cstheme="majorBidi"/>
        </w:rPr>
        <w:t xml:space="preserve"> </w:t>
      </w:r>
      <w:r w:rsidR="00B54870" w:rsidRPr="001E10D9">
        <w:rPr>
          <w:rFonts w:asciiTheme="majorHAnsi" w:hAnsiTheme="majorHAnsi" w:cstheme="majorBidi"/>
        </w:rPr>
        <w:t>the</w:t>
      </w:r>
      <w:r w:rsidR="00966C5F" w:rsidRPr="001E10D9">
        <w:rPr>
          <w:rFonts w:asciiTheme="majorHAnsi" w:hAnsiTheme="majorHAnsi" w:cstheme="majorBidi"/>
        </w:rPr>
        <w:t xml:space="preserve"> </w:t>
      </w:r>
      <w:r w:rsidR="00B54870" w:rsidRPr="001E10D9">
        <w:rPr>
          <w:rFonts w:asciiTheme="majorHAnsi" w:hAnsiTheme="majorHAnsi" w:cstheme="majorBidi"/>
        </w:rPr>
        <w:t>present</w:t>
      </w:r>
      <w:r w:rsidR="00966C5F" w:rsidRPr="001E10D9">
        <w:rPr>
          <w:rFonts w:asciiTheme="majorHAnsi" w:hAnsiTheme="majorHAnsi" w:cstheme="majorBidi"/>
        </w:rPr>
        <w:t xml:space="preserve"> </w:t>
      </w:r>
      <w:r w:rsidR="00B54870" w:rsidRPr="001E10D9">
        <w:rPr>
          <w:rFonts w:asciiTheme="majorHAnsi" w:hAnsiTheme="majorHAnsi" w:cstheme="majorBidi"/>
        </w:rPr>
        <w:t>time.</w:t>
      </w:r>
      <w:r w:rsidR="00BD5711">
        <w:rPr>
          <w:rFonts w:asciiTheme="majorHAnsi" w:hAnsiTheme="majorHAnsi" w:cstheme="majorBidi"/>
        </w:rPr>
        <w:t xml:space="preserve"> Th</w:t>
      </w:r>
      <w:r w:rsidR="00D566B5">
        <w:rPr>
          <w:rFonts w:asciiTheme="majorHAnsi" w:hAnsiTheme="majorHAnsi" w:cstheme="majorBidi"/>
        </w:rPr>
        <w:t>e</w:t>
      </w:r>
      <w:r w:rsidR="00BD5711">
        <w:rPr>
          <w:rFonts w:asciiTheme="majorHAnsi" w:hAnsiTheme="majorHAnsi" w:cstheme="majorBidi"/>
        </w:rPr>
        <w:t xml:space="preserve"> narrative</w:t>
      </w:r>
      <w:r w:rsidR="00D566B5">
        <w:rPr>
          <w:rFonts w:asciiTheme="majorHAnsi" w:hAnsiTheme="majorHAnsi" w:cstheme="majorBidi"/>
        </w:rPr>
        <w:t xml:space="preserve"> in this article</w:t>
      </w:r>
      <w:r w:rsidR="00BD5711">
        <w:rPr>
          <w:rFonts w:asciiTheme="majorHAnsi" w:hAnsiTheme="majorHAnsi" w:cstheme="majorBidi"/>
        </w:rPr>
        <w:t xml:space="preserve"> runs alongside changes in Kenyan dairy policy, </w:t>
      </w:r>
      <w:r w:rsidR="00ED291D">
        <w:rPr>
          <w:rFonts w:asciiTheme="majorHAnsi" w:hAnsiTheme="majorHAnsi" w:cstheme="majorBidi"/>
        </w:rPr>
        <w:t xml:space="preserve">a sector with powerful influence </w:t>
      </w:r>
      <w:r w:rsidR="00ED291D">
        <w:rPr>
          <w:rFonts w:asciiTheme="majorHAnsi" w:hAnsiTheme="majorHAnsi" w:cstheme="majorBidi"/>
        </w:rPr>
        <w:fldChar w:fldCharType="begin" w:fldLock="1"/>
      </w:r>
      <w:r w:rsidR="006E2003">
        <w:rPr>
          <w:rFonts w:asciiTheme="majorHAnsi" w:hAnsiTheme="majorHAnsi" w:cstheme="majorBidi"/>
        </w:rPr>
        <w:instrText>ADDIN CSL_CITATION {"citationItems":[{"id":"ITEM-1","itemData":{"DOI":"10.1016/j.worlddev.2010.06.008","ISSN":"0305750X","abstract":"Marketing, transporting, processing, and consuming dairy products contribute significantly to the livelihoods of many poor Kenyan households. This study analyzes the impact of recent research supporting policy changes to liberalize informal milk markets. The study found that behavioral changes in dairy sector participants arising from the research evidence-supported policy and regulatory changes led to an average 9% reduction in milk-marketing margins, and a significant increase in the number of licensed small-scale milk vendors. High welfare benefits arising from the policy change, with a net present value of US$230 million, are captured by consumers, producers, and milk vendors. © 2010 Elsevier Ltd.","author":[{"dropping-particle":"","family":"Kaitibie","given":"Simeon","non-dropping-particle":"","parse-names":false,"suffix":""},{"dropping-particle":"","family":"Omore","given":"Amos","non-dropping-particle":"","parse-names":false,"suffix":""},{"dropping-particle":"","family":"Rich","given":"Karl","non-dropping-particle":"","parse-names":false,"suffix":""},{"dropping-particle":"","family":"Kristjanson","given":"Patti","non-dropping-particle":"","parse-names":false,"suffix":""}],"container-title":"World Development","id":"ITEM-1","issue":"10","issued":{"date-parts":[["2010","10","1"]]},"page":"1494-1505","publisher":"Pergamon","title":"Kenyan Dairy Policy Change: Influence Pathways and Economic Impacts","type":"article-journal","volume":"38"},"uris":["http://www.mendeley.com/documents/?uuid=74efefea-4de8-3296-bfcb-deb800940324"]}],"mendeley":{"formattedCitation":"(Kaitibie et al., 2010)","plainTextFormattedCitation":"(Kaitibie et al., 2010)","previouslyFormattedCitation":"(Kaitibie et al., 2010)"},"properties":{"noteIndex":0},"schema":"https://github.com/citation-style-language/schema/raw/master/csl-citation.json"}</w:instrText>
      </w:r>
      <w:r w:rsidR="00ED291D">
        <w:rPr>
          <w:rFonts w:asciiTheme="majorHAnsi" w:hAnsiTheme="majorHAnsi" w:cstheme="majorBidi"/>
        </w:rPr>
        <w:fldChar w:fldCharType="separate"/>
      </w:r>
      <w:r w:rsidR="00ED291D" w:rsidRPr="00ED291D">
        <w:rPr>
          <w:rFonts w:asciiTheme="majorHAnsi" w:hAnsiTheme="majorHAnsi" w:cstheme="majorBidi"/>
          <w:noProof/>
        </w:rPr>
        <w:t>(Kaitibie et al., 2010)</w:t>
      </w:r>
      <w:r w:rsidR="00ED291D">
        <w:rPr>
          <w:rFonts w:asciiTheme="majorHAnsi" w:hAnsiTheme="majorHAnsi" w:cstheme="majorBidi"/>
        </w:rPr>
        <w:fldChar w:fldCharType="end"/>
      </w:r>
      <w:r w:rsidR="00ED291D">
        <w:rPr>
          <w:rFonts w:asciiTheme="majorHAnsi" w:hAnsiTheme="majorHAnsi" w:cstheme="majorBidi"/>
        </w:rPr>
        <w:t xml:space="preserve"> which result</w:t>
      </w:r>
      <w:r w:rsidR="00D566B5">
        <w:rPr>
          <w:rFonts w:asciiTheme="majorHAnsi" w:hAnsiTheme="majorHAnsi" w:cstheme="majorBidi"/>
        </w:rPr>
        <w:t>ed</w:t>
      </w:r>
      <w:r w:rsidR="00ED291D">
        <w:rPr>
          <w:rFonts w:asciiTheme="majorHAnsi" w:hAnsiTheme="majorHAnsi" w:cstheme="majorBidi"/>
        </w:rPr>
        <w:t xml:space="preserve"> in significant market variations for all dairy-producing farmers, in turn having an effect on the economics of disease control. </w:t>
      </w:r>
      <w:r w:rsidR="00ED291D" w:rsidRPr="00ED291D">
        <w:rPr>
          <w:rFonts w:asciiTheme="majorHAnsi" w:hAnsiTheme="majorHAnsi" w:cstheme="majorBidi"/>
        </w:rPr>
        <w:t>FMD is inextricably linked to politics</w:t>
      </w:r>
      <w:r w:rsidR="00B54870" w:rsidRPr="001E10D9">
        <w:rPr>
          <w:rFonts w:asciiTheme="majorHAnsi" w:hAnsiTheme="majorHAnsi" w:cstheme="majorBidi"/>
        </w:rPr>
        <w:t>,</w:t>
      </w:r>
      <w:r w:rsidR="00966C5F" w:rsidRPr="001E10D9">
        <w:rPr>
          <w:rFonts w:asciiTheme="majorHAnsi" w:hAnsiTheme="majorHAnsi" w:cstheme="majorBidi"/>
        </w:rPr>
        <w:t xml:space="preserve"> </w:t>
      </w:r>
      <w:r w:rsidR="00B54870" w:rsidRPr="001E10D9">
        <w:rPr>
          <w:rFonts w:asciiTheme="majorHAnsi" w:hAnsiTheme="majorHAnsi" w:cstheme="majorBidi"/>
        </w:rPr>
        <w:t>as</w:t>
      </w:r>
      <w:r w:rsidR="00966C5F" w:rsidRPr="001E10D9">
        <w:rPr>
          <w:rFonts w:asciiTheme="majorHAnsi" w:hAnsiTheme="majorHAnsi" w:cstheme="majorBidi"/>
        </w:rPr>
        <w:t xml:space="preserve"> </w:t>
      </w:r>
      <w:r w:rsidR="009819D4" w:rsidRPr="001E10D9">
        <w:rPr>
          <w:rFonts w:asciiTheme="majorHAnsi" w:hAnsiTheme="majorHAnsi" w:cstheme="majorBidi"/>
        </w:rPr>
        <w:t>high-income</w:t>
      </w:r>
      <w:r w:rsidR="00966C5F" w:rsidRPr="001E10D9">
        <w:rPr>
          <w:rFonts w:asciiTheme="majorHAnsi" w:hAnsiTheme="majorHAnsi" w:cstheme="majorBidi"/>
        </w:rPr>
        <w:t xml:space="preserve"> </w:t>
      </w:r>
      <w:r w:rsidR="00B54870" w:rsidRPr="001E10D9">
        <w:rPr>
          <w:rFonts w:asciiTheme="majorHAnsi" w:hAnsiTheme="majorHAnsi" w:cstheme="majorBidi"/>
        </w:rPr>
        <w:t>countries</w:t>
      </w:r>
      <w:r w:rsidR="00966C5F" w:rsidRPr="001E10D9">
        <w:rPr>
          <w:rFonts w:asciiTheme="majorHAnsi" w:hAnsiTheme="majorHAnsi" w:cstheme="majorBidi"/>
        </w:rPr>
        <w:t xml:space="preserve"> </w:t>
      </w:r>
      <w:r w:rsidR="00B54870" w:rsidRPr="001E10D9">
        <w:rPr>
          <w:rFonts w:asciiTheme="majorHAnsi" w:hAnsiTheme="majorHAnsi" w:cstheme="majorBidi"/>
        </w:rPr>
        <w:t>and</w:t>
      </w:r>
      <w:r w:rsidR="00966C5F" w:rsidRPr="001E10D9">
        <w:rPr>
          <w:rFonts w:asciiTheme="majorHAnsi" w:hAnsiTheme="majorHAnsi" w:cstheme="majorBidi"/>
        </w:rPr>
        <w:t xml:space="preserve"> </w:t>
      </w:r>
      <w:r w:rsidR="00B54870" w:rsidRPr="001E10D9">
        <w:rPr>
          <w:rFonts w:asciiTheme="majorHAnsi" w:hAnsiTheme="majorHAnsi" w:cstheme="majorBidi"/>
        </w:rPr>
        <w:t>large</w:t>
      </w:r>
      <w:r w:rsidR="00966C5F" w:rsidRPr="001E10D9">
        <w:rPr>
          <w:rFonts w:asciiTheme="majorHAnsi" w:hAnsiTheme="majorHAnsi" w:cstheme="majorBidi"/>
        </w:rPr>
        <w:t xml:space="preserve"> </w:t>
      </w:r>
      <w:r w:rsidR="00B54870" w:rsidRPr="001E10D9">
        <w:rPr>
          <w:rFonts w:asciiTheme="majorHAnsi" w:hAnsiTheme="majorHAnsi" w:cstheme="majorBidi"/>
        </w:rPr>
        <w:t>private</w:t>
      </w:r>
      <w:r w:rsidR="00966C5F" w:rsidRPr="001E10D9">
        <w:rPr>
          <w:rFonts w:asciiTheme="majorHAnsi" w:hAnsiTheme="majorHAnsi" w:cstheme="majorBidi"/>
        </w:rPr>
        <w:t xml:space="preserve"> </w:t>
      </w:r>
      <w:r w:rsidR="00B54870" w:rsidRPr="001E10D9">
        <w:rPr>
          <w:rFonts w:asciiTheme="majorHAnsi" w:hAnsiTheme="majorHAnsi" w:cstheme="majorBidi"/>
        </w:rPr>
        <w:t>companies</w:t>
      </w:r>
      <w:r w:rsidR="00966C5F" w:rsidRPr="001E10D9">
        <w:rPr>
          <w:rFonts w:asciiTheme="majorHAnsi" w:hAnsiTheme="majorHAnsi" w:cstheme="majorBidi"/>
        </w:rPr>
        <w:t xml:space="preserve"> </w:t>
      </w:r>
      <w:r w:rsidR="00B54870" w:rsidRPr="001E10D9">
        <w:rPr>
          <w:rFonts w:asciiTheme="majorHAnsi" w:hAnsiTheme="majorHAnsi" w:cstheme="majorBidi"/>
        </w:rPr>
        <w:t>use</w:t>
      </w:r>
      <w:r w:rsidR="00966C5F" w:rsidRPr="001E10D9">
        <w:rPr>
          <w:rFonts w:asciiTheme="majorHAnsi" w:hAnsiTheme="majorHAnsi" w:cstheme="majorBidi"/>
        </w:rPr>
        <w:t xml:space="preserve"> </w:t>
      </w:r>
      <w:r w:rsidR="00B54870" w:rsidRPr="001E10D9">
        <w:rPr>
          <w:rFonts w:asciiTheme="majorHAnsi" w:hAnsiTheme="majorHAnsi" w:cstheme="majorBidi"/>
        </w:rPr>
        <w:t>their</w:t>
      </w:r>
      <w:r w:rsidR="00966C5F" w:rsidRPr="001E10D9">
        <w:rPr>
          <w:rFonts w:asciiTheme="majorHAnsi" w:hAnsiTheme="majorHAnsi" w:cstheme="majorBidi"/>
        </w:rPr>
        <w:t xml:space="preserve"> </w:t>
      </w:r>
      <w:r w:rsidR="00B54870" w:rsidRPr="001E10D9">
        <w:rPr>
          <w:rFonts w:asciiTheme="majorHAnsi" w:hAnsiTheme="majorHAnsi" w:cstheme="majorBidi"/>
        </w:rPr>
        <w:t>influence</w:t>
      </w:r>
      <w:r w:rsidR="00966C5F" w:rsidRPr="001E10D9">
        <w:rPr>
          <w:rFonts w:asciiTheme="majorHAnsi" w:hAnsiTheme="majorHAnsi" w:cstheme="majorBidi"/>
        </w:rPr>
        <w:t xml:space="preserve"> </w:t>
      </w:r>
      <w:r w:rsidR="00B54870" w:rsidRPr="001E10D9">
        <w:rPr>
          <w:rFonts w:asciiTheme="majorHAnsi" w:hAnsiTheme="majorHAnsi" w:cstheme="majorBidi"/>
        </w:rPr>
        <w:t>and</w:t>
      </w:r>
      <w:r w:rsidR="00966C5F" w:rsidRPr="001E10D9">
        <w:rPr>
          <w:rFonts w:asciiTheme="majorHAnsi" w:hAnsiTheme="majorHAnsi" w:cstheme="majorBidi"/>
        </w:rPr>
        <w:t xml:space="preserve"> </w:t>
      </w:r>
      <w:r w:rsidR="00B54870" w:rsidRPr="001E10D9">
        <w:rPr>
          <w:rFonts w:asciiTheme="majorHAnsi" w:hAnsiTheme="majorHAnsi" w:cstheme="majorBidi"/>
        </w:rPr>
        <w:t>power</w:t>
      </w:r>
      <w:r w:rsidR="00966C5F" w:rsidRPr="001E10D9">
        <w:rPr>
          <w:rFonts w:asciiTheme="majorHAnsi" w:hAnsiTheme="majorHAnsi" w:cstheme="majorBidi"/>
        </w:rPr>
        <w:t xml:space="preserve"> </w:t>
      </w:r>
      <w:r w:rsidR="00B54870" w:rsidRPr="001E10D9">
        <w:rPr>
          <w:rFonts w:asciiTheme="majorHAnsi" w:hAnsiTheme="majorHAnsi" w:cstheme="majorBidi"/>
        </w:rPr>
        <w:t>to</w:t>
      </w:r>
      <w:r w:rsidR="00966C5F" w:rsidRPr="001E10D9">
        <w:rPr>
          <w:rFonts w:asciiTheme="majorHAnsi" w:hAnsiTheme="majorHAnsi" w:cstheme="majorBidi"/>
        </w:rPr>
        <w:t xml:space="preserve"> </w:t>
      </w:r>
      <w:r w:rsidR="00B54870" w:rsidRPr="001E10D9">
        <w:rPr>
          <w:rFonts w:asciiTheme="majorHAnsi" w:hAnsiTheme="majorHAnsi" w:cstheme="majorBidi"/>
        </w:rPr>
        <w:t>impose</w:t>
      </w:r>
      <w:r w:rsidR="00966C5F" w:rsidRPr="001E10D9">
        <w:rPr>
          <w:rFonts w:asciiTheme="majorHAnsi" w:hAnsiTheme="majorHAnsi" w:cstheme="majorBidi"/>
        </w:rPr>
        <w:t xml:space="preserve"> </w:t>
      </w:r>
      <w:r w:rsidR="00B54870" w:rsidRPr="001E10D9">
        <w:rPr>
          <w:rFonts w:asciiTheme="majorHAnsi" w:hAnsiTheme="majorHAnsi" w:cstheme="majorBidi"/>
        </w:rPr>
        <w:t>disease</w:t>
      </w:r>
      <w:r w:rsidR="00966C5F" w:rsidRPr="001E10D9">
        <w:rPr>
          <w:rFonts w:asciiTheme="majorHAnsi" w:hAnsiTheme="majorHAnsi" w:cstheme="majorBidi"/>
        </w:rPr>
        <w:t xml:space="preserve"> </w:t>
      </w:r>
      <w:r w:rsidR="00B54870" w:rsidRPr="001E10D9">
        <w:rPr>
          <w:rFonts w:asciiTheme="majorHAnsi" w:hAnsiTheme="majorHAnsi" w:cstheme="majorBidi"/>
        </w:rPr>
        <w:t>control.</w:t>
      </w:r>
      <w:r w:rsidR="00966C5F" w:rsidRPr="001E10D9">
        <w:rPr>
          <w:rFonts w:asciiTheme="majorHAnsi" w:hAnsiTheme="majorHAnsi" w:cstheme="majorBidi"/>
        </w:rPr>
        <w:t xml:space="preserve"> </w:t>
      </w:r>
      <w:r w:rsidR="00B54870" w:rsidRPr="001E10D9">
        <w:rPr>
          <w:rFonts w:asciiTheme="majorHAnsi" w:hAnsiTheme="majorHAnsi" w:cstheme="majorBidi"/>
        </w:rPr>
        <w:t>In</w:t>
      </w:r>
      <w:r w:rsidR="00966C5F" w:rsidRPr="001E10D9">
        <w:rPr>
          <w:rFonts w:asciiTheme="majorHAnsi" w:hAnsiTheme="majorHAnsi" w:cstheme="majorBidi"/>
        </w:rPr>
        <w:t xml:space="preserve"> </w:t>
      </w:r>
      <w:r w:rsidR="00B54870" w:rsidRPr="001E10D9">
        <w:rPr>
          <w:rFonts w:asciiTheme="majorHAnsi" w:hAnsiTheme="majorHAnsi" w:cstheme="majorBidi"/>
        </w:rPr>
        <w:t>some</w:t>
      </w:r>
      <w:r w:rsidR="00966C5F" w:rsidRPr="001E10D9">
        <w:rPr>
          <w:rFonts w:asciiTheme="majorHAnsi" w:hAnsiTheme="majorHAnsi" w:cstheme="majorBidi"/>
        </w:rPr>
        <w:t xml:space="preserve"> </w:t>
      </w:r>
      <w:r w:rsidR="00CE7284">
        <w:rPr>
          <w:rFonts w:asciiTheme="majorHAnsi" w:hAnsiTheme="majorHAnsi" w:cstheme="majorBidi"/>
        </w:rPr>
        <w:t>parts of the world</w:t>
      </w:r>
      <w:r w:rsidR="00966C5F" w:rsidRPr="001E10D9">
        <w:rPr>
          <w:rFonts w:asciiTheme="majorHAnsi" w:hAnsiTheme="majorHAnsi" w:cstheme="majorBidi"/>
        </w:rPr>
        <w:t xml:space="preserve"> </w:t>
      </w:r>
      <w:r w:rsidR="00B54870" w:rsidRPr="001E10D9">
        <w:rPr>
          <w:rFonts w:asciiTheme="majorHAnsi" w:hAnsiTheme="majorHAnsi" w:cstheme="majorBidi"/>
        </w:rPr>
        <w:t>this</w:t>
      </w:r>
      <w:r w:rsidR="00966C5F" w:rsidRPr="001E10D9">
        <w:rPr>
          <w:rFonts w:asciiTheme="majorHAnsi" w:hAnsiTheme="majorHAnsi" w:cstheme="majorBidi"/>
        </w:rPr>
        <w:t xml:space="preserve"> </w:t>
      </w:r>
      <w:r w:rsidR="00B54870" w:rsidRPr="001E10D9">
        <w:rPr>
          <w:rFonts w:asciiTheme="majorHAnsi" w:hAnsiTheme="majorHAnsi" w:cstheme="majorBidi"/>
        </w:rPr>
        <w:t>has</w:t>
      </w:r>
      <w:r w:rsidR="00966C5F" w:rsidRPr="001E10D9">
        <w:rPr>
          <w:rFonts w:asciiTheme="majorHAnsi" w:hAnsiTheme="majorHAnsi" w:cstheme="majorBidi"/>
        </w:rPr>
        <w:t xml:space="preserve"> </w:t>
      </w:r>
      <w:r w:rsidR="00B54870" w:rsidRPr="001E10D9">
        <w:rPr>
          <w:rFonts w:asciiTheme="majorHAnsi" w:hAnsiTheme="majorHAnsi" w:cstheme="majorBidi"/>
        </w:rPr>
        <w:t>resulted</w:t>
      </w:r>
      <w:r w:rsidR="00966C5F" w:rsidRPr="001E10D9">
        <w:rPr>
          <w:rFonts w:asciiTheme="majorHAnsi" w:hAnsiTheme="majorHAnsi" w:cstheme="majorBidi"/>
        </w:rPr>
        <w:t xml:space="preserve"> </w:t>
      </w:r>
      <w:r w:rsidR="00B54870" w:rsidRPr="001E10D9">
        <w:rPr>
          <w:rFonts w:asciiTheme="majorHAnsi" w:hAnsiTheme="majorHAnsi" w:cstheme="majorBidi"/>
        </w:rPr>
        <w:t>in</w:t>
      </w:r>
      <w:r w:rsidR="00966C5F" w:rsidRPr="001E10D9">
        <w:rPr>
          <w:rFonts w:asciiTheme="majorHAnsi" w:hAnsiTheme="majorHAnsi" w:cstheme="majorBidi"/>
        </w:rPr>
        <w:t xml:space="preserve"> </w:t>
      </w:r>
      <w:r w:rsidR="009819D4" w:rsidRPr="001E10D9">
        <w:rPr>
          <w:rFonts w:asciiTheme="majorHAnsi" w:hAnsiTheme="majorHAnsi" w:cstheme="majorBidi"/>
        </w:rPr>
        <w:t>effective</w:t>
      </w:r>
      <w:r w:rsidR="00966C5F" w:rsidRPr="001E10D9">
        <w:rPr>
          <w:rFonts w:asciiTheme="majorHAnsi" w:hAnsiTheme="majorHAnsi" w:cstheme="majorBidi"/>
        </w:rPr>
        <w:t xml:space="preserve"> </w:t>
      </w:r>
      <w:r w:rsidR="009819D4" w:rsidRPr="001E10D9">
        <w:rPr>
          <w:rFonts w:asciiTheme="majorHAnsi" w:hAnsiTheme="majorHAnsi" w:cstheme="majorBidi"/>
        </w:rPr>
        <w:t>disease</w:t>
      </w:r>
      <w:r w:rsidR="00966C5F" w:rsidRPr="001E10D9">
        <w:rPr>
          <w:rFonts w:asciiTheme="majorHAnsi" w:hAnsiTheme="majorHAnsi" w:cstheme="majorBidi"/>
        </w:rPr>
        <w:t xml:space="preserve"> </w:t>
      </w:r>
      <w:r w:rsidR="009819D4" w:rsidRPr="001E10D9">
        <w:rPr>
          <w:rFonts w:asciiTheme="majorHAnsi" w:hAnsiTheme="majorHAnsi" w:cstheme="majorBidi"/>
        </w:rPr>
        <w:t>control,</w:t>
      </w:r>
      <w:r w:rsidR="00966C5F" w:rsidRPr="001E10D9">
        <w:rPr>
          <w:rFonts w:asciiTheme="majorHAnsi" w:hAnsiTheme="majorHAnsi" w:cstheme="majorBidi"/>
        </w:rPr>
        <w:t xml:space="preserve"> </w:t>
      </w:r>
      <w:r w:rsidR="009819D4" w:rsidRPr="001E10D9">
        <w:rPr>
          <w:rFonts w:asciiTheme="majorHAnsi" w:hAnsiTheme="majorHAnsi" w:cstheme="majorBidi"/>
        </w:rPr>
        <w:t>for</w:t>
      </w:r>
      <w:r w:rsidR="00966C5F" w:rsidRPr="001E10D9">
        <w:rPr>
          <w:rFonts w:asciiTheme="majorHAnsi" w:hAnsiTheme="majorHAnsi" w:cstheme="majorBidi"/>
        </w:rPr>
        <w:t xml:space="preserve"> </w:t>
      </w:r>
      <w:r w:rsidR="009819D4" w:rsidRPr="001E10D9">
        <w:rPr>
          <w:rFonts w:asciiTheme="majorHAnsi" w:hAnsiTheme="majorHAnsi" w:cstheme="majorBidi"/>
        </w:rPr>
        <w:t>example</w:t>
      </w:r>
      <w:r w:rsidR="00966C5F" w:rsidRPr="001E10D9">
        <w:rPr>
          <w:rFonts w:asciiTheme="majorHAnsi" w:hAnsiTheme="majorHAnsi" w:cstheme="majorBidi"/>
        </w:rPr>
        <w:t xml:space="preserve"> </w:t>
      </w:r>
      <w:r w:rsidR="009819D4" w:rsidRPr="001E10D9">
        <w:rPr>
          <w:rFonts w:asciiTheme="majorHAnsi" w:hAnsiTheme="majorHAnsi" w:cstheme="majorBidi"/>
        </w:rPr>
        <w:t>Indonesia,</w:t>
      </w:r>
      <w:r w:rsidR="00966C5F" w:rsidRPr="001E10D9">
        <w:rPr>
          <w:rFonts w:asciiTheme="majorHAnsi" w:hAnsiTheme="majorHAnsi" w:cstheme="majorBidi"/>
        </w:rPr>
        <w:t xml:space="preserve"> </w:t>
      </w:r>
      <w:r w:rsidR="009819D4" w:rsidRPr="001E10D9">
        <w:rPr>
          <w:rFonts w:asciiTheme="majorHAnsi" w:hAnsiTheme="majorHAnsi" w:cstheme="majorBidi"/>
        </w:rPr>
        <w:t>the</w:t>
      </w:r>
      <w:r w:rsidR="00966C5F" w:rsidRPr="001E10D9">
        <w:rPr>
          <w:rFonts w:asciiTheme="majorHAnsi" w:hAnsiTheme="majorHAnsi" w:cstheme="majorBidi"/>
        </w:rPr>
        <w:t xml:space="preserve"> </w:t>
      </w:r>
      <w:r w:rsidR="009819D4" w:rsidRPr="001E10D9">
        <w:rPr>
          <w:rFonts w:asciiTheme="majorHAnsi" w:hAnsiTheme="majorHAnsi" w:cstheme="majorBidi"/>
        </w:rPr>
        <w:t>Philippines</w:t>
      </w:r>
      <w:r w:rsidR="00966C5F" w:rsidRPr="001E10D9">
        <w:rPr>
          <w:rFonts w:asciiTheme="majorHAnsi" w:hAnsiTheme="majorHAnsi" w:cstheme="majorBidi"/>
        </w:rPr>
        <w:t xml:space="preserve"> </w:t>
      </w:r>
      <w:r w:rsidR="009819D4" w:rsidRPr="001E10D9">
        <w:rPr>
          <w:rFonts w:asciiTheme="majorHAnsi" w:hAnsiTheme="majorHAnsi" w:cstheme="majorBidi"/>
        </w:rPr>
        <w:t>and</w:t>
      </w:r>
      <w:r w:rsidR="00966C5F" w:rsidRPr="001E10D9">
        <w:rPr>
          <w:rFonts w:asciiTheme="majorHAnsi" w:hAnsiTheme="majorHAnsi" w:cstheme="majorBidi"/>
        </w:rPr>
        <w:t xml:space="preserve"> </w:t>
      </w:r>
      <w:r w:rsidR="009819D4" w:rsidRPr="001E10D9">
        <w:rPr>
          <w:rFonts w:asciiTheme="majorHAnsi" w:hAnsiTheme="majorHAnsi" w:cstheme="majorBidi"/>
        </w:rPr>
        <w:t>much</w:t>
      </w:r>
      <w:r w:rsidR="00966C5F" w:rsidRPr="001E10D9">
        <w:rPr>
          <w:rFonts w:asciiTheme="majorHAnsi" w:hAnsiTheme="majorHAnsi" w:cstheme="majorBidi"/>
        </w:rPr>
        <w:t xml:space="preserve"> </w:t>
      </w:r>
      <w:r w:rsidR="009819D4" w:rsidRPr="001E10D9">
        <w:rPr>
          <w:rFonts w:asciiTheme="majorHAnsi" w:hAnsiTheme="majorHAnsi" w:cstheme="majorBidi"/>
        </w:rPr>
        <w:t>of</w:t>
      </w:r>
      <w:r w:rsidR="00966C5F" w:rsidRPr="001E10D9">
        <w:rPr>
          <w:rFonts w:asciiTheme="majorHAnsi" w:hAnsiTheme="majorHAnsi" w:cstheme="majorBidi"/>
        </w:rPr>
        <w:t xml:space="preserve"> </w:t>
      </w:r>
      <w:r w:rsidR="009819D4" w:rsidRPr="001E10D9">
        <w:rPr>
          <w:rFonts w:asciiTheme="majorHAnsi" w:hAnsiTheme="majorHAnsi" w:cstheme="majorBidi"/>
        </w:rPr>
        <w:t>South</w:t>
      </w:r>
      <w:r w:rsidR="00966C5F" w:rsidRPr="001E10D9">
        <w:rPr>
          <w:rFonts w:asciiTheme="majorHAnsi" w:hAnsiTheme="majorHAnsi" w:cstheme="majorBidi"/>
        </w:rPr>
        <w:t xml:space="preserve"> </w:t>
      </w:r>
      <w:r w:rsidR="009819D4" w:rsidRPr="001E10D9">
        <w:rPr>
          <w:rFonts w:asciiTheme="majorHAnsi" w:hAnsiTheme="majorHAnsi" w:cstheme="majorBidi"/>
        </w:rPr>
        <w:t>America.</w:t>
      </w:r>
      <w:r w:rsidR="00966C5F" w:rsidRPr="001E10D9">
        <w:rPr>
          <w:rFonts w:asciiTheme="majorHAnsi" w:hAnsiTheme="majorHAnsi" w:cstheme="majorBidi"/>
        </w:rPr>
        <w:t xml:space="preserve"> </w:t>
      </w:r>
      <w:r w:rsidR="009819D4" w:rsidRPr="001E10D9">
        <w:rPr>
          <w:rFonts w:asciiTheme="majorHAnsi" w:hAnsiTheme="majorHAnsi" w:cstheme="majorBidi"/>
        </w:rPr>
        <w:t>However,</w:t>
      </w:r>
      <w:r w:rsidR="00966C5F" w:rsidRPr="001E10D9">
        <w:rPr>
          <w:rFonts w:asciiTheme="majorHAnsi" w:hAnsiTheme="majorHAnsi" w:cstheme="majorBidi"/>
        </w:rPr>
        <w:t xml:space="preserve"> </w:t>
      </w:r>
      <w:r w:rsidR="009819D4" w:rsidRPr="001E10D9">
        <w:rPr>
          <w:rFonts w:asciiTheme="majorHAnsi" w:hAnsiTheme="majorHAnsi" w:cstheme="majorBidi"/>
        </w:rPr>
        <w:t>there</w:t>
      </w:r>
      <w:r w:rsidR="00966C5F" w:rsidRPr="001E10D9">
        <w:rPr>
          <w:rFonts w:asciiTheme="majorHAnsi" w:hAnsiTheme="majorHAnsi" w:cstheme="majorBidi"/>
        </w:rPr>
        <w:t xml:space="preserve"> </w:t>
      </w:r>
      <w:r w:rsidR="009819D4" w:rsidRPr="001E10D9">
        <w:rPr>
          <w:rFonts w:asciiTheme="majorHAnsi" w:hAnsiTheme="majorHAnsi" w:cstheme="majorBidi"/>
        </w:rPr>
        <w:t>are</w:t>
      </w:r>
      <w:r w:rsidR="00966C5F" w:rsidRPr="001E10D9">
        <w:rPr>
          <w:rFonts w:asciiTheme="majorHAnsi" w:hAnsiTheme="majorHAnsi" w:cstheme="majorBidi"/>
        </w:rPr>
        <w:t xml:space="preserve"> </w:t>
      </w:r>
      <w:r w:rsidR="009819D4" w:rsidRPr="001E10D9">
        <w:rPr>
          <w:rFonts w:asciiTheme="majorHAnsi" w:hAnsiTheme="majorHAnsi" w:cstheme="majorBidi"/>
        </w:rPr>
        <w:t>other</w:t>
      </w:r>
      <w:r w:rsidR="00966C5F" w:rsidRPr="001E10D9">
        <w:rPr>
          <w:rFonts w:asciiTheme="majorHAnsi" w:hAnsiTheme="majorHAnsi" w:cstheme="majorBidi"/>
        </w:rPr>
        <w:t xml:space="preserve"> </w:t>
      </w:r>
      <w:r w:rsidR="009819D4" w:rsidRPr="001E10D9">
        <w:rPr>
          <w:rFonts w:asciiTheme="majorHAnsi" w:hAnsiTheme="majorHAnsi" w:cstheme="majorBidi"/>
        </w:rPr>
        <w:t>examples</w:t>
      </w:r>
      <w:r w:rsidR="00966C5F" w:rsidRPr="001E10D9">
        <w:rPr>
          <w:rFonts w:asciiTheme="majorHAnsi" w:hAnsiTheme="majorHAnsi" w:cstheme="majorBidi"/>
        </w:rPr>
        <w:t xml:space="preserve"> </w:t>
      </w:r>
      <w:r w:rsidR="009819D4" w:rsidRPr="001E10D9">
        <w:rPr>
          <w:rFonts w:asciiTheme="majorHAnsi" w:hAnsiTheme="majorHAnsi" w:cstheme="majorBidi"/>
        </w:rPr>
        <w:t>where</w:t>
      </w:r>
      <w:r w:rsidR="00966C5F" w:rsidRPr="001E10D9">
        <w:rPr>
          <w:rFonts w:asciiTheme="majorHAnsi" w:hAnsiTheme="majorHAnsi" w:cstheme="majorBidi"/>
        </w:rPr>
        <w:t xml:space="preserve"> </w:t>
      </w:r>
      <w:r w:rsidR="009819D4" w:rsidRPr="001E10D9">
        <w:rPr>
          <w:rFonts w:asciiTheme="majorHAnsi" w:hAnsiTheme="majorHAnsi" w:cstheme="majorBidi"/>
        </w:rPr>
        <w:t>disease</w:t>
      </w:r>
      <w:r w:rsidR="00966C5F" w:rsidRPr="001E10D9">
        <w:rPr>
          <w:rFonts w:asciiTheme="majorHAnsi" w:hAnsiTheme="majorHAnsi" w:cstheme="majorBidi"/>
        </w:rPr>
        <w:t xml:space="preserve"> </w:t>
      </w:r>
      <w:r w:rsidR="009819D4" w:rsidRPr="001E10D9">
        <w:rPr>
          <w:rFonts w:asciiTheme="majorHAnsi" w:hAnsiTheme="majorHAnsi" w:cstheme="majorBidi"/>
        </w:rPr>
        <w:t>control</w:t>
      </w:r>
      <w:r w:rsidR="00966C5F" w:rsidRPr="001E10D9">
        <w:rPr>
          <w:rFonts w:asciiTheme="majorHAnsi" w:hAnsiTheme="majorHAnsi" w:cstheme="majorBidi"/>
        </w:rPr>
        <w:t xml:space="preserve"> </w:t>
      </w:r>
      <w:r w:rsidR="009819D4" w:rsidRPr="001E10D9">
        <w:rPr>
          <w:rFonts w:asciiTheme="majorHAnsi" w:hAnsiTheme="majorHAnsi" w:cstheme="majorBidi"/>
        </w:rPr>
        <w:t>programmes</w:t>
      </w:r>
      <w:r w:rsidR="00CE7284">
        <w:rPr>
          <w:rFonts w:asciiTheme="majorHAnsi" w:hAnsiTheme="majorHAnsi" w:cstheme="majorBidi"/>
        </w:rPr>
        <w:t>,</w:t>
      </w:r>
      <w:r w:rsidR="00966C5F" w:rsidRPr="001E10D9">
        <w:rPr>
          <w:rFonts w:asciiTheme="majorHAnsi" w:hAnsiTheme="majorHAnsi" w:cstheme="majorBidi"/>
        </w:rPr>
        <w:t xml:space="preserve"> </w:t>
      </w:r>
      <w:r w:rsidR="009819D4" w:rsidRPr="001E10D9">
        <w:rPr>
          <w:rFonts w:asciiTheme="majorHAnsi" w:hAnsiTheme="majorHAnsi" w:cstheme="majorBidi"/>
        </w:rPr>
        <w:t>imposed</w:t>
      </w:r>
      <w:r w:rsidR="00966C5F" w:rsidRPr="001E10D9">
        <w:rPr>
          <w:rFonts w:asciiTheme="majorHAnsi" w:hAnsiTheme="majorHAnsi" w:cstheme="majorBidi"/>
        </w:rPr>
        <w:t xml:space="preserve"> </w:t>
      </w:r>
      <w:r w:rsidR="00625871" w:rsidRPr="001E10D9">
        <w:rPr>
          <w:rFonts w:asciiTheme="majorHAnsi" w:hAnsiTheme="majorHAnsi" w:cstheme="majorBidi"/>
        </w:rPr>
        <w:t>o</w:t>
      </w:r>
      <w:r w:rsidR="009819D4" w:rsidRPr="001E10D9">
        <w:rPr>
          <w:rFonts w:asciiTheme="majorHAnsi" w:hAnsiTheme="majorHAnsi" w:cstheme="majorBidi"/>
        </w:rPr>
        <w:t>nto</w:t>
      </w:r>
      <w:r w:rsidR="00966C5F" w:rsidRPr="001E10D9">
        <w:rPr>
          <w:rFonts w:asciiTheme="majorHAnsi" w:hAnsiTheme="majorHAnsi" w:cstheme="majorBidi"/>
        </w:rPr>
        <w:t xml:space="preserve"> </w:t>
      </w:r>
      <w:r w:rsidR="009819D4" w:rsidRPr="001E10D9">
        <w:rPr>
          <w:rFonts w:asciiTheme="majorHAnsi" w:hAnsiTheme="majorHAnsi" w:cstheme="majorBidi"/>
        </w:rPr>
        <w:t>historically-coloni</w:t>
      </w:r>
      <w:r w:rsidR="00D566B5">
        <w:rPr>
          <w:rFonts w:asciiTheme="majorHAnsi" w:hAnsiTheme="majorHAnsi" w:cstheme="majorBidi"/>
        </w:rPr>
        <w:t>ali</w:t>
      </w:r>
      <w:r w:rsidR="009819D4" w:rsidRPr="001E10D9">
        <w:rPr>
          <w:rFonts w:asciiTheme="majorHAnsi" w:hAnsiTheme="majorHAnsi" w:cstheme="majorBidi"/>
        </w:rPr>
        <w:t>sed</w:t>
      </w:r>
      <w:r w:rsidR="00966C5F" w:rsidRPr="001E10D9">
        <w:rPr>
          <w:rFonts w:asciiTheme="majorHAnsi" w:hAnsiTheme="majorHAnsi" w:cstheme="majorBidi"/>
        </w:rPr>
        <w:t xml:space="preserve"> </w:t>
      </w:r>
      <w:r w:rsidR="009819D4" w:rsidRPr="001E10D9">
        <w:rPr>
          <w:rFonts w:asciiTheme="majorHAnsi" w:hAnsiTheme="majorHAnsi" w:cstheme="majorBidi"/>
        </w:rPr>
        <w:t>communities</w:t>
      </w:r>
      <w:r w:rsidR="00CE7284">
        <w:rPr>
          <w:rFonts w:asciiTheme="majorHAnsi" w:hAnsiTheme="majorHAnsi" w:cstheme="majorBidi"/>
        </w:rPr>
        <w:t>,</w:t>
      </w:r>
      <w:r w:rsidR="00966C5F" w:rsidRPr="001E10D9">
        <w:rPr>
          <w:rFonts w:asciiTheme="majorHAnsi" w:hAnsiTheme="majorHAnsi" w:cstheme="majorBidi"/>
        </w:rPr>
        <w:t xml:space="preserve"> </w:t>
      </w:r>
      <w:r w:rsidR="009819D4" w:rsidRPr="001E10D9">
        <w:rPr>
          <w:rFonts w:asciiTheme="majorHAnsi" w:hAnsiTheme="majorHAnsi" w:cstheme="majorBidi"/>
        </w:rPr>
        <w:t>have</w:t>
      </w:r>
      <w:r w:rsidR="00966C5F" w:rsidRPr="001E10D9">
        <w:rPr>
          <w:rFonts w:asciiTheme="majorHAnsi" w:hAnsiTheme="majorHAnsi" w:cstheme="majorBidi"/>
        </w:rPr>
        <w:t xml:space="preserve"> </w:t>
      </w:r>
      <w:r w:rsidR="009819D4" w:rsidRPr="001E10D9">
        <w:rPr>
          <w:rFonts w:asciiTheme="majorHAnsi" w:hAnsiTheme="majorHAnsi" w:cstheme="majorBidi"/>
        </w:rPr>
        <w:t>run</w:t>
      </w:r>
      <w:r w:rsidR="00966C5F" w:rsidRPr="001E10D9">
        <w:rPr>
          <w:rFonts w:asciiTheme="majorHAnsi" w:hAnsiTheme="majorHAnsi" w:cstheme="majorBidi"/>
        </w:rPr>
        <w:t xml:space="preserve"> </w:t>
      </w:r>
      <w:r w:rsidR="009819D4" w:rsidRPr="001E10D9">
        <w:rPr>
          <w:rFonts w:asciiTheme="majorHAnsi" w:hAnsiTheme="majorHAnsi" w:cstheme="majorBidi"/>
        </w:rPr>
        <w:t>into</w:t>
      </w:r>
      <w:r w:rsidR="00966C5F" w:rsidRPr="001E10D9">
        <w:rPr>
          <w:rFonts w:asciiTheme="majorHAnsi" w:hAnsiTheme="majorHAnsi" w:cstheme="majorBidi"/>
        </w:rPr>
        <w:t xml:space="preserve"> </w:t>
      </w:r>
      <w:r w:rsidR="009819D4" w:rsidRPr="001E10D9">
        <w:rPr>
          <w:rFonts w:asciiTheme="majorHAnsi" w:hAnsiTheme="majorHAnsi" w:cstheme="majorBidi"/>
        </w:rPr>
        <w:t>challenges</w:t>
      </w:r>
      <w:r w:rsidR="00966C5F" w:rsidRPr="001E10D9">
        <w:rPr>
          <w:rFonts w:asciiTheme="majorHAnsi" w:hAnsiTheme="majorHAnsi" w:cstheme="majorBidi"/>
        </w:rPr>
        <w:t xml:space="preserve"> </w:t>
      </w:r>
      <w:r w:rsidR="009819D4" w:rsidRPr="001E10D9">
        <w:rPr>
          <w:rFonts w:asciiTheme="majorHAnsi" w:hAnsiTheme="majorHAnsi" w:cstheme="majorBidi"/>
        </w:rPr>
        <w:t>as</w:t>
      </w:r>
      <w:r w:rsidR="00966C5F" w:rsidRPr="001E10D9">
        <w:rPr>
          <w:rFonts w:asciiTheme="majorHAnsi" w:hAnsiTheme="majorHAnsi" w:cstheme="majorBidi"/>
        </w:rPr>
        <w:t xml:space="preserve"> </w:t>
      </w:r>
      <w:r w:rsidR="009819D4" w:rsidRPr="001E10D9">
        <w:rPr>
          <w:rFonts w:asciiTheme="majorHAnsi" w:hAnsiTheme="majorHAnsi" w:cstheme="majorBidi"/>
        </w:rPr>
        <w:t>they</w:t>
      </w:r>
      <w:r w:rsidR="00966C5F" w:rsidRPr="001E10D9">
        <w:rPr>
          <w:rFonts w:asciiTheme="majorHAnsi" w:hAnsiTheme="majorHAnsi" w:cstheme="majorBidi"/>
        </w:rPr>
        <w:t xml:space="preserve"> </w:t>
      </w:r>
      <w:r w:rsidR="009819D4" w:rsidRPr="001E10D9">
        <w:rPr>
          <w:rFonts w:asciiTheme="majorHAnsi" w:hAnsiTheme="majorHAnsi" w:cstheme="majorBidi"/>
        </w:rPr>
        <w:t>are</w:t>
      </w:r>
      <w:r w:rsidR="00966C5F" w:rsidRPr="001E10D9">
        <w:rPr>
          <w:rFonts w:asciiTheme="majorHAnsi" w:hAnsiTheme="majorHAnsi" w:cstheme="majorBidi"/>
        </w:rPr>
        <w:t xml:space="preserve"> </w:t>
      </w:r>
      <w:r w:rsidR="009819D4" w:rsidRPr="001E10D9">
        <w:rPr>
          <w:rFonts w:asciiTheme="majorHAnsi" w:hAnsiTheme="majorHAnsi" w:cstheme="majorBidi"/>
        </w:rPr>
        <w:t>inappropriate</w:t>
      </w:r>
      <w:r w:rsidR="00966C5F" w:rsidRPr="001E10D9">
        <w:rPr>
          <w:rFonts w:asciiTheme="majorHAnsi" w:hAnsiTheme="majorHAnsi" w:cstheme="majorBidi"/>
        </w:rPr>
        <w:t xml:space="preserve"> </w:t>
      </w:r>
      <w:r w:rsidR="009819D4" w:rsidRPr="001E10D9">
        <w:rPr>
          <w:rFonts w:asciiTheme="majorHAnsi" w:hAnsiTheme="majorHAnsi" w:cstheme="majorBidi"/>
        </w:rPr>
        <w:t>for</w:t>
      </w:r>
      <w:r w:rsidR="00966C5F" w:rsidRPr="001E10D9">
        <w:rPr>
          <w:rFonts w:asciiTheme="majorHAnsi" w:hAnsiTheme="majorHAnsi" w:cstheme="majorBidi"/>
        </w:rPr>
        <w:t xml:space="preserve"> </w:t>
      </w:r>
      <w:r w:rsidR="009819D4" w:rsidRPr="001E10D9">
        <w:rPr>
          <w:rFonts w:asciiTheme="majorHAnsi" w:hAnsiTheme="majorHAnsi" w:cstheme="majorBidi"/>
        </w:rPr>
        <w:t>the</w:t>
      </w:r>
      <w:r w:rsidR="00D566B5">
        <w:rPr>
          <w:rFonts w:asciiTheme="majorHAnsi" w:hAnsiTheme="majorHAnsi" w:cstheme="majorBidi"/>
        </w:rPr>
        <w:t xml:space="preserve"> local</w:t>
      </w:r>
      <w:r w:rsidR="00966C5F" w:rsidRPr="001E10D9">
        <w:rPr>
          <w:rFonts w:asciiTheme="majorHAnsi" w:hAnsiTheme="majorHAnsi" w:cstheme="majorBidi"/>
        </w:rPr>
        <w:t xml:space="preserve"> </w:t>
      </w:r>
      <w:r w:rsidR="009819D4" w:rsidRPr="001E10D9">
        <w:rPr>
          <w:rFonts w:asciiTheme="majorHAnsi" w:hAnsiTheme="majorHAnsi" w:cstheme="majorBidi"/>
        </w:rPr>
        <w:t>farming</w:t>
      </w:r>
      <w:r w:rsidR="00966C5F" w:rsidRPr="001E10D9">
        <w:rPr>
          <w:rFonts w:asciiTheme="majorHAnsi" w:hAnsiTheme="majorHAnsi" w:cstheme="majorBidi"/>
        </w:rPr>
        <w:t xml:space="preserve"> </w:t>
      </w:r>
      <w:r w:rsidR="009819D4" w:rsidRPr="001E10D9">
        <w:rPr>
          <w:rFonts w:asciiTheme="majorHAnsi" w:hAnsiTheme="majorHAnsi" w:cstheme="majorBidi"/>
        </w:rPr>
        <w:t>systems</w:t>
      </w:r>
      <w:r w:rsidR="00625871" w:rsidRPr="001E10D9">
        <w:rPr>
          <w:rFonts w:asciiTheme="majorHAnsi" w:hAnsiTheme="majorHAnsi" w:cstheme="majorBidi"/>
        </w:rPr>
        <w:t>.</w:t>
      </w:r>
      <w:r w:rsidR="00966C5F" w:rsidRPr="001E10D9">
        <w:rPr>
          <w:rFonts w:asciiTheme="majorHAnsi" w:hAnsiTheme="majorHAnsi" w:cstheme="majorBidi"/>
        </w:rPr>
        <w:t xml:space="preserve"> </w:t>
      </w:r>
      <w:r w:rsidR="00625871" w:rsidRPr="001E10D9">
        <w:rPr>
          <w:rFonts w:asciiTheme="majorHAnsi" w:hAnsiTheme="majorHAnsi" w:cstheme="majorBidi"/>
        </w:rPr>
        <w:t>These</w:t>
      </w:r>
      <w:r w:rsidR="00966C5F" w:rsidRPr="001E10D9">
        <w:rPr>
          <w:rFonts w:asciiTheme="majorHAnsi" w:hAnsiTheme="majorHAnsi" w:cstheme="majorBidi"/>
        </w:rPr>
        <w:t xml:space="preserve"> </w:t>
      </w:r>
      <w:r w:rsidR="00625871" w:rsidRPr="001E10D9">
        <w:rPr>
          <w:rFonts w:asciiTheme="majorHAnsi" w:hAnsiTheme="majorHAnsi" w:cstheme="majorBidi"/>
        </w:rPr>
        <w:t>disease</w:t>
      </w:r>
      <w:r w:rsidR="00966C5F" w:rsidRPr="001E10D9">
        <w:rPr>
          <w:rFonts w:asciiTheme="majorHAnsi" w:hAnsiTheme="majorHAnsi" w:cstheme="majorBidi"/>
        </w:rPr>
        <w:t xml:space="preserve"> </w:t>
      </w:r>
      <w:r w:rsidR="00625871" w:rsidRPr="001E10D9">
        <w:rPr>
          <w:rFonts w:asciiTheme="majorHAnsi" w:hAnsiTheme="majorHAnsi" w:cstheme="majorBidi"/>
        </w:rPr>
        <w:t>control</w:t>
      </w:r>
      <w:r w:rsidR="00966C5F" w:rsidRPr="001E10D9">
        <w:rPr>
          <w:rFonts w:asciiTheme="majorHAnsi" w:hAnsiTheme="majorHAnsi" w:cstheme="majorBidi"/>
        </w:rPr>
        <w:t xml:space="preserve"> </w:t>
      </w:r>
      <w:r w:rsidR="00625871" w:rsidRPr="001E10D9">
        <w:rPr>
          <w:rFonts w:asciiTheme="majorHAnsi" w:hAnsiTheme="majorHAnsi" w:cstheme="majorBidi"/>
        </w:rPr>
        <w:t>programmes</w:t>
      </w:r>
      <w:r w:rsidR="00966C5F" w:rsidRPr="001E10D9">
        <w:rPr>
          <w:rFonts w:asciiTheme="majorHAnsi" w:hAnsiTheme="majorHAnsi" w:cstheme="majorBidi"/>
        </w:rPr>
        <w:t xml:space="preserve"> </w:t>
      </w:r>
      <w:r w:rsidR="00625871" w:rsidRPr="001E10D9">
        <w:rPr>
          <w:rFonts w:asciiTheme="majorHAnsi" w:hAnsiTheme="majorHAnsi" w:cstheme="majorBidi"/>
        </w:rPr>
        <w:t>have</w:t>
      </w:r>
      <w:r w:rsidR="00966C5F" w:rsidRPr="001E10D9">
        <w:rPr>
          <w:rFonts w:asciiTheme="majorHAnsi" w:hAnsiTheme="majorHAnsi" w:cstheme="majorBidi"/>
        </w:rPr>
        <w:t xml:space="preserve"> </w:t>
      </w:r>
      <w:r w:rsidRPr="001E10D9">
        <w:rPr>
          <w:rFonts w:asciiTheme="majorHAnsi" w:hAnsiTheme="majorHAnsi" w:cstheme="majorBidi"/>
        </w:rPr>
        <w:t>often</w:t>
      </w:r>
      <w:r w:rsidR="00966C5F" w:rsidRPr="001E10D9">
        <w:rPr>
          <w:rFonts w:asciiTheme="majorHAnsi" w:hAnsiTheme="majorHAnsi" w:cstheme="majorBidi"/>
        </w:rPr>
        <w:t xml:space="preserve"> </w:t>
      </w:r>
      <w:r w:rsidR="00625871" w:rsidRPr="001E10D9">
        <w:rPr>
          <w:rFonts w:asciiTheme="majorHAnsi" w:hAnsiTheme="majorHAnsi" w:cstheme="majorBidi"/>
        </w:rPr>
        <w:t>been</w:t>
      </w:r>
      <w:r w:rsidR="00966C5F" w:rsidRPr="001E10D9">
        <w:rPr>
          <w:rFonts w:asciiTheme="majorHAnsi" w:hAnsiTheme="majorHAnsi" w:cstheme="majorBidi"/>
        </w:rPr>
        <w:t xml:space="preserve"> </w:t>
      </w:r>
      <w:r w:rsidR="00625871" w:rsidRPr="001E10D9">
        <w:rPr>
          <w:rFonts w:asciiTheme="majorHAnsi" w:hAnsiTheme="majorHAnsi" w:cstheme="majorBidi"/>
        </w:rPr>
        <w:t>vehicles</w:t>
      </w:r>
      <w:r w:rsidR="00966C5F" w:rsidRPr="001E10D9">
        <w:rPr>
          <w:rFonts w:asciiTheme="majorHAnsi" w:hAnsiTheme="majorHAnsi" w:cstheme="majorBidi"/>
        </w:rPr>
        <w:t xml:space="preserve"> </w:t>
      </w:r>
      <w:r w:rsidR="00625871" w:rsidRPr="001E10D9">
        <w:rPr>
          <w:rFonts w:asciiTheme="majorHAnsi" w:hAnsiTheme="majorHAnsi" w:cstheme="majorBidi"/>
        </w:rPr>
        <w:t>for</w:t>
      </w:r>
      <w:r w:rsidR="00966C5F" w:rsidRPr="001E10D9">
        <w:rPr>
          <w:rFonts w:asciiTheme="majorHAnsi" w:hAnsiTheme="majorHAnsi" w:cstheme="majorBidi"/>
        </w:rPr>
        <w:t xml:space="preserve"> </w:t>
      </w:r>
      <w:r w:rsidR="00625871" w:rsidRPr="001E10D9">
        <w:rPr>
          <w:rFonts w:asciiTheme="majorHAnsi" w:hAnsiTheme="majorHAnsi" w:cstheme="majorBidi"/>
        </w:rPr>
        <w:t>broader</w:t>
      </w:r>
      <w:r w:rsidR="00966C5F" w:rsidRPr="001E10D9">
        <w:rPr>
          <w:rFonts w:asciiTheme="majorHAnsi" w:hAnsiTheme="majorHAnsi" w:cstheme="majorBidi"/>
        </w:rPr>
        <w:t xml:space="preserve"> </w:t>
      </w:r>
      <w:r w:rsidR="00625871" w:rsidRPr="001E10D9">
        <w:rPr>
          <w:rFonts w:asciiTheme="majorHAnsi" w:hAnsiTheme="majorHAnsi" w:cstheme="majorBidi"/>
        </w:rPr>
        <w:t>political</w:t>
      </w:r>
      <w:r w:rsidR="00966C5F" w:rsidRPr="001E10D9">
        <w:rPr>
          <w:rFonts w:asciiTheme="majorHAnsi" w:hAnsiTheme="majorHAnsi" w:cstheme="majorBidi"/>
        </w:rPr>
        <w:t xml:space="preserve"> </w:t>
      </w:r>
      <w:r w:rsidR="00625871" w:rsidRPr="001E10D9">
        <w:rPr>
          <w:rFonts w:asciiTheme="majorHAnsi" w:hAnsiTheme="majorHAnsi" w:cstheme="majorBidi"/>
        </w:rPr>
        <w:t>agendas,</w:t>
      </w:r>
      <w:r w:rsidR="00966C5F" w:rsidRPr="001E10D9">
        <w:rPr>
          <w:rFonts w:asciiTheme="majorHAnsi" w:hAnsiTheme="majorHAnsi" w:cstheme="majorBidi"/>
        </w:rPr>
        <w:t xml:space="preserve"> </w:t>
      </w:r>
      <w:r w:rsidR="00625871" w:rsidRPr="001E10D9">
        <w:rPr>
          <w:rFonts w:asciiTheme="majorHAnsi" w:hAnsiTheme="majorHAnsi" w:cstheme="majorBidi"/>
        </w:rPr>
        <w:t>for</w:t>
      </w:r>
      <w:r w:rsidR="00966C5F" w:rsidRPr="001E10D9">
        <w:rPr>
          <w:rFonts w:asciiTheme="majorHAnsi" w:hAnsiTheme="majorHAnsi" w:cstheme="majorBidi"/>
        </w:rPr>
        <w:t xml:space="preserve"> </w:t>
      </w:r>
      <w:r w:rsidR="00625871" w:rsidRPr="001E10D9">
        <w:rPr>
          <w:rFonts w:asciiTheme="majorHAnsi" w:hAnsiTheme="majorHAnsi" w:cstheme="majorBidi"/>
        </w:rPr>
        <w:t>example,</w:t>
      </w:r>
      <w:r w:rsidR="00966C5F" w:rsidRPr="001E10D9">
        <w:rPr>
          <w:rFonts w:asciiTheme="majorHAnsi" w:hAnsiTheme="majorHAnsi" w:cstheme="majorBidi"/>
        </w:rPr>
        <w:t xml:space="preserve"> </w:t>
      </w:r>
      <w:r w:rsidR="00625871" w:rsidRPr="001E10D9">
        <w:rPr>
          <w:rFonts w:asciiTheme="majorHAnsi" w:hAnsiTheme="majorHAnsi" w:cstheme="majorBidi"/>
        </w:rPr>
        <w:t>imposing</w:t>
      </w:r>
      <w:r w:rsidR="00966C5F" w:rsidRPr="001E10D9">
        <w:rPr>
          <w:rFonts w:asciiTheme="majorHAnsi" w:hAnsiTheme="majorHAnsi" w:cstheme="majorBidi"/>
        </w:rPr>
        <w:t xml:space="preserve"> </w:t>
      </w:r>
      <w:r w:rsidR="00625871" w:rsidRPr="001E10D9">
        <w:rPr>
          <w:rFonts w:asciiTheme="majorHAnsi" w:hAnsiTheme="majorHAnsi" w:cstheme="majorBidi"/>
        </w:rPr>
        <w:t>physical</w:t>
      </w:r>
      <w:r w:rsidR="00966C5F" w:rsidRPr="001E10D9">
        <w:rPr>
          <w:rFonts w:asciiTheme="majorHAnsi" w:hAnsiTheme="majorHAnsi" w:cstheme="majorBidi"/>
        </w:rPr>
        <w:t xml:space="preserve"> </w:t>
      </w:r>
      <w:r w:rsidR="00625871" w:rsidRPr="001E10D9">
        <w:rPr>
          <w:rFonts w:asciiTheme="majorHAnsi" w:hAnsiTheme="majorHAnsi" w:cstheme="majorBidi"/>
        </w:rPr>
        <w:t>boundary</w:t>
      </w:r>
      <w:r w:rsidR="00966C5F" w:rsidRPr="001E10D9">
        <w:rPr>
          <w:rFonts w:asciiTheme="majorHAnsi" w:hAnsiTheme="majorHAnsi" w:cstheme="majorBidi"/>
        </w:rPr>
        <w:t xml:space="preserve"> </w:t>
      </w:r>
      <w:r w:rsidR="00625871" w:rsidRPr="001E10D9">
        <w:rPr>
          <w:rFonts w:asciiTheme="majorHAnsi" w:hAnsiTheme="majorHAnsi" w:cstheme="majorBidi"/>
        </w:rPr>
        <w:t>infrastructure</w:t>
      </w:r>
      <w:r w:rsidR="00966C5F" w:rsidRPr="001E10D9">
        <w:rPr>
          <w:rFonts w:asciiTheme="majorHAnsi" w:hAnsiTheme="majorHAnsi" w:cstheme="majorBidi"/>
        </w:rPr>
        <w:t xml:space="preserve"> </w:t>
      </w:r>
      <w:r w:rsidR="00625871" w:rsidRPr="001E10D9">
        <w:rPr>
          <w:rFonts w:asciiTheme="majorHAnsi" w:hAnsiTheme="majorHAnsi" w:cstheme="majorBidi"/>
        </w:rPr>
        <w:t>between</w:t>
      </w:r>
      <w:r w:rsidR="00966C5F" w:rsidRPr="001E10D9">
        <w:rPr>
          <w:rFonts w:asciiTheme="majorHAnsi" w:hAnsiTheme="majorHAnsi" w:cstheme="majorBidi"/>
        </w:rPr>
        <w:t xml:space="preserve"> </w:t>
      </w:r>
      <w:r w:rsidR="00625871" w:rsidRPr="001E10D9">
        <w:rPr>
          <w:rFonts w:asciiTheme="majorHAnsi" w:hAnsiTheme="majorHAnsi" w:cstheme="majorBidi"/>
        </w:rPr>
        <w:t>Mexico</w:t>
      </w:r>
      <w:r w:rsidR="00966C5F" w:rsidRPr="001E10D9">
        <w:rPr>
          <w:rFonts w:asciiTheme="majorHAnsi" w:hAnsiTheme="majorHAnsi" w:cstheme="majorBidi"/>
        </w:rPr>
        <w:t xml:space="preserve"> </w:t>
      </w:r>
      <w:r w:rsidR="00625871" w:rsidRPr="001E10D9">
        <w:rPr>
          <w:rFonts w:asciiTheme="majorHAnsi" w:hAnsiTheme="majorHAnsi" w:cstheme="majorBidi"/>
        </w:rPr>
        <w:t>and</w:t>
      </w:r>
      <w:r w:rsidR="00966C5F" w:rsidRPr="001E10D9">
        <w:rPr>
          <w:rFonts w:asciiTheme="majorHAnsi" w:hAnsiTheme="majorHAnsi" w:cstheme="majorBidi"/>
        </w:rPr>
        <w:t xml:space="preserve"> </w:t>
      </w:r>
      <w:r w:rsidR="00625871" w:rsidRPr="001E10D9">
        <w:rPr>
          <w:rFonts w:asciiTheme="majorHAnsi" w:hAnsiTheme="majorHAnsi" w:cstheme="majorBidi"/>
        </w:rPr>
        <w:t>the</w:t>
      </w:r>
      <w:r w:rsidR="00966C5F" w:rsidRPr="001E10D9">
        <w:rPr>
          <w:rFonts w:asciiTheme="majorHAnsi" w:hAnsiTheme="majorHAnsi" w:cstheme="majorBidi"/>
        </w:rPr>
        <w:t xml:space="preserve"> </w:t>
      </w:r>
      <w:r w:rsidR="00625871" w:rsidRPr="001E10D9">
        <w:rPr>
          <w:rFonts w:asciiTheme="majorHAnsi" w:hAnsiTheme="majorHAnsi" w:cstheme="majorBidi"/>
        </w:rPr>
        <w:t>USA</w:t>
      </w:r>
      <w:r w:rsidR="00966C5F" w:rsidRPr="001E10D9">
        <w:rPr>
          <w:rFonts w:asciiTheme="majorHAnsi" w:hAnsiTheme="majorHAnsi" w:cstheme="majorBidi"/>
        </w:rPr>
        <w:t xml:space="preserve"> </w:t>
      </w:r>
      <w:r w:rsidR="00625871" w:rsidRPr="001E10D9">
        <w:rPr>
          <w:rFonts w:asciiTheme="majorHAnsi" w:hAnsiTheme="majorHAnsi" w:cstheme="majorBidi"/>
        </w:rPr>
        <w:t>in</w:t>
      </w:r>
      <w:r w:rsidR="00966C5F" w:rsidRPr="001E10D9">
        <w:rPr>
          <w:rFonts w:asciiTheme="majorHAnsi" w:hAnsiTheme="majorHAnsi" w:cstheme="majorBidi"/>
        </w:rPr>
        <w:t xml:space="preserve"> </w:t>
      </w:r>
      <w:r w:rsidR="00625871" w:rsidRPr="001E10D9">
        <w:rPr>
          <w:rFonts w:asciiTheme="majorHAnsi" w:hAnsiTheme="majorHAnsi" w:cstheme="majorBidi"/>
        </w:rPr>
        <w:t>the</w:t>
      </w:r>
      <w:r w:rsidR="00966C5F" w:rsidRPr="001E10D9">
        <w:rPr>
          <w:rFonts w:asciiTheme="majorHAnsi" w:hAnsiTheme="majorHAnsi" w:cstheme="majorBidi"/>
        </w:rPr>
        <w:t xml:space="preserve"> </w:t>
      </w:r>
      <w:r w:rsidR="00625871" w:rsidRPr="001E10D9">
        <w:rPr>
          <w:rFonts w:asciiTheme="majorHAnsi" w:hAnsiTheme="majorHAnsi" w:cstheme="majorBidi"/>
        </w:rPr>
        <w:t>late</w:t>
      </w:r>
      <w:r w:rsidR="00966C5F" w:rsidRPr="001E10D9">
        <w:rPr>
          <w:rFonts w:asciiTheme="majorHAnsi" w:hAnsiTheme="majorHAnsi" w:cstheme="majorBidi"/>
        </w:rPr>
        <w:t xml:space="preserve"> </w:t>
      </w:r>
      <w:r w:rsidR="00625871" w:rsidRPr="001E10D9">
        <w:rPr>
          <w:rFonts w:asciiTheme="majorHAnsi" w:hAnsiTheme="majorHAnsi" w:cstheme="majorBidi"/>
        </w:rPr>
        <w:t>1940s</w:t>
      </w:r>
      <w:r w:rsidR="00966C5F" w:rsidRPr="001E10D9">
        <w:rPr>
          <w:rFonts w:asciiTheme="majorHAnsi" w:hAnsiTheme="majorHAnsi" w:cstheme="majorBidi"/>
        </w:rPr>
        <w:t xml:space="preserve"> </w:t>
      </w:r>
      <w:r w:rsidR="00625871" w:rsidRPr="001E10D9">
        <w:rPr>
          <w:rFonts w:asciiTheme="majorHAnsi" w:hAnsiTheme="majorHAnsi" w:cstheme="majorBidi"/>
        </w:rPr>
        <w:fldChar w:fldCharType="begin" w:fldLock="1"/>
      </w:r>
      <w:r w:rsidR="00625871" w:rsidRPr="001E10D9">
        <w:rPr>
          <w:rFonts w:asciiTheme="majorHAnsi" w:hAnsiTheme="majorHAnsi" w:cstheme="majorBidi"/>
        </w:rPr>
        <w:instrText>ADDIN CSL_CITATION {"citationItems":[{"id":"ITEM-1","itemData":{"DOI":"10.1353/jsw.2019.0039","ISSN":"08948410","author":[{"dropping-particle":"","family":"Alvarez","given":"C. J.","non-dropping-particle":"","parse-names":false,"suffix":""}],"container-title":"Journal of the Southwest","id":"ITEM-1","issue":"4","issued":{"date-parts":[["2019","12","1"]]},"page":"691-724","publisher":"University of Arizona","title":"The U.S.-Mexico border and the 1947 foot-and-mouth-disease outbreak in Mexico","type":"article","volume":"61"},"uris":["http://www.mendeley.com/documents/?uuid=97b4da9d-bc9b-3339-ad8a-1a05ce5132dc"]}],"mendeley":{"formattedCitation":"(Alvarez, 2019)","plainTextFormattedCitation":"(Alvarez, 2019)","previouslyFormattedCitation":"(Alvarez, 2019)"},"properties":{"noteIndex":0},"schema":"https://github.com/citation-style-language/schema/raw/master/csl-citation.json"}</w:instrText>
      </w:r>
      <w:r w:rsidR="00625871" w:rsidRPr="001E10D9">
        <w:rPr>
          <w:rFonts w:asciiTheme="majorHAnsi" w:hAnsiTheme="majorHAnsi" w:cstheme="majorBidi"/>
        </w:rPr>
        <w:fldChar w:fldCharType="separate"/>
      </w:r>
      <w:r w:rsidR="00625871" w:rsidRPr="001E10D9">
        <w:rPr>
          <w:rFonts w:asciiTheme="majorHAnsi" w:hAnsiTheme="majorHAnsi" w:cstheme="majorBidi"/>
          <w:noProof/>
        </w:rPr>
        <w:t>(Alvarez,</w:t>
      </w:r>
      <w:r w:rsidR="00966C5F" w:rsidRPr="001E10D9">
        <w:rPr>
          <w:rFonts w:asciiTheme="majorHAnsi" w:hAnsiTheme="majorHAnsi" w:cstheme="majorBidi"/>
          <w:noProof/>
        </w:rPr>
        <w:t xml:space="preserve"> </w:t>
      </w:r>
      <w:r w:rsidR="00625871" w:rsidRPr="001E10D9">
        <w:rPr>
          <w:rFonts w:asciiTheme="majorHAnsi" w:hAnsiTheme="majorHAnsi" w:cstheme="majorBidi"/>
          <w:noProof/>
        </w:rPr>
        <w:t>2019)</w:t>
      </w:r>
      <w:r w:rsidR="00625871" w:rsidRPr="001E10D9">
        <w:rPr>
          <w:rFonts w:asciiTheme="majorHAnsi" w:hAnsiTheme="majorHAnsi" w:cstheme="majorBidi"/>
        </w:rPr>
        <w:fldChar w:fldCharType="end"/>
      </w:r>
      <w:r w:rsidR="00966C5F" w:rsidRPr="001E10D9">
        <w:rPr>
          <w:rFonts w:asciiTheme="majorHAnsi" w:hAnsiTheme="majorHAnsi" w:cstheme="majorBidi"/>
        </w:rPr>
        <w:t xml:space="preserve"> </w:t>
      </w:r>
      <w:r w:rsidR="00625871" w:rsidRPr="001E10D9">
        <w:rPr>
          <w:rFonts w:asciiTheme="majorHAnsi" w:hAnsiTheme="majorHAnsi" w:cstheme="majorBidi"/>
        </w:rPr>
        <w:t>and</w:t>
      </w:r>
      <w:r w:rsidR="00966C5F" w:rsidRPr="001E10D9">
        <w:rPr>
          <w:rFonts w:asciiTheme="majorHAnsi" w:hAnsiTheme="majorHAnsi" w:cstheme="majorBidi"/>
        </w:rPr>
        <w:t xml:space="preserve"> </w:t>
      </w:r>
      <w:r w:rsidR="00625871" w:rsidRPr="001E10D9">
        <w:rPr>
          <w:rFonts w:asciiTheme="majorHAnsi" w:hAnsiTheme="majorHAnsi" w:cstheme="majorBidi"/>
        </w:rPr>
        <w:t>across</w:t>
      </w:r>
      <w:r w:rsidR="00966C5F" w:rsidRPr="001E10D9">
        <w:rPr>
          <w:rFonts w:asciiTheme="majorHAnsi" w:hAnsiTheme="majorHAnsi" w:cstheme="majorBidi"/>
        </w:rPr>
        <w:t xml:space="preserve"> </w:t>
      </w:r>
      <w:r w:rsidR="00625871" w:rsidRPr="001E10D9">
        <w:rPr>
          <w:rFonts w:asciiTheme="majorHAnsi" w:hAnsiTheme="majorHAnsi" w:cstheme="majorBidi"/>
        </w:rPr>
        <w:t>countries</w:t>
      </w:r>
      <w:r w:rsidR="00966C5F" w:rsidRPr="001E10D9">
        <w:rPr>
          <w:rFonts w:asciiTheme="majorHAnsi" w:hAnsiTheme="majorHAnsi" w:cstheme="majorBidi"/>
        </w:rPr>
        <w:t xml:space="preserve"> </w:t>
      </w:r>
      <w:r w:rsidR="00625871" w:rsidRPr="001E10D9">
        <w:rPr>
          <w:rFonts w:asciiTheme="majorHAnsi" w:hAnsiTheme="majorHAnsi" w:cstheme="majorBidi"/>
        </w:rPr>
        <w:t>in</w:t>
      </w:r>
      <w:r w:rsidR="00966C5F" w:rsidRPr="001E10D9">
        <w:rPr>
          <w:rFonts w:asciiTheme="majorHAnsi" w:hAnsiTheme="majorHAnsi" w:cstheme="majorBidi"/>
        </w:rPr>
        <w:t xml:space="preserve"> </w:t>
      </w:r>
      <w:r w:rsidR="00AD4FC5" w:rsidRPr="001E10D9">
        <w:rPr>
          <w:rFonts w:asciiTheme="majorHAnsi" w:hAnsiTheme="majorHAnsi" w:cstheme="majorBidi"/>
        </w:rPr>
        <w:t>s</w:t>
      </w:r>
      <w:r w:rsidR="00625871" w:rsidRPr="001E10D9">
        <w:rPr>
          <w:rFonts w:asciiTheme="majorHAnsi" w:hAnsiTheme="majorHAnsi" w:cstheme="majorBidi"/>
        </w:rPr>
        <w:t>outhern</w:t>
      </w:r>
      <w:r w:rsidR="00966C5F" w:rsidRPr="001E10D9">
        <w:rPr>
          <w:rFonts w:asciiTheme="majorHAnsi" w:hAnsiTheme="majorHAnsi" w:cstheme="majorBidi"/>
        </w:rPr>
        <w:t xml:space="preserve"> </w:t>
      </w:r>
      <w:r w:rsidR="00625871" w:rsidRPr="001E10D9">
        <w:rPr>
          <w:rFonts w:asciiTheme="majorHAnsi" w:hAnsiTheme="majorHAnsi" w:cstheme="majorBidi"/>
        </w:rPr>
        <w:t>Africa</w:t>
      </w:r>
      <w:r w:rsidR="00966C5F" w:rsidRPr="001E10D9">
        <w:rPr>
          <w:rFonts w:asciiTheme="majorHAnsi" w:hAnsiTheme="majorHAnsi" w:cstheme="majorBidi"/>
        </w:rPr>
        <w:t xml:space="preserve"> </w:t>
      </w:r>
      <w:r w:rsidR="00625871" w:rsidRPr="001E10D9">
        <w:rPr>
          <w:rFonts w:asciiTheme="majorHAnsi" w:hAnsiTheme="majorHAnsi" w:cstheme="majorBidi"/>
        </w:rPr>
        <w:fldChar w:fldCharType="begin" w:fldLock="1"/>
      </w:r>
      <w:r w:rsidR="004D739A" w:rsidRPr="001E10D9">
        <w:rPr>
          <w:rFonts w:asciiTheme="majorHAnsi" w:hAnsiTheme="majorHAnsi" w:cstheme="majorBidi"/>
        </w:rPr>
        <w:instrText>ADDIN CSL_CITATION {"citationItems":[{"id":"ITEM-1","itemData":{"DOI":"10.1080/02582470709464744","ISBN":"0258247070946","ISSN":"17261686","author":[{"dropping-particle":"","family":"Scoones","given":"Ian","non-dropping-particle":"","parse-names":false,"suffix":""},{"dropping-particle":"","family":"Wolmer","given":"William","non-dropping-particle":"","parse-names":false,"suffix":""}],"container-title":"South African Historical Journal","id":"ITEM-1","issue":"1","issued":{"date-parts":[["2007"]]},"page":"42-64","title":"Land, landscapes and disease: The case of foot and mouth in southern zimbabwe","type":"article-journal","volume":"58"},"uris":["http://www.mendeley.com/documents/?uuid=89527a5d-16b3-4741-8d48-67b07e810fe6"]}],"mendeley":{"formattedCitation":"(Scoones and Wolmer, 2007)","plainTextFormattedCitation":"(Scoones and Wolmer, 2007)","previouslyFormattedCitation":"(Scoones and Wolmer, 2007)"},"properties":{"noteIndex":0},"schema":"https://github.com/citation-style-language/schema/raw/master/csl-citation.json"}</w:instrText>
      </w:r>
      <w:r w:rsidR="00625871" w:rsidRPr="001E10D9">
        <w:rPr>
          <w:rFonts w:asciiTheme="majorHAnsi" w:hAnsiTheme="majorHAnsi" w:cstheme="majorBidi"/>
        </w:rPr>
        <w:fldChar w:fldCharType="separate"/>
      </w:r>
      <w:r w:rsidR="00625871" w:rsidRPr="001E10D9">
        <w:rPr>
          <w:rFonts w:asciiTheme="majorHAnsi" w:hAnsiTheme="majorHAnsi" w:cstheme="majorBidi"/>
          <w:noProof/>
        </w:rPr>
        <w:t>(Scoones</w:t>
      </w:r>
      <w:r w:rsidR="00966C5F" w:rsidRPr="001E10D9">
        <w:rPr>
          <w:rFonts w:asciiTheme="majorHAnsi" w:hAnsiTheme="majorHAnsi" w:cstheme="majorBidi"/>
          <w:noProof/>
        </w:rPr>
        <w:t xml:space="preserve"> </w:t>
      </w:r>
      <w:r w:rsidR="00625871" w:rsidRPr="001E10D9">
        <w:rPr>
          <w:rFonts w:asciiTheme="majorHAnsi" w:hAnsiTheme="majorHAnsi" w:cstheme="majorBidi"/>
          <w:noProof/>
        </w:rPr>
        <w:t>and</w:t>
      </w:r>
      <w:r w:rsidR="00966C5F" w:rsidRPr="001E10D9">
        <w:rPr>
          <w:rFonts w:asciiTheme="majorHAnsi" w:hAnsiTheme="majorHAnsi" w:cstheme="majorBidi"/>
          <w:noProof/>
        </w:rPr>
        <w:t xml:space="preserve"> </w:t>
      </w:r>
      <w:r w:rsidR="00625871" w:rsidRPr="001E10D9">
        <w:rPr>
          <w:rFonts w:asciiTheme="majorHAnsi" w:hAnsiTheme="majorHAnsi" w:cstheme="majorBidi"/>
          <w:noProof/>
        </w:rPr>
        <w:t>Wolmer,</w:t>
      </w:r>
      <w:r w:rsidR="00966C5F" w:rsidRPr="001E10D9">
        <w:rPr>
          <w:rFonts w:asciiTheme="majorHAnsi" w:hAnsiTheme="majorHAnsi" w:cstheme="majorBidi"/>
          <w:noProof/>
        </w:rPr>
        <w:t xml:space="preserve"> </w:t>
      </w:r>
      <w:r w:rsidR="00625871" w:rsidRPr="001E10D9">
        <w:rPr>
          <w:rFonts w:asciiTheme="majorHAnsi" w:hAnsiTheme="majorHAnsi" w:cstheme="majorBidi"/>
          <w:noProof/>
        </w:rPr>
        <w:t>2007)</w:t>
      </w:r>
      <w:r w:rsidR="00625871" w:rsidRPr="001E10D9">
        <w:rPr>
          <w:rFonts w:asciiTheme="majorHAnsi" w:hAnsiTheme="majorHAnsi" w:cstheme="majorBidi"/>
        </w:rPr>
        <w:fldChar w:fldCharType="end"/>
      </w:r>
      <w:r w:rsidR="00625871" w:rsidRPr="001E10D9">
        <w:rPr>
          <w:rFonts w:asciiTheme="majorHAnsi" w:hAnsiTheme="majorHAnsi" w:cstheme="majorBidi"/>
        </w:rPr>
        <w:t>.</w:t>
      </w:r>
      <w:r w:rsidR="00966C5F" w:rsidRPr="001E10D9">
        <w:rPr>
          <w:rFonts w:asciiTheme="majorHAnsi" w:hAnsiTheme="majorHAnsi" w:cstheme="majorBidi"/>
        </w:rPr>
        <w:t xml:space="preserve"> </w:t>
      </w:r>
      <w:r w:rsidR="00625871" w:rsidRPr="001E10D9">
        <w:rPr>
          <w:rFonts w:asciiTheme="majorHAnsi" w:hAnsiTheme="majorHAnsi" w:cstheme="majorBidi"/>
        </w:rPr>
        <w:t>This</w:t>
      </w:r>
      <w:r w:rsidR="00966C5F" w:rsidRPr="001E10D9">
        <w:rPr>
          <w:rFonts w:asciiTheme="majorHAnsi" w:hAnsiTheme="majorHAnsi" w:cstheme="majorBidi"/>
        </w:rPr>
        <w:t xml:space="preserve"> </w:t>
      </w:r>
      <w:r w:rsidR="00625871" w:rsidRPr="001E10D9">
        <w:rPr>
          <w:rFonts w:asciiTheme="majorHAnsi" w:hAnsiTheme="majorHAnsi" w:cstheme="majorBidi"/>
        </w:rPr>
        <w:t>is</w:t>
      </w:r>
      <w:r w:rsidR="00966C5F" w:rsidRPr="001E10D9">
        <w:rPr>
          <w:rFonts w:asciiTheme="majorHAnsi" w:hAnsiTheme="majorHAnsi" w:cstheme="majorBidi"/>
        </w:rPr>
        <w:t xml:space="preserve"> </w:t>
      </w:r>
      <w:r w:rsidR="00625871" w:rsidRPr="001E10D9">
        <w:rPr>
          <w:rFonts w:asciiTheme="majorHAnsi" w:hAnsiTheme="majorHAnsi" w:cstheme="majorBidi"/>
        </w:rPr>
        <w:t>echoed</w:t>
      </w:r>
      <w:r w:rsidR="00966C5F" w:rsidRPr="001E10D9">
        <w:rPr>
          <w:rFonts w:asciiTheme="majorHAnsi" w:hAnsiTheme="majorHAnsi" w:cstheme="majorBidi"/>
        </w:rPr>
        <w:t xml:space="preserve"> </w:t>
      </w:r>
      <w:r w:rsidR="00625871" w:rsidRPr="001E10D9">
        <w:rPr>
          <w:rFonts w:asciiTheme="majorHAnsi" w:hAnsiTheme="majorHAnsi" w:cstheme="majorBidi"/>
        </w:rPr>
        <w:t>in</w:t>
      </w:r>
      <w:r w:rsidR="00966C5F" w:rsidRPr="001E10D9">
        <w:rPr>
          <w:rFonts w:asciiTheme="majorHAnsi" w:hAnsiTheme="majorHAnsi" w:cstheme="majorBidi"/>
        </w:rPr>
        <w:t xml:space="preserve"> </w:t>
      </w:r>
      <w:r w:rsidR="00625871" w:rsidRPr="001E10D9">
        <w:rPr>
          <w:rFonts w:asciiTheme="majorHAnsi" w:hAnsiTheme="majorHAnsi" w:cstheme="majorBidi"/>
        </w:rPr>
        <w:t>the</w:t>
      </w:r>
      <w:r w:rsidR="00966C5F" w:rsidRPr="001E10D9">
        <w:rPr>
          <w:rFonts w:asciiTheme="majorHAnsi" w:hAnsiTheme="majorHAnsi" w:cstheme="majorBidi"/>
        </w:rPr>
        <w:t xml:space="preserve"> </w:t>
      </w:r>
      <w:r w:rsidR="00625871" w:rsidRPr="001E10D9">
        <w:rPr>
          <w:rFonts w:asciiTheme="majorHAnsi" w:hAnsiTheme="majorHAnsi" w:cstheme="majorBidi"/>
        </w:rPr>
        <w:t>example</w:t>
      </w:r>
      <w:r w:rsidR="00966C5F" w:rsidRPr="001E10D9">
        <w:rPr>
          <w:rFonts w:asciiTheme="majorHAnsi" w:hAnsiTheme="majorHAnsi" w:cstheme="majorBidi"/>
        </w:rPr>
        <w:t xml:space="preserve"> </w:t>
      </w:r>
      <w:r w:rsidR="00625871" w:rsidRPr="001E10D9">
        <w:rPr>
          <w:rFonts w:asciiTheme="majorHAnsi" w:hAnsiTheme="majorHAnsi" w:cstheme="majorBidi"/>
        </w:rPr>
        <w:t>of</w:t>
      </w:r>
      <w:r w:rsidR="00966C5F" w:rsidRPr="001E10D9">
        <w:rPr>
          <w:rFonts w:asciiTheme="majorHAnsi" w:hAnsiTheme="majorHAnsi" w:cstheme="majorBidi"/>
        </w:rPr>
        <w:t xml:space="preserve"> </w:t>
      </w:r>
      <w:r w:rsidR="00625871" w:rsidRPr="001E10D9">
        <w:rPr>
          <w:rFonts w:asciiTheme="majorHAnsi" w:hAnsiTheme="majorHAnsi" w:cstheme="majorBidi"/>
        </w:rPr>
        <w:t>Kenya,</w:t>
      </w:r>
      <w:r w:rsidR="00966C5F" w:rsidRPr="001E10D9">
        <w:rPr>
          <w:rFonts w:asciiTheme="majorHAnsi" w:hAnsiTheme="majorHAnsi" w:cstheme="majorBidi"/>
        </w:rPr>
        <w:t xml:space="preserve"> </w:t>
      </w:r>
      <w:r w:rsidR="00625871" w:rsidRPr="001E10D9">
        <w:rPr>
          <w:rFonts w:asciiTheme="majorHAnsi" w:hAnsiTheme="majorHAnsi" w:cstheme="majorBidi"/>
        </w:rPr>
        <w:t>where</w:t>
      </w:r>
      <w:r w:rsidR="00966C5F" w:rsidRPr="001E10D9">
        <w:rPr>
          <w:rFonts w:asciiTheme="majorHAnsi" w:hAnsiTheme="majorHAnsi" w:cstheme="majorBidi"/>
        </w:rPr>
        <w:t xml:space="preserve"> </w:t>
      </w:r>
      <w:r w:rsidR="00625871" w:rsidRPr="001E10D9">
        <w:rPr>
          <w:rFonts w:asciiTheme="majorHAnsi" w:hAnsiTheme="majorHAnsi" w:cstheme="majorBidi"/>
        </w:rPr>
        <w:t>the</w:t>
      </w:r>
      <w:r w:rsidR="00966C5F" w:rsidRPr="001E10D9">
        <w:rPr>
          <w:rFonts w:asciiTheme="majorHAnsi" w:hAnsiTheme="majorHAnsi" w:cstheme="majorBidi"/>
        </w:rPr>
        <w:t xml:space="preserve"> </w:t>
      </w:r>
      <w:r w:rsidR="00625871" w:rsidRPr="001E10D9">
        <w:rPr>
          <w:rFonts w:asciiTheme="majorHAnsi" w:hAnsiTheme="majorHAnsi" w:cstheme="majorBidi"/>
        </w:rPr>
        <w:t>call</w:t>
      </w:r>
      <w:r w:rsidR="00966C5F" w:rsidRPr="001E10D9">
        <w:rPr>
          <w:rFonts w:asciiTheme="majorHAnsi" w:hAnsiTheme="majorHAnsi" w:cstheme="majorBidi"/>
        </w:rPr>
        <w:t xml:space="preserve"> </w:t>
      </w:r>
      <w:r w:rsidR="00625871" w:rsidRPr="001E10D9">
        <w:rPr>
          <w:rFonts w:asciiTheme="majorHAnsi" w:hAnsiTheme="majorHAnsi" w:cstheme="majorBidi"/>
        </w:rPr>
        <w:t>for</w:t>
      </w:r>
      <w:r w:rsidR="00966C5F" w:rsidRPr="001E10D9">
        <w:rPr>
          <w:rFonts w:asciiTheme="majorHAnsi" w:hAnsiTheme="majorHAnsi" w:cstheme="majorBidi"/>
        </w:rPr>
        <w:t xml:space="preserve"> </w:t>
      </w:r>
      <w:r w:rsidR="00625871" w:rsidRPr="001E10D9">
        <w:rPr>
          <w:rFonts w:asciiTheme="majorHAnsi" w:hAnsiTheme="majorHAnsi" w:cstheme="majorBidi"/>
        </w:rPr>
        <w:t>FMD</w:t>
      </w:r>
      <w:r w:rsidR="00966C5F" w:rsidRPr="001E10D9">
        <w:rPr>
          <w:rFonts w:asciiTheme="majorHAnsi" w:hAnsiTheme="majorHAnsi" w:cstheme="majorBidi"/>
        </w:rPr>
        <w:t xml:space="preserve"> </w:t>
      </w:r>
      <w:r w:rsidR="00625871" w:rsidRPr="001E10D9">
        <w:rPr>
          <w:rFonts w:asciiTheme="majorHAnsi" w:hAnsiTheme="majorHAnsi" w:cstheme="majorBidi"/>
        </w:rPr>
        <w:t>control</w:t>
      </w:r>
      <w:r w:rsidR="00966C5F" w:rsidRPr="001E10D9">
        <w:rPr>
          <w:rFonts w:asciiTheme="majorHAnsi" w:hAnsiTheme="majorHAnsi" w:cstheme="majorBidi"/>
        </w:rPr>
        <w:t xml:space="preserve"> </w:t>
      </w:r>
      <w:r w:rsidR="00625871" w:rsidRPr="001E10D9">
        <w:rPr>
          <w:rFonts w:asciiTheme="majorHAnsi" w:hAnsiTheme="majorHAnsi" w:cstheme="majorBidi"/>
        </w:rPr>
        <w:t>originated</w:t>
      </w:r>
      <w:r w:rsidR="00966C5F" w:rsidRPr="001E10D9">
        <w:rPr>
          <w:rFonts w:asciiTheme="majorHAnsi" w:hAnsiTheme="majorHAnsi" w:cstheme="majorBidi"/>
        </w:rPr>
        <w:t xml:space="preserve"> </w:t>
      </w:r>
      <w:r w:rsidR="00625871" w:rsidRPr="001E10D9">
        <w:rPr>
          <w:rFonts w:asciiTheme="majorHAnsi" w:hAnsiTheme="majorHAnsi" w:cstheme="majorBidi"/>
        </w:rPr>
        <w:t>from</w:t>
      </w:r>
      <w:r w:rsidR="00966C5F" w:rsidRPr="001E10D9">
        <w:rPr>
          <w:rFonts w:asciiTheme="majorHAnsi" w:hAnsiTheme="majorHAnsi" w:cstheme="majorBidi"/>
        </w:rPr>
        <w:t xml:space="preserve"> </w:t>
      </w:r>
      <w:r w:rsidR="00625871" w:rsidRPr="001E10D9">
        <w:rPr>
          <w:rFonts w:asciiTheme="majorHAnsi" w:hAnsiTheme="majorHAnsi" w:cstheme="majorBidi"/>
        </w:rPr>
        <w:t>coloni</w:t>
      </w:r>
      <w:r w:rsidR="00D566B5">
        <w:rPr>
          <w:rFonts w:asciiTheme="majorHAnsi" w:hAnsiTheme="majorHAnsi" w:cstheme="majorBidi"/>
        </w:rPr>
        <w:t>ali</w:t>
      </w:r>
      <w:r w:rsidR="00625871" w:rsidRPr="001E10D9">
        <w:rPr>
          <w:rFonts w:asciiTheme="majorHAnsi" w:hAnsiTheme="majorHAnsi" w:cstheme="majorBidi"/>
        </w:rPr>
        <w:t>sed</w:t>
      </w:r>
      <w:r w:rsidR="00966C5F" w:rsidRPr="001E10D9">
        <w:rPr>
          <w:rFonts w:asciiTheme="majorHAnsi" w:hAnsiTheme="majorHAnsi" w:cstheme="majorBidi"/>
        </w:rPr>
        <w:t xml:space="preserve"> </w:t>
      </w:r>
      <w:r w:rsidR="00625871" w:rsidRPr="001E10D9">
        <w:rPr>
          <w:rFonts w:asciiTheme="majorHAnsi" w:hAnsiTheme="majorHAnsi" w:cstheme="majorBidi"/>
        </w:rPr>
        <w:t>areas,</w:t>
      </w:r>
      <w:r w:rsidR="00966C5F" w:rsidRPr="001E10D9">
        <w:rPr>
          <w:rFonts w:asciiTheme="majorHAnsi" w:hAnsiTheme="majorHAnsi" w:cstheme="majorBidi"/>
        </w:rPr>
        <w:t xml:space="preserve"> </w:t>
      </w:r>
      <w:r w:rsidR="00625871" w:rsidRPr="001E10D9">
        <w:rPr>
          <w:rFonts w:asciiTheme="majorHAnsi" w:hAnsiTheme="majorHAnsi" w:cstheme="majorBidi"/>
        </w:rPr>
        <w:t>was</w:t>
      </w:r>
      <w:r w:rsidR="00966C5F" w:rsidRPr="001E10D9">
        <w:rPr>
          <w:rFonts w:asciiTheme="majorHAnsi" w:hAnsiTheme="majorHAnsi" w:cstheme="majorBidi"/>
        </w:rPr>
        <w:t xml:space="preserve"> </w:t>
      </w:r>
      <w:r w:rsidR="0020014C">
        <w:rPr>
          <w:rFonts w:asciiTheme="majorHAnsi" w:hAnsiTheme="majorHAnsi" w:cstheme="majorBidi"/>
        </w:rPr>
        <w:t>e</w:t>
      </w:r>
      <w:r w:rsidR="00625871" w:rsidRPr="001E10D9">
        <w:rPr>
          <w:rFonts w:asciiTheme="majorHAnsi" w:hAnsiTheme="majorHAnsi" w:cstheme="majorBidi"/>
        </w:rPr>
        <w:t>mbedded</w:t>
      </w:r>
      <w:r w:rsidR="00966C5F" w:rsidRPr="001E10D9">
        <w:rPr>
          <w:rFonts w:asciiTheme="majorHAnsi" w:hAnsiTheme="majorHAnsi" w:cstheme="majorBidi"/>
        </w:rPr>
        <w:t xml:space="preserve"> </w:t>
      </w:r>
      <w:r w:rsidR="00625871" w:rsidRPr="001E10D9">
        <w:rPr>
          <w:rFonts w:asciiTheme="majorHAnsi" w:hAnsiTheme="majorHAnsi" w:cstheme="majorBidi"/>
        </w:rPr>
        <w:t>in</w:t>
      </w:r>
      <w:r w:rsidR="00966C5F" w:rsidRPr="001E10D9">
        <w:rPr>
          <w:rFonts w:asciiTheme="majorHAnsi" w:hAnsiTheme="majorHAnsi" w:cstheme="majorBidi"/>
        </w:rPr>
        <w:t xml:space="preserve"> </w:t>
      </w:r>
      <w:r w:rsidR="00625871" w:rsidRPr="001E10D9">
        <w:rPr>
          <w:rFonts w:asciiTheme="majorHAnsi" w:hAnsiTheme="majorHAnsi" w:cstheme="majorBidi"/>
        </w:rPr>
        <w:t>a</w:t>
      </w:r>
      <w:r w:rsidR="00966C5F" w:rsidRPr="001E10D9">
        <w:rPr>
          <w:rFonts w:asciiTheme="majorHAnsi" w:hAnsiTheme="majorHAnsi" w:cstheme="majorBidi"/>
        </w:rPr>
        <w:t xml:space="preserve"> </w:t>
      </w:r>
      <w:r w:rsidR="00625871" w:rsidRPr="001E10D9">
        <w:rPr>
          <w:rFonts w:asciiTheme="majorHAnsi" w:hAnsiTheme="majorHAnsi" w:cstheme="majorBidi"/>
        </w:rPr>
        <w:t>veterinary</w:t>
      </w:r>
      <w:r w:rsidR="00966C5F" w:rsidRPr="001E10D9">
        <w:rPr>
          <w:rFonts w:asciiTheme="majorHAnsi" w:hAnsiTheme="majorHAnsi" w:cstheme="majorBidi"/>
        </w:rPr>
        <w:t xml:space="preserve"> </w:t>
      </w:r>
      <w:r w:rsidR="00625871" w:rsidRPr="001E10D9">
        <w:rPr>
          <w:rFonts w:asciiTheme="majorHAnsi" w:hAnsiTheme="majorHAnsi" w:cstheme="majorBidi"/>
        </w:rPr>
        <w:t>service</w:t>
      </w:r>
      <w:r w:rsidR="00966C5F" w:rsidRPr="001E10D9">
        <w:rPr>
          <w:rFonts w:asciiTheme="majorHAnsi" w:hAnsiTheme="majorHAnsi" w:cstheme="majorBidi"/>
        </w:rPr>
        <w:t xml:space="preserve"> </w:t>
      </w:r>
      <w:r w:rsidR="00625871" w:rsidRPr="001E10D9">
        <w:rPr>
          <w:rFonts w:asciiTheme="majorHAnsi" w:hAnsiTheme="majorHAnsi" w:cstheme="majorBidi"/>
        </w:rPr>
        <w:t>structure</w:t>
      </w:r>
      <w:r w:rsidR="00966C5F" w:rsidRPr="001E10D9">
        <w:rPr>
          <w:rFonts w:asciiTheme="majorHAnsi" w:hAnsiTheme="majorHAnsi" w:cstheme="majorBidi"/>
        </w:rPr>
        <w:t xml:space="preserve"> </w:t>
      </w:r>
      <w:r w:rsidR="00625871" w:rsidRPr="001E10D9">
        <w:rPr>
          <w:rFonts w:asciiTheme="majorHAnsi" w:hAnsiTheme="majorHAnsi" w:cstheme="majorBidi"/>
        </w:rPr>
        <w:t>set</w:t>
      </w:r>
      <w:r w:rsidR="00966C5F" w:rsidRPr="001E10D9">
        <w:rPr>
          <w:rFonts w:asciiTheme="majorHAnsi" w:hAnsiTheme="majorHAnsi" w:cstheme="majorBidi"/>
        </w:rPr>
        <w:t xml:space="preserve"> </w:t>
      </w:r>
      <w:r w:rsidR="00625871" w:rsidRPr="001E10D9">
        <w:rPr>
          <w:rFonts w:asciiTheme="majorHAnsi" w:hAnsiTheme="majorHAnsi" w:cstheme="majorBidi"/>
        </w:rPr>
        <w:t>up</w:t>
      </w:r>
      <w:r w:rsidR="00966C5F" w:rsidRPr="001E10D9">
        <w:rPr>
          <w:rFonts w:asciiTheme="majorHAnsi" w:hAnsiTheme="majorHAnsi" w:cstheme="majorBidi"/>
        </w:rPr>
        <w:t xml:space="preserve"> </w:t>
      </w:r>
      <w:r w:rsidR="00625871" w:rsidRPr="001E10D9">
        <w:rPr>
          <w:rFonts w:asciiTheme="majorHAnsi" w:hAnsiTheme="majorHAnsi" w:cstheme="majorBidi"/>
        </w:rPr>
        <w:t>by</w:t>
      </w:r>
      <w:r w:rsidR="00966C5F" w:rsidRPr="001E10D9">
        <w:rPr>
          <w:rFonts w:asciiTheme="majorHAnsi" w:hAnsiTheme="majorHAnsi" w:cstheme="majorBidi"/>
        </w:rPr>
        <w:t xml:space="preserve"> </w:t>
      </w:r>
      <w:r w:rsidR="00625871" w:rsidRPr="001E10D9">
        <w:rPr>
          <w:rFonts w:asciiTheme="majorHAnsi" w:hAnsiTheme="majorHAnsi" w:cstheme="majorBidi"/>
        </w:rPr>
        <w:t>the</w:t>
      </w:r>
      <w:r w:rsidR="00966C5F" w:rsidRPr="001E10D9">
        <w:rPr>
          <w:rFonts w:asciiTheme="majorHAnsi" w:hAnsiTheme="majorHAnsi" w:cstheme="majorBidi"/>
        </w:rPr>
        <w:t xml:space="preserve"> </w:t>
      </w:r>
      <w:r w:rsidR="00625871" w:rsidRPr="001E10D9">
        <w:rPr>
          <w:rFonts w:asciiTheme="majorHAnsi" w:hAnsiTheme="majorHAnsi" w:cstheme="majorBidi"/>
        </w:rPr>
        <w:t>British</w:t>
      </w:r>
      <w:r w:rsidR="00AD4FC5" w:rsidRPr="001E10D9">
        <w:rPr>
          <w:rFonts w:asciiTheme="majorHAnsi" w:hAnsiTheme="majorHAnsi" w:cstheme="majorBidi"/>
        </w:rPr>
        <w:t>,</w:t>
      </w:r>
      <w:r w:rsidR="00966C5F" w:rsidRPr="001E10D9">
        <w:rPr>
          <w:rFonts w:asciiTheme="majorHAnsi" w:hAnsiTheme="majorHAnsi" w:cstheme="majorBidi"/>
        </w:rPr>
        <w:t xml:space="preserve"> </w:t>
      </w:r>
      <w:r w:rsidR="00AD4FC5" w:rsidRPr="001E10D9">
        <w:rPr>
          <w:rFonts w:asciiTheme="majorHAnsi" w:hAnsiTheme="majorHAnsi" w:cstheme="majorBidi"/>
        </w:rPr>
        <w:t>and</w:t>
      </w:r>
      <w:r w:rsidR="00966C5F" w:rsidRPr="001E10D9">
        <w:rPr>
          <w:rFonts w:asciiTheme="majorHAnsi" w:hAnsiTheme="majorHAnsi" w:cstheme="majorBidi"/>
        </w:rPr>
        <w:t xml:space="preserve"> </w:t>
      </w:r>
      <w:r w:rsidR="00AD4FC5" w:rsidRPr="001E10D9">
        <w:rPr>
          <w:rFonts w:asciiTheme="majorHAnsi" w:hAnsiTheme="majorHAnsi" w:cstheme="majorBidi"/>
        </w:rPr>
        <w:t>in</w:t>
      </w:r>
      <w:r w:rsidR="00966C5F" w:rsidRPr="001E10D9">
        <w:rPr>
          <w:rFonts w:asciiTheme="majorHAnsi" w:hAnsiTheme="majorHAnsi" w:cstheme="majorBidi"/>
        </w:rPr>
        <w:t xml:space="preserve"> </w:t>
      </w:r>
      <w:r w:rsidR="00AD4FC5" w:rsidRPr="001E10D9">
        <w:rPr>
          <w:rFonts w:asciiTheme="majorHAnsi" w:hAnsiTheme="majorHAnsi" w:cstheme="majorBidi"/>
        </w:rPr>
        <w:t>the</w:t>
      </w:r>
      <w:r w:rsidR="00966C5F" w:rsidRPr="001E10D9">
        <w:rPr>
          <w:rFonts w:asciiTheme="majorHAnsi" w:hAnsiTheme="majorHAnsi" w:cstheme="majorBidi"/>
        </w:rPr>
        <w:t xml:space="preserve"> </w:t>
      </w:r>
      <w:r w:rsidR="00AD4FC5" w:rsidRPr="001E10D9">
        <w:rPr>
          <w:rFonts w:asciiTheme="majorHAnsi" w:hAnsiTheme="majorHAnsi" w:cstheme="majorBidi"/>
        </w:rPr>
        <w:t>present</w:t>
      </w:r>
      <w:r w:rsidR="00966C5F" w:rsidRPr="001E10D9">
        <w:rPr>
          <w:rFonts w:asciiTheme="majorHAnsi" w:hAnsiTheme="majorHAnsi" w:cstheme="majorBidi"/>
        </w:rPr>
        <w:t xml:space="preserve"> </w:t>
      </w:r>
      <w:r w:rsidR="00AD4FC5" w:rsidRPr="001E10D9">
        <w:rPr>
          <w:rFonts w:asciiTheme="majorHAnsi" w:hAnsiTheme="majorHAnsi" w:cstheme="majorBidi"/>
        </w:rPr>
        <w:t>day</w:t>
      </w:r>
      <w:r w:rsidR="00966C5F" w:rsidRPr="001E10D9">
        <w:rPr>
          <w:rFonts w:asciiTheme="majorHAnsi" w:hAnsiTheme="majorHAnsi" w:cstheme="majorBidi"/>
        </w:rPr>
        <w:t xml:space="preserve"> </w:t>
      </w:r>
      <w:r w:rsidR="00AD4FC5" w:rsidRPr="001E10D9">
        <w:rPr>
          <w:rFonts w:asciiTheme="majorHAnsi" w:hAnsiTheme="majorHAnsi" w:cstheme="majorBidi"/>
        </w:rPr>
        <w:t>is</w:t>
      </w:r>
      <w:r w:rsidR="00966C5F" w:rsidRPr="001E10D9">
        <w:rPr>
          <w:rFonts w:asciiTheme="majorHAnsi" w:hAnsiTheme="majorHAnsi" w:cstheme="majorBidi"/>
        </w:rPr>
        <w:t xml:space="preserve"> </w:t>
      </w:r>
      <w:bookmarkStart w:id="29" w:name="_Hlk61433267"/>
      <w:r w:rsidR="00AD4FC5" w:rsidRPr="001E10D9">
        <w:rPr>
          <w:rFonts w:asciiTheme="majorHAnsi" w:hAnsiTheme="majorHAnsi" w:cstheme="majorBidi"/>
        </w:rPr>
        <w:t>promoted</w:t>
      </w:r>
      <w:r w:rsidR="00966C5F" w:rsidRPr="001E10D9">
        <w:rPr>
          <w:rFonts w:asciiTheme="majorHAnsi" w:hAnsiTheme="majorHAnsi" w:cstheme="majorBidi"/>
        </w:rPr>
        <w:t xml:space="preserve"> </w:t>
      </w:r>
      <w:r w:rsidRPr="001E10D9">
        <w:rPr>
          <w:rFonts w:asciiTheme="majorHAnsi" w:hAnsiTheme="majorHAnsi" w:cstheme="majorBidi"/>
        </w:rPr>
        <w:t>heavily</w:t>
      </w:r>
      <w:r w:rsidR="00966C5F" w:rsidRPr="001E10D9">
        <w:rPr>
          <w:rFonts w:asciiTheme="majorHAnsi" w:hAnsiTheme="majorHAnsi" w:cstheme="majorBidi"/>
        </w:rPr>
        <w:t xml:space="preserve"> </w:t>
      </w:r>
      <w:r w:rsidR="00AD4FC5" w:rsidRPr="001E10D9">
        <w:rPr>
          <w:rFonts w:asciiTheme="majorHAnsi" w:hAnsiTheme="majorHAnsi" w:cstheme="majorBidi"/>
        </w:rPr>
        <w:t>by</w:t>
      </w:r>
      <w:r w:rsidR="00966C5F" w:rsidRPr="001E10D9">
        <w:rPr>
          <w:rFonts w:asciiTheme="majorHAnsi" w:hAnsiTheme="majorHAnsi" w:cstheme="majorBidi"/>
        </w:rPr>
        <w:t xml:space="preserve"> </w:t>
      </w:r>
      <w:r w:rsidR="00D566B5">
        <w:rPr>
          <w:rFonts w:asciiTheme="majorHAnsi" w:hAnsiTheme="majorHAnsi" w:cstheme="majorBidi"/>
        </w:rPr>
        <w:t xml:space="preserve">international </w:t>
      </w:r>
      <w:r w:rsidR="00AD4FC5" w:rsidRPr="001E10D9">
        <w:rPr>
          <w:rFonts w:asciiTheme="majorHAnsi" w:hAnsiTheme="majorHAnsi" w:cstheme="majorBidi"/>
        </w:rPr>
        <w:t>animal</w:t>
      </w:r>
      <w:r w:rsidR="00966C5F" w:rsidRPr="001E10D9">
        <w:rPr>
          <w:rFonts w:asciiTheme="majorHAnsi" w:hAnsiTheme="majorHAnsi" w:cstheme="majorBidi"/>
        </w:rPr>
        <w:t xml:space="preserve"> </w:t>
      </w:r>
      <w:r w:rsidR="00AD4FC5" w:rsidRPr="001E10D9">
        <w:rPr>
          <w:rFonts w:asciiTheme="majorHAnsi" w:hAnsiTheme="majorHAnsi" w:cstheme="majorBidi"/>
        </w:rPr>
        <w:t>health</w:t>
      </w:r>
      <w:r w:rsidR="00966C5F" w:rsidRPr="001E10D9">
        <w:rPr>
          <w:rFonts w:asciiTheme="majorHAnsi" w:hAnsiTheme="majorHAnsi" w:cstheme="majorBidi"/>
        </w:rPr>
        <w:t xml:space="preserve"> </w:t>
      </w:r>
      <w:r w:rsidR="00AD4FC5" w:rsidRPr="001E10D9">
        <w:rPr>
          <w:rFonts w:asciiTheme="majorHAnsi" w:hAnsiTheme="majorHAnsi" w:cstheme="majorBidi"/>
        </w:rPr>
        <w:t>agencies</w:t>
      </w:r>
      <w:r w:rsidR="00D566B5">
        <w:rPr>
          <w:rFonts w:asciiTheme="majorHAnsi" w:hAnsiTheme="majorHAnsi" w:cstheme="majorBidi"/>
        </w:rPr>
        <w:t xml:space="preserve"> that are headquartered in Rome</w:t>
      </w:r>
      <w:r w:rsidR="0020014C">
        <w:rPr>
          <w:rFonts w:asciiTheme="majorHAnsi" w:hAnsiTheme="majorHAnsi" w:cstheme="majorBidi"/>
        </w:rPr>
        <w:t xml:space="preserve"> (FAO and OIE)</w:t>
      </w:r>
      <w:r w:rsidR="00AD4FC5" w:rsidRPr="001E10D9">
        <w:rPr>
          <w:rFonts w:asciiTheme="majorHAnsi" w:hAnsiTheme="majorHAnsi" w:cstheme="majorBidi"/>
        </w:rPr>
        <w:t>.</w:t>
      </w:r>
      <w:r w:rsidR="00966C5F" w:rsidRPr="001E10D9">
        <w:rPr>
          <w:rFonts w:asciiTheme="majorHAnsi" w:hAnsiTheme="majorHAnsi" w:cstheme="majorBidi"/>
        </w:rPr>
        <w:t xml:space="preserve"> </w:t>
      </w:r>
      <w:bookmarkEnd w:id="29"/>
      <w:r w:rsidR="004D739A" w:rsidRPr="001E10D9">
        <w:rPr>
          <w:rFonts w:asciiTheme="majorHAnsi" w:hAnsiTheme="majorHAnsi" w:cstheme="majorBidi"/>
        </w:rPr>
        <w:t>The</w:t>
      </w:r>
      <w:r w:rsidR="00966C5F" w:rsidRPr="001E10D9">
        <w:rPr>
          <w:rFonts w:asciiTheme="majorHAnsi" w:hAnsiTheme="majorHAnsi" w:cstheme="majorBidi"/>
        </w:rPr>
        <w:t xml:space="preserve"> </w:t>
      </w:r>
      <w:r w:rsidR="004D739A" w:rsidRPr="001E10D9">
        <w:rPr>
          <w:rFonts w:asciiTheme="majorHAnsi" w:hAnsiTheme="majorHAnsi" w:cstheme="majorBidi"/>
        </w:rPr>
        <w:t>commentary</w:t>
      </w:r>
      <w:r w:rsidR="00966C5F" w:rsidRPr="001E10D9">
        <w:rPr>
          <w:rFonts w:asciiTheme="majorHAnsi" w:hAnsiTheme="majorHAnsi" w:cstheme="majorBidi"/>
        </w:rPr>
        <w:t xml:space="preserve"> </w:t>
      </w:r>
      <w:r w:rsidR="004D739A" w:rsidRPr="001E10D9">
        <w:rPr>
          <w:rFonts w:asciiTheme="majorHAnsi" w:hAnsiTheme="majorHAnsi" w:cstheme="majorBidi"/>
        </w:rPr>
        <w:t>in</w:t>
      </w:r>
      <w:r w:rsidR="00966C5F" w:rsidRPr="001E10D9">
        <w:rPr>
          <w:rFonts w:asciiTheme="majorHAnsi" w:hAnsiTheme="majorHAnsi" w:cstheme="majorBidi"/>
        </w:rPr>
        <w:t xml:space="preserve"> </w:t>
      </w:r>
      <w:r w:rsidR="004D739A" w:rsidRPr="001E10D9">
        <w:rPr>
          <w:rFonts w:asciiTheme="majorHAnsi" w:hAnsiTheme="majorHAnsi" w:cstheme="majorBidi"/>
        </w:rPr>
        <w:t>the</w:t>
      </w:r>
      <w:r w:rsidR="00966C5F" w:rsidRPr="001E10D9">
        <w:rPr>
          <w:rFonts w:asciiTheme="majorHAnsi" w:hAnsiTheme="majorHAnsi" w:cstheme="majorBidi"/>
        </w:rPr>
        <w:t xml:space="preserve"> </w:t>
      </w:r>
      <w:r w:rsidR="004D739A" w:rsidRPr="001E10D9">
        <w:rPr>
          <w:rFonts w:asciiTheme="majorHAnsi" w:hAnsiTheme="majorHAnsi" w:cstheme="majorBidi"/>
          <w:i/>
        </w:rPr>
        <w:t>Kenyan</w:t>
      </w:r>
      <w:r w:rsidR="00966C5F" w:rsidRPr="001E10D9">
        <w:rPr>
          <w:rFonts w:asciiTheme="majorHAnsi" w:hAnsiTheme="majorHAnsi" w:cstheme="majorBidi"/>
          <w:i/>
        </w:rPr>
        <w:t xml:space="preserve"> </w:t>
      </w:r>
      <w:r w:rsidR="004D739A" w:rsidRPr="001E10D9">
        <w:rPr>
          <w:rFonts w:asciiTheme="majorHAnsi" w:hAnsiTheme="majorHAnsi" w:cstheme="majorBidi"/>
          <w:i/>
        </w:rPr>
        <w:t>Veterinarian</w:t>
      </w:r>
      <w:r w:rsidR="00966C5F" w:rsidRPr="001E10D9">
        <w:rPr>
          <w:rFonts w:asciiTheme="majorHAnsi" w:hAnsiTheme="majorHAnsi" w:cstheme="majorBidi"/>
        </w:rPr>
        <w:t xml:space="preserve"> </w:t>
      </w:r>
      <w:r w:rsidR="004D739A" w:rsidRPr="001E10D9">
        <w:rPr>
          <w:rFonts w:asciiTheme="majorHAnsi" w:hAnsiTheme="majorHAnsi" w:cstheme="majorBidi"/>
        </w:rPr>
        <w:t>by</w:t>
      </w:r>
      <w:r w:rsidR="00966C5F" w:rsidRPr="001E10D9">
        <w:rPr>
          <w:rFonts w:asciiTheme="majorHAnsi" w:hAnsiTheme="majorHAnsi" w:cstheme="majorBidi"/>
        </w:rPr>
        <w:t xml:space="preserve"> </w:t>
      </w:r>
      <w:r w:rsidR="004D739A" w:rsidRPr="001E10D9">
        <w:rPr>
          <w:rFonts w:asciiTheme="majorHAnsi" w:hAnsiTheme="majorHAnsi" w:cstheme="majorBidi"/>
        </w:rPr>
        <w:t>W</w:t>
      </w:r>
      <w:r w:rsidR="00105549" w:rsidRPr="001E10D9">
        <w:rPr>
          <w:rFonts w:asciiTheme="majorHAnsi" w:hAnsiTheme="majorHAnsi" w:cstheme="majorBidi"/>
        </w:rPr>
        <w:t>ellington</w:t>
      </w:r>
      <w:r w:rsidR="00966C5F" w:rsidRPr="001E10D9">
        <w:rPr>
          <w:rFonts w:asciiTheme="majorHAnsi" w:hAnsiTheme="majorHAnsi" w:cstheme="majorBidi"/>
        </w:rPr>
        <w:t xml:space="preserve"> </w:t>
      </w:r>
      <w:proofErr w:type="spellStart"/>
      <w:r w:rsidR="004D739A" w:rsidRPr="001E10D9">
        <w:rPr>
          <w:rFonts w:asciiTheme="majorHAnsi" w:hAnsiTheme="majorHAnsi" w:cstheme="majorBidi"/>
        </w:rPr>
        <w:t>Ngulo</w:t>
      </w:r>
      <w:proofErr w:type="spellEnd"/>
      <w:r w:rsidR="004D739A" w:rsidRPr="001E10D9">
        <w:rPr>
          <w:rFonts w:asciiTheme="majorHAnsi" w:hAnsiTheme="majorHAnsi" w:cstheme="majorBidi"/>
        </w:rPr>
        <w:t>,</w:t>
      </w:r>
      <w:r w:rsidR="00966C5F" w:rsidRPr="001E10D9">
        <w:rPr>
          <w:rFonts w:asciiTheme="majorHAnsi" w:hAnsiTheme="majorHAnsi" w:cstheme="majorBidi"/>
        </w:rPr>
        <w:t xml:space="preserve"> </w:t>
      </w:r>
      <w:r w:rsidR="004D739A" w:rsidRPr="001E10D9">
        <w:rPr>
          <w:rFonts w:asciiTheme="majorHAnsi" w:hAnsiTheme="majorHAnsi" w:cstheme="majorBidi"/>
        </w:rPr>
        <w:t>the</w:t>
      </w:r>
      <w:r w:rsidR="00966C5F" w:rsidRPr="001E10D9">
        <w:rPr>
          <w:rFonts w:asciiTheme="majorHAnsi" w:hAnsiTheme="majorHAnsi" w:cstheme="majorBidi"/>
        </w:rPr>
        <w:t xml:space="preserve"> </w:t>
      </w:r>
      <w:r w:rsidR="00105549" w:rsidRPr="001E10D9">
        <w:rPr>
          <w:rFonts w:asciiTheme="majorHAnsi" w:hAnsiTheme="majorHAnsi" w:cstheme="majorBidi"/>
        </w:rPr>
        <w:t>Deputy</w:t>
      </w:r>
      <w:r w:rsidR="00966C5F" w:rsidRPr="001E10D9">
        <w:rPr>
          <w:rFonts w:asciiTheme="majorHAnsi" w:hAnsiTheme="majorHAnsi" w:cstheme="majorBidi"/>
        </w:rPr>
        <w:t xml:space="preserve"> </w:t>
      </w:r>
      <w:r w:rsidR="00105549" w:rsidRPr="001E10D9">
        <w:rPr>
          <w:rFonts w:asciiTheme="majorHAnsi" w:hAnsiTheme="majorHAnsi" w:cstheme="majorBidi"/>
        </w:rPr>
        <w:t>Director</w:t>
      </w:r>
      <w:r w:rsidR="00966C5F" w:rsidRPr="001E10D9">
        <w:rPr>
          <w:rFonts w:asciiTheme="majorHAnsi" w:hAnsiTheme="majorHAnsi" w:cstheme="majorBidi"/>
        </w:rPr>
        <w:t xml:space="preserve"> </w:t>
      </w:r>
      <w:r w:rsidR="00105549" w:rsidRPr="001E10D9">
        <w:rPr>
          <w:rFonts w:asciiTheme="majorHAnsi" w:hAnsiTheme="majorHAnsi" w:cstheme="majorBidi"/>
        </w:rPr>
        <w:t>of</w:t>
      </w:r>
      <w:r w:rsidR="00966C5F" w:rsidRPr="001E10D9">
        <w:rPr>
          <w:rFonts w:asciiTheme="majorHAnsi" w:hAnsiTheme="majorHAnsi" w:cstheme="majorBidi"/>
        </w:rPr>
        <w:t xml:space="preserve"> </w:t>
      </w:r>
      <w:r w:rsidR="00105549" w:rsidRPr="001E10D9">
        <w:rPr>
          <w:rFonts w:asciiTheme="majorHAnsi" w:hAnsiTheme="majorHAnsi" w:cstheme="majorBidi"/>
        </w:rPr>
        <w:t>Livestock</w:t>
      </w:r>
      <w:r w:rsidR="00966C5F" w:rsidRPr="001E10D9">
        <w:rPr>
          <w:rFonts w:asciiTheme="majorHAnsi" w:hAnsiTheme="majorHAnsi" w:cstheme="majorBidi"/>
        </w:rPr>
        <w:t xml:space="preserve"> </w:t>
      </w:r>
      <w:r w:rsidR="00105549" w:rsidRPr="001E10D9">
        <w:rPr>
          <w:rFonts w:asciiTheme="majorHAnsi" w:hAnsiTheme="majorHAnsi" w:cstheme="majorBidi"/>
        </w:rPr>
        <w:t>Development</w:t>
      </w:r>
      <w:r w:rsidR="00966C5F" w:rsidRPr="001E10D9">
        <w:rPr>
          <w:rFonts w:asciiTheme="majorHAnsi" w:hAnsiTheme="majorHAnsi" w:cstheme="majorBidi"/>
        </w:rPr>
        <w:t xml:space="preserve"> </w:t>
      </w:r>
      <w:r w:rsidR="004D739A" w:rsidRPr="001E10D9">
        <w:rPr>
          <w:rFonts w:asciiTheme="majorHAnsi" w:hAnsiTheme="majorHAnsi" w:cstheme="majorBidi"/>
        </w:rPr>
        <w:t>at</w:t>
      </w:r>
      <w:r w:rsidR="00966C5F" w:rsidRPr="001E10D9">
        <w:rPr>
          <w:rFonts w:asciiTheme="majorHAnsi" w:hAnsiTheme="majorHAnsi" w:cstheme="majorBidi"/>
        </w:rPr>
        <w:t xml:space="preserve"> </w:t>
      </w:r>
      <w:r w:rsidR="004D739A" w:rsidRPr="001E10D9">
        <w:rPr>
          <w:rFonts w:asciiTheme="majorHAnsi" w:hAnsiTheme="majorHAnsi" w:cstheme="majorBidi"/>
        </w:rPr>
        <w:t>the</w:t>
      </w:r>
      <w:r w:rsidR="00966C5F" w:rsidRPr="001E10D9">
        <w:rPr>
          <w:rFonts w:asciiTheme="majorHAnsi" w:hAnsiTheme="majorHAnsi" w:cstheme="majorBidi"/>
        </w:rPr>
        <w:t xml:space="preserve"> </w:t>
      </w:r>
      <w:r w:rsidR="004D739A" w:rsidRPr="001E10D9">
        <w:rPr>
          <w:rFonts w:asciiTheme="majorHAnsi" w:hAnsiTheme="majorHAnsi" w:cstheme="majorBidi"/>
        </w:rPr>
        <w:t>time,</w:t>
      </w:r>
      <w:r w:rsidR="00966C5F" w:rsidRPr="001E10D9">
        <w:rPr>
          <w:rFonts w:asciiTheme="majorHAnsi" w:hAnsiTheme="majorHAnsi" w:cstheme="majorBidi"/>
        </w:rPr>
        <w:t xml:space="preserve"> </w:t>
      </w:r>
      <w:r w:rsidR="00D566B5">
        <w:rPr>
          <w:rFonts w:asciiTheme="majorHAnsi" w:hAnsiTheme="majorHAnsi" w:cstheme="majorBidi"/>
        </w:rPr>
        <w:t>articulated this</w:t>
      </w:r>
      <w:r w:rsidR="004D739A" w:rsidRPr="001E10D9">
        <w:rPr>
          <w:rFonts w:asciiTheme="majorHAnsi" w:hAnsiTheme="majorHAnsi" w:cstheme="majorBidi"/>
        </w:rPr>
        <w:t>:</w:t>
      </w:r>
      <w:r w:rsidR="00966C5F" w:rsidRPr="001E10D9">
        <w:rPr>
          <w:rFonts w:asciiTheme="majorHAnsi" w:hAnsiTheme="majorHAnsi" w:cstheme="majorBidi"/>
        </w:rPr>
        <w:t xml:space="preserve"> </w:t>
      </w:r>
    </w:p>
    <w:p w14:paraId="589DDFF8" w14:textId="7F96401D" w:rsidR="00840E84" w:rsidRPr="001E10D9" w:rsidRDefault="004D739A" w:rsidP="00FA28CF">
      <w:pPr>
        <w:spacing w:line="480" w:lineRule="auto"/>
        <w:ind w:left="720"/>
        <w:rPr>
          <w:rFonts w:asciiTheme="majorHAnsi" w:hAnsiTheme="majorHAnsi" w:cstheme="majorBidi"/>
        </w:rPr>
      </w:pPr>
      <w:r w:rsidRPr="001E10D9">
        <w:rPr>
          <w:rFonts w:asciiTheme="majorHAnsi" w:hAnsiTheme="majorHAnsi" w:cstheme="majorBidi"/>
        </w:rPr>
        <w:t>“The</w:t>
      </w:r>
      <w:r w:rsidR="00966C5F" w:rsidRPr="001E10D9">
        <w:rPr>
          <w:rFonts w:asciiTheme="majorHAnsi" w:hAnsiTheme="majorHAnsi" w:cstheme="majorBidi"/>
        </w:rPr>
        <w:t xml:space="preserve"> </w:t>
      </w:r>
      <w:r w:rsidRPr="001E10D9">
        <w:rPr>
          <w:rFonts w:asciiTheme="majorHAnsi" w:hAnsiTheme="majorHAnsi" w:cstheme="majorBidi"/>
        </w:rPr>
        <w:t>control</w:t>
      </w:r>
      <w:r w:rsidR="00966C5F" w:rsidRPr="001E10D9">
        <w:rPr>
          <w:rFonts w:asciiTheme="majorHAnsi" w:hAnsiTheme="majorHAnsi" w:cstheme="majorBidi"/>
        </w:rPr>
        <w:t xml:space="preserve"> </w:t>
      </w:r>
      <w:r w:rsidRPr="001E10D9">
        <w:rPr>
          <w:rFonts w:asciiTheme="majorHAnsi" w:hAnsiTheme="majorHAnsi" w:cstheme="majorBidi"/>
        </w:rPr>
        <w:t>of</w:t>
      </w:r>
      <w:r w:rsidR="00966C5F" w:rsidRPr="001E10D9">
        <w:rPr>
          <w:rFonts w:asciiTheme="majorHAnsi" w:hAnsiTheme="majorHAnsi" w:cstheme="majorBidi"/>
        </w:rPr>
        <w:t xml:space="preserve"> </w:t>
      </w:r>
      <w:r w:rsidRPr="001E10D9">
        <w:rPr>
          <w:rFonts w:asciiTheme="majorHAnsi" w:hAnsiTheme="majorHAnsi" w:cstheme="majorBidi"/>
        </w:rPr>
        <w:t>FMD</w:t>
      </w:r>
      <w:r w:rsidR="00966C5F" w:rsidRPr="001E10D9">
        <w:rPr>
          <w:rFonts w:asciiTheme="majorHAnsi" w:hAnsiTheme="majorHAnsi" w:cstheme="majorBidi"/>
        </w:rPr>
        <w:t xml:space="preserve"> </w:t>
      </w:r>
      <w:r w:rsidRPr="001E10D9">
        <w:rPr>
          <w:rFonts w:asciiTheme="majorHAnsi" w:hAnsiTheme="majorHAnsi" w:cstheme="majorBidi"/>
        </w:rPr>
        <w:t>is</w:t>
      </w:r>
      <w:r w:rsidR="00966C5F" w:rsidRPr="001E10D9">
        <w:rPr>
          <w:rFonts w:asciiTheme="majorHAnsi" w:hAnsiTheme="majorHAnsi" w:cstheme="majorBidi"/>
        </w:rPr>
        <w:t xml:space="preserve"> </w:t>
      </w:r>
      <w:r w:rsidRPr="001E10D9">
        <w:rPr>
          <w:rFonts w:asciiTheme="majorHAnsi" w:hAnsiTheme="majorHAnsi" w:cstheme="majorBidi"/>
        </w:rPr>
        <w:t>a</w:t>
      </w:r>
      <w:r w:rsidR="00966C5F" w:rsidRPr="001E10D9">
        <w:rPr>
          <w:rFonts w:asciiTheme="majorHAnsi" w:hAnsiTheme="majorHAnsi" w:cstheme="majorBidi"/>
        </w:rPr>
        <w:t xml:space="preserve"> </w:t>
      </w:r>
      <w:r w:rsidRPr="001E10D9">
        <w:rPr>
          <w:rFonts w:asciiTheme="majorHAnsi" w:hAnsiTheme="majorHAnsi" w:cstheme="majorBidi"/>
        </w:rPr>
        <w:t>matter</w:t>
      </w:r>
      <w:r w:rsidR="00966C5F" w:rsidRPr="001E10D9">
        <w:rPr>
          <w:rFonts w:asciiTheme="majorHAnsi" w:hAnsiTheme="majorHAnsi" w:cstheme="majorBidi"/>
        </w:rPr>
        <w:t xml:space="preserve"> </w:t>
      </w:r>
      <w:r w:rsidRPr="001E10D9">
        <w:rPr>
          <w:rFonts w:asciiTheme="majorHAnsi" w:hAnsiTheme="majorHAnsi" w:cstheme="majorBidi"/>
        </w:rPr>
        <w:t>of</w:t>
      </w:r>
      <w:r w:rsidR="00966C5F" w:rsidRPr="001E10D9">
        <w:rPr>
          <w:rFonts w:asciiTheme="majorHAnsi" w:hAnsiTheme="majorHAnsi" w:cstheme="majorBidi"/>
        </w:rPr>
        <w:t xml:space="preserve"> </w:t>
      </w:r>
      <w:r w:rsidRPr="001E10D9">
        <w:rPr>
          <w:rFonts w:asciiTheme="majorHAnsi" w:hAnsiTheme="majorHAnsi" w:cstheme="majorBidi"/>
        </w:rPr>
        <w:t>time</w:t>
      </w:r>
      <w:r w:rsidR="00966C5F" w:rsidRPr="001E10D9">
        <w:rPr>
          <w:rFonts w:asciiTheme="majorHAnsi" w:hAnsiTheme="majorHAnsi" w:cstheme="majorBidi"/>
        </w:rPr>
        <w:t xml:space="preserve"> </w:t>
      </w:r>
      <w:r w:rsidRPr="001E10D9">
        <w:rPr>
          <w:rFonts w:asciiTheme="majorHAnsi" w:hAnsiTheme="majorHAnsi" w:cstheme="majorBidi"/>
        </w:rPr>
        <w:t>for</w:t>
      </w:r>
      <w:r w:rsidR="00966C5F" w:rsidRPr="001E10D9">
        <w:rPr>
          <w:rFonts w:asciiTheme="majorHAnsi" w:hAnsiTheme="majorHAnsi" w:cstheme="majorBidi"/>
        </w:rPr>
        <w:t xml:space="preserve"> </w:t>
      </w:r>
      <w:r w:rsidRPr="001E10D9">
        <w:rPr>
          <w:rFonts w:asciiTheme="majorHAnsi" w:hAnsiTheme="majorHAnsi" w:cstheme="majorBidi"/>
        </w:rPr>
        <w:t>it</w:t>
      </w:r>
      <w:r w:rsidR="00966C5F" w:rsidRPr="001E10D9">
        <w:rPr>
          <w:rFonts w:asciiTheme="majorHAnsi" w:hAnsiTheme="majorHAnsi" w:cstheme="majorBidi"/>
        </w:rPr>
        <w:t xml:space="preserve"> </w:t>
      </w:r>
      <w:r w:rsidRPr="001E10D9">
        <w:rPr>
          <w:rFonts w:asciiTheme="majorHAnsi" w:hAnsiTheme="majorHAnsi" w:cstheme="majorBidi"/>
        </w:rPr>
        <w:t>is</w:t>
      </w:r>
      <w:r w:rsidR="00966C5F" w:rsidRPr="001E10D9">
        <w:rPr>
          <w:rFonts w:asciiTheme="majorHAnsi" w:hAnsiTheme="majorHAnsi" w:cstheme="majorBidi"/>
        </w:rPr>
        <w:t xml:space="preserve"> </w:t>
      </w:r>
      <w:r w:rsidRPr="001E10D9">
        <w:rPr>
          <w:rFonts w:asciiTheme="majorHAnsi" w:hAnsiTheme="majorHAnsi" w:cstheme="majorBidi"/>
        </w:rPr>
        <w:t>unlikely</w:t>
      </w:r>
      <w:r w:rsidR="00966C5F" w:rsidRPr="001E10D9">
        <w:rPr>
          <w:rFonts w:asciiTheme="majorHAnsi" w:hAnsiTheme="majorHAnsi" w:cstheme="majorBidi"/>
        </w:rPr>
        <w:t xml:space="preserve"> </w:t>
      </w:r>
      <w:r w:rsidRPr="001E10D9">
        <w:rPr>
          <w:rFonts w:asciiTheme="majorHAnsi" w:hAnsiTheme="majorHAnsi" w:cstheme="majorBidi"/>
        </w:rPr>
        <w:t>that</w:t>
      </w:r>
      <w:r w:rsidR="00966C5F" w:rsidRPr="001E10D9">
        <w:rPr>
          <w:rFonts w:asciiTheme="majorHAnsi" w:hAnsiTheme="majorHAnsi" w:cstheme="majorBidi"/>
        </w:rPr>
        <w:t xml:space="preserve"> </w:t>
      </w:r>
      <w:r w:rsidRPr="001E10D9">
        <w:rPr>
          <w:rFonts w:asciiTheme="majorHAnsi" w:hAnsiTheme="majorHAnsi" w:cstheme="majorBidi"/>
        </w:rPr>
        <w:t>the</w:t>
      </w:r>
      <w:r w:rsidR="00966C5F" w:rsidRPr="001E10D9">
        <w:rPr>
          <w:rFonts w:asciiTheme="majorHAnsi" w:hAnsiTheme="majorHAnsi" w:cstheme="majorBidi"/>
        </w:rPr>
        <w:t xml:space="preserve"> </w:t>
      </w:r>
      <w:r w:rsidRPr="001E10D9">
        <w:rPr>
          <w:rFonts w:asciiTheme="majorHAnsi" w:hAnsiTheme="majorHAnsi" w:cstheme="majorBidi"/>
        </w:rPr>
        <w:t>world</w:t>
      </w:r>
      <w:r w:rsidR="00966C5F" w:rsidRPr="001E10D9">
        <w:rPr>
          <w:rFonts w:asciiTheme="majorHAnsi" w:hAnsiTheme="majorHAnsi" w:cstheme="majorBidi"/>
        </w:rPr>
        <w:t xml:space="preserve"> </w:t>
      </w:r>
      <w:r w:rsidRPr="001E10D9">
        <w:rPr>
          <w:rFonts w:asciiTheme="majorHAnsi" w:hAnsiTheme="majorHAnsi" w:cstheme="majorBidi"/>
        </w:rPr>
        <w:t>will</w:t>
      </w:r>
      <w:r w:rsidR="00966C5F" w:rsidRPr="001E10D9">
        <w:rPr>
          <w:rFonts w:asciiTheme="majorHAnsi" w:hAnsiTheme="majorHAnsi" w:cstheme="majorBidi"/>
        </w:rPr>
        <w:t xml:space="preserve"> </w:t>
      </w:r>
      <w:r w:rsidRPr="001E10D9">
        <w:rPr>
          <w:rFonts w:asciiTheme="majorHAnsi" w:hAnsiTheme="majorHAnsi" w:cstheme="majorBidi"/>
        </w:rPr>
        <w:t>choose</w:t>
      </w:r>
      <w:r w:rsidR="00966C5F" w:rsidRPr="001E10D9">
        <w:rPr>
          <w:rFonts w:asciiTheme="majorHAnsi" w:hAnsiTheme="majorHAnsi" w:cstheme="majorBidi"/>
        </w:rPr>
        <w:t xml:space="preserve"> </w:t>
      </w:r>
      <w:r w:rsidRPr="001E10D9">
        <w:rPr>
          <w:rFonts w:asciiTheme="majorHAnsi" w:hAnsiTheme="majorHAnsi" w:cstheme="majorBidi"/>
        </w:rPr>
        <w:t>to</w:t>
      </w:r>
      <w:r w:rsidR="00966C5F" w:rsidRPr="001E10D9">
        <w:rPr>
          <w:rFonts w:asciiTheme="majorHAnsi" w:hAnsiTheme="majorHAnsi" w:cstheme="majorBidi"/>
        </w:rPr>
        <w:t xml:space="preserve"> </w:t>
      </w:r>
      <w:r w:rsidRPr="001E10D9">
        <w:rPr>
          <w:rFonts w:asciiTheme="majorHAnsi" w:hAnsiTheme="majorHAnsi" w:cstheme="majorBidi"/>
        </w:rPr>
        <w:t>stay</w:t>
      </w:r>
      <w:r w:rsidR="00966C5F" w:rsidRPr="001E10D9">
        <w:rPr>
          <w:rFonts w:asciiTheme="majorHAnsi" w:hAnsiTheme="majorHAnsi" w:cstheme="majorBidi"/>
        </w:rPr>
        <w:t xml:space="preserve"> </w:t>
      </w:r>
      <w:r w:rsidRPr="001E10D9">
        <w:rPr>
          <w:rFonts w:asciiTheme="majorHAnsi" w:hAnsiTheme="majorHAnsi" w:cstheme="majorBidi"/>
        </w:rPr>
        <w:t>with</w:t>
      </w:r>
      <w:r w:rsidR="00966C5F" w:rsidRPr="001E10D9">
        <w:rPr>
          <w:rFonts w:asciiTheme="majorHAnsi" w:hAnsiTheme="majorHAnsi" w:cstheme="majorBidi"/>
        </w:rPr>
        <w:t xml:space="preserve"> </w:t>
      </w:r>
      <w:r w:rsidRPr="001E10D9">
        <w:rPr>
          <w:rFonts w:asciiTheme="majorHAnsi" w:hAnsiTheme="majorHAnsi" w:cstheme="majorBidi"/>
        </w:rPr>
        <w:t>the</w:t>
      </w:r>
      <w:r w:rsidR="00966C5F" w:rsidRPr="001E10D9">
        <w:rPr>
          <w:rFonts w:asciiTheme="majorHAnsi" w:hAnsiTheme="majorHAnsi" w:cstheme="majorBidi"/>
        </w:rPr>
        <w:t xml:space="preserve"> </w:t>
      </w:r>
      <w:r w:rsidRPr="001E10D9">
        <w:rPr>
          <w:rFonts w:asciiTheme="majorHAnsi" w:hAnsiTheme="majorHAnsi" w:cstheme="majorBidi"/>
        </w:rPr>
        <w:t>disease</w:t>
      </w:r>
      <w:r w:rsidR="00966C5F" w:rsidRPr="001E10D9">
        <w:rPr>
          <w:rFonts w:asciiTheme="majorHAnsi" w:hAnsiTheme="majorHAnsi" w:cstheme="majorBidi"/>
        </w:rPr>
        <w:t xml:space="preserve"> </w:t>
      </w:r>
      <w:r w:rsidRPr="001E10D9">
        <w:rPr>
          <w:rFonts w:asciiTheme="majorHAnsi" w:hAnsiTheme="majorHAnsi" w:cstheme="majorBidi"/>
        </w:rPr>
        <w:t>forever.</w:t>
      </w:r>
      <w:r w:rsidR="00966C5F" w:rsidRPr="001E10D9">
        <w:rPr>
          <w:rFonts w:asciiTheme="majorHAnsi" w:hAnsiTheme="majorHAnsi" w:cstheme="majorBidi"/>
        </w:rPr>
        <w:t xml:space="preserve"> </w:t>
      </w:r>
      <w:r w:rsidRPr="001E10D9">
        <w:rPr>
          <w:rFonts w:asciiTheme="majorHAnsi" w:hAnsiTheme="majorHAnsi" w:cstheme="majorBidi"/>
        </w:rPr>
        <w:t>Because</w:t>
      </w:r>
      <w:r w:rsidR="00966C5F" w:rsidRPr="001E10D9">
        <w:rPr>
          <w:rFonts w:asciiTheme="majorHAnsi" w:hAnsiTheme="majorHAnsi" w:cstheme="majorBidi"/>
        </w:rPr>
        <w:t xml:space="preserve"> </w:t>
      </w:r>
      <w:r w:rsidRPr="001E10D9">
        <w:rPr>
          <w:rFonts w:asciiTheme="majorHAnsi" w:hAnsiTheme="majorHAnsi" w:cstheme="majorBidi"/>
        </w:rPr>
        <w:t>of</w:t>
      </w:r>
      <w:r w:rsidR="00966C5F" w:rsidRPr="001E10D9">
        <w:rPr>
          <w:rFonts w:asciiTheme="majorHAnsi" w:hAnsiTheme="majorHAnsi" w:cstheme="majorBidi"/>
        </w:rPr>
        <w:t xml:space="preserve"> </w:t>
      </w:r>
      <w:r w:rsidRPr="001E10D9">
        <w:rPr>
          <w:rFonts w:asciiTheme="majorHAnsi" w:hAnsiTheme="majorHAnsi" w:cstheme="majorBidi"/>
        </w:rPr>
        <w:t>the</w:t>
      </w:r>
      <w:r w:rsidR="00966C5F" w:rsidRPr="001E10D9">
        <w:rPr>
          <w:rFonts w:asciiTheme="majorHAnsi" w:hAnsiTheme="majorHAnsi" w:cstheme="majorBidi"/>
        </w:rPr>
        <w:t xml:space="preserve"> </w:t>
      </w:r>
      <w:r w:rsidRPr="001E10D9">
        <w:rPr>
          <w:rFonts w:asciiTheme="majorHAnsi" w:hAnsiTheme="majorHAnsi" w:cstheme="majorBidi"/>
        </w:rPr>
        <w:t>highly</w:t>
      </w:r>
      <w:r w:rsidR="00966C5F" w:rsidRPr="001E10D9">
        <w:rPr>
          <w:rFonts w:asciiTheme="majorHAnsi" w:hAnsiTheme="majorHAnsi" w:cstheme="majorBidi"/>
        </w:rPr>
        <w:t xml:space="preserve"> </w:t>
      </w:r>
      <w:r w:rsidRPr="001E10D9">
        <w:rPr>
          <w:rFonts w:asciiTheme="majorHAnsi" w:hAnsiTheme="majorHAnsi" w:cstheme="majorBidi"/>
        </w:rPr>
        <w:t>infectious</w:t>
      </w:r>
      <w:r w:rsidR="00966C5F" w:rsidRPr="001E10D9">
        <w:rPr>
          <w:rFonts w:asciiTheme="majorHAnsi" w:hAnsiTheme="majorHAnsi" w:cstheme="majorBidi"/>
        </w:rPr>
        <w:t xml:space="preserve"> </w:t>
      </w:r>
      <w:r w:rsidRPr="001E10D9">
        <w:rPr>
          <w:rFonts w:asciiTheme="majorHAnsi" w:hAnsiTheme="majorHAnsi" w:cstheme="majorBidi"/>
        </w:rPr>
        <w:t>nature</w:t>
      </w:r>
      <w:r w:rsidR="00966C5F" w:rsidRPr="001E10D9">
        <w:rPr>
          <w:rFonts w:asciiTheme="majorHAnsi" w:hAnsiTheme="majorHAnsi" w:cstheme="majorBidi"/>
        </w:rPr>
        <w:t xml:space="preserve"> </w:t>
      </w:r>
      <w:r w:rsidRPr="001E10D9">
        <w:rPr>
          <w:rFonts w:asciiTheme="majorHAnsi" w:hAnsiTheme="majorHAnsi" w:cstheme="majorBidi"/>
        </w:rPr>
        <w:t>of</w:t>
      </w:r>
      <w:r w:rsidR="00966C5F" w:rsidRPr="001E10D9">
        <w:rPr>
          <w:rFonts w:asciiTheme="majorHAnsi" w:hAnsiTheme="majorHAnsi" w:cstheme="majorBidi"/>
        </w:rPr>
        <w:t xml:space="preserve"> </w:t>
      </w:r>
      <w:r w:rsidRPr="001E10D9">
        <w:rPr>
          <w:rFonts w:asciiTheme="majorHAnsi" w:hAnsiTheme="majorHAnsi" w:cstheme="majorBidi"/>
        </w:rPr>
        <w:t>FMD,</w:t>
      </w:r>
      <w:r w:rsidR="00966C5F" w:rsidRPr="001E10D9">
        <w:rPr>
          <w:rFonts w:asciiTheme="majorHAnsi" w:hAnsiTheme="majorHAnsi" w:cstheme="majorBidi"/>
        </w:rPr>
        <w:t xml:space="preserve"> </w:t>
      </w:r>
      <w:r w:rsidRPr="001E10D9">
        <w:rPr>
          <w:rFonts w:asciiTheme="majorHAnsi" w:hAnsiTheme="majorHAnsi" w:cstheme="majorBidi"/>
        </w:rPr>
        <w:t>for</w:t>
      </w:r>
      <w:r w:rsidR="00966C5F" w:rsidRPr="001E10D9">
        <w:rPr>
          <w:rFonts w:asciiTheme="majorHAnsi" w:hAnsiTheme="majorHAnsi" w:cstheme="majorBidi"/>
        </w:rPr>
        <w:t xml:space="preserve"> </w:t>
      </w:r>
      <w:r w:rsidRPr="001E10D9">
        <w:rPr>
          <w:rFonts w:asciiTheme="majorHAnsi" w:hAnsiTheme="majorHAnsi" w:cstheme="majorBidi"/>
        </w:rPr>
        <w:t>as</w:t>
      </w:r>
      <w:r w:rsidR="00966C5F" w:rsidRPr="001E10D9">
        <w:rPr>
          <w:rFonts w:asciiTheme="majorHAnsi" w:hAnsiTheme="majorHAnsi" w:cstheme="majorBidi"/>
        </w:rPr>
        <w:t xml:space="preserve"> </w:t>
      </w:r>
      <w:r w:rsidRPr="001E10D9">
        <w:rPr>
          <w:rFonts w:asciiTheme="majorHAnsi" w:hAnsiTheme="majorHAnsi" w:cstheme="majorBidi"/>
        </w:rPr>
        <w:t>long</w:t>
      </w:r>
      <w:r w:rsidR="00966C5F" w:rsidRPr="001E10D9">
        <w:rPr>
          <w:rFonts w:asciiTheme="majorHAnsi" w:hAnsiTheme="majorHAnsi" w:cstheme="majorBidi"/>
        </w:rPr>
        <w:t xml:space="preserve"> </w:t>
      </w:r>
      <w:r w:rsidRPr="001E10D9">
        <w:rPr>
          <w:rFonts w:asciiTheme="majorHAnsi" w:hAnsiTheme="majorHAnsi" w:cstheme="majorBidi"/>
        </w:rPr>
        <w:t>as</w:t>
      </w:r>
      <w:r w:rsidR="00966C5F" w:rsidRPr="001E10D9">
        <w:rPr>
          <w:rFonts w:asciiTheme="majorHAnsi" w:hAnsiTheme="majorHAnsi" w:cstheme="majorBidi"/>
        </w:rPr>
        <w:t xml:space="preserve"> </w:t>
      </w:r>
      <w:r w:rsidRPr="001E10D9">
        <w:rPr>
          <w:rFonts w:asciiTheme="majorHAnsi" w:hAnsiTheme="majorHAnsi" w:cstheme="majorBidi"/>
        </w:rPr>
        <w:t>there</w:t>
      </w:r>
      <w:r w:rsidR="00966C5F" w:rsidRPr="001E10D9">
        <w:rPr>
          <w:rFonts w:asciiTheme="majorHAnsi" w:hAnsiTheme="majorHAnsi" w:cstheme="majorBidi"/>
        </w:rPr>
        <w:t xml:space="preserve"> </w:t>
      </w:r>
      <w:r w:rsidRPr="001E10D9">
        <w:rPr>
          <w:rFonts w:asciiTheme="majorHAnsi" w:hAnsiTheme="majorHAnsi" w:cstheme="majorBidi"/>
        </w:rPr>
        <w:t>is</w:t>
      </w:r>
      <w:r w:rsidR="00966C5F" w:rsidRPr="001E10D9">
        <w:rPr>
          <w:rFonts w:asciiTheme="majorHAnsi" w:hAnsiTheme="majorHAnsi" w:cstheme="majorBidi"/>
        </w:rPr>
        <w:t xml:space="preserve"> </w:t>
      </w:r>
      <w:r w:rsidRPr="001E10D9">
        <w:rPr>
          <w:rFonts w:asciiTheme="majorHAnsi" w:hAnsiTheme="majorHAnsi" w:cstheme="majorBidi"/>
        </w:rPr>
        <w:t>the</w:t>
      </w:r>
      <w:r w:rsidR="00966C5F" w:rsidRPr="001E10D9">
        <w:rPr>
          <w:rFonts w:asciiTheme="majorHAnsi" w:hAnsiTheme="majorHAnsi" w:cstheme="majorBidi"/>
        </w:rPr>
        <w:t xml:space="preserve"> </w:t>
      </w:r>
      <w:r w:rsidRPr="001E10D9">
        <w:rPr>
          <w:rFonts w:asciiTheme="majorHAnsi" w:hAnsiTheme="majorHAnsi" w:cstheme="majorBidi"/>
        </w:rPr>
        <w:t>disease</w:t>
      </w:r>
      <w:r w:rsidR="00966C5F" w:rsidRPr="001E10D9">
        <w:rPr>
          <w:rFonts w:asciiTheme="majorHAnsi" w:hAnsiTheme="majorHAnsi" w:cstheme="majorBidi"/>
        </w:rPr>
        <w:t xml:space="preserve"> </w:t>
      </w:r>
      <w:r w:rsidRPr="001E10D9">
        <w:rPr>
          <w:rFonts w:asciiTheme="majorHAnsi" w:hAnsiTheme="majorHAnsi" w:cstheme="majorBidi"/>
        </w:rPr>
        <w:t>in</w:t>
      </w:r>
      <w:r w:rsidR="00966C5F" w:rsidRPr="001E10D9">
        <w:rPr>
          <w:rFonts w:asciiTheme="majorHAnsi" w:hAnsiTheme="majorHAnsi" w:cstheme="majorBidi"/>
        </w:rPr>
        <w:t xml:space="preserve"> </w:t>
      </w:r>
      <w:r w:rsidRPr="001E10D9">
        <w:rPr>
          <w:rFonts w:asciiTheme="majorHAnsi" w:hAnsiTheme="majorHAnsi" w:cstheme="majorBidi"/>
        </w:rPr>
        <w:t>Africa,</w:t>
      </w:r>
      <w:r w:rsidR="00966C5F" w:rsidRPr="001E10D9">
        <w:rPr>
          <w:rFonts w:asciiTheme="majorHAnsi" w:hAnsiTheme="majorHAnsi" w:cstheme="majorBidi"/>
        </w:rPr>
        <w:t xml:space="preserve"> </w:t>
      </w:r>
      <w:r w:rsidRPr="001E10D9">
        <w:rPr>
          <w:rFonts w:asciiTheme="majorHAnsi" w:hAnsiTheme="majorHAnsi" w:cstheme="majorBidi"/>
        </w:rPr>
        <w:t>the</w:t>
      </w:r>
      <w:r w:rsidR="00966C5F" w:rsidRPr="001E10D9">
        <w:rPr>
          <w:rFonts w:asciiTheme="majorHAnsi" w:hAnsiTheme="majorHAnsi" w:cstheme="majorBidi"/>
        </w:rPr>
        <w:t xml:space="preserve"> </w:t>
      </w:r>
      <w:r w:rsidRPr="001E10D9">
        <w:rPr>
          <w:rFonts w:asciiTheme="majorHAnsi" w:hAnsiTheme="majorHAnsi" w:cstheme="majorBidi"/>
        </w:rPr>
        <w:t>rest</w:t>
      </w:r>
      <w:r w:rsidR="00966C5F" w:rsidRPr="001E10D9">
        <w:rPr>
          <w:rFonts w:asciiTheme="majorHAnsi" w:hAnsiTheme="majorHAnsi" w:cstheme="majorBidi"/>
        </w:rPr>
        <w:t xml:space="preserve"> </w:t>
      </w:r>
      <w:r w:rsidRPr="001E10D9">
        <w:rPr>
          <w:rFonts w:asciiTheme="majorHAnsi" w:hAnsiTheme="majorHAnsi" w:cstheme="majorBidi"/>
        </w:rPr>
        <w:t>of</w:t>
      </w:r>
      <w:r w:rsidR="00966C5F" w:rsidRPr="001E10D9">
        <w:rPr>
          <w:rFonts w:asciiTheme="majorHAnsi" w:hAnsiTheme="majorHAnsi" w:cstheme="majorBidi"/>
        </w:rPr>
        <w:t xml:space="preserve"> </w:t>
      </w:r>
      <w:r w:rsidRPr="001E10D9">
        <w:rPr>
          <w:rFonts w:asciiTheme="majorHAnsi" w:hAnsiTheme="majorHAnsi" w:cstheme="majorBidi"/>
        </w:rPr>
        <w:t>the</w:t>
      </w:r>
      <w:r w:rsidR="00966C5F" w:rsidRPr="001E10D9">
        <w:rPr>
          <w:rFonts w:asciiTheme="majorHAnsi" w:hAnsiTheme="majorHAnsi" w:cstheme="majorBidi"/>
        </w:rPr>
        <w:t xml:space="preserve"> </w:t>
      </w:r>
      <w:r w:rsidRPr="001E10D9">
        <w:rPr>
          <w:rFonts w:asciiTheme="majorHAnsi" w:hAnsiTheme="majorHAnsi" w:cstheme="majorBidi"/>
        </w:rPr>
        <w:t>world</w:t>
      </w:r>
      <w:r w:rsidR="00966C5F" w:rsidRPr="001E10D9">
        <w:rPr>
          <w:rFonts w:asciiTheme="majorHAnsi" w:hAnsiTheme="majorHAnsi" w:cstheme="majorBidi"/>
        </w:rPr>
        <w:t xml:space="preserve"> </w:t>
      </w:r>
      <w:r w:rsidRPr="001E10D9">
        <w:rPr>
          <w:rFonts w:asciiTheme="majorHAnsi" w:hAnsiTheme="majorHAnsi" w:cstheme="majorBidi"/>
        </w:rPr>
        <w:t>will</w:t>
      </w:r>
      <w:r w:rsidR="00966C5F" w:rsidRPr="001E10D9">
        <w:rPr>
          <w:rFonts w:asciiTheme="majorHAnsi" w:hAnsiTheme="majorHAnsi" w:cstheme="majorBidi"/>
        </w:rPr>
        <w:t xml:space="preserve"> </w:t>
      </w:r>
      <w:r w:rsidRPr="001E10D9">
        <w:rPr>
          <w:rFonts w:asciiTheme="majorHAnsi" w:hAnsiTheme="majorHAnsi" w:cstheme="majorBidi"/>
        </w:rPr>
        <w:t>be</w:t>
      </w:r>
      <w:r w:rsidR="00966C5F" w:rsidRPr="001E10D9">
        <w:rPr>
          <w:rFonts w:asciiTheme="majorHAnsi" w:hAnsiTheme="majorHAnsi" w:cstheme="majorBidi"/>
        </w:rPr>
        <w:t xml:space="preserve"> </w:t>
      </w:r>
      <w:r w:rsidRPr="001E10D9">
        <w:rPr>
          <w:rFonts w:asciiTheme="majorHAnsi" w:hAnsiTheme="majorHAnsi" w:cstheme="majorBidi"/>
        </w:rPr>
        <w:t>insecure,</w:t>
      </w:r>
      <w:r w:rsidR="00966C5F" w:rsidRPr="001E10D9">
        <w:rPr>
          <w:rFonts w:asciiTheme="majorHAnsi" w:hAnsiTheme="majorHAnsi" w:cstheme="majorBidi"/>
        </w:rPr>
        <w:t xml:space="preserve"> </w:t>
      </w:r>
      <w:r w:rsidRPr="001E10D9">
        <w:rPr>
          <w:rFonts w:asciiTheme="majorHAnsi" w:hAnsiTheme="majorHAnsi" w:cstheme="majorBidi"/>
        </w:rPr>
        <w:t>and</w:t>
      </w:r>
      <w:r w:rsidR="00966C5F" w:rsidRPr="001E10D9">
        <w:rPr>
          <w:rFonts w:asciiTheme="majorHAnsi" w:hAnsiTheme="majorHAnsi" w:cstheme="majorBidi"/>
        </w:rPr>
        <w:t xml:space="preserve"> </w:t>
      </w:r>
      <w:r w:rsidRPr="001E10D9">
        <w:rPr>
          <w:rFonts w:asciiTheme="majorHAnsi" w:hAnsiTheme="majorHAnsi" w:cstheme="majorBidi"/>
        </w:rPr>
        <w:t>control</w:t>
      </w:r>
      <w:r w:rsidR="00966C5F" w:rsidRPr="001E10D9">
        <w:rPr>
          <w:rFonts w:asciiTheme="majorHAnsi" w:hAnsiTheme="majorHAnsi" w:cstheme="majorBidi"/>
        </w:rPr>
        <w:t xml:space="preserve"> </w:t>
      </w:r>
      <w:r w:rsidRPr="001E10D9">
        <w:rPr>
          <w:rFonts w:asciiTheme="majorHAnsi" w:hAnsiTheme="majorHAnsi" w:cstheme="majorBidi"/>
        </w:rPr>
        <w:t>measures</w:t>
      </w:r>
      <w:r w:rsidR="00966C5F" w:rsidRPr="001E10D9">
        <w:rPr>
          <w:rFonts w:asciiTheme="majorHAnsi" w:hAnsiTheme="majorHAnsi" w:cstheme="majorBidi"/>
        </w:rPr>
        <w:t xml:space="preserve"> </w:t>
      </w:r>
      <w:r w:rsidRPr="001E10D9">
        <w:rPr>
          <w:rFonts w:asciiTheme="majorHAnsi" w:hAnsiTheme="majorHAnsi" w:cstheme="majorBidi"/>
        </w:rPr>
        <w:t>will</w:t>
      </w:r>
      <w:r w:rsidR="00966C5F" w:rsidRPr="001E10D9">
        <w:rPr>
          <w:rFonts w:asciiTheme="majorHAnsi" w:hAnsiTheme="majorHAnsi" w:cstheme="majorBidi"/>
        </w:rPr>
        <w:t xml:space="preserve"> </w:t>
      </w:r>
      <w:r w:rsidRPr="001E10D9">
        <w:rPr>
          <w:rFonts w:asciiTheme="majorHAnsi" w:hAnsiTheme="majorHAnsi" w:cstheme="majorBidi"/>
        </w:rPr>
        <w:t>therefore</w:t>
      </w:r>
      <w:r w:rsidR="00966C5F" w:rsidRPr="001E10D9">
        <w:rPr>
          <w:rFonts w:asciiTheme="majorHAnsi" w:hAnsiTheme="majorHAnsi" w:cstheme="majorBidi"/>
        </w:rPr>
        <w:t xml:space="preserve"> </w:t>
      </w:r>
      <w:r w:rsidRPr="001E10D9">
        <w:rPr>
          <w:rFonts w:asciiTheme="majorHAnsi" w:hAnsiTheme="majorHAnsi" w:cstheme="majorBidi"/>
        </w:rPr>
        <w:t>increasingly</w:t>
      </w:r>
      <w:r w:rsidR="00966C5F" w:rsidRPr="001E10D9">
        <w:rPr>
          <w:rFonts w:asciiTheme="majorHAnsi" w:hAnsiTheme="majorHAnsi" w:cstheme="majorBidi"/>
        </w:rPr>
        <w:t xml:space="preserve"> </w:t>
      </w:r>
      <w:r w:rsidRPr="001E10D9">
        <w:rPr>
          <w:rFonts w:asciiTheme="majorHAnsi" w:hAnsiTheme="majorHAnsi" w:cstheme="majorBidi"/>
        </w:rPr>
        <w:t>become</w:t>
      </w:r>
      <w:r w:rsidR="00966C5F" w:rsidRPr="001E10D9">
        <w:rPr>
          <w:rFonts w:asciiTheme="majorHAnsi" w:hAnsiTheme="majorHAnsi" w:cstheme="majorBidi"/>
        </w:rPr>
        <w:t xml:space="preserve"> </w:t>
      </w:r>
      <w:r w:rsidRPr="001E10D9">
        <w:rPr>
          <w:rFonts w:asciiTheme="majorHAnsi" w:hAnsiTheme="majorHAnsi" w:cstheme="majorBidi"/>
        </w:rPr>
        <w:t>a</w:t>
      </w:r>
      <w:r w:rsidR="00966C5F" w:rsidRPr="001E10D9">
        <w:rPr>
          <w:rFonts w:asciiTheme="majorHAnsi" w:hAnsiTheme="majorHAnsi" w:cstheme="majorBidi"/>
        </w:rPr>
        <w:t xml:space="preserve"> </w:t>
      </w:r>
      <w:r w:rsidRPr="001E10D9">
        <w:rPr>
          <w:rFonts w:asciiTheme="majorHAnsi" w:hAnsiTheme="majorHAnsi" w:cstheme="majorBidi"/>
        </w:rPr>
        <w:t>subject</w:t>
      </w:r>
      <w:r w:rsidR="00966C5F" w:rsidRPr="001E10D9">
        <w:rPr>
          <w:rFonts w:asciiTheme="majorHAnsi" w:hAnsiTheme="majorHAnsi" w:cstheme="majorBidi"/>
        </w:rPr>
        <w:t xml:space="preserve"> </w:t>
      </w:r>
      <w:r w:rsidRPr="001E10D9">
        <w:rPr>
          <w:rFonts w:asciiTheme="majorHAnsi" w:hAnsiTheme="majorHAnsi" w:cstheme="majorBidi"/>
        </w:rPr>
        <w:t>of</w:t>
      </w:r>
      <w:r w:rsidR="00966C5F" w:rsidRPr="001E10D9">
        <w:rPr>
          <w:rFonts w:asciiTheme="majorHAnsi" w:hAnsiTheme="majorHAnsi" w:cstheme="majorBidi"/>
        </w:rPr>
        <w:t xml:space="preserve"> </w:t>
      </w:r>
      <w:r w:rsidRPr="001E10D9">
        <w:rPr>
          <w:rFonts w:asciiTheme="majorHAnsi" w:hAnsiTheme="majorHAnsi" w:cstheme="majorBidi"/>
        </w:rPr>
        <w:t>international</w:t>
      </w:r>
      <w:r w:rsidR="00966C5F" w:rsidRPr="001E10D9">
        <w:rPr>
          <w:rFonts w:asciiTheme="majorHAnsi" w:hAnsiTheme="majorHAnsi" w:cstheme="majorBidi"/>
        </w:rPr>
        <w:t xml:space="preserve"> </w:t>
      </w:r>
      <w:r w:rsidRPr="001E10D9">
        <w:rPr>
          <w:rFonts w:asciiTheme="majorHAnsi" w:hAnsiTheme="majorHAnsi" w:cstheme="majorBidi"/>
        </w:rPr>
        <w:t>concern”</w:t>
      </w:r>
      <w:r w:rsidR="001E10D9" w:rsidRPr="001E10D9">
        <w:rPr>
          <w:rFonts w:asciiTheme="majorHAnsi" w:hAnsiTheme="majorHAnsi" w:cstheme="majorBidi"/>
        </w:rPr>
        <w:t xml:space="preserve"> </w:t>
      </w:r>
      <w:r w:rsidRPr="001E10D9">
        <w:rPr>
          <w:rFonts w:asciiTheme="majorHAnsi" w:hAnsiTheme="majorHAnsi" w:cstheme="majorBidi"/>
        </w:rPr>
        <w:fldChar w:fldCharType="begin" w:fldLock="1"/>
      </w:r>
      <w:r w:rsidR="006221DA" w:rsidRPr="001E10D9">
        <w:rPr>
          <w:rFonts w:asciiTheme="majorHAnsi" w:hAnsiTheme="majorHAnsi" w:cstheme="majorBidi"/>
        </w:rPr>
        <w:instrText>ADDIN CSL_CITATION {"citationItems":[{"id":"ITEM-1","itemData":{"author":[{"dropping-particle":"","family":"Ngulo","given":"W. K.","non-dropping-particle":"","parse-names":false,"suffix":""}],"container-title":"The Kenya Veterinarian","id":"ITEM-1","issue":"2","issued":{"date-parts":[["1980"]]},"page":"27-28","title":"Strategies and costs of animal disease control with indications for research on Foot and Mouth Disease","type":"article-journal","volume":"4"},"uris":["http://www.mendeley.com/documents/?uuid=3aa38097-a800-422b-9242-ad380fc8c746"]}],"mendeley":{"formattedCitation":"(Ngulo, 1980)","plainTextFormattedCitation":"(Ngulo, 1980)","previouslyFormattedCitation":"(Ngulo, 1980)"},"properties":{"noteIndex":0},"schema":"https://github.com/citation-style-language/schema/raw/master/csl-citation.json"}</w:instrText>
      </w:r>
      <w:r w:rsidRPr="001E10D9">
        <w:rPr>
          <w:rFonts w:asciiTheme="majorHAnsi" w:hAnsiTheme="majorHAnsi" w:cstheme="majorBidi"/>
        </w:rPr>
        <w:fldChar w:fldCharType="separate"/>
      </w:r>
      <w:r w:rsidRPr="001E10D9">
        <w:rPr>
          <w:rFonts w:asciiTheme="majorHAnsi" w:hAnsiTheme="majorHAnsi" w:cstheme="majorBidi"/>
          <w:noProof/>
        </w:rPr>
        <w:t>(Ngulo,</w:t>
      </w:r>
      <w:r w:rsidR="00966C5F" w:rsidRPr="001E10D9">
        <w:rPr>
          <w:rFonts w:asciiTheme="majorHAnsi" w:hAnsiTheme="majorHAnsi" w:cstheme="majorBidi"/>
          <w:noProof/>
        </w:rPr>
        <w:t xml:space="preserve"> </w:t>
      </w:r>
      <w:r w:rsidRPr="001E10D9">
        <w:rPr>
          <w:rFonts w:asciiTheme="majorHAnsi" w:hAnsiTheme="majorHAnsi" w:cstheme="majorBidi"/>
          <w:noProof/>
        </w:rPr>
        <w:t>1980)</w:t>
      </w:r>
      <w:r w:rsidRPr="001E10D9">
        <w:rPr>
          <w:rFonts w:asciiTheme="majorHAnsi" w:hAnsiTheme="majorHAnsi" w:cstheme="majorBidi"/>
        </w:rPr>
        <w:fldChar w:fldCharType="end"/>
      </w:r>
      <w:r w:rsidRPr="001E10D9">
        <w:rPr>
          <w:rFonts w:asciiTheme="majorHAnsi" w:hAnsiTheme="majorHAnsi" w:cstheme="majorBidi"/>
        </w:rPr>
        <w:t>.</w:t>
      </w:r>
    </w:p>
    <w:p w14:paraId="377E6802" w14:textId="5608A835" w:rsidR="005E48E8" w:rsidRPr="001E10D9" w:rsidRDefault="00AD4FC5" w:rsidP="00E0460B">
      <w:pPr>
        <w:spacing w:line="480" w:lineRule="auto"/>
        <w:rPr>
          <w:rFonts w:asciiTheme="majorHAnsi" w:hAnsiTheme="majorHAnsi" w:cstheme="majorBidi"/>
        </w:rPr>
      </w:pPr>
      <w:r w:rsidRPr="001E10D9">
        <w:rPr>
          <w:rFonts w:asciiTheme="majorHAnsi" w:hAnsiTheme="majorHAnsi" w:cstheme="majorBidi"/>
        </w:rPr>
        <w:t>Within</w:t>
      </w:r>
      <w:r w:rsidR="00966C5F" w:rsidRPr="001E10D9">
        <w:rPr>
          <w:rFonts w:asciiTheme="majorHAnsi" w:hAnsiTheme="majorHAnsi" w:cstheme="majorBidi"/>
        </w:rPr>
        <w:t xml:space="preserve"> </w:t>
      </w:r>
      <w:r w:rsidRPr="001E10D9">
        <w:rPr>
          <w:rFonts w:asciiTheme="majorHAnsi" w:hAnsiTheme="majorHAnsi" w:cstheme="majorBidi"/>
        </w:rPr>
        <w:t>this</w:t>
      </w:r>
      <w:r w:rsidR="00966C5F" w:rsidRPr="001E10D9">
        <w:rPr>
          <w:rFonts w:asciiTheme="majorHAnsi" w:hAnsiTheme="majorHAnsi" w:cstheme="majorBidi"/>
        </w:rPr>
        <w:t xml:space="preserve"> </w:t>
      </w:r>
      <w:r w:rsidRPr="001E10D9">
        <w:rPr>
          <w:rFonts w:asciiTheme="majorHAnsi" w:hAnsiTheme="majorHAnsi" w:cstheme="majorBidi"/>
        </w:rPr>
        <w:t>review</w:t>
      </w:r>
      <w:r w:rsidR="00B709D2">
        <w:rPr>
          <w:rFonts w:asciiTheme="majorHAnsi" w:hAnsiTheme="majorHAnsi" w:cstheme="majorBidi"/>
        </w:rPr>
        <w:t>,</w:t>
      </w:r>
      <w:r w:rsidR="00966C5F" w:rsidRPr="001E10D9">
        <w:rPr>
          <w:rFonts w:asciiTheme="majorHAnsi" w:hAnsiTheme="majorHAnsi" w:cstheme="majorBidi"/>
        </w:rPr>
        <w:t xml:space="preserve"> </w:t>
      </w:r>
      <w:proofErr w:type="gramStart"/>
      <w:r w:rsidRPr="001E10D9">
        <w:rPr>
          <w:rFonts w:asciiTheme="majorHAnsi" w:hAnsiTheme="majorHAnsi" w:cstheme="majorBidi"/>
        </w:rPr>
        <w:t>th</w:t>
      </w:r>
      <w:r w:rsidR="005E48E8" w:rsidRPr="001E10D9">
        <w:rPr>
          <w:rFonts w:asciiTheme="majorHAnsi" w:hAnsiTheme="majorHAnsi" w:cstheme="majorBidi"/>
        </w:rPr>
        <w:t>e</w:t>
      </w:r>
      <w:r w:rsidR="00966C5F" w:rsidRPr="001E10D9">
        <w:rPr>
          <w:rFonts w:asciiTheme="majorHAnsi" w:hAnsiTheme="majorHAnsi" w:cstheme="majorBidi"/>
        </w:rPr>
        <w:t xml:space="preserve"> </w:t>
      </w:r>
      <w:r w:rsidR="005E48E8" w:rsidRPr="001E10D9">
        <w:rPr>
          <w:rFonts w:asciiTheme="majorHAnsi" w:hAnsiTheme="majorHAnsi" w:cstheme="majorBidi"/>
        </w:rPr>
        <w:t>majority</w:t>
      </w:r>
      <w:r w:rsidR="00966C5F" w:rsidRPr="001E10D9">
        <w:rPr>
          <w:rFonts w:asciiTheme="majorHAnsi" w:hAnsiTheme="majorHAnsi" w:cstheme="majorBidi"/>
        </w:rPr>
        <w:t xml:space="preserve"> </w:t>
      </w:r>
      <w:r w:rsidR="005E48E8" w:rsidRPr="001E10D9">
        <w:rPr>
          <w:rFonts w:asciiTheme="majorHAnsi" w:hAnsiTheme="majorHAnsi" w:cstheme="majorBidi"/>
        </w:rPr>
        <w:t>of</w:t>
      </w:r>
      <w:proofErr w:type="gramEnd"/>
      <w:r w:rsidR="00966C5F" w:rsidRPr="001E10D9">
        <w:rPr>
          <w:rFonts w:asciiTheme="majorHAnsi" w:hAnsiTheme="majorHAnsi" w:cstheme="majorBidi"/>
        </w:rPr>
        <w:t xml:space="preserve"> </w:t>
      </w:r>
      <w:r w:rsidR="005E48E8" w:rsidRPr="001E10D9">
        <w:rPr>
          <w:rFonts w:asciiTheme="majorHAnsi" w:hAnsiTheme="majorHAnsi" w:cstheme="majorBidi"/>
        </w:rPr>
        <w:t>the</w:t>
      </w:r>
      <w:r w:rsidR="00966C5F" w:rsidRPr="001E10D9">
        <w:rPr>
          <w:rFonts w:asciiTheme="majorHAnsi" w:hAnsiTheme="majorHAnsi" w:cstheme="majorBidi"/>
        </w:rPr>
        <w:t xml:space="preserve"> </w:t>
      </w:r>
      <w:r w:rsidR="005E48E8" w:rsidRPr="001E10D9">
        <w:rPr>
          <w:rFonts w:asciiTheme="majorHAnsi" w:hAnsiTheme="majorHAnsi" w:cstheme="majorBidi"/>
        </w:rPr>
        <w:t>literature</w:t>
      </w:r>
      <w:r w:rsidR="00966C5F" w:rsidRPr="001E10D9">
        <w:rPr>
          <w:rFonts w:asciiTheme="majorHAnsi" w:hAnsiTheme="majorHAnsi" w:cstheme="majorBidi"/>
        </w:rPr>
        <w:t xml:space="preserve"> </w:t>
      </w:r>
      <w:r w:rsidR="005E48E8" w:rsidRPr="001E10D9">
        <w:rPr>
          <w:rFonts w:asciiTheme="majorHAnsi" w:hAnsiTheme="majorHAnsi" w:cstheme="majorBidi"/>
        </w:rPr>
        <w:t>has</w:t>
      </w:r>
      <w:r w:rsidR="00966C5F" w:rsidRPr="001E10D9">
        <w:rPr>
          <w:rFonts w:asciiTheme="majorHAnsi" w:hAnsiTheme="majorHAnsi" w:cstheme="majorBidi"/>
        </w:rPr>
        <w:t xml:space="preserve"> </w:t>
      </w:r>
      <w:r w:rsidR="005E48E8" w:rsidRPr="001E10D9">
        <w:rPr>
          <w:rFonts w:asciiTheme="majorHAnsi" w:hAnsiTheme="majorHAnsi" w:cstheme="majorBidi"/>
        </w:rPr>
        <w:t>at</w:t>
      </w:r>
      <w:r w:rsidR="00966C5F" w:rsidRPr="001E10D9">
        <w:rPr>
          <w:rFonts w:asciiTheme="majorHAnsi" w:hAnsiTheme="majorHAnsi" w:cstheme="majorBidi"/>
        </w:rPr>
        <w:t xml:space="preserve"> </w:t>
      </w:r>
      <w:r w:rsidR="005E48E8" w:rsidRPr="001E10D9">
        <w:rPr>
          <w:rFonts w:asciiTheme="majorHAnsi" w:hAnsiTheme="majorHAnsi" w:cstheme="majorBidi"/>
        </w:rPr>
        <w:t>least</w:t>
      </w:r>
      <w:r w:rsidR="00966C5F" w:rsidRPr="001E10D9">
        <w:rPr>
          <w:rFonts w:asciiTheme="majorHAnsi" w:hAnsiTheme="majorHAnsi" w:cstheme="majorBidi"/>
        </w:rPr>
        <w:t xml:space="preserve"> </w:t>
      </w:r>
      <w:r w:rsidR="005E48E8" w:rsidRPr="001E10D9">
        <w:rPr>
          <w:rFonts w:asciiTheme="majorHAnsi" w:hAnsiTheme="majorHAnsi" w:cstheme="majorBidi"/>
        </w:rPr>
        <w:t>one</w:t>
      </w:r>
      <w:r w:rsidR="00966C5F" w:rsidRPr="001E10D9">
        <w:rPr>
          <w:rFonts w:asciiTheme="majorHAnsi" w:hAnsiTheme="majorHAnsi" w:cstheme="majorBidi"/>
        </w:rPr>
        <w:t xml:space="preserve"> </w:t>
      </w:r>
      <w:r w:rsidR="005E48E8" w:rsidRPr="001E10D9">
        <w:rPr>
          <w:rFonts w:asciiTheme="majorHAnsi" w:hAnsiTheme="majorHAnsi" w:cstheme="majorBidi"/>
        </w:rPr>
        <w:t>author</w:t>
      </w:r>
      <w:r w:rsidR="00966C5F" w:rsidRPr="001E10D9">
        <w:rPr>
          <w:rFonts w:asciiTheme="majorHAnsi" w:hAnsiTheme="majorHAnsi" w:cstheme="majorBidi"/>
        </w:rPr>
        <w:t xml:space="preserve"> </w:t>
      </w:r>
      <w:r w:rsidR="005E48E8" w:rsidRPr="001E10D9">
        <w:rPr>
          <w:rFonts w:asciiTheme="majorHAnsi" w:hAnsiTheme="majorHAnsi" w:cstheme="majorBidi"/>
        </w:rPr>
        <w:t>from</w:t>
      </w:r>
      <w:r w:rsidR="00966C5F" w:rsidRPr="001E10D9">
        <w:rPr>
          <w:rFonts w:asciiTheme="majorHAnsi" w:hAnsiTheme="majorHAnsi" w:cstheme="majorBidi"/>
        </w:rPr>
        <w:t xml:space="preserve"> </w:t>
      </w:r>
      <w:r w:rsidR="005E48E8" w:rsidRPr="001E10D9">
        <w:rPr>
          <w:rFonts w:asciiTheme="majorHAnsi" w:hAnsiTheme="majorHAnsi" w:cstheme="majorBidi"/>
        </w:rPr>
        <w:t>either</w:t>
      </w:r>
      <w:r w:rsidR="00966C5F" w:rsidRPr="001E10D9">
        <w:rPr>
          <w:rFonts w:asciiTheme="majorHAnsi" w:hAnsiTheme="majorHAnsi" w:cstheme="majorBidi"/>
        </w:rPr>
        <w:t xml:space="preserve"> </w:t>
      </w:r>
      <w:r w:rsidR="005E48E8" w:rsidRPr="001E10D9">
        <w:rPr>
          <w:rFonts w:asciiTheme="majorHAnsi" w:hAnsiTheme="majorHAnsi" w:cstheme="majorBidi"/>
        </w:rPr>
        <w:t>Pirbright,</w:t>
      </w:r>
      <w:r w:rsidR="00966C5F" w:rsidRPr="001E10D9">
        <w:rPr>
          <w:rFonts w:asciiTheme="majorHAnsi" w:hAnsiTheme="majorHAnsi" w:cstheme="majorBidi"/>
        </w:rPr>
        <w:t xml:space="preserve"> </w:t>
      </w:r>
      <w:r w:rsidR="005E48E8" w:rsidRPr="001E10D9">
        <w:rPr>
          <w:rFonts w:asciiTheme="majorHAnsi" w:hAnsiTheme="majorHAnsi" w:cstheme="majorBidi"/>
        </w:rPr>
        <w:t>the</w:t>
      </w:r>
      <w:r w:rsidR="00966C5F" w:rsidRPr="001E10D9">
        <w:rPr>
          <w:rFonts w:asciiTheme="majorHAnsi" w:hAnsiTheme="majorHAnsi" w:cstheme="majorBidi"/>
        </w:rPr>
        <w:t xml:space="preserve"> </w:t>
      </w:r>
      <w:r w:rsidR="005E48E8" w:rsidRPr="001E10D9">
        <w:rPr>
          <w:rFonts w:asciiTheme="majorHAnsi" w:hAnsiTheme="majorHAnsi" w:cstheme="majorBidi"/>
        </w:rPr>
        <w:t>Kenyan</w:t>
      </w:r>
      <w:r w:rsidR="00966C5F" w:rsidRPr="001E10D9">
        <w:rPr>
          <w:rFonts w:asciiTheme="majorHAnsi" w:hAnsiTheme="majorHAnsi" w:cstheme="majorBidi"/>
        </w:rPr>
        <w:t xml:space="preserve"> </w:t>
      </w:r>
      <w:r w:rsidR="005E48E8" w:rsidRPr="001E10D9">
        <w:rPr>
          <w:rFonts w:asciiTheme="majorHAnsi" w:hAnsiTheme="majorHAnsi" w:cstheme="majorBidi"/>
        </w:rPr>
        <w:t>Directorate</w:t>
      </w:r>
      <w:r w:rsidR="00966C5F" w:rsidRPr="001E10D9">
        <w:rPr>
          <w:rFonts w:asciiTheme="majorHAnsi" w:hAnsiTheme="majorHAnsi" w:cstheme="majorBidi"/>
        </w:rPr>
        <w:t xml:space="preserve"> </w:t>
      </w:r>
      <w:r w:rsidR="005E48E8" w:rsidRPr="001E10D9">
        <w:rPr>
          <w:rFonts w:asciiTheme="majorHAnsi" w:hAnsiTheme="majorHAnsi" w:cstheme="majorBidi"/>
        </w:rPr>
        <w:t>of</w:t>
      </w:r>
      <w:r w:rsidR="00966C5F" w:rsidRPr="001E10D9">
        <w:rPr>
          <w:rFonts w:asciiTheme="majorHAnsi" w:hAnsiTheme="majorHAnsi" w:cstheme="majorBidi"/>
        </w:rPr>
        <w:t xml:space="preserve"> </w:t>
      </w:r>
      <w:r w:rsidR="005E48E8" w:rsidRPr="001E10D9">
        <w:rPr>
          <w:rFonts w:asciiTheme="majorHAnsi" w:hAnsiTheme="majorHAnsi" w:cstheme="majorBidi"/>
        </w:rPr>
        <w:t>Veterinary</w:t>
      </w:r>
      <w:r w:rsidR="00966C5F" w:rsidRPr="001E10D9">
        <w:rPr>
          <w:rFonts w:asciiTheme="majorHAnsi" w:hAnsiTheme="majorHAnsi" w:cstheme="majorBidi"/>
        </w:rPr>
        <w:t xml:space="preserve"> </w:t>
      </w:r>
      <w:r w:rsidR="005E48E8" w:rsidRPr="001E10D9">
        <w:rPr>
          <w:rFonts w:asciiTheme="majorHAnsi" w:hAnsiTheme="majorHAnsi" w:cstheme="majorBidi"/>
        </w:rPr>
        <w:t>Services</w:t>
      </w:r>
      <w:r w:rsidR="00966C5F" w:rsidRPr="001E10D9">
        <w:rPr>
          <w:rFonts w:asciiTheme="majorHAnsi" w:hAnsiTheme="majorHAnsi" w:cstheme="majorBidi"/>
        </w:rPr>
        <w:t xml:space="preserve"> </w:t>
      </w:r>
      <w:r w:rsidR="005E48E8" w:rsidRPr="001E10D9">
        <w:rPr>
          <w:rFonts w:asciiTheme="majorHAnsi" w:hAnsiTheme="majorHAnsi" w:cstheme="majorBidi"/>
        </w:rPr>
        <w:t>or</w:t>
      </w:r>
      <w:r w:rsidR="00966C5F" w:rsidRPr="001E10D9">
        <w:rPr>
          <w:rFonts w:asciiTheme="majorHAnsi" w:hAnsiTheme="majorHAnsi" w:cstheme="majorBidi"/>
        </w:rPr>
        <w:t xml:space="preserve"> </w:t>
      </w:r>
      <w:r w:rsidR="005E48E8" w:rsidRPr="001E10D9">
        <w:rPr>
          <w:rFonts w:asciiTheme="majorHAnsi" w:hAnsiTheme="majorHAnsi" w:cstheme="majorBidi"/>
        </w:rPr>
        <w:t>the</w:t>
      </w:r>
      <w:r w:rsidR="00966C5F" w:rsidRPr="001E10D9">
        <w:rPr>
          <w:rFonts w:asciiTheme="majorHAnsi" w:hAnsiTheme="majorHAnsi" w:cstheme="majorBidi"/>
        </w:rPr>
        <w:t xml:space="preserve"> </w:t>
      </w:r>
      <w:r w:rsidR="005E48E8" w:rsidRPr="001E10D9">
        <w:rPr>
          <w:rFonts w:asciiTheme="majorHAnsi" w:hAnsiTheme="majorHAnsi" w:cstheme="majorBidi"/>
        </w:rPr>
        <w:t>FMD</w:t>
      </w:r>
      <w:r w:rsidR="00966C5F" w:rsidRPr="001E10D9">
        <w:rPr>
          <w:rFonts w:asciiTheme="majorHAnsi" w:hAnsiTheme="majorHAnsi" w:cstheme="majorBidi"/>
        </w:rPr>
        <w:t xml:space="preserve"> </w:t>
      </w:r>
      <w:r w:rsidR="005E48E8" w:rsidRPr="001E10D9">
        <w:rPr>
          <w:rFonts w:asciiTheme="majorHAnsi" w:hAnsiTheme="majorHAnsi" w:cstheme="majorBidi"/>
        </w:rPr>
        <w:t>laboratory</w:t>
      </w:r>
      <w:r w:rsidR="00966C5F" w:rsidRPr="001E10D9">
        <w:rPr>
          <w:rFonts w:asciiTheme="majorHAnsi" w:hAnsiTheme="majorHAnsi" w:cstheme="majorBidi"/>
        </w:rPr>
        <w:t xml:space="preserve"> </w:t>
      </w:r>
      <w:r w:rsidR="005E48E8" w:rsidRPr="001E10D9">
        <w:rPr>
          <w:rFonts w:asciiTheme="majorHAnsi" w:hAnsiTheme="majorHAnsi" w:cstheme="majorBidi"/>
        </w:rPr>
        <w:t>at</w:t>
      </w:r>
      <w:r w:rsidR="00966C5F" w:rsidRPr="001E10D9">
        <w:rPr>
          <w:rFonts w:asciiTheme="majorHAnsi" w:hAnsiTheme="majorHAnsi" w:cstheme="majorBidi"/>
        </w:rPr>
        <w:t xml:space="preserve"> </w:t>
      </w:r>
      <w:r w:rsidR="005E48E8" w:rsidRPr="001E10D9">
        <w:rPr>
          <w:rFonts w:asciiTheme="majorHAnsi" w:hAnsiTheme="majorHAnsi" w:cstheme="majorBidi"/>
        </w:rPr>
        <w:t>Embakasi.</w:t>
      </w:r>
      <w:r w:rsidR="00966C5F" w:rsidRPr="001E10D9">
        <w:rPr>
          <w:rFonts w:asciiTheme="majorHAnsi" w:hAnsiTheme="majorHAnsi" w:cstheme="majorBidi"/>
        </w:rPr>
        <w:t xml:space="preserve"> </w:t>
      </w:r>
      <w:r w:rsidR="005E48E8" w:rsidRPr="001E10D9">
        <w:rPr>
          <w:rFonts w:asciiTheme="majorHAnsi" w:hAnsiTheme="majorHAnsi" w:cstheme="majorBidi"/>
        </w:rPr>
        <w:t>This</w:t>
      </w:r>
      <w:r w:rsidR="00966C5F" w:rsidRPr="001E10D9">
        <w:rPr>
          <w:rFonts w:asciiTheme="majorHAnsi" w:hAnsiTheme="majorHAnsi" w:cstheme="majorBidi"/>
        </w:rPr>
        <w:t xml:space="preserve"> </w:t>
      </w:r>
      <w:r w:rsidR="005E48E8" w:rsidRPr="001E10D9">
        <w:rPr>
          <w:rFonts w:asciiTheme="majorHAnsi" w:hAnsiTheme="majorHAnsi" w:cstheme="majorBidi"/>
        </w:rPr>
        <w:t>is</w:t>
      </w:r>
      <w:r w:rsidR="00966C5F" w:rsidRPr="001E10D9">
        <w:rPr>
          <w:rFonts w:asciiTheme="majorHAnsi" w:hAnsiTheme="majorHAnsi" w:cstheme="majorBidi"/>
        </w:rPr>
        <w:t xml:space="preserve"> </w:t>
      </w:r>
      <w:r w:rsidR="005E48E8" w:rsidRPr="001E10D9">
        <w:rPr>
          <w:rFonts w:asciiTheme="majorHAnsi" w:hAnsiTheme="majorHAnsi" w:cstheme="majorBidi"/>
        </w:rPr>
        <w:t>especially</w:t>
      </w:r>
      <w:r w:rsidR="00966C5F" w:rsidRPr="001E10D9">
        <w:rPr>
          <w:rFonts w:asciiTheme="majorHAnsi" w:hAnsiTheme="majorHAnsi" w:cstheme="majorBidi"/>
        </w:rPr>
        <w:t xml:space="preserve"> </w:t>
      </w:r>
      <w:r w:rsidR="0035123D">
        <w:rPr>
          <w:rFonts w:asciiTheme="majorHAnsi" w:hAnsiTheme="majorHAnsi" w:cstheme="majorBidi"/>
        </w:rPr>
        <w:t>so</w:t>
      </w:r>
      <w:r w:rsidR="00966C5F" w:rsidRPr="001E10D9">
        <w:rPr>
          <w:rFonts w:asciiTheme="majorHAnsi" w:hAnsiTheme="majorHAnsi" w:cstheme="majorBidi"/>
        </w:rPr>
        <w:t xml:space="preserve"> </w:t>
      </w:r>
      <w:r w:rsidR="005E48E8" w:rsidRPr="001E10D9">
        <w:rPr>
          <w:rFonts w:asciiTheme="majorHAnsi" w:hAnsiTheme="majorHAnsi" w:cstheme="majorBidi"/>
        </w:rPr>
        <w:t>in</w:t>
      </w:r>
      <w:r w:rsidR="00966C5F" w:rsidRPr="001E10D9">
        <w:rPr>
          <w:rFonts w:asciiTheme="majorHAnsi" w:hAnsiTheme="majorHAnsi" w:cstheme="majorBidi"/>
        </w:rPr>
        <w:t xml:space="preserve"> </w:t>
      </w:r>
      <w:r w:rsidR="005E48E8" w:rsidRPr="001E10D9">
        <w:rPr>
          <w:rFonts w:asciiTheme="majorHAnsi" w:hAnsiTheme="majorHAnsi" w:cstheme="majorBidi"/>
        </w:rPr>
        <w:t>the</w:t>
      </w:r>
      <w:r w:rsidR="00966C5F" w:rsidRPr="001E10D9">
        <w:rPr>
          <w:rFonts w:asciiTheme="majorHAnsi" w:hAnsiTheme="majorHAnsi" w:cstheme="majorBidi"/>
        </w:rPr>
        <w:t xml:space="preserve"> </w:t>
      </w:r>
      <w:r w:rsidR="005E48E8" w:rsidRPr="001E10D9">
        <w:rPr>
          <w:rFonts w:asciiTheme="majorHAnsi" w:hAnsiTheme="majorHAnsi" w:cstheme="majorBidi"/>
        </w:rPr>
        <w:t>earlier</w:t>
      </w:r>
      <w:r w:rsidR="00966C5F" w:rsidRPr="001E10D9">
        <w:rPr>
          <w:rFonts w:asciiTheme="majorHAnsi" w:hAnsiTheme="majorHAnsi" w:cstheme="majorBidi"/>
        </w:rPr>
        <w:t xml:space="preserve"> </w:t>
      </w:r>
      <w:r w:rsidR="005E48E8" w:rsidRPr="001E10D9">
        <w:rPr>
          <w:rFonts w:asciiTheme="majorHAnsi" w:hAnsiTheme="majorHAnsi" w:cstheme="majorBidi"/>
        </w:rPr>
        <w:t>references</w:t>
      </w:r>
      <w:r w:rsidR="00966C5F" w:rsidRPr="001E10D9">
        <w:rPr>
          <w:rFonts w:asciiTheme="majorHAnsi" w:hAnsiTheme="majorHAnsi" w:cstheme="majorBidi"/>
        </w:rPr>
        <w:t xml:space="preserve"> </w:t>
      </w:r>
      <w:r w:rsidR="005E48E8" w:rsidRPr="001E10D9">
        <w:rPr>
          <w:rFonts w:asciiTheme="majorHAnsi" w:hAnsiTheme="majorHAnsi" w:cstheme="majorBidi"/>
        </w:rPr>
        <w:t>and</w:t>
      </w:r>
      <w:r w:rsidR="00966C5F" w:rsidRPr="001E10D9">
        <w:rPr>
          <w:rFonts w:asciiTheme="majorHAnsi" w:hAnsiTheme="majorHAnsi" w:cstheme="majorBidi"/>
        </w:rPr>
        <w:t xml:space="preserve"> </w:t>
      </w:r>
      <w:r w:rsidR="005E48E8" w:rsidRPr="001E10D9">
        <w:rPr>
          <w:rFonts w:asciiTheme="majorHAnsi" w:hAnsiTheme="majorHAnsi" w:cstheme="majorBidi"/>
        </w:rPr>
        <w:t>applies</w:t>
      </w:r>
      <w:r w:rsidR="00966C5F" w:rsidRPr="001E10D9">
        <w:rPr>
          <w:rFonts w:asciiTheme="majorHAnsi" w:hAnsiTheme="majorHAnsi" w:cstheme="majorBidi"/>
        </w:rPr>
        <w:t xml:space="preserve"> </w:t>
      </w:r>
      <w:r w:rsidR="0035123D">
        <w:rPr>
          <w:rFonts w:asciiTheme="majorHAnsi" w:hAnsiTheme="majorHAnsi" w:cstheme="majorBidi"/>
        </w:rPr>
        <w:t xml:space="preserve">to </w:t>
      </w:r>
      <w:r w:rsidR="005E48E8" w:rsidRPr="001E10D9">
        <w:rPr>
          <w:rFonts w:asciiTheme="majorHAnsi" w:hAnsiTheme="majorHAnsi" w:cstheme="majorBidi"/>
        </w:rPr>
        <w:t>almost</w:t>
      </w:r>
      <w:r w:rsidR="00966C5F" w:rsidRPr="001E10D9">
        <w:rPr>
          <w:rFonts w:asciiTheme="majorHAnsi" w:hAnsiTheme="majorHAnsi" w:cstheme="majorBidi"/>
        </w:rPr>
        <w:t xml:space="preserve"> </w:t>
      </w:r>
      <w:r w:rsidR="005E48E8" w:rsidRPr="001E10D9">
        <w:rPr>
          <w:rFonts w:asciiTheme="majorHAnsi" w:hAnsiTheme="majorHAnsi" w:cstheme="majorBidi"/>
        </w:rPr>
        <w:t>all</w:t>
      </w:r>
      <w:r w:rsidR="00966C5F" w:rsidRPr="001E10D9">
        <w:rPr>
          <w:rFonts w:asciiTheme="majorHAnsi" w:hAnsiTheme="majorHAnsi" w:cstheme="majorBidi"/>
        </w:rPr>
        <w:t xml:space="preserve"> </w:t>
      </w:r>
      <w:r w:rsidR="005E48E8" w:rsidRPr="001E10D9">
        <w:rPr>
          <w:rFonts w:asciiTheme="majorHAnsi" w:hAnsiTheme="majorHAnsi" w:cstheme="majorBidi"/>
        </w:rPr>
        <w:t>prior</w:t>
      </w:r>
      <w:r w:rsidR="00966C5F" w:rsidRPr="001E10D9">
        <w:rPr>
          <w:rFonts w:asciiTheme="majorHAnsi" w:hAnsiTheme="majorHAnsi" w:cstheme="majorBidi"/>
        </w:rPr>
        <w:t xml:space="preserve"> </w:t>
      </w:r>
      <w:r w:rsidR="005E48E8" w:rsidRPr="001E10D9">
        <w:rPr>
          <w:rFonts w:asciiTheme="majorHAnsi" w:hAnsiTheme="majorHAnsi" w:cstheme="majorBidi"/>
        </w:rPr>
        <w:t>to</w:t>
      </w:r>
      <w:r w:rsidR="00966C5F" w:rsidRPr="001E10D9">
        <w:rPr>
          <w:rFonts w:asciiTheme="majorHAnsi" w:hAnsiTheme="majorHAnsi" w:cstheme="majorBidi"/>
        </w:rPr>
        <w:t xml:space="preserve"> </w:t>
      </w:r>
      <w:r w:rsidR="005E48E8" w:rsidRPr="001E10D9">
        <w:rPr>
          <w:rFonts w:asciiTheme="majorHAnsi" w:hAnsiTheme="majorHAnsi" w:cstheme="majorBidi"/>
        </w:rPr>
        <w:t>1988.</w:t>
      </w:r>
      <w:r w:rsidR="00966C5F" w:rsidRPr="001E10D9">
        <w:rPr>
          <w:rFonts w:asciiTheme="majorHAnsi" w:hAnsiTheme="majorHAnsi" w:cstheme="majorBidi"/>
        </w:rPr>
        <w:t xml:space="preserve"> </w:t>
      </w:r>
      <w:r w:rsidR="005E48E8" w:rsidRPr="001E10D9">
        <w:rPr>
          <w:rFonts w:asciiTheme="majorHAnsi" w:hAnsiTheme="majorHAnsi" w:cstheme="majorBidi"/>
        </w:rPr>
        <w:t>Undoubt</w:t>
      </w:r>
      <w:r w:rsidR="0035123D">
        <w:rPr>
          <w:rFonts w:asciiTheme="majorHAnsi" w:hAnsiTheme="majorHAnsi" w:cstheme="majorBidi"/>
        </w:rPr>
        <w:t>ed</w:t>
      </w:r>
      <w:r w:rsidR="005E48E8" w:rsidRPr="001E10D9">
        <w:rPr>
          <w:rFonts w:asciiTheme="majorHAnsi" w:hAnsiTheme="majorHAnsi" w:cstheme="majorBidi"/>
        </w:rPr>
        <w:t>l</w:t>
      </w:r>
      <w:r w:rsidR="0035123D">
        <w:rPr>
          <w:rFonts w:asciiTheme="majorHAnsi" w:hAnsiTheme="majorHAnsi" w:cstheme="majorBidi"/>
        </w:rPr>
        <w:t>y</w:t>
      </w:r>
      <w:r w:rsidR="00966C5F" w:rsidRPr="001E10D9">
        <w:rPr>
          <w:rFonts w:asciiTheme="majorHAnsi" w:hAnsiTheme="majorHAnsi" w:cstheme="majorBidi"/>
        </w:rPr>
        <w:t xml:space="preserve"> </w:t>
      </w:r>
      <w:r w:rsidR="005E48E8" w:rsidRPr="001E10D9">
        <w:rPr>
          <w:rFonts w:asciiTheme="majorHAnsi" w:hAnsiTheme="majorHAnsi" w:cstheme="majorBidi"/>
        </w:rPr>
        <w:t>these</w:t>
      </w:r>
      <w:r w:rsidR="00966C5F" w:rsidRPr="001E10D9">
        <w:rPr>
          <w:rFonts w:asciiTheme="majorHAnsi" w:hAnsiTheme="majorHAnsi" w:cstheme="majorBidi"/>
        </w:rPr>
        <w:t xml:space="preserve"> </w:t>
      </w:r>
      <w:r w:rsidR="005E48E8" w:rsidRPr="001E10D9">
        <w:rPr>
          <w:rFonts w:asciiTheme="majorHAnsi" w:hAnsiTheme="majorHAnsi" w:cstheme="majorBidi"/>
        </w:rPr>
        <w:t>authors</w:t>
      </w:r>
      <w:r w:rsidR="00966C5F" w:rsidRPr="001E10D9">
        <w:rPr>
          <w:rFonts w:asciiTheme="majorHAnsi" w:hAnsiTheme="majorHAnsi" w:cstheme="majorBidi"/>
        </w:rPr>
        <w:t xml:space="preserve"> </w:t>
      </w:r>
      <w:r w:rsidR="005E48E8" w:rsidRPr="001E10D9">
        <w:rPr>
          <w:rFonts w:asciiTheme="majorHAnsi" w:hAnsiTheme="majorHAnsi" w:cstheme="majorBidi"/>
        </w:rPr>
        <w:t>have</w:t>
      </w:r>
      <w:r w:rsidR="00966C5F" w:rsidRPr="001E10D9">
        <w:rPr>
          <w:rFonts w:asciiTheme="majorHAnsi" w:hAnsiTheme="majorHAnsi" w:cstheme="majorBidi"/>
        </w:rPr>
        <w:t xml:space="preserve"> </w:t>
      </w:r>
      <w:r w:rsidR="0035123D">
        <w:rPr>
          <w:rFonts w:asciiTheme="majorHAnsi" w:hAnsiTheme="majorHAnsi" w:cstheme="majorBidi"/>
        </w:rPr>
        <w:t>an excellent</w:t>
      </w:r>
      <w:r w:rsidR="00966C5F" w:rsidRPr="001E10D9">
        <w:rPr>
          <w:rFonts w:asciiTheme="majorHAnsi" w:hAnsiTheme="majorHAnsi" w:cstheme="majorBidi"/>
        </w:rPr>
        <w:t xml:space="preserve"> </w:t>
      </w:r>
      <w:r w:rsidR="005E48E8" w:rsidRPr="001E10D9">
        <w:rPr>
          <w:rFonts w:asciiTheme="majorHAnsi" w:hAnsiTheme="majorHAnsi" w:cstheme="majorBidi"/>
        </w:rPr>
        <w:t>situational</w:t>
      </w:r>
      <w:r w:rsidR="00966C5F" w:rsidRPr="001E10D9">
        <w:rPr>
          <w:rFonts w:asciiTheme="majorHAnsi" w:hAnsiTheme="majorHAnsi" w:cstheme="majorBidi"/>
        </w:rPr>
        <w:t xml:space="preserve"> </w:t>
      </w:r>
      <w:r w:rsidR="005E48E8" w:rsidRPr="001E10D9">
        <w:rPr>
          <w:rFonts w:asciiTheme="majorHAnsi" w:hAnsiTheme="majorHAnsi" w:cstheme="majorBidi"/>
        </w:rPr>
        <w:t>understanding</w:t>
      </w:r>
      <w:r w:rsidR="00966C5F" w:rsidRPr="001E10D9">
        <w:rPr>
          <w:rFonts w:asciiTheme="majorHAnsi" w:hAnsiTheme="majorHAnsi" w:cstheme="majorBidi"/>
        </w:rPr>
        <w:t xml:space="preserve"> </w:t>
      </w:r>
      <w:r w:rsidR="005E48E8" w:rsidRPr="001E10D9">
        <w:rPr>
          <w:rFonts w:asciiTheme="majorHAnsi" w:hAnsiTheme="majorHAnsi" w:cstheme="majorBidi"/>
        </w:rPr>
        <w:t>of</w:t>
      </w:r>
      <w:r w:rsidR="00966C5F" w:rsidRPr="001E10D9">
        <w:rPr>
          <w:rFonts w:asciiTheme="majorHAnsi" w:hAnsiTheme="majorHAnsi" w:cstheme="majorBidi"/>
        </w:rPr>
        <w:t xml:space="preserve"> </w:t>
      </w:r>
      <w:r w:rsidR="005E48E8" w:rsidRPr="001E10D9">
        <w:rPr>
          <w:rFonts w:asciiTheme="majorHAnsi" w:hAnsiTheme="majorHAnsi" w:cstheme="majorBidi"/>
        </w:rPr>
        <w:t>disease</w:t>
      </w:r>
      <w:r w:rsidR="00966C5F" w:rsidRPr="001E10D9">
        <w:rPr>
          <w:rFonts w:asciiTheme="majorHAnsi" w:hAnsiTheme="majorHAnsi" w:cstheme="majorBidi"/>
        </w:rPr>
        <w:t xml:space="preserve"> </w:t>
      </w:r>
      <w:r w:rsidR="005E48E8" w:rsidRPr="001E10D9">
        <w:rPr>
          <w:rFonts w:asciiTheme="majorHAnsi" w:hAnsiTheme="majorHAnsi" w:cstheme="majorBidi"/>
        </w:rPr>
        <w:t>and</w:t>
      </w:r>
      <w:r w:rsidR="00966C5F" w:rsidRPr="001E10D9">
        <w:rPr>
          <w:rFonts w:asciiTheme="majorHAnsi" w:hAnsiTheme="majorHAnsi" w:cstheme="majorBidi"/>
        </w:rPr>
        <w:t xml:space="preserve"> </w:t>
      </w:r>
      <w:r w:rsidR="005E48E8" w:rsidRPr="001E10D9">
        <w:rPr>
          <w:rFonts w:asciiTheme="majorHAnsi" w:hAnsiTheme="majorHAnsi" w:cstheme="majorBidi"/>
        </w:rPr>
        <w:t>may</w:t>
      </w:r>
      <w:r w:rsidR="00966C5F" w:rsidRPr="001E10D9">
        <w:rPr>
          <w:rFonts w:asciiTheme="majorHAnsi" w:hAnsiTheme="majorHAnsi" w:cstheme="majorBidi"/>
        </w:rPr>
        <w:t xml:space="preserve"> </w:t>
      </w:r>
      <w:r w:rsidR="005E48E8" w:rsidRPr="001E10D9">
        <w:rPr>
          <w:rFonts w:asciiTheme="majorHAnsi" w:hAnsiTheme="majorHAnsi" w:cstheme="majorBidi"/>
        </w:rPr>
        <w:t>well</w:t>
      </w:r>
      <w:r w:rsidR="00966C5F" w:rsidRPr="001E10D9">
        <w:rPr>
          <w:rFonts w:asciiTheme="majorHAnsi" w:hAnsiTheme="majorHAnsi" w:cstheme="majorBidi"/>
        </w:rPr>
        <w:t xml:space="preserve"> </w:t>
      </w:r>
      <w:r w:rsidR="005E48E8" w:rsidRPr="001E10D9">
        <w:rPr>
          <w:rFonts w:asciiTheme="majorHAnsi" w:hAnsiTheme="majorHAnsi" w:cstheme="majorBidi"/>
        </w:rPr>
        <w:t>be</w:t>
      </w:r>
      <w:r w:rsidR="00966C5F" w:rsidRPr="001E10D9">
        <w:rPr>
          <w:rFonts w:asciiTheme="majorHAnsi" w:hAnsiTheme="majorHAnsi" w:cstheme="majorBidi"/>
        </w:rPr>
        <w:t xml:space="preserve"> </w:t>
      </w:r>
      <w:r w:rsidR="005E48E8" w:rsidRPr="001E10D9">
        <w:rPr>
          <w:rFonts w:asciiTheme="majorHAnsi" w:hAnsiTheme="majorHAnsi" w:cstheme="majorBidi"/>
        </w:rPr>
        <w:t>the</w:t>
      </w:r>
      <w:r w:rsidR="00966C5F" w:rsidRPr="001E10D9">
        <w:rPr>
          <w:rFonts w:asciiTheme="majorHAnsi" w:hAnsiTheme="majorHAnsi" w:cstheme="majorBidi"/>
        </w:rPr>
        <w:t xml:space="preserve"> </w:t>
      </w:r>
      <w:r w:rsidR="005E48E8" w:rsidRPr="001E10D9">
        <w:rPr>
          <w:rFonts w:asciiTheme="majorHAnsi" w:hAnsiTheme="majorHAnsi" w:cstheme="majorBidi"/>
        </w:rPr>
        <w:t>most</w:t>
      </w:r>
      <w:r w:rsidR="00966C5F" w:rsidRPr="001E10D9">
        <w:rPr>
          <w:rFonts w:asciiTheme="majorHAnsi" w:hAnsiTheme="majorHAnsi" w:cstheme="majorBidi"/>
        </w:rPr>
        <w:t xml:space="preserve"> </w:t>
      </w:r>
      <w:r w:rsidR="005E48E8" w:rsidRPr="001E10D9">
        <w:rPr>
          <w:rFonts w:asciiTheme="majorHAnsi" w:hAnsiTheme="majorHAnsi" w:cstheme="majorBidi"/>
        </w:rPr>
        <w:t>appropriate</w:t>
      </w:r>
      <w:r w:rsidR="00966C5F" w:rsidRPr="001E10D9">
        <w:rPr>
          <w:rFonts w:asciiTheme="majorHAnsi" w:hAnsiTheme="majorHAnsi" w:cstheme="majorBidi"/>
        </w:rPr>
        <w:t xml:space="preserve"> </w:t>
      </w:r>
      <w:r w:rsidR="005E48E8" w:rsidRPr="001E10D9">
        <w:rPr>
          <w:rFonts w:asciiTheme="majorHAnsi" w:hAnsiTheme="majorHAnsi" w:cstheme="majorBidi"/>
        </w:rPr>
        <w:t>commentators.</w:t>
      </w:r>
      <w:r w:rsidR="00966C5F" w:rsidRPr="001E10D9">
        <w:rPr>
          <w:rFonts w:asciiTheme="majorHAnsi" w:hAnsiTheme="majorHAnsi" w:cstheme="majorBidi"/>
        </w:rPr>
        <w:t xml:space="preserve"> </w:t>
      </w:r>
      <w:r w:rsidR="005E48E8" w:rsidRPr="001E10D9">
        <w:rPr>
          <w:rFonts w:asciiTheme="majorHAnsi" w:hAnsiTheme="majorHAnsi" w:cstheme="majorBidi"/>
        </w:rPr>
        <w:t>However,</w:t>
      </w:r>
      <w:r w:rsidR="00966C5F" w:rsidRPr="001E10D9">
        <w:rPr>
          <w:rFonts w:asciiTheme="majorHAnsi" w:hAnsiTheme="majorHAnsi" w:cstheme="majorBidi"/>
        </w:rPr>
        <w:t xml:space="preserve"> </w:t>
      </w:r>
      <w:r w:rsidR="005E48E8" w:rsidRPr="001E10D9">
        <w:rPr>
          <w:rFonts w:asciiTheme="majorHAnsi" w:hAnsiTheme="majorHAnsi" w:cstheme="majorBidi"/>
        </w:rPr>
        <w:t>there</w:t>
      </w:r>
      <w:r w:rsidR="00966C5F" w:rsidRPr="001E10D9">
        <w:rPr>
          <w:rFonts w:asciiTheme="majorHAnsi" w:hAnsiTheme="majorHAnsi" w:cstheme="majorBidi"/>
        </w:rPr>
        <w:t xml:space="preserve"> </w:t>
      </w:r>
      <w:r w:rsidR="005E48E8" w:rsidRPr="001E10D9">
        <w:rPr>
          <w:rFonts w:asciiTheme="majorHAnsi" w:hAnsiTheme="majorHAnsi" w:cstheme="majorBidi"/>
        </w:rPr>
        <w:t>is</w:t>
      </w:r>
      <w:r w:rsidR="00966C5F" w:rsidRPr="001E10D9">
        <w:rPr>
          <w:rFonts w:asciiTheme="majorHAnsi" w:hAnsiTheme="majorHAnsi" w:cstheme="majorBidi"/>
        </w:rPr>
        <w:t xml:space="preserve"> </w:t>
      </w:r>
      <w:r w:rsidR="005E48E8" w:rsidRPr="001E10D9">
        <w:rPr>
          <w:rFonts w:asciiTheme="majorHAnsi" w:hAnsiTheme="majorHAnsi" w:cstheme="majorBidi"/>
        </w:rPr>
        <w:t>a</w:t>
      </w:r>
      <w:r w:rsidR="00966C5F" w:rsidRPr="001E10D9">
        <w:rPr>
          <w:rFonts w:asciiTheme="majorHAnsi" w:hAnsiTheme="majorHAnsi" w:cstheme="majorBidi"/>
        </w:rPr>
        <w:t xml:space="preserve"> </w:t>
      </w:r>
      <w:r w:rsidR="005E48E8" w:rsidRPr="001E10D9">
        <w:rPr>
          <w:rFonts w:asciiTheme="majorHAnsi" w:hAnsiTheme="majorHAnsi" w:cstheme="majorBidi"/>
        </w:rPr>
        <w:t>risk</w:t>
      </w:r>
      <w:r w:rsidR="00966C5F" w:rsidRPr="001E10D9">
        <w:rPr>
          <w:rFonts w:asciiTheme="majorHAnsi" w:hAnsiTheme="majorHAnsi" w:cstheme="majorBidi"/>
        </w:rPr>
        <w:t xml:space="preserve"> </w:t>
      </w:r>
      <w:r w:rsidR="005E48E8" w:rsidRPr="001E10D9">
        <w:rPr>
          <w:rFonts w:asciiTheme="majorHAnsi" w:hAnsiTheme="majorHAnsi" w:cstheme="majorBidi"/>
        </w:rPr>
        <w:t>that</w:t>
      </w:r>
      <w:r w:rsidR="00966C5F" w:rsidRPr="001E10D9">
        <w:rPr>
          <w:rFonts w:asciiTheme="majorHAnsi" w:hAnsiTheme="majorHAnsi" w:cstheme="majorBidi"/>
        </w:rPr>
        <w:t xml:space="preserve"> </w:t>
      </w:r>
      <w:r w:rsidR="005E48E8" w:rsidRPr="001E10D9">
        <w:rPr>
          <w:rFonts w:asciiTheme="majorHAnsi" w:hAnsiTheme="majorHAnsi" w:cstheme="majorBidi"/>
        </w:rPr>
        <w:t>closely-related</w:t>
      </w:r>
      <w:r w:rsidR="00966C5F" w:rsidRPr="001E10D9">
        <w:rPr>
          <w:rFonts w:asciiTheme="majorHAnsi" w:hAnsiTheme="majorHAnsi" w:cstheme="majorBidi"/>
        </w:rPr>
        <w:t xml:space="preserve"> </w:t>
      </w:r>
      <w:r w:rsidR="005E48E8" w:rsidRPr="001E10D9">
        <w:rPr>
          <w:rFonts w:asciiTheme="majorHAnsi" w:hAnsiTheme="majorHAnsi" w:cstheme="majorBidi"/>
        </w:rPr>
        <w:t>institutions</w:t>
      </w:r>
      <w:r w:rsidR="00966C5F" w:rsidRPr="001E10D9">
        <w:rPr>
          <w:rFonts w:asciiTheme="majorHAnsi" w:hAnsiTheme="majorHAnsi" w:cstheme="majorBidi"/>
        </w:rPr>
        <w:t xml:space="preserve"> </w:t>
      </w:r>
      <w:r w:rsidR="005E48E8" w:rsidRPr="001E10D9">
        <w:rPr>
          <w:rFonts w:asciiTheme="majorHAnsi" w:hAnsiTheme="majorHAnsi" w:cstheme="majorBidi"/>
        </w:rPr>
        <w:t>reinforce</w:t>
      </w:r>
      <w:r w:rsidR="00966C5F" w:rsidRPr="001E10D9">
        <w:rPr>
          <w:rFonts w:asciiTheme="majorHAnsi" w:hAnsiTheme="majorHAnsi" w:cstheme="majorBidi"/>
        </w:rPr>
        <w:t xml:space="preserve"> </w:t>
      </w:r>
      <w:r w:rsidR="005E48E8" w:rsidRPr="001E10D9">
        <w:rPr>
          <w:rFonts w:asciiTheme="majorHAnsi" w:hAnsiTheme="majorHAnsi" w:cstheme="majorBidi"/>
        </w:rPr>
        <w:t>the</w:t>
      </w:r>
      <w:r w:rsidR="00966C5F" w:rsidRPr="001E10D9">
        <w:rPr>
          <w:rFonts w:asciiTheme="majorHAnsi" w:hAnsiTheme="majorHAnsi" w:cstheme="majorBidi"/>
        </w:rPr>
        <w:t xml:space="preserve"> </w:t>
      </w:r>
      <w:r w:rsidR="005E48E8" w:rsidRPr="001E10D9">
        <w:rPr>
          <w:rFonts w:asciiTheme="majorHAnsi" w:hAnsiTheme="majorHAnsi" w:cstheme="majorBidi"/>
        </w:rPr>
        <w:t>same</w:t>
      </w:r>
      <w:r w:rsidR="00966C5F" w:rsidRPr="001E10D9">
        <w:rPr>
          <w:rFonts w:asciiTheme="majorHAnsi" w:hAnsiTheme="majorHAnsi" w:cstheme="majorBidi"/>
        </w:rPr>
        <w:t xml:space="preserve"> </w:t>
      </w:r>
      <w:r w:rsidR="005E48E8" w:rsidRPr="001E10D9">
        <w:rPr>
          <w:rFonts w:asciiTheme="majorHAnsi" w:hAnsiTheme="majorHAnsi" w:cstheme="majorBidi"/>
        </w:rPr>
        <w:t>ideas</w:t>
      </w:r>
      <w:r w:rsidR="00966C5F" w:rsidRPr="001E10D9">
        <w:rPr>
          <w:rFonts w:asciiTheme="majorHAnsi" w:hAnsiTheme="majorHAnsi" w:cstheme="majorBidi"/>
        </w:rPr>
        <w:t xml:space="preserve"> </w:t>
      </w:r>
      <w:r w:rsidR="005E48E8" w:rsidRPr="001E10D9">
        <w:rPr>
          <w:rFonts w:asciiTheme="majorHAnsi" w:hAnsiTheme="majorHAnsi" w:cstheme="majorBidi"/>
        </w:rPr>
        <w:t>and</w:t>
      </w:r>
      <w:r w:rsidR="00966C5F" w:rsidRPr="001E10D9">
        <w:rPr>
          <w:rFonts w:asciiTheme="majorHAnsi" w:hAnsiTheme="majorHAnsi" w:cstheme="majorBidi"/>
        </w:rPr>
        <w:t xml:space="preserve"> </w:t>
      </w:r>
      <w:r w:rsidR="005E48E8" w:rsidRPr="001E10D9">
        <w:rPr>
          <w:rFonts w:asciiTheme="majorHAnsi" w:hAnsiTheme="majorHAnsi" w:cstheme="majorBidi"/>
        </w:rPr>
        <w:t>opinions,</w:t>
      </w:r>
      <w:r w:rsidR="00966C5F" w:rsidRPr="001E10D9">
        <w:rPr>
          <w:rFonts w:asciiTheme="majorHAnsi" w:hAnsiTheme="majorHAnsi" w:cstheme="majorBidi"/>
        </w:rPr>
        <w:t xml:space="preserve"> </w:t>
      </w:r>
      <w:r w:rsidR="005E48E8" w:rsidRPr="001E10D9">
        <w:rPr>
          <w:rFonts w:asciiTheme="majorHAnsi" w:hAnsiTheme="majorHAnsi" w:cstheme="majorBidi"/>
        </w:rPr>
        <w:t>and</w:t>
      </w:r>
      <w:r w:rsidR="00966C5F" w:rsidRPr="001E10D9">
        <w:rPr>
          <w:rFonts w:asciiTheme="majorHAnsi" w:hAnsiTheme="majorHAnsi" w:cstheme="majorBidi"/>
        </w:rPr>
        <w:t xml:space="preserve"> </w:t>
      </w:r>
      <w:r w:rsidR="005E48E8" w:rsidRPr="001E10D9">
        <w:rPr>
          <w:rFonts w:asciiTheme="majorHAnsi" w:hAnsiTheme="majorHAnsi" w:cstheme="majorBidi"/>
        </w:rPr>
        <w:t>the</w:t>
      </w:r>
      <w:r w:rsidR="00966C5F" w:rsidRPr="001E10D9">
        <w:rPr>
          <w:rFonts w:asciiTheme="majorHAnsi" w:hAnsiTheme="majorHAnsi" w:cstheme="majorBidi"/>
        </w:rPr>
        <w:t xml:space="preserve"> </w:t>
      </w:r>
      <w:r w:rsidR="005E48E8" w:rsidRPr="001E10D9">
        <w:rPr>
          <w:rFonts w:asciiTheme="majorHAnsi" w:hAnsiTheme="majorHAnsi" w:cstheme="majorBidi"/>
        </w:rPr>
        <w:t>lack</w:t>
      </w:r>
      <w:r w:rsidR="00966C5F" w:rsidRPr="001E10D9">
        <w:rPr>
          <w:rFonts w:asciiTheme="majorHAnsi" w:hAnsiTheme="majorHAnsi" w:cstheme="majorBidi"/>
        </w:rPr>
        <w:t xml:space="preserve"> </w:t>
      </w:r>
      <w:r w:rsidR="005E48E8" w:rsidRPr="001E10D9">
        <w:rPr>
          <w:rFonts w:asciiTheme="majorHAnsi" w:hAnsiTheme="majorHAnsi" w:cstheme="majorBidi"/>
        </w:rPr>
        <w:t>of</w:t>
      </w:r>
      <w:r w:rsidR="00966C5F" w:rsidRPr="001E10D9">
        <w:rPr>
          <w:rFonts w:asciiTheme="majorHAnsi" w:hAnsiTheme="majorHAnsi" w:cstheme="majorBidi"/>
        </w:rPr>
        <w:t xml:space="preserve"> </w:t>
      </w:r>
      <w:r w:rsidR="005E48E8" w:rsidRPr="001E10D9">
        <w:rPr>
          <w:rFonts w:asciiTheme="majorHAnsi" w:hAnsiTheme="majorHAnsi" w:cstheme="majorBidi"/>
        </w:rPr>
        <w:t>outside</w:t>
      </w:r>
      <w:r w:rsidR="00966C5F" w:rsidRPr="001E10D9">
        <w:rPr>
          <w:rFonts w:asciiTheme="majorHAnsi" w:hAnsiTheme="majorHAnsi" w:cstheme="majorBidi"/>
        </w:rPr>
        <w:t xml:space="preserve"> </w:t>
      </w:r>
      <w:r w:rsidR="005E48E8" w:rsidRPr="001E10D9">
        <w:rPr>
          <w:rFonts w:asciiTheme="majorHAnsi" w:hAnsiTheme="majorHAnsi" w:cstheme="majorBidi"/>
        </w:rPr>
        <w:t>opinion</w:t>
      </w:r>
      <w:r w:rsidR="00966C5F" w:rsidRPr="001E10D9">
        <w:rPr>
          <w:rFonts w:asciiTheme="majorHAnsi" w:hAnsiTheme="majorHAnsi" w:cstheme="majorBidi"/>
        </w:rPr>
        <w:t xml:space="preserve"> </w:t>
      </w:r>
      <w:r w:rsidR="005E48E8" w:rsidRPr="001E10D9">
        <w:rPr>
          <w:rFonts w:asciiTheme="majorHAnsi" w:hAnsiTheme="majorHAnsi" w:cstheme="majorBidi"/>
        </w:rPr>
        <w:t>may</w:t>
      </w:r>
      <w:r w:rsidR="00966C5F" w:rsidRPr="001E10D9">
        <w:rPr>
          <w:rFonts w:asciiTheme="majorHAnsi" w:hAnsiTheme="majorHAnsi" w:cstheme="majorBidi"/>
        </w:rPr>
        <w:t xml:space="preserve"> </w:t>
      </w:r>
      <w:r w:rsidR="005E48E8" w:rsidRPr="001E10D9">
        <w:rPr>
          <w:rFonts w:asciiTheme="majorHAnsi" w:hAnsiTheme="majorHAnsi" w:cstheme="majorBidi"/>
        </w:rPr>
        <w:t>result</w:t>
      </w:r>
      <w:r w:rsidR="00966C5F" w:rsidRPr="001E10D9">
        <w:rPr>
          <w:rFonts w:asciiTheme="majorHAnsi" w:hAnsiTheme="majorHAnsi" w:cstheme="majorBidi"/>
        </w:rPr>
        <w:t xml:space="preserve"> </w:t>
      </w:r>
      <w:r w:rsidR="005E48E8" w:rsidRPr="001E10D9">
        <w:rPr>
          <w:rFonts w:asciiTheme="majorHAnsi" w:hAnsiTheme="majorHAnsi" w:cstheme="majorBidi"/>
        </w:rPr>
        <w:t>in</w:t>
      </w:r>
      <w:r w:rsidR="00966C5F" w:rsidRPr="001E10D9">
        <w:rPr>
          <w:rFonts w:asciiTheme="majorHAnsi" w:hAnsiTheme="majorHAnsi" w:cstheme="majorBidi"/>
        </w:rPr>
        <w:t xml:space="preserve"> </w:t>
      </w:r>
      <w:r w:rsidR="005E48E8" w:rsidRPr="001E10D9">
        <w:rPr>
          <w:rFonts w:asciiTheme="majorHAnsi" w:hAnsiTheme="majorHAnsi" w:cstheme="majorBidi"/>
        </w:rPr>
        <w:t>unconscious</w:t>
      </w:r>
      <w:r w:rsidR="00966C5F" w:rsidRPr="001E10D9">
        <w:rPr>
          <w:rFonts w:asciiTheme="majorHAnsi" w:hAnsiTheme="majorHAnsi" w:cstheme="majorBidi"/>
        </w:rPr>
        <w:t xml:space="preserve"> </w:t>
      </w:r>
      <w:r w:rsidR="005E48E8" w:rsidRPr="001E10D9">
        <w:rPr>
          <w:rFonts w:asciiTheme="majorHAnsi" w:hAnsiTheme="majorHAnsi" w:cstheme="majorBidi"/>
        </w:rPr>
        <w:t>bias.</w:t>
      </w:r>
      <w:r w:rsidR="00966C5F" w:rsidRPr="001E10D9">
        <w:rPr>
          <w:rFonts w:asciiTheme="majorHAnsi" w:hAnsiTheme="majorHAnsi" w:cstheme="majorBidi"/>
        </w:rPr>
        <w:t xml:space="preserve"> </w:t>
      </w:r>
      <w:r w:rsidR="0035404A" w:rsidRPr="001E10D9">
        <w:rPr>
          <w:rFonts w:asciiTheme="majorHAnsi" w:hAnsiTheme="majorHAnsi" w:cstheme="majorBidi"/>
        </w:rPr>
        <w:t>Additionally,</w:t>
      </w:r>
      <w:r w:rsidR="00966C5F" w:rsidRPr="001E10D9">
        <w:rPr>
          <w:rFonts w:asciiTheme="majorHAnsi" w:hAnsiTheme="majorHAnsi" w:cstheme="majorBidi"/>
        </w:rPr>
        <w:t xml:space="preserve"> </w:t>
      </w:r>
      <w:r w:rsidR="0035404A" w:rsidRPr="001E10D9">
        <w:rPr>
          <w:rFonts w:asciiTheme="majorHAnsi" w:hAnsiTheme="majorHAnsi" w:cstheme="majorBidi"/>
        </w:rPr>
        <w:t>people</w:t>
      </w:r>
      <w:r w:rsidR="00966C5F" w:rsidRPr="001E10D9">
        <w:rPr>
          <w:rFonts w:asciiTheme="majorHAnsi" w:hAnsiTheme="majorHAnsi" w:cstheme="majorBidi"/>
        </w:rPr>
        <w:t xml:space="preserve"> </w:t>
      </w:r>
      <w:r w:rsidR="0035404A" w:rsidRPr="001E10D9">
        <w:rPr>
          <w:rFonts w:asciiTheme="majorHAnsi" w:hAnsiTheme="majorHAnsi" w:cstheme="majorBidi"/>
        </w:rPr>
        <w:t>involved</w:t>
      </w:r>
      <w:r w:rsidR="00966C5F" w:rsidRPr="001E10D9">
        <w:rPr>
          <w:rFonts w:asciiTheme="majorHAnsi" w:hAnsiTheme="majorHAnsi" w:cstheme="majorBidi"/>
        </w:rPr>
        <w:t xml:space="preserve"> </w:t>
      </w:r>
      <w:r w:rsidR="0035404A" w:rsidRPr="001E10D9">
        <w:rPr>
          <w:rFonts w:asciiTheme="majorHAnsi" w:hAnsiTheme="majorHAnsi" w:cstheme="majorBidi"/>
        </w:rPr>
        <w:t>in</w:t>
      </w:r>
      <w:r w:rsidR="00966C5F" w:rsidRPr="001E10D9">
        <w:rPr>
          <w:rFonts w:asciiTheme="majorHAnsi" w:hAnsiTheme="majorHAnsi" w:cstheme="majorBidi"/>
        </w:rPr>
        <w:t xml:space="preserve"> </w:t>
      </w:r>
      <w:r w:rsidR="0035404A" w:rsidRPr="001E10D9">
        <w:rPr>
          <w:rFonts w:asciiTheme="majorHAnsi" w:hAnsiTheme="majorHAnsi" w:cstheme="majorBidi"/>
        </w:rPr>
        <w:t>the</w:t>
      </w:r>
      <w:r w:rsidR="00966C5F" w:rsidRPr="001E10D9">
        <w:rPr>
          <w:rFonts w:asciiTheme="majorHAnsi" w:hAnsiTheme="majorHAnsi" w:cstheme="majorBidi"/>
        </w:rPr>
        <w:t xml:space="preserve"> </w:t>
      </w:r>
      <w:r w:rsidR="0035404A" w:rsidRPr="001E10D9">
        <w:rPr>
          <w:rFonts w:asciiTheme="majorHAnsi" w:hAnsiTheme="majorHAnsi" w:cstheme="majorBidi"/>
        </w:rPr>
        <w:t>intricacies</w:t>
      </w:r>
      <w:r w:rsidR="00966C5F" w:rsidRPr="001E10D9">
        <w:rPr>
          <w:rFonts w:asciiTheme="majorHAnsi" w:hAnsiTheme="majorHAnsi" w:cstheme="majorBidi"/>
        </w:rPr>
        <w:t xml:space="preserve"> </w:t>
      </w:r>
      <w:r w:rsidR="0035404A" w:rsidRPr="001E10D9">
        <w:rPr>
          <w:rFonts w:asciiTheme="majorHAnsi" w:hAnsiTheme="majorHAnsi" w:cstheme="majorBidi"/>
        </w:rPr>
        <w:t>of</w:t>
      </w:r>
      <w:r w:rsidR="00966C5F" w:rsidRPr="001E10D9">
        <w:rPr>
          <w:rFonts w:asciiTheme="majorHAnsi" w:hAnsiTheme="majorHAnsi" w:cstheme="majorBidi"/>
        </w:rPr>
        <w:t xml:space="preserve"> </w:t>
      </w:r>
      <w:r w:rsidR="0035404A" w:rsidRPr="001E10D9">
        <w:rPr>
          <w:rFonts w:asciiTheme="majorHAnsi" w:hAnsiTheme="majorHAnsi" w:cstheme="majorBidi"/>
        </w:rPr>
        <w:t>epidemiology</w:t>
      </w:r>
      <w:r w:rsidR="00966C5F" w:rsidRPr="001E10D9">
        <w:rPr>
          <w:rFonts w:asciiTheme="majorHAnsi" w:hAnsiTheme="majorHAnsi" w:cstheme="majorBidi"/>
        </w:rPr>
        <w:t xml:space="preserve"> </w:t>
      </w:r>
      <w:r w:rsidR="0035404A" w:rsidRPr="001E10D9">
        <w:rPr>
          <w:rFonts w:asciiTheme="majorHAnsi" w:hAnsiTheme="majorHAnsi" w:cstheme="majorBidi"/>
        </w:rPr>
        <w:t>and</w:t>
      </w:r>
      <w:r w:rsidR="00966C5F" w:rsidRPr="001E10D9">
        <w:rPr>
          <w:rFonts w:asciiTheme="majorHAnsi" w:hAnsiTheme="majorHAnsi" w:cstheme="majorBidi"/>
        </w:rPr>
        <w:t xml:space="preserve"> </w:t>
      </w:r>
      <w:r w:rsidR="0035404A" w:rsidRPr="001E10D9">
        <w:rPr>
          <w:rFonts w:asciiTheme="majorHAnsi" w:hAnsiTheme="majorHAnsi" w:cstheme="majorBidi"/>
        </w:rPr>
        <w:t>disease</w:t>
      </w:r>
      <w:r w:rsidR="00966C5F" w:rsidRPr="001E10D9">
        <w:rPr>
          <w:rFonts w:asciiTheme="majorHAnsi" w:hAnsiTheme="majorHAnsi" w:cstheme="majorBidi"/>
        </w:rPr>
        <w:t xml:space="preserve"> </w:t>
      </w:r>
      <w:r w:rsidR="0035404A" w:rsidRPr="001E10D9">
        <w:rPr>
          <w:rFonts w:asciiTheme="majorHAnsi" w:hAnsiTheme="majorHAnsi" w:cstheme="majorBidi"/>
        </w:rPr>
        <w:t>characterisation</w:t>
      </w:r>
      <w:r w:rsidR="00966C5F" w:rsidRPr="001E10D9">
        <w:rPr>
          <w:rFonts w:asciiTheme="majorHAnsi" w:hAnsiTheme="majorHAnsi" w:cstheme="majorBidi"/>
        </w:rPr>
        <w:t xml:space="preserve"> </w:t>
      </w:r>
      <w:r w:rsidR="0035123D">
        <w:rPr>
          <w:rFonts w:asciiTheme="majorHAnsi" w:hAnsiTheme="majorHAnsi" w:cstheme="majorBidi"/>
        </w:rPr>
        <w:t xml:space="preserve">may not be aware of the socio-political aspects of </w:t>
      </w:r>
      <w:r w:rsidR="0035404A" w:rsidRPr="001E10D9">
        <w:rPr>
          <w:rFonts w:asciiTheme="majorHAnsi" w:hAnsiTheme="majorHAnsi" w:cstheme="majorBidi"/>
        </w:rPr>
        <w:t>the</w:t>
      </w:r>
      <w:r w:rsidR="00966C5F" w:rsidRPr="001E10D9">
        <w:rPr>
          <w:rFonts w:asciiTheme="majorHAnsi" w:hAnsiTheme="majorHAnsi" w:cstheme="majorBidi"/>
        </w:rPr>
        <w:t xml:space="preserve"> </w:t>
      </w:r>
      <w:r w:rsidR="0035404A" w:rsidRPr="001E10D9">
        <w:rPr>
          <w:rFonts w:asciiTheme="majorHAnsi" w:hAnsiTheme="majorHAnsi" w:cstheme="majorBidi"/>
        </w:rPr>
        <w:t>disease</w:t>
      </w:r>
      <w:r w:rsidR="004D739A" w:rsidRPr="001E10D9">
        <w:rPr>
          <w:rFonts w:asciiTheme="majorHAnsi" w:hAnsiTheme="majorHAnsi" w:cstheme="majorBidi"/>
        </w:rPr>
        <w:t>.</w:t>
      </w:r>
      <w:r w:rsidR="00966C5F" w:rsidRPr="001E10D9">
        <w:rPr>
          <w:rFonts w:asciiTheme="majorHAnsi" w:hAnsiTheme="majorHAnsi" w:cstheme="majorBidi"/>
        </w:rPr>
        <w:t xml:space="preserve"> </w:t>
      </w:r>
      <w:r w:rsidR="005E48E8" w:rsidRPr="001E10D9">
        <w:rPr>
          <w:rFonts w:asciiTheme="majorHAnsi" w:hAnsiTheme="majorHAnsi" w:cstheme="majorBidi"/>
        </w:rPr>
        <w:t>In</w:t>
      </w:r>
      <w:r w:rsidR="00966C5F" w:rsidRPr="001E10D9">
        <w:rPr>
          <w:rFonts w:asciiTheme="majorHAnsi" w:hAnsiTheme="majorHAnsi" w:cstheme="majorBidi"/>
        </w:rPr>
        <w:t xml:space="preserve"> </w:t>
      </w:r>
      <w:r w:rsidR="005E48E8" w:rsidRPr="001E10D9">
        <w:rPr>
          <w:rFonts w:asciiTheme="majorHAnsi" w:hAnsiTheme="majorHAnsi" w:cstheme="majorBidi"/>
        </w:rPr>
        <w:t>the</w:t>
      </w:r>
      <w:r w:rsidR="00966C5F" w:rsidRPr="001E10D9">
        <w:rPr>
          <w:rFonts w:asciiTheme="majorHAnsi" w:hAnsiTheme="majorHAnsi" w:cstheme="majorBidi"/>
        </w:rPr>
        <w:t xml:space="preserve"> </w:t>
      </w:r>
      <w:r w:rsidR="005E48E8" w:rsidRPr="001E10D9">
        <w:rPr>
          <w:rFonts w:asciiTheme="majorHAnsi" w:hAnsiTheme="majorHAnsi" w:cstheme="majorBidi"/>
        </w:rPr>
        <w:t>future</w:t>
      </w:r>
      <w:r w:rsidR="0035123D">
        <w:rPr>
          <w:rFonts w:asciiTheme="majorHAnsi" w:hAnsiTheme="majorHAnsi" w:cstheme="majorBidi"/>
        </w:rPr>
        <w:t>,</w:t>
      </w:r>
      <w:r w:rsidR="00966C5F" w:rsidRPr="001E10D9">
        <w:rPr>
          <w:rFonts w:asciiTheme="majorHAnsi" w:hAnsiTheme="majorHAnsi" w:cstheme="majorBidi"/>
        </w:rPr>
        <w:t xml:space="preserve"> </w:t>
      </w:r>
      <w:r w:rsidR="005E48E8" w:rsidRPr="001E10D9">
        <w:rPr>
          <w:rFonts w:asciiTheme="majorHAnsi" w:hAnsiTheme="majorHAnsi" w:cstheme="majorBidi"/>
        </w:rPr>
        <w:t>it</w:t>
      </w:r>
      <w:r w:rsidR="00966C5F" w:rsidRPr="001E10D9">
        <w:rPr>
          <w:rFonts w:asciiTheme="majorHAnsi" w:hAnsiTheme="majorHAnsi" w:cstheme="majorBidi"/>
        </w:rPr>
        <w:t xml:space="preserve"> </w:t>
      </w:r>
      <w:r w:rsidR="005E48E8" w:rsidRPr="001E10D9">
        <w:rPr>
          <w:rFonts w:asciiTheme="majorHAnsi" w:hAnsiTheme="majorHAnsi" w:cstheme="majorBidi"/>
        </w:rPr>
        <w:t>is</w:t>
      </w:r>
      <w:r w:rsidR="00966C5F" w:rsidRPr="001E10D9">
        <w:rPr>
          <w:rFonts w:asciiTheme="majorHAnsi" w:hAnsiTheme="majorHAnsi" w:cstheme="majorBidi"/>
        </w:rPr>
        <w:t xml:space="preserve"> </w:t>
      </w:r>
      <w:r w:rsidR="005E48E8" w:rsidRPr="001E10D9">
        <w:rPr>
          <w:rFonts w:asciiTheme="majorHAnsi" w:hAnsiTheme="majorHAnsi" w:cstheme="majorBidi"/>
        </w:rPr>
        <w:t>advisable</w:t>
      </w:r>
      <w:r w:rsidR="00966C5F" w:rsidRPr="001E10D9">
        <w:rPr>
          <w:rFonts w:asciiTheme="majorHAnsi" w:hAnsiTheme="majorHAnsi" w:cstheme="majorBidi"/>
        </w:rPr>
        <w:t xml:space="preserve"> </w:t>
      </w:r>
      <w:r w:rsidR="005E48E8" w:rsidRPr="001E10D9">
        <w:rPr>
          <w:rFonts w:asciiTheme="majorHAnsi" w:hAnsiTheme="majorHAnsi" w:cstheme="majorBidi"/>
        </w:rPr>
        <w:t>that</w:t>
      </w:r>
      <w:r w:rsidR="00966C5F" w:rsidRPr="001E10D9">
        <w:rPr>
          <w:rFonts w:asciiTheme="majorHAnsi" w:hAnsiTheme="majorHAnsi" w:cstheme="majorBidi"/>
        </w:rPr>
        <w:t xml:space="preserve"> </w:t>
      </w:r>
      <w:r w:rsidR="005E48E8" w:rsidRPr="001E10D9">
        <w:rPr>
          <w:rFonts w:asciiTheme="majorHAnsi" w:hAnsiTheme="majorHAnsi" w:cstheme="majorBidi"/>
        </w:rPr>
        <w:t>disease</w:t>
      </w:r>
      <w:r w:rsidR="00966C5F" w:rsidRPr="001E10D9">
        <w:rPr>
          <w:rFonts w:asciiTheme="majorHAnsi" w:hAnsiTheme="majorHAnsi" w:cstheme="majorBidi"/>
        </w:rPr>
        <w:t xml:space="preserve"> </w:t>
      </w:r>
      <w:r w:rsidR="005E48E8" w:rsidRPr="001E10D9">
        <w:rPr>
          <w:rFonts w:asciiTheme="majorHAnsi" w:hAnsiTheme="majorHAnsi" w:cstheme="majorBidi"/>
        </w:rPr>
        <w:t>control</w:t>
      </w:r>
      <w:r w:rsidR="00966C5F" w:rsidRPr="001E10D9">
        <w:rPr>
          <w:rFonts w:asciiTheme="majorHAnsi" w:hAnsiTheme="majorHAnsi" w:cstheme="majorBidi"/>
        </w:rPr>
        <w:t xml:space="preserve"> </w:t>
      </w:r>
      <w:r w:rsidR="005E48E8" w:rsidRPr="001E10D9">
        <w:rPr>
          <w:rFonts w:asciiTheme="majorHAnsi" w:hAnsiTheme="majorHAnsi" w:cstheme="majorBidi"/>
        </w:rPr>
        <w:t>programmes</w:t>
      </w:r>
      <w:r w:rsidR="00966C5F" w:rsidRPr="001E10D9">
        <w:rPr>
          <w:rFonts w:asciiTheme="majorHAnsi" w:hAnsiTheme="majorHAnsi" w:cstheme="majorBidi"/>
        </w:rPr>
        <w:t xml:space="preserve"> </w:t>
      </w:r>
      <w:r w:rsidR="005E48E8" w:rsidRPr="001E10D9">
        <w:rPr>
          <w:rFonts w:asciiTheme="majorHAnsi" w:hAnsiTheme="majorHAnsi" w:cstheme="majorBidi"/>
        </w:rPr>
        <w:t>have</w:t>
      </w:r>
      <w:r w:rsidR="00966C5F" w:rsidRPr="001E10D9">
        <w:rPr>
          <w:rFonts w:asciiTheme="majorHAnsi" w:hAnsiTheme="majorHAnsi" w:cstheme="majorBidi"/>
        </w:rPr>
        <w:t xml:space="preserve"> </w:t>
      </w:r>
      <w:r w:rsidR="005E48E8" w:rsidRPr="001E10D9">
        <w:rPr>
          <w:rFonts w:asciiTheme="majorHAnsi" w:hAnsiTheme="majorHAnsi" w:cstheme="majorBidi"/>
        </w:rPr>
        <w:t>an</w:t>
      </w:r>
      <w:r w:rsidR="00966C5F" w:rsidRPr="001E10D9">
        <w:rPr>
          <w:rFonts w:asciiTheme="majorHAnsi" w:hAnsiTheme="majorHAnsi" w:cstheme="majorBidi"/>
        </w:rPr>
        <w:t xml:space="preserve"> </w:t>
      </w:r>
      <w:r w:rsidR="005E48E8" w:rsidRPr="001E10D9">
        <w:rPr>
          <w:rFonts w:asciiTheme="majorHAnsi" w:hAnsiTheme="majorHAnsi" w:cstheme="majorBidi"/>
        </w:rPr>
        <w:t>element</w:t>
      </w:r>
      <w:r w:rsidR="00966C5F" w:rsidRPr="001E10D9">
        <w:rPr>
          <w:rFonts w:asciiTheme="majorHAnsi" w:hAnsiTheme="majorHAnsi" w:cstheme="majorBidi"/>
        </w:rPr>
        <w:t xml:space="preserve"> </w:t>
      </w:r>
      <w:r w:rsidR="005E48E8" w:rsidRPr="001E10D9">
        <w:rPr>
          <w:rFonts w:asciiTheme="majorHAnsi" w:hAnsiTheme="majorHAnsi" w:cstheme="majorBidi"/>
        </w:rPr>
        <w:t>of</w:t>
      </w:r>
      <w:r w:rsidR="00966C5F" w:rsidRPr="001E10D9">
        <w:rPr>
          <w:rFonts w:asciiTheme="majorHAnsi" w:hAnsiTheme="majorHAnsi" w:cstheme="majorBidi"/>
        </w:rPr>
        <w:t xml:space="preserve"> </w:t>
      </w:r>
      <w:r w:rsidR="005E48E8" w:rsidRPr="001E10D9">
        <w:rPr>
          <w:rFonts w:asciiTheme="majorHAnsi" w:hAnsiTheme="majorHAnsi" w:cstheme="majorBidi"/>
        </w:rPr>
        <w:t>outside</w:t>
      </w:r>
      <w:r w:rsidR="00966C5F" w:rsidRPr="001E10D9">
        <w:rPr>
          <w:rFonts w:asciiTheme="majorHAnsi" w:hAnsiTheme="majorHAnsi" w:cstheme="majorBidi"/>
        </w:rPr>
        <w:t xml:space="preserve"> </w:t>
      </w:r>
      <w:r w:rsidR="005E48E8" w:rsidRPr="001E10D9">
        <w:rPr>
          <w:rFonts w:asciiTheme="majorHAnsi" w:hAnsiTheme="majorHAnsi" w:cstheme="majorBidi"/>
        </w:rPr>
        <w:t>scrutiny</w:t>
      </w:r>
      <w:r w:rsidR="00966C5F" w:rsidRPr="001E10D9">
        <w:rPr>
          <w:rFonts w:asciiTheme="majorHAnsi" w:hAnsiTheme="majorHAnsi" w:cstheme="majorBidi"/>
        </w:rPr>
        <w:t xml:space="preserve"> </w:t>
      </w:r>
      <w:r w:rsidR="005E48E8" w:rsidRPr="001E10D9">
        <w:rPr>
          <w:rFonts w:asciiTheme="majorHAnsi" w:hAnsiTheme="majorHAnsi" w:cstheme="majorBidi"/>
        </w:rPr>
        <w:t>as</w:t>
      </w:r>
      <w:r w:rsidR="00966C5F" w:rsidRPr="001E10D9">
        <w:rPr>
          <w:rFonts w:asciiTheme="majorHAnsi" w:hAnsiTheme="majorHAnsi" w:cstheme="majorBidi"/>
        </w:rPr>
        <w:t xml:space="preserve"> </w:t>
      </w:r>
      <w:r w:rsidR="005E48E8" w:rsidRPr="001E10D9">
        <w:rPr>
          <w:rFonts w:asciiTheme="majorHAnsi" w:hAnsiTheme="majorHAnsi" w:cstheme="majorBidi"/>
        </w:rPr>
        <w:t>this</w:t>
      </w:r>
      <w:r w:rsidR="00966C5F" w:rsidRPr="001E10D9">
        <w:rPr>
          <w:rFonts w:asciiTheme="majorHAnsi" w:hAnsiTheme="majorHAnsi" w:cstheme="majorBidi"/>
        </w:rPr>
        <w:t xml:space="preserve"> </w:t>
      </w:r>
      <w:r w:rsidR="005E48E8" w:rsidRPr="001E10D9">
        <w:rPr>
          <w:rFonts w:asciiTheme="majorHAnsi" w:hAnsiTheme="majorHAnsi" w:cstheme="majorBidi"/>
        </w:rPr>
        <w:t>may</w:t>
      </w:r>
      <w:r w:rsidR="00966C5F" w:rsidRPr="001E10D9">
        <w:rPr>
          <w:rFonts w:asciiTheme="majorHAnsi" w:hAnsiTheme="majorHAnsi" w:cstheme="majorBidi"/>
        </w:rPr>
        <w:t xml:space="preserve"> </w:t>
      </w:r>
      <w:r w:rsidR="005E48E8" w:rsidRPr="001E10D9">
        <w:rPr>
          <w:rFonts w:asciiTheme="majorHAnsi" w:hAnsiTheme="majorHAnsi" w:cstheme="majorBidi"/>
        </w:rPr>
        <w:t>make</w:t>
      </w:r>
      <w:r w:rsidR="00966C5F" w:rsidRPr="001E10D9">
        <w:rPr>
          <w:rFonts w:asciiTheme="majorHAnsi" w:hAnsiTheme="majorHAnsi" w:cstheme="majorBidi"/>
        </w:rPr>
        <w:t xml:space="preserve"> </w:t>
      </w:r>
      <w:r w:rsidR="005E48E8" w:rsidRPr="001E10D9">
        <w:rPr>
          <w:rFonts w:asciiTheme="majorHAnsi" w:hAnsiTheme="majorHAnsi" w:cstheme="majorBidi"/>
        </w:rPr>
        <w:t>them</w:t>
      </w:r>
      <w:r w:rsidR="00966C5F" w:rsidRPr="001E10D9">
        <w:rPr>
          <w:rFonts w:asciiTheme="majorHAnsi" w:hAnsiTheme="majorHAnsi" w:cstheme="majorBidi"/>
        </w:rPr>
        <w:t xml:space="preserve"> </w:t>
      </w:r>
      <w:r w:rsidR="005E48E8" w:rsidRPr="001E10D9">
        <w:rPr>
          <w:rFonts w:asciiTheme="majorHAnsi" w:hAnsiTheme="majorHAnsi" w:cstheme="majorBidi"/>
        </w:rPr>
        <w:t>more</w:t>
      </w:r>
      <w:r w:rsidR="00966C5F" w:rsidRPr="001E10D9">
        <w:rPr>
          <w:rFonts w:asciiTheme="majorHAnsi" w:hAnsiTheme="majorHAnsi" w:cstheme="majorBidi"/>
        </w:rPr>
        <w:t xml:space="preserve"> </w:t>
      </w:r>
      <w:r w:rsidR="005E48E8" w:rsidRPr="001E10D9">
        <w:rPr>
          <w:rFonts w:asciiTheme="majorHAnsi" w:hAnsiTheme="majorHAnsi" w:cstheme="majorBidi"/>
        </w:rPr>
        <w:t>robust.</w:t>
      </w:r>
      <w:r w:rsidR="00966C5F" w:rsidRPr="001E10D9">
        <w:rPr>
          <w:rFonts w:asciiTheme="majorHAnsi" w:hAnsiTheme="majorHAnsi" w:cstheme="majorBidi"/>
        </w:rPr>
        <w:t xml:space="preserve"> </w:t>
      </w:r>
      <w:r w:rsidR="005E48E8" w:rsidRPr="001E10D9">
        <w:rPr>
          <w:rFonts w:asciiTheme="majorHAnsi" w:hAnsiTheme="majorHAnsi" w:cstheme="majorBidi"/>
        </w:rPr>
        <w:t>It</w:t>
      </w:r>
      <w:r w:rsidR="00966C5F" w:rsidRPr="001E10D9">
        <w:rPr>
          <w:rFonts w:asciiTheme="majorHAnsi" w:hAnsiTheme="majorHAnsi" w:cstheme="majorBidi"/>
        </w:rPr>
        <w:t xml:space="preserve"> </w:t>
      </w:r>
      <w:r w:rsidR="005E48E8" w:rsidRPr="001E10D9">
        <w:rPr>
          <w:rFonts w:asciiTheme="majorHAnsi" w:hAnsiTheme="majorHAnsi" w:cstheme="majorBidi"/>
        </w:rPr>
        <w:t>is</w:t>
      </w:r>
      <w:r w:rsidR="00966C5F" w:rsidRPr="001E10D9">
        <w:rPr>
          <w:rFonts w:asciiTheme="majorHAnsi" w:hAnsiTheme="majorHAnsi" w:cstheme="majorBidi"/>
        </w:rPr>
        <w:t xml:space="preserve"> </w:t>
      </w:r>
      <w:r w:rsidR="005E48E8" w:rsidRPr="001E10D9">
        <w:rPr>
          <w:rFonts w:asciiTheme="majorHAnsi" w:hAnsiTheme="majorHAnsi" w:cstheme="majorBidi"/>
        </w:rPr>
        <w:t>also</w:t>
      </w:r>
      <w:r w:rsidR="00966C5F" w:rsidRPr="001E10D9">
        <w:rPr>
          <w:rFonts w:asciiTheme="majorHAnsi" w:hAnsiTheme="majorHAnsi" w:cstheme="majorBidi"/>
        </w:rPr>
        <w:t xml:space="preserve"> </w:t>
      </w:r>
      <w:r w:rsidR="005E48E8" w:rsidRPr="001E10D9">
        <w:rPr>
          <w:rFonts w:asciiTheme="majorHAnsi" w:hAnsiTheme="majorHAnsi" w:cstheme="majorBidi"/>
        </w:rPr>
        <w:t>an</w:t>
      </w:r>
      <w:r w:rsidR="00966C5F" w:rsidRPr="001E10D9">
        <w:rPr>
          <w:rFonts w:asciiTheme="majorHAnsi" w:hAnsiTheme="majorHAnsi" w:cstheme="majorBidi"/>
        </w:rPr>
        <w:t xml:space="preserve"> </w:t>
      </w:r>
      <w:r w:rsidR="005E48E8" w:rsidRPr="001E10D9">
        <w:rPr>
          <w:rFonts w:asciiTheme="majorHAnsi" w:hAnsiTheme="majorHAnsi" w:cstheme="majorBidi"/>
        </w:rPr>
        <w:t>important</w:t>
      </w:r>
      <w:r w:rsidR="00966C5F" w:rsidRPr="001E10D9">
        <w:rPr>
          <w:rFonts w:asciiTheme="majorHAnsi" w:hAnsiTheme="majorHAnsi" w:cstheme="majorBidi"/>
        </w:rPr>
        <w:t xml:space="preserve"> </w:t>
      </w:r>
      <w:r w:rsidR="005E48E8" w:rsidRPr="001E10D9">
        <w:rPr>
          <w:rFonts w:asciiTheme="majorHAnsi" w:hAnsiTheme="majorHAnsi" w:cstheme="majorBidi"/>
        </w:rPr>
        <w:t>component</w:t>
      </w:r>
      <w:r w:rsidR="00966C5F" w:rsidRPr="001E10D9">
        <w:rPr>
          <w:rFonts w:asciiTheme="majorHAnsi" w:hAnsiTheme="majorHAnsi" w:cstheme="majorBidi"/>
        </w:rPr>
        <w:t xml:space="preserve"> </w:t>
      </w:r>
      <w:r w:rsidR="005E48E8" w:rsidRPr="001E10D9">
        <w:rPr>
          <w:rFonts w:asciiTheme="majorHAnsi" w:hAnsiTheme="majorHAnsi" w:cstheme="majorBidi"/>
        </w:rPr>
        <w:t>of</w:t>
      </w:r>
      <w:r w:rsidR="00966C5F" w:rsidRPr="001E10D9">
        <w:rPr>
          <w:rFonts w:asciiTheme="majorHAnsi" w:hAnsiTheme="majorHAnsi" w:cstheme="majorBidi"/>
        </w:rPr>
        <w:t xml:space="preserve"> </w:t>
      </w:r>
      <w:r w:rsidR="005E48E8" w:rsidRPr="001E10D9">
        <w:rPr>
          <w:rFonts w:asciiTheme="majorHAnsi" w:hAnsiTheme="majorHAnsi" w:cstheme="majorBidi"/>
        </w:rPr>
        <w:t>maintaining</w:t>
      </w:r>
      <w:r w:rsidR="00966C5F" w:rsidRPr="001E10D9">
        <w:rPr>
          <w:rFonts w:asciiTheme="majorHAnsi" w:hAnsiTheme="majorHAnsi" w:cstheme="majorBidi"/>
        </w:rPr>
        <w:t xml:space="preserve"> </w:t>
      </w:r>
      <w:r w:rsidR="005E48E8" w:rsidRPr="001E10D9">
        <w:rPr>
          <w:rFonts w:asciiTheme="majorHAnsi" w:hAnsiTheme="majorHAnsi" w:cstheme="majorBidi"/>
        </w:rPr>
        <w:t>an</w:t>
      </w:r>
      <w:r w:rsidR="00966C5F" w:rsidRPr="001E10D9">
        <w:rPr>
          <w:rFonts w:asciiTheme="majorHAnsi" w:hAnsiTheme="majorHAnsi" w:cstheme="majorBidi"/>
        </w:rPr>
        <w:t xml:space="preserve"> </w:t>
      </w:r>
      <w:r w:rsidR="005E48E8" w:rsidRPr="001E10D9">
        <w:rPr>
          <w:rFonts w:asciiTheme="majorHAnsi" w:hAnsiTheme="majorHAnsi" w:cstheme="majorBidi"/>
        </w:rPr>
        <w:t>unbiased</w:t>
      </w:r>
      <w:r w:rsidR="00966C5F" w:rsidRPr="001E10D9">
        <w:rPr>
          <w:rFonts w:asciiTheme="majorHAnsi" w:hAnsiTheme="majorHAnsi" w:cstheme="majorBidi"/>
        </w:rPr>
        <w:t xml:space="preserve"> </w:t>
      </w:r>
      <w:r w:rsidR="005E48E8" w:rsidRPr="001E10D9">
        <w:rPr>
          <w:rFonts w:asciiTheme="majorHAnsi" w:hAnsiTheme="majorHAnsi" w:cstheme="majorBidi"/>
        </w:rPr>
        <w:t>historical</w:t>
      </w:r>
      <w:r w:rsidR="00966C5F" w:rsidRPr="001E10D9">
        <w:rPr>
          <w:rFonts w:asciiTheme="majorHAnsi" w:hAnsiTheme="majorHAnsi" w:cstheme="majorBidi"/>
        </w:rPr>
        <w:t xml:space="preserve"> </w:t>
      </w:r>
      <w:r w:rsidR="005E48E8" w:rsidRPr="001E10D9">
        <w:rPr>
          <w:rFonts w:asciiTheme="majorHAnsi" w:hAnsiTheme="majorHAnsi" w:cstheme="majorBidi"/>
        </w:rPr>
        <w:t>record.</w:t>
      </w:r>
      <w:r w:rsidR="00966C5F" w:rsidRPr="001E10D9">
        <w:rPr>
          <w:rFonts w:asciiTheme="majorHAnsi" w:hAnsiTheme="majorHAnsi" w:cstheme="majorBidi"/>
        </w:rPr>
        <w:t xml:space="preserve"> </w:t>
      </w:r>
    </w:p>
    <w:p w14:paraId="7F3D957E" w14:textId="5035FE4D" w:rsidR="005E48E8" w:rsidRPr="001E10D9" w:rsidRDefault="005E48E8" w:rsidP="00FA28CF">
      <w:pPr>
        <w:pStyle w:val="Subtitle"/>
        <w:spacing w:line="480" w:lineRule="auto"/>
        <w:rPr>
          <w:rFonts w:cstheme="majorHAnsi"/>
          <w:sz w:val="24"/>
        </w:rPr>
      </w:pPr>
      <w:r w:rsidRPr="001E10D9">
        <w:rPr>
          <w:rFonts w:cstheme="majorHAnsi"/>
          <w:sz w:val="24"/>
        </w:rPr>
        <w:t>4.</w:t>
      </w:r>
      <w:r w:rsidR="00535E3D">
        <w:rPr>
          <w:rFonts w:cstheme="majorHAnsi"/>
          <w:sz w:val="24"/>
        </w:rPr>
        <w:t>3</w:t>
      </w:r>
      <w:r w:rsidR="00966C5F" w:rsidRPr="001E10D9">
        <w:rPr>
          <w:rFonts w:cstheme="majorHAnsi"/>
          <w:sz w:val="24"/>
        </w:rPr>
        <w:t xml:space="preserve"> </w:t>
      </w:r>
      <w:bookmarkStart w:id="30" w:name="_Hlk62833306"/>
      <w:r w:rsidRPr="001E10D9">
        <w:rPr>
          <w:rFonts w:cstheme="majorHAnsi"/>
          <w:sz w:val="24"/>
        </w:rPr>
        <w:t>What</w:t>
      </w:r>
      <w:r w:rsidR="00966C5F" w:rsidRPr="001E10D9">
        <w:rPr>
          <w:rFonts w:cstheme="majorHAnsi"/>
          <w:sz w:val="24"/>
        </w:rPr>
        <w:t xml:space="preserve"> </w:t>
      </w:r>
      <w:r w:rsidRPr="001E10D9">
        <w:rPr>
          <w:rFonts w:cstheme="majorHAnsi"/>
          <w:sz w:val="24"/>
        </w:rPr>
        <w:t>changes</w:t>
      </w:r>
      <w:r w:rsidR="00966C5F" w:rsidRPr="001E10D9">
        <w:rPr>
          <w:rFonts w:cstheme="majorHAnsi"/>
          <w:sz w:val="24"/>
        </w:rPr>
        <w:t xml:space="preserve"> </w:t>
      </w:r>
      <w:r w:rsidRPr="001E10D9">
        <w:rPr>
          <w:rFonts w:cstheme="majorHAnsi"/>
          <w:sz w:val="24"/>
        </w:rPr>
        <w:t>and</w:t>
      </w:r>
      <w:r w:rsidR="00966C5F" w:rsidRPr="001E10D9">
        <w:rPr>
          <w:rFonts w:cstheme="majorHAnsi"/>
          <w:sz w:val="24"/>
        </w:rPr>
        <w:t xml:space="preserve"> </w:t>
      </w:r>
      <w:r w:rsidRPr="001E10D9">
        <w:rPr>
          <w:rFonts w:cstheme="majorHAnsi"/>
          <w:sz w:val="24"/>
        </w:rPr>
        <w:t>what</w:t>
      </w:r>
      <w:r w:rsidR="00966C5F" w:rsidRPr="001E10D9">
        <w:rPr>
          <w:rFonts w:cstheme="majorHAnsi"/>
          <w:sz w:val="24"/>
        </w:rPr>
        <w:t xml:space="preserve"> </w:t>
      </w:r>
      <w:r w:rsidRPr="001E10D9">
        <w:rPr>
          <w:rFonts w:cstheme="majorHAnsi"/>
          <w:sz w:val="24"/>
        </w:rPr>
        <w:t>stays</w:t>
      </w:r>
      <w:r w:rsidR="00966C5F" w:rsidRPr="001E10D9">
        <w:rPr>
          <w:rFonts w:cstheme="majorHAnsi"/>
          <w:sz w:val="24"/>
        </w:rPr>
        <w:t xml:space="preserve"> </w:t>
      </w:r>
      <w:r w:rsidRPr="001E10D9">
        <w:rPr>
          <w:rFonts w:cstheme="majorHAnsi"/>
          <w:sz w:val="24"/>
        </w:rPr>
        <w:t>the</w:t>
      </w:r>
      <w:r w:rsidR="00966C5F" w:rsidRPr="001E10D9">
        <w:rPr>
          <w:rFonts w:cstheme="majorHAnsi"/>
          <w:sz w:val="24"/>
        </w:rPr>
        <w:t xml:space="preserve"> </w:t>
      </w:r>
      <w:r w:rsidRPr="001E10D9">
        <w:rPr>
          <w:rFonts w:cstheme="majorHAnsi"/>
          <w:sz w:val="24"/>
        </w:rPr>
        <w:t>same?</w:t>
      </w:r>
      <w:r w:rsidR="00966C5F" w:rsidRPr="001E10D9">
        <w:rPr>
          <w:rFonts w:cstheme="majorHAnsi"/>
          <w:sz w:val="24"/>
        </w:rPr>
        <w:t xml:space="preserve"> </w:t>
      </w:r>
      <w:bookmarkEnd w:id="30"/>
    </w:p>
    <w:p w14:paraId="699E1972" w14:textId="57C7D095" w:rsidR="00800B83" w:rsidRDefault="006B6162" w:rsidP="00E0460B">
      <w:pPr>
        <w:tabs>
          <w:tab w:val="left" w:pos="8931"/>
        </w:tabs>
        <w:spacing w:line="480" w:lineRule="auto"/>
        <w:rPr>
          <w:rFonts w:asciiTheme="majorHAnsi" w:eastAsia="Times New Roman" w:hAnsiTheme="majorHAnsi" w:cstheme="majorHAnsi"/>
          <w:lang w:eastAsia="en-GB"/>
        </w:rPr>
      </w:pPr>
      <w:bookmarkStart w:id="31" w:name="_Hlk62833377"/>
      <w:r>
        <w:rPr>
          <w:rFonts w:asciiTheme="majorHAnsi" w:eastAsia="Times New Roman" w:hAnsiTheme="majorHAnsi" w:cstheme="majorHAnsi"/>
          <w:lang w:eastAsia="en-GB"/>
        </w:rPr>
        <w:t xml:space="preserve">From this review </w:t>
      </w:r>
      <w:proofErr w:type="gramStart"/>
      <w:r>
        <w:rPr>
          <w:rFonts w:asciiTheme="majorHAnsi" w:eastAsia="Times New Roman" w:hAnsiTheme="majorHAnsi" w:cstheme="majorHAnsi"/>
          <w:lang w:eastAsia="en-GB"/>
        </w:rPr>
        <w:t>it is clear that FMD</w:t>
      </w:r>
      <w:proofErr w:type="gramEnd"/>
      <w:r>
        <w:rPr>
          <w:rFonts w:asciiTheme="majorHAnsi" w:eastAsia="Times New Roman" w:hAnsiTheme="majorHAnsi" w:cstheme="majorHAnsi"/>
          <w:lang w:eastAsia="en-GB"/>
        </w:rPr>
        <w:t xml:space="preserve"> epidemiology has been influenced by disease control interventions, as described in the definition of historical epidemiology presented in the introduction section</w:t>
      </w:r>
      <w:r w:rsidR="00800B83">
        <w:rPr>
          <w:rFonts w:asciiTheme="majorHAnsi" w:eastAsia="Times New Roman" w:hAnsiTheme="majorHAnsi" w:cstheme="majorHAnsi"/>
          <w:lang w:eastAsia="en-GB"/>
        </w:rPr>
        <w:t xml:space="preserve">. </w:t>
      </w:r>
      <w:proofErr w:type="gramStart"/>
      <w:r w:rsidR="00800B83">
        <w:rPr>
          <w:rFonts w:asciiTheme="majorHAnsi" w:eastAsia="Times New Roman" w:hAnsiTheme="majorHAnsi" w:cstheme="majorHAnsi"/>
          <w:lang w:eastAsia="en-GB"/>
        </w:rPr>
        <w:t>In particular, the</w:t>
      </w:r>
      <w:proofErr w:type="gramEnd"/>
      <w:r w:rsidR="00800B83">
        <w:rPr>
          <w:rFonts w:asciiTheme="majorHAnsi" w:eastAsia="Times New Roman" w:hAnsiTheme="majorHAnsi" w:cstheme="majorHAnsi"/>
          <w:lang w:eastAsia="en-GB"/>
        </w:rPr>
        <w:t xml:space="preserve"> changing structures of farming and animal healthcare systems, and </w:t>
      </w:r>
      <w:r w:rsidR="00FE027B">
        <w:rPr>
          <w:rFonts w:asciiTheme="majorHAnsi" w:eastAsia="Times New Roman" w:hAnsiTheme="majorHAnsi" w:cstheme="majorHAnsi"/>
          <w:lang w:eastAsia="en-GB"/>
        </w:rPr>
        <w:t xml:space="preserve">how </w:t>
      </w:r>
      <w:r w:rsidR="00304021">
        <w:rPr>
          <w:rFonts w:asciiTheme="majorHAnsi" w:eastAsia="Times New Roman" w:hAnsiTheme="majorHAnsi" w:cstheme="majorHAnsi"/>
          <w:lang w:eastAsia="en-GB"/>
        </w:rPr>
        <w:t>these changes</w:t>
      </w:r>
      <w:r w:rsidR="00FE027B">
        <w:rPr>
          <w:rFonts w:asciiTheme="majorHAnsi" w:eastAsia="Times New Roman" w:hAnsiTheme="majorHAnsi" w:cstheme="majorHAnsi"/>
          <w:lang w:eastAsia="en-GB"/>
        </w:rPr>
        <w:t xml:space="preserve"> have shaped the disease control </w:t>
      </w:r>
      <w:r w:rsidR="00304021">
        <w:rPr>
          <w:rFonts w:asciiTheme="majorHAnsi" w:eastAsia="Times New Roman" w:hAnsiTheme="majorHAnsi" w:cstheme="majorHAnsi"/>
          <w:lang w:eastAsia="en-GB"/>
        </w:rPr>
        <w:t>are discussed in more detail below</w:t>
      </w:r>
      <w:r w:rsidR="0047154B">
        <w:rPr>
          <w:rFonts w:asciiTheme="majorHAnsi" w:eastAsia="Times New Roman" w:hAnsiTheme="majorHAnsi" w:cstheme="majorHAnsi"/>
          <w:lang w:eastAsia="en-GB"/>
        </w:rPr>
        <w:t>.</w:t>
      </w:r>
    </w:p>
    <w:bookmarkEnd w:id="31"/>
    <w:p w14:paraId="38D6FADA" w14:textId="2D6A7F30" w:rsidR="002D71DE" w:rsidRPr="001E10D9" w:rsidRDefault="002D71DE" w:rsidP="00E0460B">
      <w:pPr>
        <w:tabs>
          <w:tab w:val="left" w:pos="8931"/>
        </w:tabs>
        <w:spacing w:line="480" w:lineRule="auto"/>
        <w:rPr>
          <w:rFonts w:asciiTheme="majorHAnsi" w:eastAsia="Times New Roman" w:hAnsiTheme="majorHAnsi" w:cstheme="majorHAnsi"/>
          <w:noProof/>
          <w:lang w:eastAsia="en-GB"/>
        </w:rPr>
      </w:pPr>
      <w:r w:rsidRPr="001E10D9">
        <w:rPr>
          <w:rFonts w:asciiTheme="majorHAnsi" w:eastAsia="Times New Roman" w:hAnsiTheme="majorHAnsi" w:cstheme="majorHAnsi"/>
          <w:lang w:eastAsia="en-GB"/>
        </w:rPr>
        <w:t>In</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2016,</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the</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challenges</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on</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FMD</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in</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Africa</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were</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articulated</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by</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fldChar w:fldCharType="begin" w:fldLock="1"/>
      </w:r>
      <w:r w:rsidRPr="001E10D9">
        <w:rPr>
          <w:rFonts w:asciiTheme="majorHAnsi" w:eastAsia="Times New Roman" w:hAnsiTheme="majorHAnsi" w:cstheme="majorHAnsi"/>
          <w:lang w:eastAsia="en-GB"/>
        </w:rPr>
        <w:instrText>ADDIN CSL_CITATION {"citationItems":[{"id":"ITEM-1","itemData":{"DOI":"10.1111/tbed.12248","ISBN":"1865-1682 (Electronic)","ISSN":"18651674","PMID":"25052411","abstract":"In Africa, for the control of foot-and-mouth disease (FMD), more information is needed on the spread of the disease at local, regional and inter-regional level. The aim of this review is to identify the role that animal husbandry, trade and wildlife have on the transmission of FMD and to provide a scientific basis for different FMD control measures in Africa. Review of literature, published reports and data- bases shows that there is more long distance spread ofFMD virus serotypes within North, West, Central and East Africa than in southern Africa. In North, West, Central and East Africa migratory animal husbandry systems often related with search for grazing and water as well as trade are practiced to a greater extent than in southern Africa. In southern Africa, the role of African buffalo (Syncerus caffer) is more extensively studied than in the other parts of Africa, but based on the den- sities of African buffalo in Central and East Africa, one would assume that buffalo should also play a role in the epidemiology of FMD in this part of Africa. More sampling of buffalo is necessary in West, Central and East Africa. The genetic analysis of virus strains has proven to be valuable to increase our understanding in the spread of FMD in Africa. This review shows that there is a difference in FMD occurrence between southern Africa and the rest of the continent; this distinction is most likely based on differences in animal husbandry and trade systems. Insufficient data on FMD in wildlife outside southern Africa is limiting our understanding on the role wildlife plays in the transmission of FMD in the other buffalo inhabited areas of Africa. Introduction","author":[{"dropping-particle":"","family":"Tekleghiorghis","given":"T.","non-dropping-particle":"","parse-names":false,"suffix":""},{"dropping-particle":"","family":"Moormann","given":"R. J. M.","non-dropping-particle":"","parse-names":false,"suffix":""},{"dropping-particle":"","family":"Weerdmeester","given":"K.","non-dropping-particle":"","parse-names":false,"suffix":""},{"dropping-particle":"","family":"Dekker","given":"A.","non-dropping-particle":"","parse-names":false,"suffix":""}],"container-title":"Transboundary and Emerging Diseases","id":"ITEM-1","issue":"2","issued":{"date-parts":[["2016","4"]]},"page":"136-151","title":"Foot-and-mouth Disease Transmission in Africa: Implications for Control, a Review","type":"article-journal","volume":"63"},"uris":["http://www.mendeley.com/documents/?uuid=1c97918f-93f4-4549-b26a-fd84667114d2"]}],"mendeley":{"formattedCitation":"(Tekleghiorghis et al., 2016)","manualFormatting":"Tekleghiorghis et al. (2016)","plainTextFormattedCitation":"(Tekleghiorghis et al., 2016)","previouslyFormattedCitation":"(Tekleghiorghis et al., 2016)"},"properties":{"noteIndex":0},"schema":"https://github.com/citation-style-language/schema/raw/master/csl-citation.json"}</w:instrText>
      </w:r>
      <w:r w:rsidRPr="001E10D9">
        <w:rPr>
          <w:rFonts w:asciiTheme="majorHAnsi" w:eastAsia="Times New Roman" w:hAnsiTheme="majorHAnsi" w:cstheme="majorHAnsi"/>
          <w:lang w:eastAsia="en-GB"/>
        </w:rPr>
        <w:fldChar w:fldCharType="separate"/>
      </w:r>
      <w:r w:rsidRPr="001E10D9">
        <w:rPr>
          <w:rFonts w:asciiTheme="majorHAnsi" w:eastAsia="Times New Roman" w:hAnsiTheme="majorHAnsi" w:cstheme="majorHAnsi"/>
          <w:noProof/>
          <w:lang w:eastAsia="en-GB"/>
        </w:rPr>
        <w:t>Tekleghiorghis</w:t>
      </w:r>
      <w:r w:rsidR="00966C5F" w:rsidRPr="001E10D9">
        <w:rPr>
          <w:rFonts w:asciiTheme="majorHAnsi" w:eastAsia="Times New Roman" w:hAnsiTheme="majorHAnsi" w:cstheme="majorHAnsi"/>
          <w:noProof/>
          <w:lang w:eastAsia="en-GB"/>
        </w:rPr>
        <w:t xml:space="preserve"> </w:t>
      </w:r>
      <w:r w:rsidRPr="001E10D9">
        <w:rPr>
          <w:rFonts w:asciiTheme="majorHAnsi" w:eastAsia="Times New Roman" w:hAnsiTheme="majorHAnsi" w:cstheme="majorHAnsi"/>
          <w:noProof/>
          <w:lang w:eastAsia="en-GB"/>
        </w:rPr>
        <w:t>et</w:t>
      </w:r>
      <w:r w:rsidR="00966C5F" w:rsidRPr="001E10D9">
        <w:rPr>
          <w:rFonts w:asciiTheme="majorHAnsi" w:eastAsia="Times New Roman" w:hAnsiTheme="majorHAnsi" w:cstheme="majorHAnsi"/>
          <w:noProof/>
          <w:lang w:eastAsia="en-GB"/>
        </w:rPr>
        <w:t xml:space="preserve"> </w:t>
      </w:r>
      <w:r w:rsidRPr="001E10D9">
        <w:rPr>
          <w:rFonts w:asciiTheme="majorHAnsi" w:eastAsia="Times New Roman" w:hAnsiTheme="majorHAnsi" w:cstheme="majorHAnsi"/>
          <w:noProof/>
          <w:lang w:eastAsia="en-GB"/>
        </w:rPr>
        <w:t>al.</w:t>
      </w:r>
      <w:r w:rsidR="00966C5F" w:rsidRPr="001E10D9">
        <w:rPr>
          <w:rFonts w:asciiTheme="majorHAnsi" w:eastAsia="Times New Roman" w:hAnsiTheme="majorHAnsi" w:cstheme="majorHAnsi"/>
          <w:noProof/>
          <w:lang w:eastAsia="en-GB"/>
        </w:rPr>
        <w:t xml:space="preserve"> </w:t>
      </w:r>
      <w:r w:rsidRPr="001E10D9">
        <w:rPr>
          <w:rFonts w:asciiTheme="majorHAnsi" w:eastAsia="Times New Roman" w:hAnsiTheme="majorHAnsi" w:cstheme="majorHAnsi"/>
          <w:noProof/>
          <w:lang w:eastAsia="en-GB"/>
        </w:rPr>
        <w:t>(2016)</w:t>
      </w:r>
      <w:r w:rsidRPr="001E10D9">
        <w:rPr>
          <w:rFonts w:asciiTheme="majorHAnsi" w:eastAsia="Times New Roman" w:hAnsiTheme="majorHAnsi" w:cstheme="majorHAnsi"/>
          <w:lang w:eastAsia="en-GB"/>
        </w:rPr>
        <w:fldChar w:fldCharType="end"/>
      </w:r>
      <w:r w:rsidRPr="001E10D9">
        <w:rPr>
          <w:rFonts w:asciiTheme="majorHAnsi" w:eastAsia="Times New Roman" w:hAnsiTheme="majorHAnsi" w:cstheme="majorHAnsi"/>
          <w:lang w:eastAsia="en-GB"/>
        </w:rPr>
        <w:t>:</w:t>
      </w:r>
      <w:r w:rsidR="00966C5F" w:rsidRPr="001E10D9">
        <w:rPr>
          <w:rFonts w:asciiTheme="majorHAnsi" w:eastAsia="Times New Roman" w:hAnsiTheme="majorHAnsi" w:cstheme="majorHAnsi"/>
          <w:lang w:eastAsia="en-GB"/>
        </w:rPr>
        <w:t xml:space="preserve"> </w:t>
      </w:r>
    </w:p>
    <w:p w14:paraId="2A62480D" w14:textId="1F983B5C" w:rsidR="002D71DE" w:rsidRPr="001E10D9" w:rsidRDefault="002D71DE" w:rsidP="00E0460B">
      <w:pPr>
        <w:spacing w:line="480" w:lineRule="auto"/>
        <w:ind w:left="720"/>
        <w:rPr>
          <w:rFonts w:asciiTheme="majorHAnsi" w:eastAsia="Times New Roman" w:hAnsiTheme="majorHAnsi" w:cstheme="majorHAnsi"/>
          <w:lang w:eastAsia="en-GB"/>
        </w:rPr>
      </w:pPr>
      <w:r w:rsidRPr="001E10D9">
        <w:rPr>
          <w:rFonts w:asciiTheme="majorHAnsi" w:eastAsia="Times New Roman" w:hAnsiTheme="majorHAnsi" w:cstheme="majorHAnsi"/>
          <w:lang w:eastAsia="en-GB"/>
        </w:rPr>
        <w:t>"The</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most</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significant</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problems</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are:</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w:t>
      </w:r>
      <w:proofErr w:type="spellStart"/>
      <w:r w:rsidRPr="001E10D9">
        <w:rPr>
          <w:rFonts w:asciiTheme="majorHAnsi" w:eastAsia="Times New Roman" w:hAnsiTheme="majorHAnsi" w:cstheme="majorHAnsi"/>
          <w:lang w:eastAsia="en-GB"/>
        </w:rPr>
        <w:t>i</w:t>
      </w:r>
      <w:proofErr w:type="spellEnd"/>
      <w:r w:rsidRPr="001E10D9">
        <w:rPr>
          <w:rFonts w:asciiTheme="majorHAnsi" w:eastAsia="Times New Roman" w:hAnsiTheme="majorHAnsi" w:cstheme="majorHAnsi"/>
          <w:lang w:eastAsia="en-GB"/>
        </w:rPr>
        <w:t>)</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presence</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of</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multiple</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FMD</w:t>
      </w:r>
      <w:r w:rsidR="0030232F">
        <w:rPr>
          <w:rFonts w:asciiTheme="majorHAnsi" w:eastAsia="Times New Roman" w:hAnsiTheme="majorHAnsi" w:cstheme="majorHAnsi"/>
          <w:lang w:eastAsia="en-GB"/>
        </w:rPr>
        <w:t xml:space="preserve"> virus</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serotypes</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having</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great</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genetic</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and</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antigenic</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diversity,</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which</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makes</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the</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application</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of</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vaccine</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challenging,</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(ii)</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involvement</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of</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wildlife</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(African</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buffalo)</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in</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maintenance</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of</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the</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virus</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and</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disease</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transmission</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with</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the</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three</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SAT</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(1–3)</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serotypes,</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(iii)</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poor</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quality</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vaccines</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having</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low</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stability</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and</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lacking</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matching</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with</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field</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strains,</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(iv)</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unregulated</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cross-border</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animal</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movement</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for</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grazing,</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water</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and</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trade</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practices,</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(v)</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poor</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veterinary</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services</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and</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inadequate</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infrastructure,</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and</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(vi)</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inadequate</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data</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on</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FMD</w:t>
      </w:r>
      <w:r w:rsidR="00966C5F" w:rsidRPr="001E10D9">
        <w:rPr>
          <w:rFonts w:asciiTheme="majorHAnsi" w:eastAsia="Times New Roman" w:hAnsiTheme="majorHAnsi" w:cstheme="majorHAnsi"/>
          <w:lang w:eastAsia="en-GB"/>
        </w:rPr>
        <w:t xml:space="preserve"> </w:t>
      </w:r>
      <w:r w:rsidRPr="001E10D9">
        <w:rPr>
          <w:rFonts w:asciiTheme="majorHAnsi" w:eastAsia="Times New Roman" w:hAnsiTheme="majorHAnsi" w:cstheme="majorHAnsi"/>
          <w:lang w:eastAsia="en-GB"/>
        </w:rPr>
        <w:t>epidemiology."</w:t>
      </w:r>
    </w:p>
    <w:p w14:paraId="530D36B9" w14:textId="58D906F4" w:rsidR="00D57EAC" w:rsidRPr="001E10D9" w:rsidRDefault="00B06B10" w:rsidP="005D7C17">
      <w:pPr>
        <w:spacing w:after="0" w:line="480" w:lineRule="auto"/>
        <w:rPr>
          <w:rFonts w:asciiTheme="majorHAnsi" w:hAnsiTheme="majorHAnsi"/>
        </w:rPr>
      </w:pPr>
      <w:r w:rsidRPr="001E10D9">
        <w:rPr>
          <w:rFonts w:asciiTheme="majorHAnsi" w:hAnsiTheme="majorHAnsi"/>
        </w:rPr>
        <w:t>T</w:t>
      </w:r>
      <w:r w:rsidR="002D71DE" w:rsidRPr="001E10D9">
        <w:rPr>
          <w:rFonts w:asciiTheme="majorHAnsi" w:hAnsiTheme="majorHAnsi"/>
        </w:rPr>
        <w:t>hese</w:t>
      </w:r>
      <w:r w:rsidR="00966C5F" w:rsidRPr="001E10D9">
        <w:rPr>
          <w:rFonts w:asciiTheme="majorHAnsi" w:hAnsiTheme="majorHAnsi"/>
        </w:rPr>
        <w:t xml:space="preserve"> </w:t>
      </w:r>
      <w:r w:rsidR="002D71DE" w:rsidRPr="001E10D9">
        <w:rPr>
          <w:rFonts w:asciiTheme="majorHAnsi" w:hAnsiTheme="majorHAnsi"/>
        </w:rPr>
        <w:t>are</w:t>
      </w:r>
      <w:r w:rsidR="00966C5F" w:rsidRPr="001E10D9">
        <w:rPr>
          <w:rFonts w:asciiTheme="majorHAnsi" w:hAnsiTheme="majorHAnsi"/>
        </w:rPr>
        <w:t xml:space="preserve"> </w:t>
      </w:r>
      <w:r w:rsidR="002D71DE" w:rsidRPr="001E10D9">
        <w:rPr>
          <w:rFonts w:asciiTheme="majorHAnsi" w:hAnsiTheme="majorHAnsi"/>
        </w:rPr>
        <w:t>largely</w:t>
      </w:r>
      <w:r w:rsidR="00966C5F" w:rsidRPr="001E10D9">
        <w:rPr>
          <w:rFonts w:asciiTheme="majorHAnsi" w:hAnsiTheme="majorHAnsi"/>
        </w:rPr>
        <w:t xml:space="preserve"> </w:t>
      </w:r>
      <w:r w:rsidR="002D71DE" w:rsidRPr="001E10D9">
        <w:rPr>
          <w:rFonts w:asciiTheme="majorHAnsi" w:hAnsiTheme="majorHAnsi"/>
        </w:rPr>
        <w:t>unchanged</w:t>
      </w:r>
      <w:r w:rsidR="00966C5F" w:rsidRPr="001E10D9">
        <w:rPr>
          <w:rFonts w:asciiTheme="majorHAnsi" w:hAnsiTheme="majorHAnsi"/>
        </w:rPr>
        <w:t xml:space="preserve"> </w:t>
      </w:r>
      <w:r w:rsidR="002D71DE" w:rsidRPr="001E10D9">
        <w:rPr>
          <w:rFonts w:asciiTheme="majorHAnsi" w:hAnsiTheme="majorHAnsi"/>
        </w:rPr>
        <w:t>from</w:t>
      </w:r>
      <w:r w:rsidR="00966C5F" w:rsidRPr="001E10D9">
        <w:rPr>
          <w:rFonts w:asciiTheme="majorHAnsi" w:hAnsiTheme="majorHAnsi"/>
        </w:rPr>
        <w:t xml:space="preserve"> </w:t>
      </w:r>
      <w:r w:rsidRPr="001E10D9">
        <w:rPr>
          <w:rFonts w:asciiTheme="majorHAnsi" w:hAnsiTheme="majorHAnsi"/>
        </w:rPr>
        <w:t>challenges</w:t>
      </w:r>
      <w:r w:rsidR="00966C5F" w:rsidRPr="001E10D9">
        <w:rPr>
          <w:rFonts w:asciiTheme="majorHAnsi" w:hAnsiTheme="majorHAnsi"/>
        </w:rPr>
        <w:t xml:space="preserve"> </w:t>
      </w:r>
      <w:r w:rsidRPr="001E10D9">
        <w:rPr>
          <w:rFonts w:asciiTheme="majorHAnsi" w:hAnsiTheme="majorHAnsi"/>
        </w:rPr>
        <w:t>described</w:t>
      </w:r>
      <w:r w:rsidR="00966C5F" w:rsidRPr="001E10D9">
        <w:rPr>
          <w:rFonts w:asciiTheme="majorHAnsi" w:hAnsiTheme="majorHAnsi"/>
        </w:rPr>
        <w:t xml:space="preserve"> </w:t>
      </w:r>
      <w:r w:rsidR="002D71DE" w:rsidRPr="001E10D9">
        <w:rPr>
          <w:rFonts w:asciiTheme="majorHAnsi" w:hAnsiTheme="majorHAnsi"/>
        </w:rPr>
        <w:t>thirty</w:t>
      </w:r>
      <w:r w:rsidR="00966C5F" w:rsidRPr="001E10D9">
        <w:rPr>
          <w:rFonts w:asciiTheme="majorHAnsi" w:hAnsiTheme="majorHAnsi"/>
        </w:rPr>
        <w:t xml:space="preserve"> </w:t>
      </w:r>
      <w:r w:rsidR="002D71DE" w:rsidRPr="001E10D9">
        <w:rPr>
          <w:rFonts w:asciiTheme="majorHAnsi" w:hAnsiTheme="majorHAnsi"/>
        </w:rPr>
        <w:t>years</w:t>
      </w:r>
      <w:r w:rsidR="00966C5F" w:rsidRPr="001E10D9">
        <w:rPr>
          <w:rFonts w:asciiTheme="majorHAnsi" w:hAnsiTheme="majorHAnsi"/>
        </w:rPr>
        <w:t xml:space="preserve"> </w:t>
      </w:r>
      <w:r w:rsidR="009C273E" w:rsidRPr="001E10D9">
        <w:rPr>
          <w:rFonts w:asciiTheme="majorHAnsi" w:hAnsiTheme="majorHAnsi"/>
        </w:rPr>
        <w:t>or</w:t>
      </w:r>
      <w:r w:rsidR="00966C5F" w:rsidRPr="001E10D9">
        <w:rPr>
          <w:rFonts w:asciiTheme="majorHAnsi" w:hAnsiTheme="majorHAnsi"/>
        </w:rPr>
        <w:t xml:space="preserve"> </w:t>
      </w:r>
      <w:r w:rsidR="009C273E" w:rsidRPr="001E10D9">
        <w:rPr>
          <w:rFonts w:asciiTheme="majorHAnsi" w:hAnsiTheme="majorHAnsi"/>
        </w:rPr>
        <w:t>more</w:t>
      </w:r>
      <w:r w:rsidR="00966C5F" w:rsidRPr="001E10D9">
        <w:rPr>
          <w:rFonts w:asciiTheme="majorHAnsi" w:hAnsiTheme="majorHAnsi"/>
        </w:rPr>
        <w:t xml:space="preserve"> </w:t>
      </w:r>
      <w:r w:rsidR="002D71DE" w:rsidRPr="001E10D9">
        <w:rPr>
          <w:rFonts w:asciiTheme="majorHAnsi" w:hAnsiTheme="majorHAnsi"/>
        </w:rPr>
        <w:t>previously.</w:t>
      </w:r>
      <w:r w:rsidR="00966C5F" w:rsidRPr="001E10D9">
        <w:rPr>
          <w:rFonts w:asciiTheme="majorHAnsi" w:hAnsiTheme="majorHAnsi"/>
        </w:rPr>
        <w:t xml:space="preserve"> </w:t>
      </w:r>
      <w:r w:rsidR="00E64187" w:rsidRPr="001E10D9">
        <w:rPr>
          <w:rFonts w:asciiTheme="majorHAnsi" w:hAnsiTheme="majorHAnsi"/>
        </w:rPr>
        <w:t>The</w:t>
      </w:r>
      <w:r w:rsidR="00966C5F" w:rsidRPr="001E10D9">
        <w:rPr>
          <w:rFonts w:asciiTheme="majorHAnsi" w:hAnsiTheme="majorHAnsi"/>
        </w:rPr>
        <w:t xml:space="preserve"> </w:t>
      </w:r>
      <w:r w:rsidR="00E64187" w:rsidRPr="001E10D9">
        <w:rPr>
          <w:rFonts w:asciiTheme="majorHAnsi" w:hAnsiTheme="majorHAnsi"/>
        </w:rPr>
        <w:t>reasons</w:t>
      </w:r>
      <w:r w:rsidR="00966C5F" w:rsidRPr="001E10D9">
        <w:rPr>
          <w:rFonts w:asciiTheme="majorHAnsi" w:hAnsiTheme="majorHAnsi"/>
        </w:rPr>
        <w:t xml:space="preserve"> </w:t>
      </w:r>
      <w:r w:rsidR="00E64187" w:rsidRPr="001E10D9">
        <w:rPr>
          <w:rFonts w:asciiTheme="majorHAnsi" w:hAnsiTheme="majorHAnsi"/>
        </w:rPr>
        <w:t>for</w:t>
      </w:r>
      <w:r w:rsidR="00966C5F" w:rsidRPr="001E10D9">
        <w:rPr>
          <w:rFonts w:asciiTheme="majorHAnsi" w:hAnsiTheme="majorHAnsi"/>
        </w:rPr>
        <w:t xml:space="preserve"> </w:t>
      </w:r>
      <w:r w:rsidR="00E64187" w:rsidRPr="001E10D9">
        <w:rPr>
          <w:rFonts w:asciiTheme="majorHAnsi" w:hAnsiTheme="majorHAnsi"/>
        </w:rPr>
        <w:t>this</w:t>
      </w:r>
      <w:r w:rsidR="00966C5F" w:rsidRPr="001E10D9">
        <w:rPr>
          <w:rFonts w:asciiTheme="majorHAnsi" w:hAnsiTheme="majorHAnsi"/>
        </w:rPr>
        <w:t xml:space="preserve"> </w:t>
      </w:r>
      <w:r w:rsidR="00E64187" w:rsidRPr="001E10D9">
        <w:rPr>
          <w:rFonts w:asciiTheme="majorHAnsi" w:hAnsiTheme="majorHAnsi"/>
        </w:rPr>
        <w:t>are</w:t>
      </w:r>
      <w:r w:rsidR="00966C5F" w:rsidRPr="001E10D9">
        <w:rPr>
          <w:rFonts w:asciiTheme="majorHAnsi" w:hAnsiTheme="majorHAnsi"/>
        </w:rPr>
        <w:t xml:space="preserve"> </w:t>
      </w:r>
      <w:r w:rsidR="00E64187" w:rsidRPr="001E10D9">
        <w:rPr>
          <w:rFonts w:asciiTheme="majorHAnsi" w:hAnsiTheme="majorHAnsi"/>
        </w:rPr>
        <w:t>likely</w:t>
      </w:r>
      <w:r w:rsidR="00966C5F" w:rsidRPr="001E10D9">
        <w:rPr>
          <w:rFonts w:asciiTheme="majorHAnsi" w:hAnsiTheme="majorHAnsi"/>
        </w:rPr>
        <w:t xml:space="preserve"> </w:t>
      </w:r>
      <w:r w:rsidR="00E64187" w:rsidRPr="001E10D9">
        <w:rPr>
          <w:rFonts w:asciiTheme="majorHAnsi" w:hAnsiTheme="majorHAnsi"/>
        </w:rPr>
        <w:t>to</w:t>
      </w:r>
      <w:r w:rsidR="00966C5F" w:rsidRPr="001E10D9">
        <w:rPr>
          <w:rFonts w:asciiTheme="majorHAnsi" w:hAnsiTheme="majorHAnsi"/>
        </w:rPr>
        <w:t xml:space="preserve"> </w:t>
      </w:r>
      <w:r w:rsidR="00E64187" w:rsidRPr="001E10D9">
        <w:rPr>
          <w:rFonts w:asciiTheme="majorHAnsi" w:hAnsiTheme="majorHAnsi"/>
        </w:rPr>
        <w:t>be</w:t>
      </w:r>
      <w:r w:rsidR="00966C5F" w:rsidRPr="001E10D9">
        <w:rPr>
          <w:rFonts w:asciiTheme="majorHAnsi" w:hAnsiTheme="majorHAnsi"/>
        </w:rPr>
        <w:t xml:space="preserve"> </w:t>
      </w:r>
      <w:r w:rsidR="00E64187" w:rsidRPr="001E10D9">
        <w:rPr>
          <w:rFonts w:asciiTheme="majorHAnsi" w:hAnsiTheme="majorHAnsi"/>
        </w:rPr>
        <w:t>a</w:t>
      </w:r>
      <w:r w:rsidR="00966C5F" w:rsidRPr="001E10D9">
        <w:rPr>
          <w:rFonts w:asciiTheme="majorHAnsi" w:hAnsiTheme="majorHAnsi"/>
        </w:rPr>
        <w:t xml:space="preserve"> </w:t>
      </w:r>
      <w:r w:rsidR="00E64187" w:rsidRPr="001E10D9">
        <w:rPr>
          <w:rFonts w:asciiTheme="majorHAnsi" w:hAnsiTheme="majorHAnsi"/>
        </w:rPr>
        <w:t>combination</w:t>
      </w:r>
      <w:r w:rsidR="00966C5F" w:rsidRPr="001E10D9">
        <w:rPr>
          <w:rFonts w:asciiTheme="majorHAnsi" w:hAnsiTheme="majorHAnsi"/>
        </w:rPr>
        <w:t xml:space="preserve"> </w:t>
      </w:r>
      <w:r w:rsidR="00E64187" w:rsidRPr="001E10D9">
        <w:rPr>
          <w:rFonts w:asciiTheme="majorHAnsi" w:hAnsiTheme="majorHAnsi"/>
        </w:rPr>
        <w:t>of</w:t>
      </w:r>
      <w:r w:rsidR="00966C5F" w:rsidRPr="001E10D9">
        <w:rPr>
          <w:rFonts w:asciiTheme="majorHAnsi" w:hAnsiTheme="majorHAnsi"/>
        </w:rPr>
        <w:t xml:space="preserve"> </w:t>
      </w:r>
      <w:r w:rsidR="008711B0" w:rsidRPr="001E10D9">
        <w:rPr>
          <w:rFonts w:asciiTheme="majorHAnsi" w:hAnsiTheme="majorHAnsi"/>
        </w:rPr>
        <w:t>inherent</w:t>
      </w:r>
      <w:r w:rsidR="00966C5F" w:rsidRPr="001E10D9">
        <w:rPr>
          <w:rFonts w:asciiTheme="majorHAnsi" w:hAnsiTheme="majorHAnsi"/>
        </w:rPr>
        <w:t xml:space="preserve"> </w:t>
      </w:r>
      <w:r w:rsidR="008711B0" w:rsidRPr="001E10D9">
        <w:rPr>
          <w:rFonts w:asciiTheme="majorHAnsi" w:hAnsiTheme="majorHAnsi"/>
        </w:rPr>
        <w:t>epidemiological</w:t>
      </w:r>
      <w:r w:rsidR="00966C5F" w:rsidRPr="001E10D9">
        <w:rPr>
          <w:rFonts w:asciiTheme="majorHAnsi" w:hAnsiTheme="majorHAnsi"/>
        </w:rPr>
        <w:t xml:space="preserve"> </w:t>
      </w:r>
      <w:r w:rsidR="008711B0" w:rsidRPr="001E10D9">
        <w:rPr>
          <w:rFonts w:asciiTheme="majorHAnsi" w:hAnsiTheme="majorHAnsi"/>
        </w:rPr>
        <w:t>factors</w:t>
      </w:r>
      <w:r w:rsidR="00261F3F">
        <w:rPr>
          <w:rFonts w:asciiTheme="majorHAnsi" w:hAnsiTheme="majorHAnsi"/>
        </w:rPr>
        <w:t>,</w:t>
      </w:r>
      <w:r w:rsidR="00966C5F" w:rsidRPr="001E10D9">
        <w:rPr>
          <w:rFonts w:asciiTheme="majorHAnsi" w:hAnsiTheme="majorHAnsi"/>
        </w:rPr>
        <w:t xml:space="preserve"> </w:t>
      </w:r>
      <w:r w:rsidR="008711B0" w:rsidRPr="001E10D9">
        <w:rPr>
          <w:rFonts w:asciiTheme="majorHAnsi" w:hAnsiTheme="majorHAnsi"/>
        </w:rPr>
        <w:t>and</w:t>
      </w:r>
      <w:r w:rsidR="00966C5F" w:rsidRPr="001E10D9">
        <w:rPr>
          <w:rFonts w:asciiTheme="majorHAnsi" w:hAnsiTheme="majorHAnsi"/>
        </w:rPr>
        <w:t xml:space="preserve"> </w:t>
      </w:r>
      <w:r w:rsidR="00D57EAC" w:rsidRPr="001E10D9">
        <w:rPr>
          <w:rFonts w:asciiTheme="majorHAnsi" w:hAnsiTheme="majorHAnsi"/>
        </w:rPr>
        <w:t>factors</w:t>
      </w:r>
      <w:r w:rsidR="00966C5F" w:rsidRPr="001E10D9">
        <w:rPr>
          <w:rFonts w:asciiTheme="majorHAnsi" w:hAnsiTheme="majorHAnsi"/>
        </w:rPr>
        <w:t xml:space="preserve"> </w:t>
      </w:r>
      <w:r w:rsidR="00D57EAC" w:rsidRPr="001E10D9">
        <w:rPr>
          <w:rFonts w:asciiTheme="majorHAnsi" w:hAnsiTheme="majorHAnsi"/>
        </w:rPr>
        <w:t>relating</w:t>
      </w:r>
      <w:r w:rsidR="00966C5F" w:rsidRPr="001E10D9">
        <w:rPr>
          <w:rFonts w:asciiTheme="majorHAnsi" w:hAnsiTheme="majorHAnsi"/>
        </w:rPr>
        <w:t xml:space="preserve"> </w:t>
      </w:r>
      <w:r w:rsidR="00D57EAC" w:rsidRPr="001E10D9">
        <w:rPr>
          <w:rFonts w:asciiTheme="majorHAnsi" w:hAnsiTheme="majorHAnsi"/>
        </w:rPr>
        <w:t>to</w:t>
      </w:r>
      <w:r w:rsidR="00966C5F" w:rsidRPr="001E10D9">
        <w:rPr>
          <w:rFonts w:asciiTheme="majorHAnsi" w:hAnsiTheme="majorHAnsi"/>
        </w:rPr>
        <w:t xml:space="preserve"> </w:t>
      </w:r>
      <w:r w:rsidR="00D57EAC" w:rsidRPr="001E10D9">
        <w:rPr>
          <w:rFonts w:asciiTheme="majorHAnsi" w:hAnsiTheme="majorHAnsi"/>
        </w:rPr>
        <w:t>the</w:t>
      </w:r>
      <w:r w:rsidR="00966C5F" w:rsidRPr="001E10D9">
        <w:rPr>
          <w:rFonts w:asciiTheme="majorHAnsi" w:hAnsiTheme="majorHAnsi"/>
        </w:rPr>
        <w:t xml:space="preserve"> </w:t>
      </w:r>
      <w:r w:rsidR="00D57EAC" w:rsidRPr="001E10D9">
        <w:rPr>
          <w:rFonts w:asciiTheme="majorHAnsi" w:hAnsiTheme="majorHAnsi"/>
        </w:rPr>
        <w:t>infrastructure</w:t>
      </w:r>
      <w:r w:rsidR="00966C5F" w:rsidRPr="001E10D9">
        <w:rPr>
          <w:rFonts w:asciiTheme="majorHAnsi" w:hAnsiTheme="majorHAnsi"/>
        </w:rPr>
        <w:t xml:space="preserve"> </w:t>
      </w:r>
      <w:r w:rsidR="00D57EAC" w:rsidRPr="001E10D9">
        <w:rPr>
          <w:rFonts w:asciiTheme="majorHAnsi" w:hAnsiTheme="majorHAnsi"/>
        </w:rPr>
        <w:t>and</w:t>
      </w:r>
      <w:r w:rsidR="00966C5F" w:rsidRPr="001E10D9">
        <w:rPr>
          <w:rFonts w:asciiTheme="majorHAnsi" w:hAnsiTheme="majorHAnsi"/>
        </w:rPr>
        <w:t xml:space="preserve"> </w:t>
      </w:r>
      <w:r w:rsidR="00D57EAC" w:rsidRPr="001E10D9">
        <w:rPr>
          <w:rFonts w:asciiTheme="majorHAnsi" w:hAnsiTheme="majorHAnsi"/>
        </w:rPr>
        <w:t>regulatory</w:t>
      </w:r>
      <w:r w:rsidR="00966C5F" w:rsidRPr="001E10D9">
        <w:rPr>
          <w:rFonts w:asciiTheme="majorHAnsi" w:hAnsiTheme="majorHAnsi"/>
        </w:rPr>
        <w:t xml:space="preserve"> </w:t>
      </w:r>
      <w:r w:rsidR="00D57EAC" w:rsidRPr="001E10D9">
        <w:rPr>
          <w:rFonts w:asciiTheme="majorHAnsi" w:hAnsiTheme="majorHAnsi"/>
        </w:rPr>
        <w:t>capacity</w:t>
      </w:r>
      <w:r w:rsidR="00966C5F" w:rsidRPr="001E10D9">
        <w:rPr>
          <w:rFonts w:asciiTheme="majorHAnsi" w:hAnsiTheme="majorHAnsi"/>
        </w:rPr>
        <w:t xml:space="preserve"> </w:t>
      </w:r>
      <w:r w:rsidR="00D57EAC" w:rsidRPr="001E10D9">
        <w:rPr>
          <w:rFonts w:asciiTheme="majorHAnsi" w:hAnsiTheme="majorHAnsi"/>
        </w:rPr>
        <w:t>of</w:t>
      </w:r>
      <w:r w:rsidR="00966C5F" w:rsidRPr="001E10D9">
        <w:rPr>
          <w:rFonts w:asciiTheme="majorHAnsi" w:hAnsiTheme="majorHAnsi"/>
        </w:rPr>
        <w:t xml:space="preserve"> </w:t>
      </w:r>
      <w:r w:rsidR="00D57EAC" w:rsidRPr="001E10D9">
        <w:rPr>
          <w:rFonts w:asciiTheme="majorHAnsi" w:hAnsiTheme="majorHAnsi"/>
        </w:rPr>
        <w:t>disease</w:t>
      </w:r>
      <w:r w:rsidR="00966C5F" w:rsidRPr="001E10D9">
        <w:rPr>
          <w:rFonts w:asciiTheme="majorHAnsi" w:hAnsiTheme="majorHAnsi"/>
        </w:rPr>
        <w:t xml:space="preserve"> </w:t>
      </w:r>
      <w:r w:rsidR="00D57EAC" w:rsidRPr="001E10D9">
        <w:rPr>
          <w:rFonts w:asciiTheme="majorHAnsi" w:hAnsiTheme="majorHAnsi"/>
        </w:rPr>
        <w:t>control.</w:t>
      </w:r>
      <w:r w:rsidR="00966C5F" w:rsidRPr="001E10D9">
        <w:rPr>
          <w:rFonts w:asciiTheme="majorHAnsi" w:hAnsiTheme="majorHAnsi"/>
        </w:rPr>
        <w:t xml:space="preserve"> </w:t>
      </w:r>
      <w:r w:rsidR="00D57EAC" w:rsidRPr="001E10D9">
        <w:rPr>
          <w:rFonts w:asciiTheme="majorHAnsi" w:hAnsiTheme="majorHAnsi"/>
        </w:rPr>
        <w:t>These</w:t>
      </w:r>
      <w:r w:rsidR="00966C5F" w:rsidRPr="001E10D9">
        <w:rPr>
          <w:rFonts w:asciiTheme="majorHAnsi" w:hAnsiTheme="majorHAnsi"/>
        </w:rPr>
        <w:t xml:space="preserve"> </w:t>
      </w:r>
      <w:r w:rsidR="00D57EAC" w:rsidRPr="001E10D9">
        <w:rPr>
          <w:rFonts w:asciiTheme="majorHAnsi" w:hAnsiTheme="majorHAnsi"/>
        </w:rPr>
        <w:t>challenges</w:t>
      </w:r>
      <w:r w:rsidR="00966C5F" w:rsidRPr="001E10D9">
        <w:rPr>
          <w:rFonts w:asciiTheme="majorHAnsi" w:hAnsiTheme="majorHAnsi"/>
        </w:rPr>
        <w:t xml:space="preserve"> </w:t>
      </w:r>
      <w:r w:rsidR="00D57EAC" w:rsidRPr="001E10D9">
        <w:rPr>
          <w:rFonts w:asciiTheme="majorHAnsi" w:hAnsiTheme="majorHAnsi"/>
        </w:rPr>
        <w:t>have</w:t>
      </w:r>
      <w:r w:rsidR="00966C5F" w:rsidRPr="001E10D9">
        <w:rPr>
          <w:rFonts w:asciiTheme="majorHAnsi" w:hAnsiTheme="majorHAnsi"/>
        </w:rPr>
        <w:t xml:space="preserve"> </w:t>
      </w:r>
      <w:r w:rsidR="00D57EAC" w:rsidRPr="001E10D9">
        <w:rPr>
          <w:rFonts w:asciiTheme="majorHAnsi" w:hAnsiTheme="majorHAnsi"/>
        </w:rPr>
        <w:t>been</w:t>
      </w:r>
      <w:r w:rsidR="00966C5F" w:rsidRPr="001E10D9">
        <w:rPr>
          <w:rFonts w:asciiTheme="majorHAnsi" w:hAnsiTheme="majorHAnsi"/>
        </w:rPr>
        <w:t xml:space="preserve"> </w:t>
      </w:r>
      <w:r w:rsidR="00D57EAC" w:rsidRPr="001E10D9">
        <w:rPr>
          <w:rFonts w:asciiTheme="majorHAnsi" w:hAnsiTheme="majorHAnsi"/>
        </w:rPr>
        <w:t>amplified</w:t>
      </w:r>
      <w:r w:rsidR="00966C5F" w:rsidRPr="001E10D9">
        <w:rPr>
          <w:rFonts w:asciiTheme="majorHAnsi" w:hAnsiTheme="majorHAnsi"/>
        </w:rPr>
        <w:t xml:space="preserve"> </w:t>
      </w:r>
      <w:r w:rsidR="00D57EAC" w:rsidRPr="001E10D9">
        <w:rPr>
          <w:rFonts w:asciiTheme="majorHAnsi" w:hAnsiTheme="majorHAnsi"/>
        </w:rPr>
        <w:t>over</w:t>
      </w:r>
      <w:r w:rsidR="00966C5F" w:rsidRPr="001E10D9">
        <w:rPr>
          <w:rFonts w:asciiTheme="majorHAnsi" w:hAnsiTheme="majorHAnsi"/>
        </w:rPr>
        <w:t xml:space="preserve"> </w:t>
      </w:r>
      <w:r w:rsidR="00D57EAC" w:rsidRPr="001E10D9">
        <w:rPr>
          <w:rFonts w:asciiTheme="majorHAnsi" w:hAnsiTheme="majorHAnsi"/>
        </w:rPr>
        <w:t>time</w:t>
      </w:r>
      <w:r w:rsidR="00261F3F">
        <w:rPr>
          <w:rFonts w:asciiTheme="majorHAnsi" w:hAnsiTheme="majorHAnsi"/>
        </w:rPr>
        <w:t>:</w:t>
      </w:r>
      <w:r w:rsidR="00966C5F" w:rsidRPr="001E10D9">
        <w:rPr>
          <w:rFonts w:asciiTheme="majorHAnsi" w:hAnsiTheme="majorHAnsi"/>
        </w:rPr>
        <w:t xml:space="preserve"> </w:t>
      </w:r>
      <w:r w:rsidR="00D57EAC" w:rsidRPr="001E10D9">
        <w:rPr>
          <w:rFonts w:asciiTheme="majorHAnsi" w:hAnsiTheme="majorHAnsi"/>
        </w:rPr>
        <w:t>biological</w:t>
      </w:r>
      <w:r w:rsidR="00966C5F" w:rsidRPr="001E10D9">
        <w:rPr>
          <w:rFonts w:asciiTheme="majorHAnsi" w:hAnsiTheme="majorHAnsi"/>
        </w:rPr>
        <w:t xml:space="preserve"> </w:t>
      </w:r>
      <w:r w:rsidR="00D57EAC" w:rsidRPr="001E10D9">
        <w:rPr>
          <w:rFonts w:asciiTheme="majorHAnsi" w:hAnsiTheme="majorHAnsi"/>
        </w:rPr>
        <w:t>risk</w:t>
      </w:r>
      <w:r w:rsidR="00966C5F" w:rsidRPr="001E10D9">
        <w:rPr>
          <w:rFonts w:asciiTheme="majorHAnsi" w:hAnsiTheme="majorHAnsi"/>
        </w:rPr>
        <w:t xml:space="preserve"> </w:t>
      </w:r>
      <w:r w:rsidR="00D57EAC" w:rsidRPr="001E10D9">
        <w:rPr>
          <w:rFonts w:asciiTheme="majorHAnsi" w:hAnsiTheme="majorHAnsi"/>
        </w:rPr>
        <w:t>factors</w:t>
      </w:r>
      <w:r w:rsidR="00966C5F" w:rsidRPr="001E10D9">
        <w:rPr>
          <w:rFonts w:asciiTheme="majorHAnsi" w:hAnsiTheme="majorHAnsi"/>
        </w:rPr>
        <w:t xml:space="preserve"> </w:t>
      </w:r>
      <w:r w:rsidR="00D57EAC" w:rsidRPr="001E10D9">
        <w:rPr>
          <w:rFonts w:asciiTheme="majorHAnsi" w:hAnsiTheme="majorHAnsi"/>
        </w:rPr>
        <w:t>have</w:t>
      </w:r>
      <w:r w:rsidR="00966C5F" w:rsidRPr="001E10D9">
        <w:rPr>
          <w:rFonts w:asciiTheme="majorHAnsi" w:hAnsiTheme="majorHAnsi"/>
        </w:rPr>
        <w:t xml:space="preserve"> </w:t>
      </w:r>
      <w:r w:rsidR="00D57EAC" w:rsidRPr="001E10D9">
        <w:rPr>
          <w:rFonts w:asciiTheme="majorHAnsi" w:hAnsiTheme="majorHAnsi"/>
        </w:rPr>
        <w:t>become</w:t>
      </w:r>
      <w:r w:rsidR="00966C5F" w:rsidRPr="001E10D9">
        <w:rPr>
          <w:rFonts w:asciiTheme="majorHAnsi" w:hAnsiTheme="majorHAnsi"/>
        </w:rPr>
        <w:t xml:space="preserve"> </w:t>
      </w:r>
      <w:r w:rsidR="00D57EAC" w:rsidRPr="001E10D9">
        <w:rPr>
          <w:rFonts w:asciiTheme="majorHAnsi" w:hAnsiTheme="majorHAnsi"/>
        </w:rPr>
        <w:t>more</w:t>
      </w:r>
      <w:r w:rsidR="00966C5F" w:rsidRPr="001E10D9">
        <w:rPr>
          <w:rFonts w:asciiTheme="majorHAnsi" w:hAnsiTheme="majorHAnsi"/>
        </w:rPr>
        <w:t xml:space="preserve"> </w:t>
      </w:r>
      <w:r w:rsidR="00D57EAC" w:rsidRPr="001E10D9">
        <w:rPr>
          <w:rFonts w:asciiTheme="majorHAnsi" w:hAnsiTheme="majorHAnsi"/>
        </w:rPr>
        <w:t>complicated</w:t>
      </w:r>
      <w:r w:rsidR="00966C5F" w:rsidRPr="001E10D9">
        <w:rPr>
          <w:rFonts w:asciiTheme="majorHAnsi" w:hAnsiTheme="majorHAnsi"/>
        </w:rPr>
        <w:t xml:space="preserve"> </w:t>
      </w:r>
      <w:r w:rsidR="00D57EAC" w:rsidRPr="001E10D9">
        <w:rPr>
          <w:rFonts w:asciiTheme="majorHAnsi" w:hAnsiTheme="majorHAnsi"/>
        </w:rPr>
        <w:t>as</w:t>
      </w:r>
      <w:r w:rsidR="00966C5F" w:rsidRPr="001E10D9">
        <w:rPr>
          <w:rFonts w:asciiTheme="majorHAnsi" w:hAnsiTheme="majorHAnsi"/>
        </w:rPr>
        <w:t xml:space="preserve"> </w:t>
      </w:r>
      <w:r w:rsidR="00D57EAC" w:rsidRPr="001E10D9">
        <w:rPr>
          <w:rFonts w:asciiTheme="majorHAnsi" w:hAnsiTheme="majorHAnsi"/>
        </w:rPr>
        <w:t>the</w:t>
      </w:r>
      <w:r w:rsidR="00966C5F" w:rsidRPr="001E10D9">
        <w:rPr>
          <w:rFonts w:asciiTheme="majorHAnsi" w:hAnsiTheme="majorHAnsi"/>
        </w:rPr>
        <w:t xml:space="preserve"> </w:t>
      </w:r>
      <w:r w:rsidR="00D57EAC" w:rsidRPr="001E10D9">
        <w:rPr>
          <w:rFonts w:asciiTheme="majorHAnsi" w:hAnsiTheme="majorHAnsi"/>
        </w:rPr>
        <w:t>predominant</w:t>
      </w:r>
      <w:r w:rsidR="00966C5F" w:rsidRPr="001E10D9">
        <w:rPr>
          <w:rFonts w:asciiTheme="majorHAnsi" w:hAnsiTheme="majorHAnsi"/>
        </w:rPr>
        <w:t xml:space="preserve"> </w:t>
      </w:r>
      <w:r w:rsidR="00D57EAC" w:rsidRPr="001E10D9">
        <w:rPr>
          <w:rFonts w:asciiTheme="majorHAnsi" w:hAnsiTheme="majorHAnsi"/>
        </w:rPr>
        <w:t>production</w:t>
      </w:r>
      <w:r w:rsidR="00966C5F" w:rsidRPr="001E10D9">
        <w:rPr>
          <w:rFonts w:asciiTheme="majorHAnsi" w:hAnsiTheme="majorHAnsi"/>
        </w:rPr>
        <w:t xml:space="preserve"> </w:t>
      </w:r>
      <w:r w:rsidR="00D57EAC" w:rsidRPr="001E10D9">
        <w:rPr>
          <w:rFonts w:asciiTheme="majorHAnsi" w:hAnsiTheme="majorHAnsi"/>
        </w:rPr>
        <w:t>systems</w:t>
      </w:r>
      <w:r w:rsidR="00966C5F" w:rsidRPr="001E10D9">
        <w:rPr>
          <w:rFonts w:asciiTheme="majorHAnsi" w:hAnsiTheme="majorHAnsi"/>
        </w:rPr>
        <w:t xml:space="preserve"> </w:t>
      </w:r>
      <w:r w:rsidR="00D57EAC" w:rsidRPr="001E10D9">
        <w:rPr>
          <w:rFonts w:asciiTheme="majorHAnsi" w:hAnsiTheme="majorHAnsi"/>
        </w:rPr>
        <w:t>have</w:t>
      </w:r>
      <w:r w:rsidR="00966C5F" w:rsidRPr="001E10D9">
        <w:rPr>
          <w:rFonts w:asciiTheme="majorHAnsi" w:hAnsiTheme="majorHAnsi"/>
        </w:rPr>
        <w:t xml:space="preserve"> </w:t>
      </w:r>
      <w:proofErr w:type="gramStart"/>
      <w:r w:rsidR="00261F3F">
        <w:rPr>
          <w:rFonts w:asciiTheme="majorHAnsi" w:hAnsiTheme="majorHAnsi"/>
        </w:rPr>
        <w:t>changed</w:t>
      </w:r>
      <w:proofErr w:type="gramEnd"/>
      <w:r w:rsidR="00966C5F" w:rsidRPr="001E10D9">
        <w:rPr>
          <w:rFonts w:asciiTheme="majorHAnsi" w:hAnsiTheme="majorHAnsi"/>
        </w:rPr>
        <w:t xml:space="preserve"> </w:t>
      </w:r>
      <w:r w:rsidR="00D57EAC" w:rsidRPr="001E10D9">
        <w:rPr>
          <w:rFonts w:asciiTheme="majorHAnsi" w:hAnsiTheme="majorHAnsi"/>
        </w:rPr>
        <w:t>and</w:t>
      </w:r>
      <w:r w:rsidR="00966C5F" w:rsidRPr="001E10D9">
        <w:rPr>
          <w:rFonts w:asciiTheme="majorHAnsi" w:hAnsiTheme="majorHAnsi"/>
        </w:rPr>
        <w:t xml:space="preserve"> </w:t>
      </w:r>
      <w:r w:rsidR="00454E41" w:rsidRPr="001E10D9">
        <w:rPr>
          <w:rFonts w:asciiTheme="majorHAnsi" w:hAnsiTheme="majorHAnsi"/>
        </w:rPr>
        <w:t>small-scale</w:t>
      </w:r>
      <w:r w:rsidR="00966C5F" w:rsidRPr="001E10D9">
        <w:rPr>
          <w:rFonts w:asciiTheme="majorHAnsi" w:hAnsiTheme="majorHAnsi"/>
        </w:rPr>
        <w:t xml:space="preserve"> </w:t>
      </w:r>
      <w:r w:rsidR="00D57EAC" w:rsidRPr="001E10D9">
        <w:rPr>
          <w:rFonts w:asciiTheme="majorHAnsi" w:hAnsiTheme="majorHAnsi"/>
        </w:rPr>
        <w:t>farming</w:t>
      </w:r>
      <w:r w:rsidR="00966C5F" w:rsidRPr="001E10D9">
        <w:rPr>
          <w:rFonts w:asciiTheme="majorHAnsi" w:hAnsiTheme="majorHAnsi"/>
        </w:rPr>
        <w:t xml:space="preserve"> </w:t>
      </w:r>
      <w:r w:rsidR="00D57EAC" w:rsidRPr="001E10D9">
        <w:rPr>
          <w:rFonts w:asciiTheme="majorHAnsi" w:hAnsiTheme="majorHAnsi"/>
        </w:rPr>
        <w:t>has</w:t>
      </w:r>
      <w:r w:rsidR="00966C5F" w:rsidRPr="001E10D9">
        <w:rPr>
          <w:rFonts w:asciiTheme="majorHAnsi" w:hAnsiTheme="majorHAnsi"/>
        </w:rPr>
        <w:t xml:space="preserve"> </w:t>
      </w:r>
      <w:r w:rsidR="00D57EAC" w:rsidRPr="001E10D9">
        <w:rPr>
          <w:rFonts w:asciiTheme="majorHAnsi" w:hAnsiTheme="majorHAnsi"/>
        </w:rPr>
        <w:t>become</w:t>
      </w:r>
      <w:r w:rsidR="00966C5F" w:rsidRPr="001E10D9">
        <w:rPr>
          <w:rFonts w:asciiTheme="majorHAnsi" w:hAnsiTheme="majorHAnsi"/>
        </w:rPr>
        <w:t xml:space="preserve"> </w:t>
      </w:r>
      <w:r w:rsidR="00D57EAC" w:rsidRPr="001E10D9">
        <w:rPr>
          <w:rFonts w:asciiTheme="majorHAnsi" w:hAnsiTheme="majorHAnsi"/>
        </w:rPr>
        <w:t>the</w:t>
      </w:r>
      <w:r w:rsidR="00966C5F" w:rsidRPr="001E10D9">
        <w:rPr>
          <w:rFonts w:asciiTheme="majorHAnsi" w:hAnsiTheme="majorHAnsi"/>
        </w:rPr>
        <w:t xml:space="preserve"> </w:t>
      </w:r>
      <w:r w:rsidR="00D57EAC" w:rsidRPr="001E10D9">
        <w:rPr>
          <w:rFonts w:asciiTheme="majorHAnsi" w:hAnsiTheme="majorHAnsi"/>
        </w:rPr>
        <w:t>norm.</w:t>
      </w:r>
      <w:r w:rsidR="00966C5F" w:rsidRPr="001E10D9">
        <w:rPr>
          <w:rFonts w:asciiTheme="majorHAnsi" w:hAnsiTheme="majorHAnsi"/>
        </w:rPr>
        <w:t xml:space="preserve"> </w:t>
      </w:r>
      <w:r w:rsidR="00D57EAC" w:rsidRPr="001E10D9">
        <w:rPr>
          <w:rFonts w:asciiTheme="majorHAnsi" w:hAnsiTheme="majorHAnsi"/>
        </w:rPr>
        <w:t>Changes</w:t>
      </w:r>
      <w:r w:rsidR="00966C5F" w:rsidRPr="001E10D9">
        <w:rPr>
          <w:rFonts w:asciiTheme="majorHAnsi" w:hAnsiTheme="majorHAnsi"/>
        </w:rPr>
        <w:t xml:space="preserve"> </w:t>
      </w:r>
      <w:r w:rsidR="00D57EAC" w:rsidRPr="001E10D9">
        <w:rPr>
          <w:rFonts w:asciiTheme="majorHAnsi" w:hAnsiTheme="majorHAnsi"/>
        </w:rPr>
        <w:t>to</w:t>
      </w:r>
      <w:r w:rsidR="00966C5F" w:rsidRPr="001E10D9">
        <w:rPr>
          <w:rFonts w:asciiTheme="majorHAnsi" w:hAnsiTheme="majorHAnsi"/>
        </w:rPr>
        <w:t xml:space="preserve"> </w:t>
      </w:r>
      <w:r w:rsidR="00D57EAC" w:rsidRPr="001E10D9">
        <w:rPr>
          <w:rFonts w:asciiTheme="majorHAnsi" w:hAnsiTheme="majorHAnsi"/>
        </w:rPr>
        <w:t>the</w:t>
      </w:r>
      <w:r w:rsidR="00966C5F" w:rsidRPr="001E10D9">
        <w:rPr>
          <w:rFonts w:asciiTheme="majorHAnsi" w:hAnsiTheme="majorHAnsi"/>
        </w:rPr>
        <w:t xml:space="preserve"> </w:t>
      </w:r>
      <w:r w:rsidR="00D57EAC" w:rsidRPr="001E10D9">
        <w:rPr>
          <w:rFonts w:asciiTheme="majorHAnsi" w:hAnsiTheme="majorHAnsi"/>
        </w:rPr>
        <w:t>structure</w:t>
      </w:r>
      <w:r w:rsidR="00966C5F" w:rsidRPr="001E10D9">
        <w:rPr>
          <w:rFonts w:asciiTheme="majorHAnsi" w:hAnsiTheme="majorHAnsi"/>
        </w:rPr>
        <w:t xml:space="preserve"> </w:t>
      </w:r>
      <w:r w:rsidR="00D57EAC" w:rsidRPr="001E10D9">
        <w:rPr>
          <w:rFonts w:asciiTheme="majorHAnsi" w:hAnsiTheme="majorHAnsi"/>
        </w:rPr>
        <w:t>and</w:t>
      </w:r>
      <w:r w:rsidR="00966C5F" w:rsidRPr="001E10D9">
        <w:rPr>
          <w:rFonts w:asciiTheme="majorHAnsi" w:hAnsiTheme="majorHAnsi"/>
        </w:rPr>
        <w:t xml:space="preserve"> </w:t>
      </w:r>
      <w:r w:rsidR="00D57EAC" w:rsidRPr="001E10D9">
        <w:rPr>
          <w:rFonts w:asciiTheme="majorHAnsi" w:hAnsiTheme="majorHAnsi"/>
        </w:rPr>
        <w:t>the</w:t>
      </w:r>
      <w:r w:rsidR="00966C5F" w:rsidRPr="001E10D9">
        <w:rPr>
          <w:rFonts w:asciiTheme="majorHAnsi" w:hAnsiTheme="majorHAnsi"/>
        </w:rPr>
        <w:t xml:space="preserve"> </w:t>
      </w:r>
      <w:r w:rsidR="00D57EAC" w:rsidRPr="001E10D9">
        <w:rPr>
          <w:rFonts w:asciiTheme="majorHAnsi" w:hAnsiTheme="majorHAnsi"/>
        </w:rPr>
        <w:t>governance</w:t>
      </w:r>
      <w:r w:rsidR="00966C5F" w:rsidRPr="001E10D9">
        <w:rPr>
          <w:rFonts w:asciiTheme="majorHAnsi" w:hAnsiTheme="majorHAnsi"/>
        </w:rPr>
        <w:t xml:space="preserve"> </w:t>
      </w:r>
      <w:r w:rsidR="00D57EAC" w:rsidRPr="001E10D9">
        <w:rPr>
          <w:rFonts w:asciiTheme="majorHAnsi" w:hAnsiTheme="majorHAnsi"/>
        </w:rPr>
        <w:t>of</w:t>
      </w:r>
      <w:r w:rsidR="00966C5F" w:rsidRPr="001E10D9">
        <w:rPr>
          <w:rFonts w:asciiTheme="majorHAnsi" w:hAnsiTheme="majorHAnsi"/>
        </w:rPr>
        <w:t xml:space="preserve"> </w:t>
      </w:r>
      <w:r w:rsidR="004D739A" w:rsidRPr="001E10D9">
        <w:rPr>
          <w:rFonts w:asciiTheme="majorHAnsi" w:hAnsiTheme="majorHAnsi"/>
        </w:rPr>
        <w:t>veterinary</w:t>
      </w:r>
      <w:r w:rsidR="00966C5F" w:rsidRPr="001E10D9">
        <w:rPr>
          <w:rFonts w:asciiTheme="majorHAnsi" w:hAnsiTheme="majorHAnsi"/>
        </w:rPr>
        <w:t xml:space="preserve"> </w:t>
      </w:r>
      <w:r w:rsidR="00D57EAC" w:rsidRPr="001E10D9">
        <w:rPr>
          <w:rFonts w:asciiTheme="majorHAnsi" w:hAnsiTheme="majorHAnsi"/>
        </w:rPr>
        <w:t>services</w:t>
      </w:r>
      <w:r w:rsidR="00966C5F" w:rsidRPr="001E10D9">
        <w:rPr>
          <w:rFonts w:asciiTheme="majorHAnsi" w:hAnsiTheme="majorHAnsi"/>
        </w:rPr>
        <w:t xml:space="preserve"> </w:t>
      </w:r>
      <w:r w:rsidR="00D57EAC" w:rsidRPr="001E10D9">
        <w:rPr>
          <w:rFonts w:asciiTheme="majorHAnsi" w:hAnsiTheme="majorHAnsi"/>
        </w:rPr>
        <w:t>are</w:t>
      </w:r>
      <w:r w:rsidR="00966C5F" w:rsidRPr="001E10D9">
        <w:rPr>
          <w:rFonts w:asciiTheme="majorHAnsi" w:hAnsiTheme="majorHAnsi"/>
        </w:rPr>
        <w:t xml:space="preserve"> </w:t>
      </w:r>
      <w:r w:rsidR="00D57EAC" w:rsidRPr="001E10D9">
        <w:rPr>
          <w:rFonts w:asciiTheme="majorHAnsi" w:hAnsiTheme="majorHAnsi"/>
        </w:rPr>
        <w:t>likely</w:t>
      </w:r>
      <w:r w:rsidR="00966C5F" w:rsidRPr="001E10D9">
        <w:rPr>
          <w:rFonts w:asciiTheme="majorHAnsi" w:hAnsiTheme="majorHAnsi"/>
        </w:rPr>
        <w:t xml:space="preserve"> </w:t>
      </w:r>
      <w:r w:rsidR="00D57EAC" w:rsidRPr="001E10D9">
        <w:rPr>
          <w:rFonts w:asciiTheme="majorHAnsi" w:hAnsiTheme="majorHAnsi"/>
        </w:rPr>
        <w:t>to</w:t>
      </w:r>
      <w:r w:rsidR="00966C5F" w:rsidRPr="001E10D9">
        <w:rPr>
          <w:rFonts w:asciiTheme="majorHAnsi" w:hAnsiTheme="majorHAnsi"/>
        </w:rPr>
        <w:t xml:space="preserve"> </w:t>
      </w:r>
      <w:r w:rsidR="00D57EAC" w:rsidRPr="001E10D9">
        <w:rPr>
          <w:rFonts w:asciiTheme="majorHAnsi" w:hAnsiTheme="majorHAnsi"/>
        </w:rPr>
        <w:t>be</w:t>
      </w:r>
      <w:r w:rsidR="00966C5F" w:rsidRPr="001E10D9">
        <w:rPr>
          <w:rFonts w:asciiTheme="majorHAnsi" w:hAnsiTheme="majorHAnsi"/>
        </w:rPr>
        <w:t xml:space="preserve"> </w:t>
      </w:r>
      <w:r w:rsidR="00D57EAC" w:rsidRPr="001E10D9">
        <w:rPr>
          <w:rFonts w:asciiTheme="majorHAnsi" w:hAnsiTheme="majorHAnsi"/>
        </w:rPr>
        <w:t>contributing</w:t>
      </w:r>
      <w:r w:rsidR="00966C5F" w:rsidRPr="001E10D9">
        <w:rPr>
          <w:rFonts w:asciiTheme="majorHAnsi" w:hAnsiTheme="majorHAnsi"/>
        </w:rPr>
        <w:t xml:space="preserve"> </w:t>
      </w:r>
      <w:r w:rsidR="00D57EAC" w:rsidRPr="001E10D9">
        <w:rPr>
          <w:rFonts w:asciiTheme="majorHAnsi" w:hAnsiTheme="majorHAnsi"/>
        </w:rPr>
        <w:t>factors;</w:t>
      </w:r>
      <w:r w:rsidR="00966C5F" w:rsidRPr="001E10D9">
        <w:rPr>
          <w:rFonts w:asciiTheme="majorHAnsi" w:hAnsiTheme="majorHAnsi"/>
        </w:rPr>
        <w:t xml:space="preserve"> </w:t>
      </w:r>
      <w:r w:rsidR="00D57EAC" w:rsidRPr="001E10D9">
        <w:rPr>
          <w:rFonts w:asciiTheme="majorHAnsi" w:hAnsiTheme="majorHAnsi"/>
        </w:rPr>
        <w:t>a</w:t>
      </w:r>
      <w:r w:rsidR="00966C5F" w:rsidRPr="001E10D9">
        <w:rPr>
          <w:rFonts w:asciiTheme="majorHAnsi" w:hAnsiTheme="majorHAnsi"/>
        </w:rPr>
        <w:t xml:space="preserve"> </w:t>
      </w:r>
      <w:r w:rsidR="00D57EAC" w:rsidRPr="001E10D9">
        <w:rPr>
          <w:rFonts w:asciiTheme="majorHAnsi" w:hAnsiTheme="majorHAnsi"/>
        </w:rPr>
        <w:t>common</w:t>
      </w:r>
      <w:r w:rsidR="00966C5F" w:rsidRPr="001E10D9">
        <w:rPr>
          <w:rFonts w:asciiTheme="majorHAnsi" w:hAnsiTheme="majorHAnsi"/>
        </w:rPr>
        <w:t xml:space="preserve"> </w:t>
      </w:r>
      <w:r w:rsidR="00D57EAC" w:rsidRPr="001E10D9">
        <w:rPr>
          <w:rFonts w:asciiTheme="majorHAnsi" w:hAnsiTheme="majorHAnsi"/>
        </w:rPr>
        <w:t>theme</w:t>
      </w:r>
      <w:r w:rsidR="00966C5F" w:rsidRPr="001E10D9">
        <w:rPr>
          <w:rFonts w:asciiTheme="majorHAnsi" w:hAnsiTheme="majorHAnsi"/>
        </w:rPr>
        <w:t xml:space="preserve"> </w:t>
      </w:r>
      <w:r w:rsidR="00D57EAC" w:rsidRPr="001E10D9">
        <w:rPr>
          <w:rFonts w:asciiTheme="majorHAnsi" w:hAnsiTheme="majorHAnsi"/>
        </w:rPr>
        <w:t>throughout</w:t>
      </w:r>
      <w:r w:rsidR="00966C5F" w:rsidRPr="001E10D9">
        <w:rPr>
          <w:rFonts w:asciiTheme="majorHAnsi" w:hAnsiTheme="majorHAnsi"/>
        </w:rPr>
        <w:t xml:space="preserve"> </w:t>
      </w:r>
      <w:r w:rsidR="00D57EAC" w:rsidRPr="001E10D9">
        <w:rPr>
          <w:rFonts w:asciiTheme="majorHAnsi" w:hAnsiTheme="majorHAnsi"/>
        </w:rPr>
        <w:t>the</w:t>
      </w:r>
      <w:r w:rsidR="00966C5F" w:rsidRPr="001E10D9">
        <w:rPr>
          <w:rFonts w:asciiTheme="majorHAnsi" w:hAnsiTheme="majorHAnsi"/>
        </w:rPr>
        <w:t xml:space="preserve"> </w:t>
      </w:r>
      <w:r w:rsidR="00D57EAC" w:rsidRPr="001E10D9">
        <w:rPr>
          <w:rFonts w:asciiTheme="majorHAnsi" w:hAnsiTheme="majorHAnsi"/>
        </w:rPr>
        <w:t>literature</w:t>
      </w:r>
      <w:r w:rsidR="00966C5F" w:rsidRPr="001E10D9">
        <w:rPr>
          <w:rFonts w:asciiTheme="majorHAnsi" w:hAnsiTheme="majorHAnsi"/>
        </w:rPr>
        <w:t xml:space="preserve"> </w:t>
      </w:r>
      <w:r w:rsidR="00D57EAC" w:rsidRPr="001E10D9">
        <w:rPr>
          <w:rFonts w:asciiTheme="majorHAnsi" w:hAnsiTheme="majorHAnsi"/>
        </w:rPr>
        <w:t>is</w:t>
      </w:r>
      <w:r w:rsidR="00966C5F" w:rsidRPr="001E10D9">
        <w:rPr>
          <w:rFonts w:asciiTheme="majorHAnsi" w:hAnsiTheme="majorHAnsi"/>
        </w:rPr>
        <w:t xml:space="preserve"> </w:t>
      </w:r>
      <w:r w:rsidR="00D57EAC" w:rsidRPr="001E10D9">
        <w:rPr>
          <w:rFonts w:asciiTheme="majorHAnsi" w:hAnsiTheme="majorHAnsi"/>
        </w:rPr>
        <w:t>that</w:t>
      </w:r>
      <w:r w:rsidR="00966C5F" w:rsidRPr="001E10D9">
        <w:rPr>
          <w:rFonts w:asciiTheme="majorHAnsi" w:hAnsiTheme="majorHAnsi"/>
        </w:rPr>
        <w:t xml:space="preserve"> </w:t>
      </w:r>
      <w:r w:rsidR="00D57EAC" w:rsidRPr="001E10D9">
        <w:rPr>
          <w:rFonts w:asciiTheme="majorHAnsi" w:hAnsiTheme="majorHAnsi"/>
        </w:rPr>
        <w:t>animal</w:t>
      </w:r>
      <w:r w:rsidR="00966C5F" w:rsidRPr="001E10D9">
        <w:rPr>
          <w:rFonts w:asciiTheme="majorHAnsi" w:hAnsiTheme="majorHAnsi"/>
        </w:rPr>
        <w:t xml:space="preserve"> </w:t>
      </w:r>
      <w:r w:rsidR="00D57EAC" w:rsidRPr="001E10D9">
        <w:rPr>
          <w:rFonts w:asciiTheme="majorHAnsi" w:hAnsiTheme="majorHAnsi"/>
        </w:rPr>
        <w:t>health</w:t>
      </w:r>
      <w:r w:rsidR="00966C5F" w:rsidRPr="001E10D9">
        <w:rPr>
          <w:rFonts w:asciiTheme="majorHAnsi" w:hAnsiTheme="majorHAnsi"/>
        </w:rPr>
        <w:t xml:space="preserve"> </w:t>
      </w:r>
      <w:r w:rsidR="00D57EAC" w:rsidRPr="001E10D9">
        <w:rPr>
          <w:rFonts w:asciiTheme="majorHAnsi" w:hAnsiTheme="majorHAnsi"/>
        </w:rPr>
        <w:t>is</w:t>
      </w:r>
      <w:r w:rsidR="00966C5F" w:rsidRPr="001E10D9">
        <w:rPr>
          <w:rFonts w:asciiTheme="majorHAnsi" w:hAnsiTheme="majorHAnsi"/>
        </w:rPr>
        <w:t xml:space="preserve"> </w:t>
      </w:r>
      <w:r w:rsidR="00D57EAC" w:rsidRPr="001E10D9">
        <w:rPr>
          <w:rFonts w:asciiTheme="majorHAnsi" w:hAnsiTheme="majorHAnsi"/>
        </w:rPr>
        <w:t>under-resourced,</w:t>
      </w:r>
      <w:r w:rsidR="00966C5F" w:rsidRPr="001E10D9">
        <w:rPr>
          <w:rFonts w:asciiTheme="majorHAnsi" w:hAnsiTheme="majorHAnsi"/>
        </w:rPr>
        <w:t xml:space="preserve"> </w:t>
      </w:r>
      <w:r w:rsidR="00D57EAC" w:rsidRPr="001E10D9">
        <w:rPr>
          <w:rFonts w:asciiTheme="majorHAnsi" w:hAnsiTheme="majorHAnsi"/>
        </w:rPr>
        <w:t>making</w:t>
      </w:r>
      <w:r w:rsidR="00966C5F" w:rsidRPr="001E10D9">
        <w:rPr>
          <w:rFonts w:asciiTheme="majorHAnsi" w:hAnsiTheme="majorHAnsi"/>
        </w:rPr>
        <w:t xml:space="preserve"> </w:t>
      </w:r>
      <w:r w:rsidR="00D57EAC" w:rsidRPr="001E10D9">
        <w:rPr>
          <w:rFonts w:asciiTheme="majorHAnsi" w:hAnsiTheme="majorHAnsi"/>
        </w:rPr>
        <w:t>disease</w:t>
      </w:r>
      <w:r w:rsidR="00966C5F" w:rsidRPr="001E10D9">
        <w:rPr>
          <w:rFonts w:asciiTheme="majorHAnsi" w:hAnsiTheme="majorHAnsi"/>
        </w:rPr>
        <w:t xml:space="preserve"> </w:t>
      </w:r>
      <w:r w:rsidR="00D57EAC" w:rsidRPr="001E10D9">
        <w:rPr>
          <w:rFonts w:asciiTheme="majorHAnsi" w:hAnsiTheme="majorHAnsi"/>
        </w:rPr>
        <w:t>control</w:t>
      </w:r>
      <w:r w:rsidR="00966C5F" w:rsidRPr="001E10D9">
        <w:rPr>
          <w:rFonts w:asciiTheme="majorHAnsi" w:hAnsiTheme="majorHAnsi"/>
        </w:rPr>
        <w:t xml:space="preserve"> </w:t>
      </w:r>
      <w:r w:rsidR="00D57EAC" w:rsidRPr="001E10D9">
        <w:rPr>
          <w:rFonts w:asciiTheme="majorHAnsi" w:hAnsiTheme="majorHAnsi"/>
        </w:rPr>
        <w:t>programmes</w:t>
      </w:r>
      <w:r w:rsidR="00966C5F" w:rsidRPr="001E10D9">
        <w:rPr>
          <w:rFonts w:asciiTheme="majorHAnsi" w:hAnsiTheme="majorHAnsi"/>
        </w:rPr>
        <w:t xml:space="preserve"> </w:t>
      </w:r>
      <w:r w:rsidR="00D57EAC" w:rsidRPr="001E10D9">
        <w:rPr>
          <w:rFonts w:asciiTheme="majorHAnsi" w:hAnsiTheme="majorHAnsi"/>
        </w:rPr>
        <w:t>difficult</w:t>
      </w:r>
      <w:r w:rsidR="00966C5F" w:rsidRPr="001E10D9">
        <w:rPr>
          <w:rFonts w:asciiTheme="majorHAnsi" w:hAnsiTheme="majorHAnsi"/>
        </w:rPr>
        <w:t xml:space="preserve"> </w:t>
      </w:r>
      <w:r w:rsidR="00D57EAC" w:rsidRPr="001E10D9">
        <w:rPr>
          <w:rFonts w:asciiTheme="majorHAnsi" w:hAnsiTheme="majorHAnsi"/>
        </w:rPr>
        <w:t>to</w:t>
      </w:r>
      <w:r w:rsidR="00966C5F" w:rsidRPr="001E10D9">
        <w:rPr>
          <w:rFonts w:asciiTheme="majorHAnsi" w:hAnsiTheme="majorHAnsi"/>
        </w:rPr>
        <w:t xml:space="preserve"> </w:t>
      </w:r>
      <w:r w:rsidR="00D57EAC" w:rsidRPr="001E10D9">
        <w:rPr>
          <w:rFonts w:asciiTheme="majorHAnsi" w:hAnsiTheme="majorHAnsi"/>
        </w:rPr>
        <w:t>implement.</w:t>
      </w:r>
      <w:r w:rsidR="00966C5F" w:rsidRPr="001E10D9">
        <w:rPr>
          <w:rFonts w:asciiTheme="majorHAnsi" w:hAnsiTheme="majorHAnsi"/>
        </w:rPr>
        <w:t xml:space="preserve"> </w:t>
      </w:r>
      <w:r w:rsidR="00D57EAC" w:rsidRPr="001E10D9">
        <w:rPr>
          <w:rFonts w:asciiTheme="majorHAnsi" w:hAnsiTheme="majorHAnsi"/>
        </w:rPr>
        <w:t>Parastatal</w:t>
      </w:r>
      <w:r w:rsidR="00966C5F" w:rsidRPr="001E10D9">
        <w:rPr>
          <w:rFonts w:asciiTheme="majorHAnsi" w:hAnsiTheme="majorHAnsi"/>
        </w:rPr>
        <w:t xml:space="preserve"> </w:t>
      </w:r>
      <w:r w:rsidR="00D57EAC" w:rsidRPr="001E10D9">
        <w:rPr>
          <w:rFonts w:asciiTheme="majorHAnsi" w:hAnsiTheme="majorHAnsi"/>
        </w:rPr>
        <w:t>production</w:t>
      </w:r>
      <w:r w:rsidR="00966C5F" w:rsidRPr="001E10D9">
        <w:rPr>
          <w:rFonts w:asciiTheme="majorHAnsi" w:hAnsiTheme="majorHAnsi"/>
        </w:rPr>
        <w:t xml:space="preserve"> </w:t>
      </w:r>
      <w:r w:rsidR="00D57EAC" w:rsidRPr="001E10D9">
        <w:rPr>
          <w:rFonts w:asciiTheme="majorHAnsi" w:hAnsiTheme="majorHAnsi"/>
        </w:rPr>
        <w:t>of</w:t>
      </w:r>
      <w:r w:rsidR="00966C5F" w:rsidRPr="001E10D9">
        <w:rPr>
          <w:rFonts w:asciiTheme="majorHAnsi" w:hAnsiTheme="majorHAnsi"/>
        </w:rPr>
        <w:t xml:space="preserve"> </w:t>
      </w:r>
      <w:r w:rsidR="00D57EAC" w:rsidRPr="001E10D9">
        <w:rPr>
          <w:rFonts w:asciiTheme="majorHAnsi" w:hAnsiTheme="majorHAnsi"/>
        </w:rPr>
        <w:t>vaccine</w:t>
      </w:r>
      <w:r w:rsidR="00966C5F" w:rsidRPr="001E10D9">
        <w:rPr>
          <w:rFonts w:asciiTheme="majorHAnsi" w:hAnsiTheme="majorHAnsi"/>
        </w:rPr>
        <w:t xml:space="preserve"> </w:t>
      </w:r>
      <w:r w:rsidR="00D57EAC" w:rsidRPr="001E10D9">
        <w:rPr>
          <w:rFonts w:asciiTheme="majorHAnsi" w:hAnsiTheme="majorHAnsi"/>
        </w:rPr>
        <w:t>at</w:t>
      </w:r>
      <w:r w:rsidR="00966C5F" w:rsidRPr="001E10D9">
        <w:rPr>
          <w:rFonts w:asciiTheme="majorHAnsi" w:hAnsiTheme="majorHAnsi"/>
        </w:rPr>
        <w:t xml:space="preserve"> </w:t>
      </w:r>
      <w:r w:rsidR="00D57EAC" w:rsidRPr="001E10D9">
        <w:rPr>
          <w:rFonts w:asciiTheme="majorHAnsi" w:hAnsiTheme="majorHAnsi"/>
        </w:rPr>
        <w:t>KEVEVAPI</w:t>
      </w:r>
      <w:r w:rsidR="00966C5F" w:rsidRPr="001E10D9">
        <w:rPr>
          <w:rFonts w:asciiTheme="majorHAnsi" w:hAnsiTheme="majorHAnsi"/>
        </w:rPr>
        <w:t xml:space="preserve"> </w:t>
      </w:r>
      <w:r w:rsidR="00D57EAC" w:rsidRPr="001E10D9">
        <w:rPr>
          <w:rFonts w:asciiTheme="majorHAnsi" w:hAnsiTheme="majorHAnsi"/>
        </w:rPr>
        <w:t>has</w:t>
      </w:r>
      <w:r w:rsidR="00966C5F" w:rsidRPr="001E10D9">
        <w:rPr>
          <w:rFonts w:asciiTheme="majorHAnsi" w:hAnsiTheme="majorHAnsi"/>
        </w:rPr>
        <w:t xml:space="preserve"> </w:t>
      </w:r>
      <w:r w:rsidR="00D57EAC" w:rsidRPr="001E10D9">
        <w:rPr>
          <w:rFonts w:asciiTheme="majorHAnsi" w:hAnsiTheme="majorHAnsi"/>
        </w:rPr>
        <w:t>supported</w:t>
      </w:r>
      <w:r w:rsidR="00966C5F" w:rsidRPr="001E10D9">
        <w:rPr>
          <w:rFonts w:asciiTheme="majorHAnsi" w:hAnsiTheme="majorHAnsi"/>
        </w:rPr>
        <w:t xml:space="preserve"> </w:t>
      </w:r>
      <w:r w:rsidR="00D57EAC" w:rsidRPr="001E10D9">
        <w:rPr>
          <w:rFonts w:asciiTheme="majorHAnsi" w:hAnsiTheme="majorHAnsi"/>
        </w:rPr>
        <w:t>integration</w:t>
      </w:r>
      <w:r w:rsidR="00966C5F" w:rsidRPr="001E10D9">
        <w:rPr>
          <w:rFonts w:asciiTheme="majorHAnsi" w:hAnsiTheme="majorHAnsi"/>
        </w:rPr>
        <w:t xml:space="preserve"> </w:t>
      </w:r>
      <w:r w:rsidR="00D57EAC" w:rsidRPr="001E10D9">
        <w:rPr>
          <w:rFonts w:asciiTheme="majorHAnsi" w:hAnsiTheme="majorHAnsi"/>
        </w:rPr>
        <w:t>of</w:t>
      </w:r>
      <w:r w:rsidR="00966C5F" w:rsidRPr="001E10D9">
        <w:rPr>
          <w:rFonts w:asciiTheme="majorHAnsi" w:hAnsiTheme="majorHAnsi"/>
        </w:rPr>
        <w:t xml:space="preserve"> </w:t>
      </w:r>
      <w:r w:rsidR="00D57EAC" w:rsidRPr="001E10D9">
        <w:rPr>
          <w:rFonts w:asciiTheme="majorHAnsi" w:hAnsiTheme="majorHAnsi"/>
        </w:rPr>
        <w:t>matched</w:t>
      </w:r>
      <w:r w:rsidR="00966C5F" w:rsidRPr="001E10D9">
        <w:rPr>
          <w:rFonts w:asciiTheme="majorHAnsi" w:hAnsiTheme="majorHAnsi"/>
        </w:rPr>
        <w:t xml:space="preserve"> </w:t>
      </w:r>
      <w:r w:rsidR="00D57EAC" w:rsidRPr="001E10D9">
        <w:rPr>
          <w:rFonts w:asciiTheme="majorHAnsi" w:hAnsiTheme="majorHAnsi"/>
        </w:rPr>
        <w:t>vaccine</w:t>
      </w:r>
      <w:r w:rsidR="00966C5F" w:rsidRPr="001E10D9">
        <w:rPr>
          <w:rFonts w:asciiTheme="majorHAnsi" w:hAnsiTheme="majorHAnsi"/>
        </w:rPr>
        <w:t xml:space="preserve"> </w:t>
      </w:r>
      <w:r w:rsidR="00D57EAC" w:rsidRPr="001E10D9">
        <w:rPr>
          <w:rFonts w:asciiTheme="majorHAnsi" w:hAnsiTheme="majorHAnsi"/>
        </w:rPr>
        <w:t>supply</w:t>
      </w:r>
      <w:r w:rsidR="00966C5F" w:rsidRPr="001E10D9">
        <w:rPr>
          <w:rFonts w:asciiTheme="majorHAnsi" w:hAnsiTheme="majorHAnsi"/>
        </w:rPr>
        <w:t xml:space="preserve"> </w:t>
      </w:r>
      <w:r w:rsidR="00D57EAC" w:rsidRPr="001E10D9">
        <w:rPr>
          <w:rFonts w:asciiTheme="majorHAnsi" w:hAnsiTheme="majorHAnsi"/>
        </w:rPr>
        <w:t>into</w:t>
      </w:r>
      <w:r w:rsidR="00966C5F" w:rsidRPr="001E10D9">
        <w:rPr>
          <w:rFonts w:asciiTheme="majorHAnsi" w:hAnsiTheme="majorHAnsi"/>
        </w:rPr>
        <w:t xml:space="preserve"> </w:t>
      </w:r>
      <w:r w:rsidR="00D57EAC" w:rsidRPr="001E10D9">
        <w:rPr>
          <w:rFonts w:asciiTheme="majorHAnsi" w:hAnsiTheme="majorHAnsi"/>
        </w:rPr>
        <w:t>the</w:t>
      </w:r>
      <w:r w:rsidR="00966C5F" w:rsidRPr="001E10D9">
        <w:rPr>
          <w:rFonts w:asciiTheme="majorHAnsi" w:hAnsiTheme="majorHAnsi"/>
        </w:rPr>
        <w:t xml:space="preserve"> </w:t>
      </w:r>
      <w:r w:rsidR="00D57EAC" w:rsidRPr="001E10D9">
        <w:rPr>
          <w:rFonts w:asciiTheme="majorHAnsi" w:hAnsiTheme="majorHAnsi"/>
        </w:rPr>
        <w:t>public</w:t>
      </w:r>
      <w:r w:rsidR="00966C5F" w:rsidRPr="001E10D9">
        <w:rPr>
          <w:rFonts w:asciiTheme="majorHAnsi" w:hAnsiTheme="majorHAnsi"/>
        </w:rPr>
        <w:t xml:space="preserve"> </w:t>
      </w:r>
      <w:r w:rsidR="00D57EAC" w:rsidRPr="001E10D9">
        <w:rPr>
          <w:rFonts w:asciiTheme="majorHAnsi" w:hAnsiTheme="majorHAnsi"/>
        </w:rPr>
        <w:t>disease</w:t>
      </w:r>
      <w:r w:rsidR="00966C5F" w:rsidRPr="001E10D9">
        <w:rPr>
          <w:rFonts w:asciiTheme="majorHAnsi" w:hAnsiTheme="majorHAnsi"/>
        </w:rPr>
        <w:t xml:space="preserve"> </w:t>
      </w:r>
      <w:r w:rsidR="00D57EAC" w:rsidRPr="001E10D9">
        <w:rPr>
          <w:rFonts w:asciiTheme="majorHAnsi" w:hAnsiTheme="majorHAnsi"/>
        </w:rPr>
        <w:t>control</w:t>
      </w:r>
      <w:r w:rsidR="00966C5F" w:rsidRPr="001E10D9">
        <w:rPr>
          <w:rFonts w:asciiTheme="majorHAnsi" w:hAnsiTheme="majorHAnsi"/>
        </w:rPr>
        <w:t xml:space="preserve"> </w:t>
      </w:r>
      <w:r w:rsidR="00D57EAC" w:rsidRPr="001E10D9">
        <w:rPr>
          <w:rFonts w:asciiTheme="majorHAnsi" w:hAnsiTheme="majorHAnsi"/>
        </w:rPr>
        <w:t>system,</w:t>
      </w:r>
      <w:r w:rsidR="00966C5F" w:rsidRPr="001E10D9">
        <w:rPr>
          <w:rFonts w:asciiTheme="majorHAnsi" w:hAnsiTheme="majorHAnsi"/>
        </w:rPr>
        <w:t xml:space="preserve"> </w:t>
      </w:r>
      <w:r w:rsidR="00D57EAC" w:rsidRPr="001E10D9">
        <w:rPr>
          <w:rFonts w:asciiTheme="majorHAnsi" w:hAnsiTheme="majorHAnsi"/>
        </w:rPr>
        <w:t>although</w:t>
      </w:r>
      <w:r w:rsidR="00966C5F" w:rsidRPr="001E10D9">
        <w:rPr>
          <w:rFonts w:asciiTheme="majorHAnsi" w:hAnsiTheme="majorHAnsi"/>
        </w:rPr>
        <w:t xml:space="preserve"> </w:t>
      </w:r>
      <w:r w:rsidR="00D57EAC" w:rsidRPr="001E10D9">
        <w:rPr>
          <w:rFonts w:asciiTheme="majorHAnsi" w:hAnsiTheme="majorHAnsi"/>
        </w:rPr>
        <w:t>other</w:t>
      </w:r>
      <w:r w:rsidR="00966C5F" w:rsidRPr="001E10D9">
        <w:rPr>
          <w:rFonts w:asciiTheme="majorHAnsi" w:hAnsiTheme="majorHAnsi"/>
        </w:rPr>
        <w:t xml:space="preserve"> </w:t>
      </w:r>
      <w:r w:rsidR="00D57EAC" w:rsidRPr="001E10D9">
        <w:rPr>
          <w:rFonts w:asciiTheme="majorHAnsi" w:hAnsiTheme="majorHAnsi"/>
        </w:rPr>
        <w:t>private</w:t>
      </w:r>
      <w:r w:rsidR="00966C5F" w:rsidRPr="001E10D9">
        <w:rPr>
          <w:rFonts w:asciiTheme="majorHAnsi" w:hAnsiTheme="majorHAnsi"/>
        </w:rPr>
        <w:t xml:space="preserve"> </w:t>
      </w:r>
      <w:r w:rsidR="00D57EAC" w:rsidRPr="001E10D9">
        <w:rPr>
          <w:rFonts w:asciiTheme="majorHAnsi" w:hAnsiTheme="majorHAnsi"/>
        </w:rPr>
        <w:t>pharmaceutical</w:t>
      </w:r>
      <w:r w:rsidR="00966C5F" w:rsidRPr="001E10D9">
        <w:rPr>
          <w:rFonts w:asciiTheme="majorHAnsi" w:hAnsiTheme="majorHAnsi"/>
        </w:rPr>
        <w:t xml:space="preserve"> </w:t>
      </w:r>
      <w:r w:rsidR="00D57EAC" w:rsidRPr="001E10D9">
        <w:rPr>
          <w:rFonts w:asciiTheme="majorHAnsi" w:hAnsiTheme="majorHAnsi"/>
        </w:rPr>
        <w:t>companies</w:t>
      </w:r>
      <w:r w:rsidR="00966C5F" w:rsidRPr="001E10D9">
        <w:rPr>
          <w:rFonts w:asciiTheme="majorHAnsi" w:hAnsiTheme="majorHAnsi"/>
        </w:rPr>
        <w:t xml:space="preserve"> </w:t>
      </w:r>
      <w:r w:rsidR="00D57EAC" w:rsidRPr="001E10D9">
        <w:rPr>
          <w:rFonts w:asciiTheme="majorHAnsi" w:hAnsiTheme="majorHAnsi"/>
        </w:rPr>
        <w:t>do</w:t>
      </w:r>
      <w:r w:rsidR="00966C5F" w:rsidRPr="001E10D9">
        <w:rPr>
          <w:rFonts w:asciiTheme="majorHAnsi" w:hAnsiTheme="majorHAnsi"/>
        </w:rPr>
        <w:t xml:space="preserve"> </w:t>
      </w:r>
      <w:r w:rsidR="00D57EAC" w:rsidRPr="001E10D9">
        <w:rPr>
          <w:rFonts w:asciiTheme="majorHAnsi" w:hAnsiTheme="majorHAnsi"/>
        </w:rPr>
        <w:t>not</w:t>
      </w:r>
      <w:r w:rsidR="00966C5F" w:rsidRPr="001E10D9">
        <w:rPr>
          <w:rFonts w:asciiTheme="majorHAnsi" w:hAnsiTheme="majorHAnsi"/>
        </w:rPr>
        <w:t xml:space="preserve"> </w:t>
      </w:r>
      <w:r w:rsidR="00D57EAC" w:rsidRPr="001E10D9">
        <w:rPr>
          <w:rFonts w:asciiTheme="majorHAnsi" w:hAnsiTheme="majorHAnsi"/>
        </w:rPr>
        <w:t>have</w:t>
      </w:r>
      <w:r w:rsidR="00966C5F" w:rsidRPr="001E10D9">
        <w:rPr>
          <w:rFonts w:asciiTheme="majorHAnsi" w:hAnsiTheme="majorHAnsi"/>
        </w:rPr>
        <w:t xml:space="preserve"> </w:t>
      </w:r>
      <w:r w:rsidR="00D57EAC" w:rsidRPr="001E10D9">
        <w:rPr>
          <w:rFonts w:asciiTheme="majorHAnsi" w:hAnsiTheme="majorHAnsi"/>
        </w:rPr>
        <w:t>vaccine</w:t>
      </w:r>
      <w:r w:rsidR="00966C5F" w:rsidRPr="001E10D9">
        <w:rPr>
          <w:rFonts w:asciiTheme="majorHAnsi" w:hAnsiTheme="majorHAnsi"/>
        </w:rPr>
        <w:t xml:space="preserve"> </w:t>
      </w:r>
      <w:r w:rsidR="00D57EAC" w:rsidRPr="001E10D9">
        <w:rPr>
          <w:rFonts w:asciiTheme="majorHAnsi" w:hAnsiTheme="majorHAnsi"/>
        </w:rPr>
        <w:t>products</w:t>
      </w:r>
      <w:r w:rsidR="00966C5F" w:rsidRPr="001E10D9">
        <w:rPr>
          <w:rFonts w:asciiTheme="majorHAnsi" w:hAnsiTheme="majorHAnsi"/>
        </w:rPr>
        <w:t xml:space="preserve"> </w:t>
      </w:r>
      <w:r w:rsidR="00D57EAC" w:rsidRPr="001E10D9">
        <w:rPr>
          <w:rFonts w:asciiTheme="majorHAnsi" w:hAnsiTheme="majorHAnsi"/>
        </w:rPr>
        <w:t>on</w:t>
      </w:r>
      <w:r w:rsidR="00966C5F" w:rsidRPr="001E10D9">
        <w:rPr>
          <w:rFonts w:asciiTheme="majorHAnsi" w:hAnsiTheme="majorHAnsi"/>
        </w:rPr>
        <w:t xml:space="preserve"> </w:t>
      </w:r>
      <w:r w:rsidR="00D57EAC" w:rsidRPr="001E10D9">
        <w:rPr>
          <w:rFonts w:asciiTheme="majorHAnsi" w:hAnsiTheme="majorHAnsi"/>
        </w:rPr>
        <w:t>the</w:t>
      </w:r>
      <w:r w:rsidR="00966C5F" w:rsidRPr="001E10D9">
        <w:rPr>
          <w:rFonts w:asciiTheme="majorHAnsi" w:hAnsiTheme="majorHAnsi"/>
        </w:rPr>
        <w:t xml:space="preserve"> </w:t>
      </w:r>
      <w:r w:rsidR="00D57EAC" w:rsidRPr="001E10D9">
        <w:rPr>
          <w:rFonts w:asciiTheme="majorHAnsi" w:hAnsiTheme="majorHAnsi"/>
        </w:rPr>
        <w:t>Kenyan</w:t>
      </w:r>
      <w:r w:rsidR="00966C5F" w:rsidRPr="001E10D9">
        <w:rPr>
          <w:rFonts w:asciiTheme="majorHAnsi" w:hAnsiTheme="majorHAnsi"/>
        </w:rPr>
        <w:t xml:space="preserve"> </w:t>
      </w:r>
      <w:r w:rsidR="00D57EAC" w:rsidRPr="001E10D9">
        <w:rPr>
          <w:rFonts w:asciiTheme="majorHAnsi" w:hAnsiTheme="majorHAnsi"/>
        </w:rPr>
        <w:t>market.</w:t>
      </w:r>
      <w:r w:rsidR="00966C5F" w:rsidRPr="001E10D9">
        <w:rPr>
          <w:rFonts w:asciiTheme="majorHAnsi" w:hAnsiTheme="majorHAnsi"/>
        </w:rPr>
        <w:t xml:space="preserve"> </w:t>
      </w:r>
      <w:r w:rsidR="00D57EAC" w:rsidRPr="001E10D9">
        <w:rPr>
          <w:rFonts w:asciiTheme="majorHAnsi" w:hAnsiTheme="majorHAnsi"/>
        </w:rPr>
        <w:t>Devolution</w:t>
      </w:r>
      <w:r w:rsidR="00966C5F" w:rsidRPr="001E10D9">
        <w:rPr>
          <w:rFonts w:asciiTheme="majorHAnsi" w:hAnsiTheme="majorHAnsi"/>
        </w:rPr>
        <w:t xml:space="preserve"> </w:t>
      </w:r>
      <w:r w:rsidR="00454E41" w:rsidRPr="001E10D9">
        <w:rPr>
          <w:rFonts w:asciiTheme="majorHAnsi" w:hAnsiTheme="majorHAnsi"/>
        </w:rPr>
        <w:t>has</w:t>
      </w:r>
      <w:r w:rsidR="00966C5F" w:rsidRPr="001E10D9">
        <w:rPr>
          <w:rFonts w:asciiTheme="majorHAnsi" w:hAnsiTheme="majorHAnsi"/>
        </w:rPr>
        <w:t xml:space="preserve"> </w:t>
      </w:r>
      <w:r w:rsidR="00D57EAC" w:rsidRPr="001E10D9">
        <w:rPr>
          <w:rFonts w:asciiTheme="majorHAnsi" w:hAnsiTheme="majorHAnsi"/>
        </w:rPr>
        <w:t>shift</w:t>
      </w:r>
      <w:r w:rsidR="00454E41" w:rsidRPr="001E10D9">
        <w:rPr>
          <w:rFonts w:asciiTheme="majorHAnsi" w:hAnsiTheme="majorHAnsi"/>
        </w:rPr>
        <w:t>ed</w:t>
      </w:r>
      <w:r w:rsidR="00966C5F" w:rsidRPr="001E10D9">
        <w:rPr>
          <w:rFonts w:asciiTheme="majorHAnsi" w:hAnsiTheme="majorHAnsi"/>
        </w:rPr>
        <w:t xml:space="preserve"> </w:t>
      </w:r>
      <w:r w:rsidR="00454E41" w:rsidRPr="001E10D9">
        <w:rPr>
          <w:rFonts w:asciiTheme="majorHAnsi" w:hAnsiTheme="majorHAnsi"/>
        </w:rPr>
        <w:t>disease</w:t>
      </w:r>
      <w:r w:rsidR="00966C5F" w:rsidRPr="001E10D9">
        <w:rPr>
          <w:rFonts w:asciiTheme="majorHAnsi" w:hAnsiTheme="majorHAnsi"/>
        </w:rPr>
        <w:t xml:space="preserve"> </w:t>
      </w:r>
      <w:r w:rsidR="00454E41" w:rsidRPr="001E10D9">
        <w:rPr>
          <w:rFonts w:asciiTheme="majorHAnsi" w:hAnsiTheme="majorHAnsi"/>
        </w:rPr>
        <w:t>regulation</w:t>
      </w:r>
      <w:r w:rsidR="00966C5F" w:rsidRPr="001E10D9">
        <w:rPr>
          <w:rFonts w:asciiTheme="majorHAnsi" w:hAnsiTheme="majorHAnsi"/>
        </w:rPr>
        <w:t xml:space="preserve"> </w:t>
      </w:r>
      <w:r w:rsidR="00454E41" w:rsidRPr="001E10D9">
        <w:rPr>
          <w:rFonts w:asciiTheme="majorHAnsi" w:hAnsiTheme="majorHAnsi"/>
        </w:rPr>
        <w:t>t</w:t>
      </w:r>
      <w:r w:rsidR="00D57EAC" w:rsidRPr="001E10D9">
        <w:rPr>
          <w:rFonts w:asciiTheme="majorHAnsi" w:hAnsiTheme="majorHAnsi"/>
        </w:rPr>
        <w:t>o</w:t>
      </w:r>
      <w:r w:rsidR="00966C5F" w:rsidRPr="001E10D9">
        <w:rPr>
          <w:rFonts w:asciiTheme="majorHAnsi" w:hAnsiTheme="majorHAnsi"/>
        </w:rPr>
        <w:t xml:space="preserve"> </w:t>
      </w:r>
      <w:r w:rsidR="00D57EAC" w:rsidRPr="001E10D9">
        <w:rPr>
          <w:rFonts w:asciiTheme="majorHAnsi" w:hAnsiTheme="majorHAnsi"/>
        </w:rPr>
        <w:t>a</w:t>
      </w:r>
      <w:r w:rsidR="00966C5F" w:rsidRPr="001E10D9">
        <w:rPr>
          <w:rFonts w:asciiTheme="majorHAnsi" w:hAnsiTheme="majorHAnsi"/>
        </w:rPr>
        <w:t xml:space="preserve"> </w:t>
      </w:r>
      <w:r w:rsidR="00D57EAC" w:rsidRPr="001E10D9">
        <w:rPr>
          <w:rFonts w:asciiTheme="majorHAnsi" w:hAnsiTheme="majorHAnsi"/>
        </w:rPr>
        <w:t>local</w:t>
      </w:r>
      <w:r w:rsidR="00966C5F" w:rsidRPr="001E10D9">
        <w:rPr>
          <w:rFonts w:asciiTheme="majorHAnsi" w:hAnsiTheme="majorHAnsi"/>
        </w:rPr>
        <w:t xml:space="preserve"> </w:t>
      </w:r>
      <w:r w:rsidR="00D57EAC" w:rsidRPr="001E10D9">
        <w:rPr>
          <w:rFonts w:asciiTheme="majorHAnsi" w:hAnsiTheme="majorHAnsi"/>
        </w:rPr>
        <w:t>level,</w:t>
      </w:r>
      <w:r w:rsidR="00966C5F" w:rsidRPr="001E10D9">
        <w:rPr>
          <w:rFonts w:asciiTheme="majorHAnsi" w:hAnsiTheme="majorHAnsi"/>
        </w:rPr>
        <w:t xml:space="preserve"> </w:t>
      </w:r>
      <w:r w:rsidR="00D57EAC" w:rsidRPr="001E10D9">
        <w:rPr>
          <w:rFonts w:asciiTheme="majorHAnsi" w:hAnsiTheme="majorHAnsi"/>
        </w:rPr>
        <w:t>increasing</w:t>
      </w:r>
      <w:r w:rsidR="00966C5F" w:rsidRPr="001E10D9">
        <w:rPr>
          <w:rFonts w:asciiTheme="majorHAnsi" w:hAnsiTheme="majorHAnsi"/>
        </w:rPr>
        <w:t xml:space="preserve"> </w:t>
      </w:r>
      <w:r w:rsidR="00D57EAC" w:rsidRPr="001E10D9">
        <w:rPr>
          <w:rFonts w:asciiTheme="majorHAnsi" w:hAnsiTheme="majorHAnsi"/>
        </w:rPr>
        <w:t>the</w:t>
      </w:r>
      <w:r w:rsidR="00966C5F" w:rsidRPr="001E10D9">
        <w:rPr>
          <w:rFonts w:asciiTheme="majorHAnsi" w:hAnsiTheme="majorHAnsi"/>
        </w:rPr>
        <w:t xml:space="preserve"> </w:t>
      </w:r>
      <w:r w:rsidR="00D57EAC" w:rsidRPr="001E10D9">
        <w:rPr>
          <w:rFonts w:asciiTheme="majorHAnsi" w:hAnsiTheme="majorHAnsi"/>
        </w:rPr>
        <w:t>incentives</w:t>
      </w:r>
      <w:r w:rsidR="00966C5F" w:rsidRPr="001E10D9">
        <w:rPr>
          <w:rFonts w:asciiTheme="majorHAnsi" w:hAnsiTheme="majorHAnsi"/>
        </w:rPr>
        <w:t xml:space="preserve"> </w:t>
      </w:r>
      <w:r w:rsidR="00D57EAC" w:rsidRPr="001E10D9">
        <w:rPr>
          <w:rFonts w:asciiTheme="majorHAnsi" w:hAnsiTheme="majorHAnsi"/>
        </w:rPr>
        <w:t>for</w:t>
      </w:r>
      <w:r w:rsidR="00966C5F" w:rsidRPr="001E10D9">
        <w:rPr>
          <w:rFonts w:asciiTheme="majorHAnsi" w:hAnsiTheme="majorHAnsi"/>
        </w:rPr>
        <w:t xml:space="preserve"> </w:t>
      </w:r>
      <w:r w:rsidR="00D57EAC" w:rsidRPr="001E10D9">
        <w:rPr>
          <w:rFonts w:asciiTheme="majorHAnsi" w:hAnsiTheme="majorHAnsi"/>
        </w:rPr>
        <w:t>control.</w:t>
      </w:r>
      <w:r w:rsidR="00966C5F" w:rsidRPr="001E10D9">
        <w:rPr>
          <w:rFonts w:asciiTheme="majorHAnsi" w:hAnsiTheme="majorHAnsi"/>
        </w:rPr>
        <w:t xml:space="preserve"> </w:t>
      </w:r>
      <w:r w:rsidR="00D57EAC" w:rsidRPr="001E10D9">
        <w:rPr>
          <w:rFonts w:asciiTheme="majorHAnsi" w:hAnsiTheme="majorHAnsi"/>
        </w:rPr>
        <w:t>However,</w:t>
      </w:r>
      <w:r w:rsidR="00966C5F" w:rsidRPr="001E10D9">
        <w:rPr>
          <w:rFonts w:asciiTheme="majorHAnsi" w:hAnsiTheme="majorHAnsi"/>
        </w:rPr>
        <w:t xml:space="preserve"> </w:t>
      </w:r>
      <w:r w:rsidR="00D57EAC" w:rsidRPr="001E10D9">
        <w:rPr>
          <w:rFonts w:asciiTheme="majorHAnsi" w:hAnsiTheme="majorHAnsi"/>
        </w:rPr>
        <w:t>the</w:t>
      </w:r>
      <w:r w:rsidR="00966C5F" w:rsidRPr="001E10D9">
        <w:rPr>
          <w:rFonts w:asciiTheme="majorHAnsi" w:hAnsiTheme="majorHAnsi"/>
        </w:rPr>
        <w:t xml:space="preserve"> </w:t>
      </w:r>
      <w:r w:rsidR="00D57EAC" w:rsidRPr="001E10D9">
        <w:rPr>
          <w:rFonts w:asciiTheme="majorHAnsi" w:hAnsiTheme="majorHAnsi"/>
        </w:rPr>
        <w:t>nature</w:t>
      </w:r>
      <w:r w:rsidR="00966C5F" w:rsidRPr="001E10D9">
        <w:rPr>
          <w:rFonts w:asciiTheme="majorHAnsi" w:hAnsiTheme="majorHAnsi"/>
        </w:rPr>
        <w:t xml:space="preserve"> </w:t>
      </w:r>
      <w:r w:rsidR="00D57EAC" w:rsidRPr="001E10D9">
        <w:rPr>
          <w:rFonts w:asciiTheme="majorHAnsi" w:hAnsiTheme="majorHAnsi"/>
        </w:rPr>
        <w:t>of</w:t>
      </w:r>
      <w:r w:rsidR="00966C5F" w:rsidRPr="001E10D9">
        <w:rPr>
          <w:rFonts w:asciiTheme="majorHAnsi" w:hAnsiTheme="majorHAnsi"/>
        </w:rPr>
        <w:t xml:space="preserve"> </w:t>
      </w:r>
      <w:r w:rsidR="00454E41" w:rsidRPr="001E10D9">
        <w:rPr>
          <w:rFonts w:asciiTheme="majorHAnsi" w:hAnsiTheme="majorHAnsi"/>
        </w:rPr>
        <w:t>FMD</w:t>
      </w:r>
      <w:r w:rsidR="00966C5F" w:rsidRPr="001E10D9">
        <w:rPr>
          <w:rFonts w:asciiTheme="majorHAnsi" w:hAnsiTheme="majorHAnsi"/>
        </w:rPr>
        <w:t xml:space="preserve"> </w:t>
      </w:r>
      <w:r w:rsidR="00D57EAC" w:rsidRPr="001E10D9">
        <w:rPr>
          <w:rFonts w:asciiTheme="majorHAnsi" w:hAnsiTheme="majorHAnsi"/>
        </w:rPr>
        <w:t>makes</w:t>
      </w:r>
      <w:r w:rsidR="00966C5F" w:rsidRPr="001E10D9">
        <w:rPr>
          <w:rFonts w:asciiTheme="majorHAnsi" w:hAnsiTheme="majorHAnsi"/>
        </w:rPr>
        <w:t xml:space="preserve"> </w:t>
      </w:r>
      <w:r w:rsidR="004D739A" w:rsidRPr="001E10D9">
        <w:rPr>
          <w:rFonts w:asciiTheme="majorHAnsi" w:hAnsiTheme="majorHAnsi"/>
        </w:rPr>
        <w:t>such</w:t>
      </w:r>
      <w:r w:rsidR="00966C5F" w:rsidRPr="001E10D9">
        <w:rPr>
          <w:rFonts w:asciiTheme="majorHAnsi" w:hAnsiTheme="majorHAnsi"/>
        </w:rPr>
        <w:t xml:space="preserve"> </w:t>
      </w:r>
      <w:r w:rsidR="00D57EAC" w:rsidRPr="001E10D9">
        <w:rPr>
          <w:rFonts w:asciiTheme="majorHAnsi" w:hAnsiTheme="majorHAnsi"/>
        </w:rPr>
        <w:t>control</w:t>
      </w:r>
      <w:r w:rsidR="00966C5F" w:rsidRPr="001E10D9">
        <w:rPr>
          <w:rFonts w:asciiTheme="majorHAnsi" w:hAnsiTheme="majorHAnsi"/>
        </w:rPr>
        <w:t xml:space="preserve"> </w:t>
      </w:r>
      <w:r w:rsidR="00261F3F">
        <w:rPr>
          <w:rFonts w:asciiTheme="majorHAnsi" w:hAnsiTheme="majorHAnsi"/>
        </w:rPr>
        <w:t>difficult</w:t>
      </w:r>
      <w:r w:rsidR="00966C5F" w:rsidRPr="001E10D9">
        <w:rPr>
          <w:rFonts w:asciiTheme="majorHAnsi" w:hAnsiTheme="majorHAnsi"/>
        </w:rPr>
        <w:t xml:space="preserve"> </w:t>
      </w:r>
      <w:r w:rsidR="00D57EAC" w:rsidRPr="001E10D9">
        <w:rPr>
          <w:rFonts w:asciiTheme="majorHAnsi" w:hAnsiTheme="majorHAnsi"/>
        </w:rPr>
        <w:t>within</w:t>
      </w:r>
      <w:r w:rsidR="00966C5F" w:rsidRPr="001E10D9">
        <w:rPr>
          <w:rFonts w:asciiTheme="majorHAnsi" w:hAnsiTheme="majorHAnsi"/>
        </w:rPr>
        <w:t xml:space="preserve"> </w:t>
      </w:r>
      <w:r w:rsidR="00261F3F">
        <w:rPr>
          <w:rFonts w:asciiTheme="majorHAnsi" w:hAnsiTheme="majorHAnsi"/>
        </w:rPr>
        <w:t>the</w:t>
      </w:r>
      <w:r w:rsidR="00966C5F" w:rsidRPr="001E10D9">
        <w:rPr>
          <w:rFonts w:asciiTheme="majorHAnsi" w:hAnsiTheme="majorHAnsi"/>
        </w:rPr>
        <w:t xml:space="preserve"> </w:t>
      </w:r>
      <w:r w:rsidR="00D57EAC" w:rsidRPr="001E10D9">
        <w:rPr>
          <w:rFonts w:asciiTheme="majorHAnsi" w:hAnsiTheme="majorHAnsi"/>
        </w:rPr>
        <w:t>geographically</w:t>
      </w:r>
      <w:r w:rsidR="00D566B5">
        <w:rPr>
          <w:rFonts w:asciiTheme="majorHAnsi" w:hAnsiTheme="majorHAnsi"/>
        </w:rPr>
        <w:t>-</w:t>
      </w:r>
      <w:r w:rsidR="00D57EAC" w:rsidRPr="001E10D9">
        <w:rPr>
          <w:rFonts w:asciiTheme="majorHAnsi" w:hAnsiTheme="majorHAnsi"/>
        </w:rPr>
        <w:t>restricted</w:t>
      </w:r>
      <w:r w:rsidR="00966C5F" w:rsidRPr="001E10D9">
        <w:rPr>
          <w:rFonts w:asciiTheme="majorHAnsi" w:hAnsiTheme="majorHAnsi"/>
        </w:rPr>
        <w:t xml:space="preserve"> </w:t>
      </w:r>
      <w:r w:rsidR="00D57EAC" w:rsidRPr="001E10D9">
        <w:rPr>
          <w:rFonts w:asciiTheme="majorHAnsi" w:hAnsiTheme="majorHAnsi"/>
        </w:rPr>
        <w:t>region</w:t>
      </w:r>
      <w:r w:rsidR="00261F3F">
        <w:rPr>
          <w:rFonts w:asciiTheme="majorHAnsi" w:hAnsiTheme="majorHAnsi"/>
        </w:rPr>
        <w:t xml:space="preserve"> of a county</w:t>
      </w:r>
      <w:r w:rsidR="00D57EAC" w:rsidRPr="001E10D9">
        <w:rPr>
          <w:rFonts w:asciiTheme="majorHAnsi" w:hAnsiTheme="majorHAnsi"/>
        </w:rPr>
        <w:t>.</w:t>
      </w:r>
      <w:r w:rsidR="006B6162">
        <w:rPr>
          <w:rFonts w:asciiTheme="majorHAnsi" w:hAnsiTheme="majorHAnsi"/>
        </w:rPr>
        <w:t xml:space="preserve"> F</w:t>
      </w:r>
      <w:r w:rsidR="00454E41" w:rsidRPr="001E10D9">
        <w:rPr>
          <w:rFonts w:asciiTheme="majorHAnsi" w:hAnsiTheme="majorHAnsi"/>
        </w:rPr>
        <w:t>urthermore,</w:t>
      </w:r>
      <w:r w:rsidR="00966C5F" w:rsidRPr="001E10D9">
        <w:rPr>
          <w:rFonts w:asciiTheme="majorHAnsi" w:hAnsiTheme="majorHAnsi"/>
        </w:rPr>
        <w:t xml:space="preserve"> </w:t>
      </w:r>
      <w:r w:rsidR="00454E41" w:rsidRPr="001E10D9">
        <w:rPr>
          <w:rFonts w:asciiTheme="majorHAnsi" w:hAnsiTheme="majorHAnsi"/>
        </w:rPr>
        <w:t>the</w:t>
      </w:r>
      <w:r w:rsidR="00966C5F" w:rsidRPr="001E10D9">
        <w:rPr>
          <w:rFonts w:asciiTheme="majorHAnsi" w:hAnsiTheme="majorHAnsi"/>
        </w:rPr>
        <w:t xml:space="preserve"> </w:t>
      </w:r>
      <w:r w:rsidR="00454E41" w:rsidRPr="001E10D9">
        <w:rPr>
          <w:rFonts w:asciiTheme="majorHAnsi" w:hAnsiTheme="majorHAnsi"/>
        </w:rPr>
        <w:t>OIE</w:t>
      </w:r>
      <w:r w:rsidR="00966C5F" w:rsidRPr="001E10D9">
        <w:rPr>
          <w:rFonts w:asciiTheme="majorHAnsi" w:hAnsiTheme="majorHAnsi"/>
        </w:rPr>
        <w:t xml:space="preserve"> </w:t>
      </w:r>
      <w:r w:rsidR="00454E41" w:rsidRPr="001E10D9">
        <w:rPr>
          <w:rFonts w:asciiTheme="majorHAnsi" w:hAnsiTheme="majorHAnsi"/>
        </w:rPr>
        <w:t>and</w:t>
      </w:r>
      <w:r w:rsidR="00966C5F" w:rsidRPr="001E10D9">
        <w:rPr>
          <w:rFonts w:asciiTheme="majorHAnsi" w:hAnsiTheme="majorHAnsi"/>
        </w:rPr>
        <w:t xml:space="preserve"> </w:t>
      </w:r>
      <w:r w:rsidR="00454E41" w:rsidRPr="001E10D9">
        <w:rPr>
          <w:rFonts w:asciiTheme="majorHAnsi" w:hAnsiTheme="majorHAnsi"/>
        </w:rPr>
        <w:t>FAO's</w:t>
      </w:r>
      <w:r w:rsidR="00966C5F" w:rsidRPr="001E10D9">
        <w:rPr>
          <w:rFonts w:asciiTheme="majorHAnsi" w:hAnsiTheme="majorHAnsi"/>
        </w:rPr>
        <w:t xml:space="preserve"> </w:t>
      </w:r>
      <w:r w:rsidR="00454E41" w:rsidRPr="001E10D9">
        <w:rPr>
          <w:rFonts w:asciiTheme="majorHAnsi" w:hAnsiTheme="majorHAnsi"/>
        </w:rPr>
        <w:t>interest</w:t>
      </w:r>
      <w:r w:rsidR="00966C5F" w:rsidRPr="001E10D9">
        <w:rPr>
          <w:rFonts w:asciiTheme="majorHAnsi" w:hAnsiTheme="majorHAnsi"/>
        </w:rPr>
        <w:t xml:space="preserve"> </w:t>
      </w:r>
      <w:r w:rsidR="00454E41" w:rsidRPr="001E10D9">
        <w:rPr>
          <w:rFonts w:asciiTheme="majorHAnsi" w:hAnsiTheme="majorHAnsi"/>
        </w:rPr>
        <w:t>in</w:t>
      </w:r>
      <w:r w:rsidR="00966C5F" w:rsidRPr="001E10D9">
        <w:rPr>
          <w:rFonts w:asciiTheme="majorHAnsi" w:hAnsiTheme="majorHAnsi"/>
        </w:rPr>
        <w:t xml:space="preserve"> </w:t>
      </w:r>
      <w:r w:rsidR="00454E41" w:rsidRPr="001E10D9">
        <w:rPr>
          <w:rFonts w:asciiTheme="majorHAnsi" w:hAnsiTheme="majorHAnsi"/>
        </w:rPr>
        <w:t>FMD</w:t>
      </w:r>
      <w:r w:rsidR="00966C5F" w:rsidRPr="001E10D9">
        <w:rPr>
          <w:rFonts w:asciiTheme="majorHAnsi" w:hAnsiTheme="majorHAnsi"/>
        </w:rPr>
        <w:t xml:space="preserve"> </w:t>
      </w:r>
      <w:r w:rsidR="00454E41" w:rsidRPr="001E10D9">
        <w:rPr>
          <w:rFonts w:asciiTheme="majorHAnsi" w:hAnsiTheme="majorHAnsi"/>
        </w:rPr>
        <w:t>control</w:t>
      </w:r>
      <w:r w:rsidR="00966C5F" w:rsidRPr="001E10D9">
        <w:rPr>
          <w:rFonts w:asciiTheme="majorHAnsi" w:hAnsiTheme="majorHAnsi"/>
        </w:rPr>
        <w:t xml:space="preserve"> </w:t>
      </w:r>
      <w:r w:rsidR="00454E41" w:rsidRPr="001E10D9">
        <w:rPr>
          <w:rFonts w:asciiTheme="majorHAnsi" w:hAnsiTheme="majorHAnsi"/>
        </w:rPr>
        <w:t>has</w:t>
      </w:r>
      <w:r w:rsidR="00966C5F" w:rsidRPr="001E10D9">
        <w:rPr>
          <w:rFonts w:asciiTheme="majorHAnsi" w:hAnsiTheme="majorHAnsi"/>
        </w:rPr>
        <w:t xml:space="preserve"> </w:t>
      </w:r>
      <w:r w:rsidR="00454E41" w:rsidRPr="001E10D9">
        <w:rPr>
          <w:rFonts w:asciiTheme="majorHAnsi" w:hAnsiTheme="majorHAnsi"/>
        </w:rPr>
        <w:t>changed</w:t>
      </w:r>
      <w:r w:rsidR="00966C5F" w:rsidRPr="001E10D9">
        <w:rPr>
          <w:rFonts w:asciiTheme="majorHAnsi" w:hAnsiTheme="majorHAnsi"/>
        </w:rPr>
        <w:t xml:space="preserve"> </w:t>
      </w:r>
      <w:r w:rsidR="00454E41" w:rsidRPr="001E10D9">
        <w:rPr>
          <w:rFonts w:asciiTheme="majorHAnsi" w:hAnsiTheme="majorHAnsi"/>
        </w:rPr>
        <w:t>over</w:t>
      </w:r>
      <w:r w:rsidR="00966C5F" w:rsidRPr="001E10D9">
        <w:rPr>
          <w:rFonts w:asciiTheme="majorHAnsi" w:hAnsiTheme="majorHAnsi"/>
        </w:rPr>
        <w:t xml:space="preserve"> </w:t>
      </w:r>
      <w:r w:rsidR="00454E41" w:rsidRPr="001E10D9">
        <w:rPr>
          <w:rFonts w:asciiTheme="majorHAnsi" w:hAnsiTheme="majorHAnsi"/>
        </w:rPr>
        <w:t>time;</w:t>
      </w:r>
      <w:r w:rsidR="00966C5F" w:rsidRPr="001E10D9">
        <w:rPr>
          <w:rFonts w:asciiTheme="majorHAnsi" w:hAnsiTheme="majorHAnsi"/>
        </w:rPr>
        <w:t xml:space="preserve"> </w:t>
      </w:r>
      <w:r w:rsidR="00454E41" w:rsidRPr="001E10D9">
        <w:rPr>
          <w:rFonts w:asciiTheme="majorHAnsi" w:hAnsiTheme="majorHAnsi"/>
        </w:rPr>
        <w:t>from</w:t>
      </w:r>
      <w:r w:rsidR="00966C5F" w:rsidRPr="001E10D9">
        <w:rPr>
          <w:rFonts w:asciiTheme="majorHAnsi" w:hAnsiTheme="majorHAnsi"/>
        </w:rPr>
        <w:t xml:space="preserve"> </w:t>
      </w:r>
      <w:r w:rsidR="00454E41" w:rsidRPr="001E10D9">
        <w:rPr>
          <w:rFonts w:asciiTheme="majorHAnsi" w:hAnsiTheme="majorHAnsi"/>
        </w:rPr>
        <w:t>being</w:t>
      </w:r>
      <w:r w:rsidR="00966C5F" w:rsidRPr="001E10D9">
        <w:rPr>
          <w:rFonts w:asciiTheme="majorHAnsi" w:hAnsiTheme="majorHAnsi"/>
        </w:rPr>
        <w:t xml:space="preserve"> </w:t>
      </w:r>
      <w:r w:rsidR="00454E41" w:rsidRPr="001E10D9">
        <w:rPr>
          <w:rFonts w:asciiTheme="majorHAnsi" w:hAnsiTheme="majorHAnsi"/>
        </w:rPr>
        <w:t>a</w:t>
      </w:r>
      <w:r w:rsidR="00966C5F" w:rsidRPr="001E10D9">
        <w:rPr>
          <w:rFonts w:asciiTheme="majorHAnsi" w:hAnsiTheme="majorHAnsi"/>
        </w:rPr>
        <w:t xml:space="preserve"> </w:t>
      </w:r>
      <w:r w:rsidR="00454E41" w:rsidRPr="001E10D9">
        <w:rPr>
          <w:rFonts w:asciiTheme="majorHAnsi" w:hAnsiTheme="majorHAnsi"/>
        </w:rPr>
        <w:t>disease</w:t>
      </w:r>
      <w:r w:rsidR="00966C5F" w:rsidRPr="001E10D9">
        <w:rPr>
          <w:rFonts w:asciiTheme="majorHAnsi" w:hAnsiTheme="majorHAnsi"/>
        </w:rPr>
        <w:t xml:space="preserve"> </w:t>
      </w:r>
      <w:r w:rsidR="00D96DF2" w:rsidRPr="001E10D9">
        <w:rPr>
          <w:rFonts w:asciiTheme="majorHAnsi" w:hAnsiTheme="majorHAnsi"/>
        </w:rPr>
        <w:t>to</w:t>
      </w:r>
      <w:r w:rsidR="00966C5F" w:rsidRPr="001E10D9">
        <w:rPr>
          <w:rFonts w:asciiTheme="majorHAnsi" w:hAnsiTheme="majorHAnsi"/>
        </w:rPr>
        <w:t xml:space="preserve"> </w:t>
      </w:r>
      <w:r w:rsidR="00454E41" w:rsidRPr="001E10D9">
        <w:rPr>
          <w:rFonts w:asciiTheme="majorHAnsi" w:hAnsiTheme="majorHAnsi"/>
        </w:rPr>
        <w:t>which</w:t>
      </w:r>
      <w:r w:rsidR="00966C5F" w:rsidRPr="001E10D9">
        <w:rPr>
          <w:rFonts w:asciiTheme="majorHAnsi" w:hAnsiTheme="majorHAnsi"/>
        </w:rPr>
        <w:t xml:space="preserve"> </w:t>
      </w:r>
      <w:r w:rsidR="00454E41" w:rsidRPr="001E10D9">
        <w:rPr>
          <w:rFonts w:asciiTheme="majorHAnsi" w:hAnsiTheme="majorHAnsi"/>
        </w:rPr>
        <w:t>little</w:t>
      </w:r>
      <w:r w:rsidR="00966C5F" w:rsidRPr="001E10D9">
        <w:rPr>
          <w:rFonts w:asciiTheme="majorHAnsi" w:hAnsiTheme="majorHAnsi"/>
        </w:rPr>
        <w:t xml:space="preserve"> </w:t>
      </w:r>
      <w:r w:rsidR="00454E41" w:rsidRPr="001E10D9">
        <w:rPr>
          <w:rFonts w:asciiTheme="majorHAnsi" w:hAnsiTheme="majorHAnsi"/>
        </w:rPr>
        <w:t>importance</w:t>
      </w:r>
      <w:r w:rsidR="00966C5F" w:rsidRPr="001E10D9">
        <w:rPr>
          <w:rFonts w:asciiTheme="majorHAnsi" w:hAnsiTheme="majorHAnsi"/>
        </w:rPr>
        <w:t xml:space="preserve"> </w:t>
      </w:r>
      <w:r w:rsidR="00454E41" w:rsidRPr="001E10D9">
        <w:rPr>
          <w:rFonts w:asciiTheme="majorHAnsi" w:hAnsiTheme="majorHAnsi"/>
        </w:rPr>
        <w:t>was</w:t>
      </w:r>
      <w:r w:rsidR="00966C5F" w:rsidRPr="001E10D9">
        <w:rPr>
          <w:rFonts w:asciiTheme="majorHAnsi" w:hAnsiTheme="majorHAnsi"/>
        </w:rPr>
        <w:t xml:space="preserve"> </w:t>
      </w:r>
      <w:r w:rsidR="00454E41" w:rsidRPr="001E10D9">
        <w:rPr>
          <w:rFonts w:asciiTheme="majorHAnsi" w:hAnsiTheme="majorHAnsi"/>
        </w:rPr>
        <w:t>attributed</w:t>
      </w:r>
      <w:r w:rsidR="00966C5F" w:rsidRPr="001E10D9">
        <w:rPr>
          <w:rFonts w:asciiTheme="majorHAnsi" w:hAnsiTheme="majorHAnsi"/>
        </w:rPr>
        <w:t xml:space="preserve"> </w:t>
      </w:r>
      <w:r w:rsidR="00D96DF2" w:rsidRPr="001E10D9">
        <w:rPr>
          <w:rFonts w:asciiTheme="majorHAnsi" w:hAnsiTheme="majorHAnsi"/>
        </w:rPr>
        <w:t>in</w:t>
      </w:r>
      <w:r w:rsidR="00966C5F" w:rsidRPr="001E10D9">
        <w:rPr>
          <w:rFonts w:asciiTheme="majorHAnsi" w:hAnsiTheme="majorHAnsi"/>
        </w:rPr>
        <w:t xml:space="preserve"> </w:t>
      </w:r>
      <w:r w:rsidR="00D96DF2" w:rsidRPr="001E10D9">
        <w:rPr>
          <w:rFonts w:asciiTheme="majorHAnsi" w:hAnsiTheme="majorHAnsi"/>
        </w:rPr>
        <w:t>Africa</w:t>
      </w:r>
      <w:r w:rsidR="00454E41" w:rsidRPr="001E10D9">
        <w:rPr>
          <w:rFonts w:asciiTheme="majorHAnsi" w:hAnsiTheme="majorHAnsi"/>
        </w:rPr>
        <w:t>,</w:t>
      </w:r>
      <w:r w:rsidR="00966C5F" w:rsidRPr="001E10D9">
        <w:rPr>
          <w:rFonts w:asciiTheme="majorHAnsi" w:hAnsiTheme="majorHAnsi"/>
        </w:rPr>
        <w:t xml:space="preserve"> </w:t>
      </w:r>
      <w:bookmarkStart w:id="32" w:name="_Hlk61447184"/>
      <w:r w:rsidR="00454E41" w:rsidRPr="001E10D9">
        <w:rPr>
          <w:rFonts w:asciiTheme="majorHAnsi" w:hAnsiTheme="majorHAnsi"/>
        </w:rPr>
        <w:t>to</w:t>
      </w:r>
      <w:r w:rsidR="00966C5F" w:rsidRPr="001E10D9">
        <w:rPr>
          <w:rFonts w:asciiTheme="majorHAnsi" w:hAnsiTheme="majorHAnsi"/>
        </w:rPr>
        <w:t xml:space="preserve"> </w:t>
      </w:r>
      <w:r w:rsidR="00454E41" w:rsidRPr="001E10D9">
        <w:rPr>
          <w:rFonts w:asciiTheme="majorHAnsi" w:hAnsiTheme="majorHAnsi"/>
        </w:rPr>
        <w:t>a</w:t>
      </w:r>
      <w:r w:rsidR="00966C5F" w:rsidRPr="001E10D9">
        <w:rPr>
          <w:rFonts w:asciiTheme="majorHAnsi" w:hAnsiTheme="majorHAnsi"/>
        </w:rPr>
        <w:t xml:space="preserve"> </w:t>
      </w:r>
      <w:r w:rsidR="00454E41" w:rsidRPr="001E10D9">
        <w:rPr>
          <w:rFonts w:asciiTheme="majorHAnsi" w:hAnsiTheme="majorHAnsi"/>
        </w:rPr>
        <w:t>priority</w:t>
      </w:r>
      <w:r w:rsidR="00966C5F" w:rsidRPr="001E10D9">
        <w:rPr>
          <w:rFonts w:asciiTheme="majorHAnsi" w:hAnsiTheme="majorHAnsi"/>
        </w:rPr>
        <w:t xml:space="preserve"> </w:t>
      </w:r>
      <w:r w:rsidR="00D96DF2" w:rsidRPr="001E10D9">
        <w:rPr>
          <w:rFonts w:asciiTheme="majorHAnsi" w:hAnsiTheme="majorHAnsi"/>
        </w:rPr>
        <w:t>with</w:t>
      </w:r>
      <w:r w:rsidR="00966C5F" w:rsidRPr="001E10D9">
        <w:rPr>
          <w:rFonts w:asciiTheme="majorHAnsi" w:hAnsiTheme="majorHAnsi"/>
        </w:rPr>
        <w:t xml:space="preserve"> </w:t>
      </w:r>
      <w:r w:rsidR="00D96DF2" w:rsidRPr="001E10D9">
        <w:rPr>
          <w:rFonts w:asciiTheme="majorHAnsi" w:hAnsiTheme="majorHAnsi"/>
        </w:rPr>
        <w:t>specific</w:t>
      </w:r>
      <w:r w:rsidR="00966C5F" w:rsidRPr="001E10D9">
        <w:rPr>
          <w:rFonts w:asciiTheme="majorHAnsi" w:hAnsiTheme="majorHAnsi"/>
        </w:rPr>
        <w:t xml:space="preserve"> </w:t>
      </w:r>
      <w:r w:rsidR="00D96DF2" w:rsidRPr="001E10D9">
        <w:rPr>
          <w:rFonts w:asciiTheme="majorHAnsi" w:hAnsiTheme="majorHAnsi"/>
        </w:rPr>
        <w:t>strategic</w:t>
      </w:r>
      <w:r w:rsidR="00966C5F" w:rsidRPr="001E10D9">
        <w:rPr>
          <w:rFonts w:asciiTheme="majorHAnsi" w:hAnsiTheme="majorHAnsi"/>
        </w:rPr>
        <w:t xml:space="preserve"> </w:t>
      </w:r>
      <w:r w:rsidR="00D96DF2" w:rsidRPr="001E10D9">
        <w:rPr>
          <w:rFonts w:asciiTheme="majorHAnsi" w:hAnsiTheme="majorHAnsi"/>
        </w:rPr>
        <w:t>goals</w:t>
      </w:r>
      <w:r w:rsidR="00966C5F" w:rsidRPr="001E10D9">
        <w:rPr>
          <w:rFonts w:asciiTheme="majorHAnsi" w:hAnsiTheme="majorHAnsi"/>
        </w:rPr>
        <w:t xml:space="preserve"> </w:t>
      </w:r>
      <w:r w:rsidR="00D96DF2" w:rsidRPr="001E10D9">
        <w:rPr>
          <w:rFonts w:asciiTheme="majorHAnsi" w:hAnsiTheme="majorHAnsi"/>
        </w:rPr>
        <w:t>for</w:t>
      </w:r>
      <w:r w:rsidR="00966C5F" w:rsidRPr="001E10D9">
        <w:rPr>
          <w:rFonts w:asciiTheme="majorHAnsi" w:hAnsiTheme="majorHAnsi"/>
        </w:rPr>
        <w:t xml:space="preserve"> </w:t>
      </w:r>
      <w:r w:rsidR="00D96DF2" w:rsidRPr="001E10D9">
        <w:rPr>
          <w:rFonts w:asciiTheme="majorHAnsi" w:hAnsiTheme="majorHAnsi"/>
        </w:rPr>
        <w:t>the</w:t>
      </w:r>
      <w:r w:rsidR="00966C5F" w:rsidRPr="001E10D9">
        <w:rPr>
          <w:rFonts w:asciiTheme="majorHAnsi" w:hAnsiTheme="majorHAnsi"/>
        </w:rPr>
        <w:t xml:space="preserve"> </w:t>
      </w:r>
      <w:proofErr w:type="spellStart"/>
      <w:r w:rsidR="00D96DF2" w:rsidRPr="001E10D9">
        <w:rPr>
          <w:rFonts w:asciiTheme="majorHAnsi" w:hAnsiTheme="majorHAnsi"/>
        </w:rPr>
        <w:t>EuFMD</w:t>
      </w:r>
      <w:proofErr w:type="spellEnd"/>
      <w:r w:rsidR="005D7C17">
        <w:rPr>
          <w:rFonts w:asciiTheme="majorHAnsi" w:hAnsiTheme="majorHAnsi"/>
        </w:rPr>
        <w:t xml:space="preserve"> identifying</w:t>
      </w:r>
      <w:r w:rsidR="005D7C17" w:rsidRPr="005D7C17">
        <w:t xml:space="preserve"> </w:t>
      </w:r>
      <w:r w:rsidR="005D7C17">
        <w:rPr>
          <w:rFonts w:asciiTheme="majorHAnsi" w:hAnsiTheme="majorHAnsi"/>
        </w:rPr>
        <w:t>“s</w:t>
      </w:r>
      <w:r w:rsidR="005D7C17" w:rsidRPr="005D7C17">
        <w:rPr>
          <w:rFonts w:asciiTheme="majorHAnsi" w:hAnsiTheme="majorHAnsi"/>
        </w:rPr>
        <w:t>ustained progress of the</w:t>
      </w:r>
      <w:r w:rsidR="005D7C17">
        <w:rPr>
          <w:rFonts w:asciiTheme="majorHAnsi" w:hAnsiTheme="majorHAnsi"/>
        </w:rPr>
        <w:t xml:space="preserve"> </w:t>
      </w:r>
      <w:r w:rsidR="005D7C17" w:rsidRPr="005D7C17">
        <w:rPr>
          <w:rFonts w:asciiTheme="majorHAnsi" w:hAnsiTheme="majorHAnsi"/>
        </w:rPr>
        <w:t>GF-TADS Global Strategy</w:t>
      </w:r>
      <w:r w:rsidR="005D7C17">
        <w:rPr>
          <w:rFonts w:asciiTheme="majorHAnsi" w:hAnsiTheme="majorHAnsi"/>
        </w:rPr>
        <w:t xml:space="preserve"> </w:t>
      </w:r>
      <w:r w:rsidR="005D7C17" w:rsidRPr="005D7C17">
        <w:rPr>
          <w:rFonts w:asciiTheme="majorHAnsi" w:hAnsiTheme="majorHAnsi"/>
        </w:rPr>
        <w:t>against FMD</w:t>
      </w:r>
      <w:r w:rsidR="005D7C17">
        <w:rPr>
          <w:rFonts w:asciiTheme="majorHAnsi" w:hAnsiTheme="majorHAnsi"/>
        </w:rPr>
        <w:t>” as one of three goals in its latest strategy</w:t>
      </w:r>
      <w:r w:rsidR="00B90646">
        <w:rPr>
          <w:rFonts w:asciiTheme="majorHAnsi" w:hAnsiTheme="majorHAnsi"/>
        </w:rPr>
        <w:t xml:space="preserve"> </w:t>
      </w:r>
      <w:r w:rsidR="00B90646">
        <w:rPr>
          <w:rFonts w:asciiTheme="majorHAnsi" w:hAnsiTheme="majorHAnsi"/>
        </w:rPr>
        <w:fldChar w:fldCharType="begin" w:fldLock="1"/>
      </w:r>
      <w:r w:rsidR="005A1569">
        <w:rPr>
          <w:rFonts w:asciiTheme="majorHAnsi" w:hAnsiTheme="majorHAnsi"/>
        </w:rPr>
        <w:instrText>ADDIN CSL_CITATION {"citationItems":[{"id":"ITEM-1","itemData":{"author":[{"dropping-particle":"","family":"EuFMD","given":"","non-dropping-particle":"","parse-names":false,"suffix":""},{"dropping-particle":"","family":"FAO","given":"","non-dropping-particle":"","parse-names":false,"suffix":""}],"id":"ITEM-1","issued":{"date-parts":[["2020"]]},"title":"Hold-FAST: A Europe secure from the threat of foot-and-mouth disease and similar transboundary animal diseases. New strategic plan, European Commission for the Control of Foot-and-Mouth Disease","type":"report"},"uris":["http://www.mendeley.com/documents/?uuid=e5b42d5c-a953-334b-b071-c048232880a6"]}],"mendeley":{"formattedCitation":"(EuFMD and FAO, 2020)","plainTextFormattedCitation":"(EuFMD and FAO, 2020)","previouslyFormattedCitation":"(EuFMD and FAO, 2020)"},"properties":{"noteIndex":0},"schema":"https://github.com/citation-style-language/schema/raw/master/csl-citation.json"}</w:instrText>
      </w:r>
      <w:r w:rsidR="00B90646">
        <w:rPr>
          <w:rFonts w:asciiTheme="majorHAnsi" w:hAnsiTheme="majorHAnsi"/>
        </w:rPr>
        <w:fldChar w:fldCharType="separate"/>
      </w:r>
      <w:r w:rsidR="00B90646" w:rsidRPr="00B90646">
        <w:rPr>
          <w:rFonts w:asciiTheme="majorHAnsi" w:hAnsiTheme="majorHAnsi"/>
          <w:noProof/>
        </w:rPr>
        <w:t>(EuFMD and FAO, 2020)</w:t>
      </w:r>
      <w:r w:rsidR="00B90646">
        <w:rPr>
          <w:rFonts w:asciiTheme="majorHAnsi" w:hAnsiTheme="majorHAnsi"/>
        </w:rPr>
        <w:fldChar w:fldCharType="end"/>
      </w:r>
      <w:r w:rsidR="00B90646">
        <w:rPr>
          <w:rFonts w:asciiTheme="majorHAnsi" w:hAnsiTheme="majorHAnsi"/>
        </w:rPr>
        <w:t>, with regular activities in sub-Saharan Africa</w:t>
      </w:r>
      <w:r w:rsidR="00D96DF2" w:rsidRPr="001E10D9">
        <w:rPr>
          <w:rFonts w:asciiTheme="majorHAnsi" w:hAnsiTheme="majorHAnsi"/>
        </w:rPr>
        <w:t>.</w:t>
      </w:r>
      <w:r w:rsidR="00966C5F" w:rsidRPr="001E10D9">
        <w:rPr>
          <w:rFonts w:asciiTheme="majorHAnsi" w:hAnsiTheme="majorHAnsi"/>
        </w:rPr>
        <w:t xml:space="preserve"> </w:t>
      </w:r>
      <w:bookmarkEnd w:id="32"/>
    </w:p>
    <w:p w14:paraId="47C1F71D" w14:textId="55C6A676" w:rsidR="005E48E8" w:rsidRPr="001E10D9" w:rsidRDefault="005E48E8" w:rsidP="00E0460B">
      <w:pPr>
        <w:spacing w:line="480" w:lineRule="auto"/>
        <w:rPr>
          <w:rFonts w:asciiTheme="majorHAnsi" w:hAnsiTheme="majorHAnsi" w:cstheme="majorHAnsi"/>
        </w:rPr>
      </w:pPr>
      <w:r w:rsidRPr="001E10D9">
        <w:rPr>
          <w:rFonts w:asciiTheme="majorHAnsi" w:hAnsiTheme="majorHAnsi" w:cstheme="majorHAnsi"/>
        </w:rPr>
        <w:t>Effective</w:t>
      </w:r>
      <w:r w:rsidR="00966C5F" w:rsidRPr="001E10D9">
        <w:rPr>
          <w:rFonts w:asciiTheme="majorHAnsi" w:hAnsiTheme="majorHAnsi" w:cstheme="majorHAnsi"/>
        </w:rPr>
        <w:t xml:space="preserve"> </w:t>
      </w:r>
      <w:r w:rsidRPr="001E10D9">
        <w:rPr>
          <w:rFonts w:asciiTheme="majorHAnsi" w:hAnsiTheme="majorHAnsi" w:cstheme="majorHAnsi"/>
        </w:rPr>
        <w:t>movement</w:t>
      </w:r>
      <w:r w:rsidR="00966C5F" w:rsidRPr="001E10D9">
        <w:rPr>
          <w:rFonts w:asciiTheme="majorHAnsi" w:hAnsiTheme="majorHAnsi" w:cstheme="majorHAnsi"/>
        </w:rPr>
        <w:t xml:space="preserve"> </w:t>
      </w:r>
      <w:r w:rsidRPr="001E10D9">
        <w:rPr>
          <w:rFonts w:asciiTheme="majorHAnsi" w:hAnsiTheme="majorHAnsi" w:cstheme="majorHAnsi"/>
        </w:rPr>
        <w:t>controls</w:t>
      </w:r>
      <w:r w:rsidR="00966C5F" w:rsidRPr="001E10D9">
        <w:rPr>
          <w:rFonts w:asciiTheme="majorHAnsi" w:hAnsiTheme="majorHAnsi" w:cstheme="majorHAnsi"/>
        </w:rPr>
        <w:t xml:space="preserve"> </w:t>
      </w:r>
      <w:r w:rsidRPr="001E10D9">
        <w:rPr>
          <w:rFonts w:asciiTheme="majorHAnsi" w:hAnsiTheme="majorHAnsi" w:cstheme="majorHAnsi"/>
        </w:rPr>
        <w:t>are</w:t>
      </w:r>
      <w:r w:rsidR="00966C5F" w:rsidRPr="001E10D9">
        <w:rPr>
          <w:rFonts w:asciiTheme="majorHAnsi" w:hAnsiTheme="majorHAnsi" w:cstheme="majorHAnsi"/>
        </w:rPr>
        <w:t xml:space="preserve"> </w:t>
      </w:r>
      <w:r w:rsidRPr="001E10D9">
        <w:rPr>
          <w:rFonts w:asciiTheme="majorHAnsi" w:hAnsiTheme="majorHAnsi" w:cstheme="majorHAnsi"/>
        </w:rPr>
        <w:t>very</w:t>
      </w:r>
      <w:r w:rsidR="00966C5F" w:rsidRPr="001E10D9">
        <w:rPr>
          <w:rFonts w:asciiTheme="majorHAnsi" w:hAnsiTheme="majorHAnsi" w:cstheme="majorHAnsi"/>
        </w:rPr>
        <w:t xml:space="preserve"> </w:t>
      </w:r>
      <w:r w:rsidRPr="001E10D9">
        <w:rPr>
          <w:rFonts w:asciiTheme="majorHAnsi" w:hAnsiTheme="majorHAnsi" w:cstheme="majorHAnsi"/>
        </w:rPr>
        <w:t>difficult</w:t>
      </w:r>
      <w:r w:rsidR="00966C5F" w:rsidRPr="001E10D9">
        <w:rPr>
          <w:rFonts w:asciiTheme="majorHAnsi" w:hAnsiTheme="majorHAnsi" w:cstheme="majorHAnsi"/>
        </w:rPr>
        <w:t xml:space="preserve"> </w:t>
      </w:r>
      <w:r w:rsidRPr="001E10D9">
        <w:rPr>
          <w:rFonts w:asciiTheme="majorHAnsi" w:hAnsiTheme="majorHAnsi" w:cstheme="majorHAnsi"/>
        </w:rPr>
        <w:t>to</w:t>
      </w:r>
      <w:r w:rsidR="00966C5F" w:rsidRPr="001E10D9">
        <w:rPr>
          <w:rFonts w:asciiTheme="majorHAnsi" w:hAnsiTheme="majorHAnsi" w:cstheme="majorHAnsi"/>
        </w:rPr>
        <w:t xml:space="preserve"> </w:t>
      </w:r>
      <w:r w:rsidRPr="001E10D9">
        <w:rPr>
          <w:rFonts w:asciiTheme="majorHAnsi" w:hAnsiTheme="majorHAnsi" w:cstheme="majorHAnsi"/>
        </w:rPr>
        <w:t>implement</w:t>
      </w:r>
      <w:r w:rsidR="00966C5F" w:rsidRPr="001E10D9">
        <w:rPr>
          <w:rFonts w:asciiTheme="majorHAnsi" w:hAnsiTheme="majorHAnsi" w:cstheme="majorHAnsi"/>
        </w:rPr>
        <w:t xml:space="preserve"> </w:t>
      </w:r>
      <w:r w:rsidRPr="001E10D9">
        <w:rPr>
          <w:rFonts w:asciiTheme="majorHAnsi" w:hAnsiTheme="majorHAnsi" w:cstheme="majorHAnsi"/>
        </w:rPr>
        <w:t>in</w:t>
      </w:r>
      <w:r w:rsidR="00966C5F" w:rsidRPr="001E10D9">
        <w:rPr>
          <w:rFonts w:asciiTheme="majorHAnsi" w:hAnsiTheme="majorHAnsi" w:cstheme="majorHAnsi"/>
        </w:rPr>
        <w:t xml:space="preserve"> </w:t>
      </w:r>
      <w:r w:rsidRPr="001E10D9">
        <w:rPr>
          <w:rFonts w:asciiTheme="majorHAnsi" w:hAnsiTheme="majorHAnsi" w:cstheme="majorHAnsi"/>
        </w:rPr>
        <w:t>modern</w:t>
      </w:r>
      <w:r w:rsidR="00966C5F" w:rsidRPr="001E10D9">
        <w:rPr>
          <w:rFonts w:asciiTheme="majorHAnsi" w:hAnsiTheme="majorHAnsi" w:cstheme="majorHAnsi"/>
        </w:rPr>
        <w:t xml:space="preserve"> </w:t>
      </w:r>
      <w:r w:rsidRPr="001E10D9">
        <w:rPr>
          <w:rFonts w:asciiTheme="majorHAnsi" w:hAnsiTheme="majorHAnsi" w:cstheme="majorHAnsi"/>
        </w:rPr>
        <w:t>Kenya.</w:t>
      </w:r>
      <w:r w:rsidR="00966C5F" w:rsidRPr="001E10D9">
        <w:rPr>
          <w:rFonts w:asciiTheme="majorHAnsi" w:hAnsiTheme="majorHAnsi" w:cstheme="majorHAnsi"/>
        </w:rPr>
        <w:t xml:space="preserve"> </w:t>
      </w:r>
      <w:r w:rsidRPr="001E10D9">
        <w:rPr>
          <w:rFonts w:asciiTheme="majorHAnsi" w:hAnsiTheme="majorHAnsi" w:cstheme="majorHAnsi"/>
        </w:rPr>
        <w:t>Throughout</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history</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FMD</w:t>
      </w:r>
      <w:r w:rsidR="00966C5F" w:rsidRPr="001E10D9">
        <w:rPr>
          <w:rFonts w:asciiTheme="majorHAnsi" w:hAnsiTheme="majorHAnsi" w:cstheme="majorHAnsi"/>
        </w:rPr>
        <w:t xml:space="preserve"> </w:t>
      </w:r>
      <w:r w:rsidRPr="001E10D9">
        <w:rPr>
          <w:rFonts w:asciiTheme="majorHAnsi" w:hAnsiTheme="majorHAnsi" w:cstheme="majorHAnsi"/>
        </w:rPr>
        <w:t>control,</w:t>
      </w:r>
      <w:r w:rsidR="00966C5F" w:rsidRPr="001E10D9">
        <w:rPr>
          <w:rFonts w:asciiTheme="majorHAnsi" w:hAnsiTheme="majorHAnsi" w:cstheme="majorHAnsi"/>
        </w:rPr>
        <w:t xml:space="preserve"> </w:t>
      </w:r>
      <w:r w:rsidRPr="001E10D9">
        <w:rPr>
          <w:rFonts w:asciiTheme="majorHAnsi" w:hAnsiTheme="majorHAnsi" w:cstheme="majorHAnsi"/>
        </w:rPr>
        <w:t>it</w:t>
      </w:r>
      <w:r w:rsidR="00966C5F" w:rsidRPr="001E10D9">
        <w:rPr>
          <w:rFonts w:asciiTheme="majorHAnsi" w:hAnsiTheme="majorHAnsi" w:cstheme="majorHAnsi"/>
        </w:rPr>
        <w:t xml:space="preserve"> </w:t>
      </w:r>
      <w:r w:rsidRPr="001E10D9">
        <w:rPr>
          <w:rFonts w:asciiTheme="majorHAnsi" w:hAnsiTheme="majorHAnsi" w:cstheme="majorHAnsi"/>
        </w:rPr>
        <w:t>has</w:t>
      </w:r>
      <w:r w:rsidR="00966C5F" w:rsidRPr="001E10D9">
        <w:rPr>
          <w:rFonts w:asciiTheme="majorHAnsi" w:hAnsiTheme="majorHAnsi" w:cstheme="majorHAnsi"/>
        </w:rPr>
        <w:t xml:space="preserve"> </w:t>
      </w:r>
      <w:r w:rsidRPr="001E10D9">
        <w:rPr>
          <w:rFonts w:asciiTheme="majorHAnsi" w:hAnsiTheme="majorHAnsi" w:cstheme="majorHAnsi"/>
        </w:rPr>
        <w:t>been</w:t>
      </w:r>
      <w:r w:rsidR="00966C5F" w:rsidRPr="001E10D9">
        <w:rPr>
          <w:rFonts w:asciiTheme="majorHAnsi" w:hAnsiTheme="majorHAnsi" w:cstheme="majorHAnsi"/>
        </w:rPr>
        <w:t xml:space="preserve"> </w:t>
      </w:r>
      <w:r w:rsidRPr="001E10D9">
        <w:rPr>
          <w:rFonts w:asciiTheme="majorHAnsi" w:hAnsiTheme="majorHAnsi" w:cstheme="majorHAnsi"/>
        </w:rPr>
        <w:t>standard</w:t>
      </w:r>
      <w:r w:rsidR="00966C5F" w:rsidRPr="001E10D9">
        <w:rPr>
          <w:rFonts w:asciiTheme="majorHAnsi" w:hAnsiTheme="majorHAnsi" w:cstheme="majorHAnsi"/>
        </w:rPr>
        <w:t xml:space="preserve"> </w:t>
      </w:r>
      <w:r w:rsidRPr="001E10D9">
        <w:rPr>
          <w:rFonts w:asciiTheme="majorHAnsi" w:hAnsiTheme="majorHAnsi" w:cstheme="majorHAnsi"/>
        </w:rPr>
        <w:t>practice</w:t>
      </w:r>
      <w:r w:rsidR="00966C5F" w:rsidRPr="001E10D9">
        <w:rPr>
          <w:rFonts w:asciiTheme="majorHAnsi" w:hAnsiTheme="majorHAnsi" w:cstheme="majorHAnsi"/>
        </w:rPr>
        <w:t xml:space="preserve"> </w:t>
      </w:r>
      <w:r w:rsidRPr="001E10D9">
        <w:rPr>
          <w:rFonts w:asciiTheme="majorHAnsi" w:hAnsiTheme="majorHAnsi" w:cstheme="majorHAnsi"/>
        </w:rPr>
        <w:t>to</w:t>
      </w:r>
      <w:r w:rsidR="00966C5F" w:rsidRPr="001E10D9">
        <w:rPr>
          <w:rFonts w:asciiTheme="majorHAnsi" w:hAnsiTheme="majorHAnsi" w:cstheme="majorHAnsi"/>
        </w:rPr>
        <w:t xml:space="preserve"> </w:t>
      </w:r>
      <w:r w:rsidRPr="001E10D9">
        <w:rPr>
          <w:rFonts w:asciiTheme="majorHAnsi" w:hAnsiTheme="majorHAnsi" w:cstheme="majorHAnsi"/>
        </w:rPr>
        <w:t>allow</w:t>
      </w:r>
      <w:r w:rsidR="00966C5F" w:rsidRPr="001E10D9">
        <w:rPr>
          <w:rFonts w:asciiTheme="majorHAnsi" w:hAnsiTheme="majorHAnsi" w:cstheme="majorHAnsi"/>
        </w:rPr>
        <w:t xml:space="preserve"> </w:t>
      </w:r>
      <w:r w:rsidRPr="001E10D9">
        <w:rPr>
          <w:rFonts w:asciiTheme="majorHAnsi" w:hAnsiTheme="majorHAnsi" w:cstheme="majorHAnsi"/>
        </w:rPr>
        <w:t>continued</w:t>
      </w:r>
      <w:r w:rsidR="00966C5F" w:rsidRPr="001E10D9">
        <w:rPr>
          <w:rFonts w:asciiTheme="majorHAnsi" w:hAnsiTheme="majorHAnsi" w:cstheme="majorHAnsi"/>
        </w:rPr>
        <w:t xml:space="preserve"> </w:t>
      </w:r>
      <w:r w:rsidRPr="001E10D9">
        <w:rPr>
          <w:rFonts w:asciiTheme="majorHAnsi" w:hAnsiTheme="majorHAnsi" w:cstheme="majorHAnsi"/>
        </w:rPr>
        <w:t>access</w:t>
      </w:r>
      <w:r w:rsidR="00966C5F" w:rsidRPr="001E10D9">
        <w:rPr>
          <w:rFonts w:asciiTheme="majorHAnsi" w:hAnsiTheme="majorHAnsi" w:cstheme="majorHAnsi"/>
        </w:rPr>
        <w:t xml:space="preserve"> </w:t>
      </w:r>
      <w:r w:rsidRPr="001E10D9">
        <w:rPr>
          <w:rFonts w:asciiTheme="majorHAnsi" w:hAnsiTheme="majorHAnsi" w:cstheme="majorHAnsi"/>
        </w:rPr>
        <w:t>to</w:t>
      </w:r>
      <w:r w:rsidR="00966C5F" w:rsidRPr="001E10D9">
        <w:rPr>
          <w:rFonts w:asciiTheme="majorHAnsi" w:hAnsiTheme="majorHAnsi" w:cstheme="majorHAnsi"/>
        </w:rPr>
        <w:t xml:space="preserve"> </w:t>
      </w:r>
      <w:r w:rsidRPr="001E10D9">
        <w:rPr>
          <w:rFonts w:asciiTheme="majorHAnsi" w:hAnsiTheme="majorHAnsi" w:cstheme="majorHAnsi"/>
        </w:rPr>
        <w:t>communal</w:t>
      </w:r>
      <w:r w:rsidR="00966C5F" w:rsidRPr="001E10D9">
        <w:rPr>
          <w:rFonts w:asciiTheme="majorHAnsi" w:hAnsiTheme="majorHAnsi" w:cstheme="majorHAnsi"/>
        </w:rPr>
        <w:t xml:space="preserve"> </w:t>
      </w:r>
      <w:r w:rsidRPr="001E10D9">
        <w:rPr>
          <w:rFonts w:asciiTheme="majorHAnsi" w:hAnsiTheme="majorHAnsi" w:cstheme="majorHAnsi"/>
        </w:rPr>
        <w:t>facilities</w:t>
      </w:r>
      <w:r w:rsidR="00966C5F" w:rsidRPr="001E10D9">
        <w:rPr>
          <w:rFonts w:asciiTheme="majorHAnsi" w:hAnsiTheme="majorHAnsi" w:cstheme="majorHAnsi"/>
        </w:rPr>
        <w:t xml:space="preserve"> </w:t>
      </w:r>
      <w:r w:rsidRPr="001E10D9">
        <w:rPr>
          <w:rFonts w:asciiTheme="majorHAnsi" w:hAnsiTheme="majorHAnsi" w:cstheme="majorHAnsi"/>
        </w:rPr>
        <w:t>(for</w:t>
      </w:r>
      <w:r w:rsidR="00966C5F" w:rsidRPr="001E10D9">
        <w:rPr>
          <w:rFonts w:asciiTheme="majorHAnsi" w:hAnsiTheme="majorHAnsi" w:cstheme="majorHAnsi"/>
        </w:rPr>
        <w:t xml:space="preserve"> </w:t>
      </w:r>
      <w:r w:rsidRPr="001E10D9">
        <w:rPr>
          <w:rFonts w:asciiTheme="majorHAnsi" w:hAnsiTheme="majorHAnsi" w:cstheme="majorHAnsi"/>
        </w:rPr>
        <w:t>example</w:t>
      </w:r>
      <w:r w:rsidR="00966C5F" w:rsidRPr="001E10D9">
        <w:rPr>
          <w:rFonts w:asciiTheme="majorHAnsi" w:hAnsiTheme="majorHAnsi" w:cstheme="majorHAnsi"/>
        </w:rPr>
        <w:t xml:space="preserve"> </w:t>
      </w:r>
      <w:r w:rsidRPr="001E10D9">
        <w:rPr>
          <w:rFonts w:asciiTheme="majorHAnsi" w:hAnsiTheme="majorHAnsi" w:cstheme="majorHAnsi"/>
        </w:rPr>
        <w:t>watering</w:t>
      </w:r>
      <w:r w:rsidR="00966C5F" w:rsidRPr="001E10D9">
        <w:rPr>
          <w:rFonts w:asciiTheme="majorHAnsi" w:hAnsiTheme="majorHAnsi" w:cstheme="majorHAnsi"/>
        </w:rPr>
        <w:t xml:space="preserve"> </w:t>
      </w:r>
      <w:r w:rsidRPr="001E10D9">
        <w:rPr>
          <w:rFonts w:asciiTheme="majorHAnsi" w:hAnsiTheme="majorHAnsi" w:cstheme="majorHAnsi"/>
        </w:rPr>
        <w:t>points)</w:t>
      </w:r>
      <w:r w:rsidR="00966C5F" w:rsidRPr="001E10D9">
        <w:rPr>
          <w:rFonts w:asciiTheme="majorHAnsi" w:hAnsiTheme="majorHAnsi" w:cstheme="majorHAnsi"/>
        </w:rPr>
        <w:t xml:space="preserve"> </w:t>
      </w:r>
      <w:r w:rsidRPr="001E10D9">
        <w:rPr>
          <w:rFonts w:asciiTheme="majorHAnsi" w:hAnsiTheme="majorHAnsi" w:cstheme="majorHAnsi"/>
        </w:rPr>
        <w:t>as</w:t>
      </w:r>
      <w:r w:rsidR="00966C5F" w:rsidRPr="001E10D9">
        <w:rPr>
          <w:rFonts w:asciiTheme="majorHAnsi" w:hAnsiTheme="majorHAnsi" w:cstheme="majorHAnsi"/>
        </w:rPr>
        <w:t xml:space="preserve"> </w:t>
      </w:r>
      <w:r w:rsidRPr="001E10D9">
        <w:rPr>
          <w:rFonts w:asciiTheme="majorHAnsi" w:hAnsiTheme="majorHAnsi" w:cstheme="majorHAnsi"/>
        </w:rPr>
        <w:t>well</w:t>
      </w:r>
      <w:r w:rsidR="00966C5F" w:rsidRPr="001E10D9">
        <w:rPr>
          <w:rFonts w:asciiTheme="majorHAnsi" w:hAnsiTheme="majorHAnsi" w:cstheme="majorHAnsi"/>
        </w:rPr>
        <w:t xml:space="preserve"> </w:t>
      </w:r>
      <w:r w:rsidRPr="001E10D9">
        <w:rPr>
          <w:rFonts w:asciiTheme="majorHAnsi" w:hAnsiTheme="majorHAnsi" w:cstheme="majorHAnsi"/>
        </w:rPr>
        <w:t>as</w:t>
      </w:r>
      <w:r w:rsidR="00966C5F" w:rsidRPr="001E10D9">
        <w:rPr>
          <w:rFonts w:asciiTheme="majorHAnsi" w:hAnsiTheme="majorHAnsi" w:cstheme="majorHAnsi"/>
        </w:rPr>
        <w:t xml:space="preserve"> </w:t>
      </w:r>
      <w:r w:rsidRPr="001E10D9">
        <w:rPr>
          <w:rFonts w:asciiTheme="majorHAnsi" w:hAnsiTheme="majorHAnsi" w:cstheme="majorHAnsi"/>
        </w:rPr>
        <w:t>normal</w:t>
      </w:r>
      <w:r w:rsidR="00966C5F" w:rsidRPr="001E10D9">
        <w:rPr>
          <w:rFonts w:asciiTheme="majorHAnsi" w:hAnsiTheme="majorHAnsi" w:cstheme="majorHAnsi"/>
        </w:rPr>
        <w:t xml:space="preserve"> </w:t>
      </w:r>
      <w:r w:rsidRPr="001E10D9">
        <w:rPr>
          <w:rFonts w:asciiTheme="majorHAnsi" w:hAnsiTheme="majorHAnsi" w:cstheme="majorHAnsi"/>
        </w:rPr>
        <w:t>pastoral</w:t>
      </w:r>
      <w:r w:rsidR="00966C5F" w:rsidRPr="001E10D9">
        <w:rPr>
          <w:rFonts w:asciiTheme="majorHAnsi" w:hAnsiTheme="majorHAnsi" w:cstheme="majorHAnsi"/>
        </w:rPr>
        <w:t xml:space="preserve"> </w:t>
      </w:r>
      <w:r w:rsidRPr="001E10D9">
        <w:rPr>
          <w:rFonts w:asciiTheme="majorHAnsi" w:hAnsiTheme="majorHAnsi" w:cstheme="majorHAnsi"/>
        </w:rPr>
        <w:t>activities</w:t>
      </w:r>
      <w:r w:rsidR="00966C5F" w:rsidRPr="001E10D9">
        <w:rPr>
          <w:rFonts w:asciiTheme="majorHAnsi" w:hAnsiTheme="majorHAnsi" w:cstheme="majorHAnsi"/>
        </w:rPr>
        <w:t xml:space="preserve"> </w:t>
      </w:r>
      <w:r w:rsidRPr="001E10D9">
        <w:rPr>
          <w:rFonts w:asciiTheme="majorHAnsi" w:hAnsiTheme="majorHAnsi" w:cstheme="majorHAnsi"/>
        </w:rPr>
        <w:fldChar w:fldCharType="begin" w:fldLock="1"/>
      </w:r>
      <w:r w:rsidRPr="001E10D9">
        <w:rPr>
          <w:rFonts w:asciiTheme="majorHAnsi" w:hAnsiTheme="majorHAnsi" w:cstheme="majorHAnsi"/>
        </w:rPr>
        <w:instrText>ADDIN CSL_CITATION {"citationItems":[{"id":"ITEM-1","itemData":{"abstract":"Kenya has fairly complete records of Foot and Mouth Disease (FMD) from 1960. A small but comprehensive FMD laboratory has been operating since that time and FMD vaccine has been produced locally since 1967. Regular compulsory bi-annual vaccination campaigns were started in three Districts in 1968, and have subsequently expanded until they now reach nearly 30% of the country's cattle population. The progress of this 'FMD control programme' is explained in relation to the changing circumstances of the livestock industry, the problems encountered, and the pattern of disease experienced. The modest evaluation programme is outlined, together with findings and recommendations for the future.","author":[{"dropping-particle":"","family":"Crees","given":"HJS","non-dropping-particle":"","parse-names":false,"suffix":""}],"id":"ITEM-1","issued":{"date-parts":[["1982"]]},"number-of-pages":"No.14","publisher-place":"Uppsala","title":"A brief administrative history of Foot and mouth disease and its control in Kenya","type":"report"},"uris":["http://www.mendeley.com/documents/?uuid=91c100d1-c496-4586-b6a5-ace0ae8dc643"]}],"mendeley":{"formattedCitation":"(Crees, 1982)","plainTextFormattedCitation":"(Crees, 1982)","previouslyFormattedCitation":"(Crees, 1982)"},"properties":{"noteIndex":0},"schema":"https://github.com/citation-style-language/schema/raw/master/csl-citation.json"}</w:instrText>
      </w:r>
      <w:r w:rsidRPr="001E10D9">
        <w:rPr>
          <w:rFonts w:asciiTheme="majorHAnsi" w:hAnsiTheme="majorHAnsi" w:cstheme="majorHAnsi"/>
        </w:rPr>
        <w:fldChar w:fldCharType="separate"/>
      </w:r>
      <w:r w:rsidRPr="001E10D9">
        <w:rPr>
          <w:rFonts w:asciiTheme="majorHAnsi" w:hAnsiTheme="majorHAnsi" w:cstheme="majorHAnsi"/>
          <w:noProof/>
        </w:rPr>
        <w:t>(Crees,</w:t>
      </w:r>
      <w:r w:rsidR="00966C5F" w:rsidRPr="001E10D9">
        <w:rPr>
          <w:rFonts w:asciiTheme="majorHAnsi" w:hAnsiTheme="majorHAnsi" w:cstheme="majorHAnsi"/>
          <w:noProof/>
        </w:rPr>
        <w:t xml:space="preserve"> </w:t>
      </w:r>
      <w:r w:rsidRPr="001E10D9">
        <w:rPr>
          <w:rFonts w:asciiTheme="majorHAnsi" w:hAnsiTheme="majorHAnsi" w:cstheme="majorHAnsi"/>
          <w:noProof/>
        </w:rPr>
        <w:t>1982)</w:t>
      </w:r>
      <w:r w:rsidRPr="001E10D9">
        <w:rPr>
          <w:rFonts w:asciiTheme="majorHAnsi" w:hAnsiTheme="majorHAnsi" w:cstheme="majorHAnsi"/>
        </w:rPr>
        <w:fldChar w:fldCharType="end"/>
      </w:r>
      <w:r w:rsidRPr="001E10D9">
        <w:rPr>
          <w:rFonts w:asciiTheme="majorHAnsi" w:hAnsiTheme="majorHAnsi" w:cstheme="majorHAnsi"/>
        </w:rPr>
        <w:t>.</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role</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law</w:t>
      </w:r>
      <w:r w:rsidR="00966C5F" w:rsidRPr="001E10D9">
        <w:rPr>
          <w:rFonts w:asciiTheme="majorHAnsi" w:hAnsiTheme="majorHAnsi" w:cstheme="majorHAnsi"/>
        </w:rPr>
        <w:t xml:space="preserve"> </w:t>
      </w:r>
      <w:r w:rsidRPr="001E10D9">
        <w:rPr>
          <w:rFonts w:asciiTheme="majorHAnsi" w:hAnsiTheme="majorHAnsi" w:cstheme="majorHAnsi"/>
        </w:rPr>
        <w:t>enforcement</w:t>
      </w:r>
      <w:r w:rsidR="00966C5F" w:rsidRPr="001E10D9">
        <w:rPr>
          <w:rFonts w:asciiTheme="majorHAnsi" w:hAnsiTheme="majorHAnsi" w:cstheme="majorHAnsi"/>
        </w:rPr>
        <w:t xml:space="preserve"> </w:t>
      </w:r>
      <w:r w:rsidRPr="001E10D9">
        <w:rPr>
          <w:rFonts w:asciiTheme="majorHAnsi" w:hAnsiTheme="majorHAnsi" w:cstheme="majorHAnsi"/>
        </w:rPr>
        <w:t>agencies</w:t>
      </w:r>
      <w:r w:rsidR="00966C5F" w:rsidRPr="001E10D9">
        <w:rPr>
          <w:rFonts w:asciiTheme="majorHAnsi" w:hAnsiTheme="majorHAnsi" w:cstheme="majorHAnsi"/>
        </w:rPr>
        <w:t xml:space="preserve"> </w:t>
      </w:r>
      <w:r w:rsidRPr="001E10D9">
        <w:rPr>
          <w:rFonts w:asciiTheme="majorHAnsi" w:hAnsiTheme="majorHAnsi" w:cstheme="majorHAnsi"/>
        </w:rPr>
        <w:t>ha</w:t>
      </w:r>
      <w:r w:rsidR="000E03B4">
        <w:rPr>
          <w:rFonts w:asciiTheme="majorHAnsi" w:hAnsiTheme="majorHAnsi" w:cstheme="majorHAnsi"/>
        </w:rPr>
        <w:t>s</w:t>
      </w:r>
      <w:r w:rsidR="00966C5F" w:rsidRPr="001E10D9">
        <w:rPr>
          <w:rFonts w:asciiTheme="majorHAnsi" w:hAnsiTheme="majorHAnsi" w:cstheme="majorHAnsi"/>
        </w:rPr>
        <w:t xml:space="preserve"> </w:t>
      </w:r>
      <w:r w:rsidRPr="001E10D9">
        <w:rPr>
          <w:rFonts w:asciiTheme="majorHAnsi" w:hAnsiTheme="majorHAnsi" w:cstheme="majorHAnsi"/>
        </w:rPr>
        <w:t>changed,</w:t>
      </w:r>
      <w:r w:rsidR="00966C5F" w:rsidRPr="001E10D9">
        <w:rPr>
          <w:rFonts w:asciiTheme="majorHAnsi" w:hAnsiTheme="majorHAnsi" w:cstheme="majorHAnsi"/>
        </w:rPr>
        <w:t xml:space="preserve"> </w:t>
      </w:r>
      <w:r w:rsidRPr="001E10D9">
        <w:rPr>
          <w:rFonts w:asciiTheme="majorHAnsi" w:hAnsiTheme="majorHAnsi" w:cstheme="majorHAnsi"/>
        </w:rPr>
        <w:t>with</w:t>
      </w:r>
      <w:r w:rsidR="00966C5F" w:rsidRPr="001E10D9">
        <w:rPr>
          <w:rFonts w:asciiTheme="majorHAnsi" w:hAnsiTheme="majorHAnsi" w:cstheme="majorHAnsi"/>
        </w:rPr>
        <w:t xml:space="preserve"> </w:t>
      </w:r>
      <w:r w:rsidRPr="001E10D9">
        <w:rPr>
          <w:rFonts w:asciiTheme="majorHAnsi" w:hAnsiTheme="majorHAnsi" w:cstheme="majorHAnsi"/>
        </w:rPr>
        <w:t>ineffective</w:t>
      </w:r>
      <w:r w:rsidR="00966C5F" w:rsidRPr="001E10D9">
        <w:rPr>
          <w:rFonts w:asciiTheme="majorHAnsi" w:hAnsiTheme="majorHAnsi" w:cstheme="majorHAnsi"/>
        </w:rPr>
        <w:t xml:space="preserve"> </w:t>
      </w:r>
      <w:r w:rsidRPr="001E10D9">
        <w:rPr>
          <w:rFonts w:asciiTheme="majorHAnsi" w:hAnsiTheme="majorHAnsi" w:cstheme="majorHAnsi"/>
        </w:rPr>
        <w:t>fines</w:t>
      </w:r>
      <w:r w:rsidR="00966C5F" w:rsidRPr="001E10D9">
        <w:rPr>
          <w:rFonts w:asciiTheme="majorHAnsi" w:hAnsiTheme="majorHAnsi" w:cstheme="majorHAnsi"/>
        </w:rPr>
        <w:t xml:space="preserve"> </w:t>
      </w:r>
      <w:r w:rsidRPr="001E10D9">
        <w:rPr>
          <w:rFonts w:asciiTheme="majorHAnsi" w:hAnsiTheme="majorHAnsi" w:cstheme="majorHAnsi"/>
        </w:rPr>
        <w:t>and</w:t>
      </w:r>
      <w:r w:rsidR="00966C5F" w:rsidRPr="001E10D9">
        <w:rPr>
          <w:rFonts w:asciiTheme="majorHAnsi" w:hAnsiTheme="majorHAnsi" w:cstheme="majorHAnsi"/>
        </w:rPr>
        <w:t xml:space="preserve"> </w:t>
      </w:r>
      <w:r w:rsidRPr="001E10D9">
        <w:rPr>
          <w:rFonts w:asciiTheme="majorHAnsi" w:hAnsiTheme="majorHAnsi" w:cstheme="majorHAnsi"/>
        </w:rPr>
        <w:t>a</w:t>
      </w:r>
      <w:r w:rsidR="00966C5F" w:rsidRPr="001E10D9">
        <w:rPr>
          <w:rFonts w:asciiTheme="majorHAnsi" w:hAnsiTheme="majorHAnsi" w:cstheme="majorHAnsi"/>
        </w:rPr>
        <w:t xml:space="preserve"> </w:t>
      </w:r>
      <w:r w:rsidRPr="001E10D9">
        <w:rPr>
          <w:rFonts w:asciiTheme="majorHAnsi" w:hAnsiTheme="majorHAnsi" w:cstheme="majorHAnsi"/>
        </w:rPr>
        <w:t>widening</w:t>
      </w:r>
      <w:r w:rsidR="00966C5F" w:rsidRPr="001E10D9">
        <w:rPr>
          <w:rFonts w:asciiTheme="majorHAnsi" w:hAnsiTheme="majorHAnsi" w:cstheme="majorHAnsi"/>
        </w:rPr>
        <w:t xml:space="preserve"> </w:t>
      </w:r>
      <w:r w:rsidRPr="001E10D9">
        <w:rPr>
          <w:rFonts w:asciiTheme="majorHAnsi" w:hAnsiTheme="majorHAnsi" w:cstheme="majorHAnsi"/>
        </w:rPr>
        <w:t>remit</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police</w:t>
      </w:r>
      <w:r w:rsidR="00966C5F" w:rsidRPr="001E10D9">
        <w:rPr>
          <w:rFonts w:asciiTheme="majorHAnsi" w:hAnsiTheme="majorHAnsi" w:cstheme="majorHAnsi"/>
        </w:rPr>
        <w:t xml:space="preserve"> </w:t>
      </w:r>
      <w:r w:rsidRPr="001E10D9">
        <w:rPr>
          <w:rFonts w:asciiTheme="majorHAnsi" w:hAnsiTheme="majorHAnsi" w:cstheme="majorHAnsi"/>
        </w:rPr>
        <w:t>service</w:t>
      </w:r>
      <w:r w:rsidR="00966C5F" w:rsidRPr="001E10D9">
        <w:rPr>
          <w:rFonts w:asciiTheme="majorHAnsi" w:hAnsiTheme="majorHAnsi" w:cstheme="majorHAnsi"/>
        </w:rPr>
        <w:t xml:space="preserve"> </w:t>
      </w:r>
      <w:r w:rsidRPr="001E10D9">
        <w:rPr>
          <w:rFonts w:asciiTheme="majorHAnsi" w:hAnsiTheme="majorHAnsi" w:cstheme="majorHAnsi"/>
        </w:rPr>
        <w:fldChar w:fldCharType="begin" w:fldLock="1"/>
      </w:r>
      <w:r w:rsidRPr="001E10D9">
        <w:rPr>
          <w:rFonts w:asciiTheme="majorHAnsi" w:hAnsiTheme="majorHAnsi" w:cstheme="majorHAnsi"/>
        </w:rPr>
        <w:instrText>ADDIN CSL_CITATION {"citationItems":[{"id":"ITEM-1","itemData":{"abstract":"Kenya has fairly complete records of Foot and Mouth Disease (FMD) from 1960. A small but comprehensive FMD laboratory has been operating since that time and FMD vaccine has been produced locally since 1967. Regular compulsory bi-annual vaccination campaigns were started in three Districts in 1968, and have subsequently expanded until they now reach nearly 30% of the country's cattle population. The progress of this 'FMD control programme' is explained in relation to the changing circumstances of the livestock industry, the problems encountered, and the pattern of disease experienced. The modest evaluation programme is outlined, together with findings and recommendations for the future.","author":[{"dropping-particle":"","family":"Crees","given":"HJS","non-dropping-particle":"","parse-names":false,"suffix":""}],"id":"ITEM-1","issued":{"date-parts":[["1982"]]},"number-of-pages":"No.14","publisher-place":"Uppsala","title":"A brief administrative history of Foot and mouth disease and its control in Kenya","type":"report"},"uris":["http://www.mendeley.com/documents/?uuid=91c100d1-c496-4586-b6a5-ace0ae8dc643"]}],"mendeley":{"formattedCitation":"(Crees, 1982)","plainTextFormattedCitation":"(Crees, 1982)","previouslyFormattedCitation":"(Crees, 1982)"},"properties":{"noteIndex":0},"schema":"https://github.com/citation-style-language/schema/raw/master/csl-citation.json"}</w:instrText>
      </w:r>
      <w:r w:rsidRPr="001E10D9">
        <w:rPr>
          <w:rFonts w:asciiTheme="majorHAnsi" w:hAnsiTheme="majorHAnsi" w:cstheme="majorHAnsi"/>
        </w:rPr>
        <w:fldChar w:fldCharType="separate"/>
      </w:r>
      <w:r w:rsidRPr="001E10D9">
        <w:rPr>
          <w:rFonts w:asciiTheme="majorHAnsi" w:hAnsiTheme="majorHAnsi" w:cstheme="majorHAnsi"/>
          <w:noProof/>
        </w:rPr>
        <w:t>(Crees,</w:t>
      </w:r>
      <w:r w:rsidR="00966C5F" w:rsidRPr="001E10D9">
        <w:rPr>
          <w:rFonts w:asciiTheme="majorHAnsi" w:hAnsiTheme="majorHAnsi" w:cstheme="majorHAnsi"/>
          <w:noProof/>
        </w:rPr>
        <w:t xml:space="preserve"> </w:t>
      </w:r>
      <w:r w:rsidRPr="001E10D9">
        <w:rPr>
          <w:rFonts w:asciiTheme="majorHAnsi" w:hAnsiTheme="majorHAnsi" w:cstheme="majorHAnsi"/>
          <w:noProof/>
        </w:rPr>
        <w:t>1982)</w:t>
      </w:r>
      <w:r w:rsidRPr="001E10D9">
        <w:rPr>
          <w:rFonts w:asciiTheme="majorHAnsi" w:hAnsiTheme="majorHAnsi" w:cstheme="majorHAnsi"/>
        </w:rPr>
        <w:fldChar w:fldCharType="end"/>
      </w:r>
      <w:r w:rsidRPr="001E10D9">
        <w:rPr>
          <w:rFonts w:asciiTheme="majorHAnsi" w:hAnsiTheme="majorHAnsi" w:cstheme="majorHAnsi"/>
        </w:rPr>
        <w:t>.</w:t>
      </w:r>
      <w:r w:rsidR="00966C5F" w:rsidRPr="001E10D9">
        <w:rPr>
          <w:rFonts w:asciiTheme="majorHAnsi" w:hAnsiTheme="majorHAnsi" w:cstheme="majorHAnsi"/>
        </w:rPr>
        <w:t xml:space="preserve"> </w:t>
      </w:r>
      <w:r w:rsidRPr="001E10D9">
        <w:rPr>
          <w:rFonts w:asciiTheme="majorHAnsi" w:hAnsiTheme="majorHAnsi" w:cstheme="majorHAnsi"/>
        </w:rPr>
        <w:t>It</w:t>
      </w:r>
      <w:r w:rsidR="00966C5F" w:rsidRPr="001E10D9">
        <w:rPr>
          <w:rFonts w:asciiTheme="majorHAnsi" w:hAnsiTheme="majorHAnsi" w:cstheme="majorHAnsi"/>
        </w:rPr>
        <w:t xml:space="preserve"> </w:t>
      </w:r>
      <w:r w:rsidRPr="001E10D9">
        <w:rPr>
          <w:rFonts w:asciiTheme="majorHAnsi" w:hAnsiTheme="majorHAnsi" w:cstheme="majorHAnsi"/>
        </w:rPr>
        <w:t>is</w:t>
      </w:r>
      <w:r w:rsidR="00966C5F" w:rsidRPr="001E10D9">
        <w:rPr>
          <w:rFonts w:asciiTheme="majorHAnsi" w:hAnsiTheme="majorHAnsi" w:cstheme="majorHAnsi"/>
        </w:rPr>
        <w:t xml:space="preserve"> </w:t>
      </w:r>
      <w:r w:rsidRPr="001E10D9">
        <w:rPr>
          <w:rFonts w:asciiTheme="majorHAnsi" w:hAnsiTheme="majorHAnsi" w:cstheme="majorHAnsi"/>
        </w:rPr>
        <w:t>important</w:t>
      </w:r>
      <w:r w:rsidR="00966C5F" w:rsidRPr="001E10D9">
        <w:rPr>
          <w:rFonts w:asciiTheme="majorHAnsi" w:hAnsiTheme="majorHAnsi" w:cstheme="majorHAnsi"/>
        </w:rPr>
        <w:t xml:space="preserve"> </w:t>
      </w:r>
      <w:r w:rsidRPr="001E10D9">
        <w:rPr>
          <w:rFonts w:asciiTheme="majorHAnsi" w:hAnsiTheme="majorHAnsi" w:cstheme="majorHAnsi"/>
        </w:rPr>
        <w:t>to</w:t>
      </w:r>
      <w:r w:rsidR="00966C5F" w:rsidRPr="001E10D9">
        <w:rPr>
          <w:rFonts w:asciiTheme="majorHAnsi" w:hAnsiTheme="majorHAnsi" w:cstheme="majorHAnsi"/>
        </w:rPr>
        <w:t xml:space="preserve"> </w:t>
      </w:r>
      <w:r w:rsidRPr="001E10D9">
        <w:rPr>
          <w:rFonts w:asciiTheme="majorHAnsi" w:hAnsiTheme="majorHAnsi" w:cstheme="majorHAnsi"/>
        </w:rPr>
        <w:t>recognise</w:t>
      </w:r>
      <w:r w:rsidR="00966C5F" w:rsidRPr="001E10D9">
        <w:rPr>
          <w:rFonts w:asciiTheme="majorHAnsi" w:hAnsiTheme="majorHAnsi" w:cstheme="majorHAnsi"/>
        </w:rPr>
        <w:t xml:space="preserve"> </w:t>
      </w:r>
      <w:r w:rsidRPr="001E10D9">
        <w:rPr>
          <w:rFonts w:asciiTheme="majorHAnsi" w:hAnsiTheme="majorHAnsi" w:cstheme="majorHAnsi"/>
        </w:rPr>
        <w:t>that</w:t>
      </w:r>
      <w:r w:rsidR="00966C5F" w:rsidRPr="001E10D9">
        <w:rPr>
          <w:rFonts w:asciiTheme="majorHAnsi" w:hAnsiTheme="majorHAnsi" w:cstheme="majorHAnsi"/>
        </w:rPr>
        <w:t xml:space="preserve"> </w:t>
      </w:r>
      <w:r w:rsidRPr="001E10D9">
        <w:rPr>
          <w:rFonts w:asciiTheme="majorHAnsi" w:hAnsiTheme="majorHAnsi" w:cstheme="majorHAnsi"/>
        </w:rPr>
        <w:t>this</w:t>
      </w:r>
      <w:r w:rsidR="00966C5F" w:rsidRPr="001E10D9">
        <w:rPr>
          <w:rFonts w:asciiTheme="majorHAnsi" w:hAnsiTheme="majorHAnsi" w:cstheme="majorHAnsi"/>
        </w:rPr>
        <w:t xml:space="preserve"> </w:t>
      </w:r>
      <w:r w:rsidRPr="001E10D9">
        <w:rPr>
          <w:rFonts w:asciiTheme="majorHAnsi" w:hAnsiTheme="majorHAnsi" w:cstheme="majorHAnsi"/>
        </w:rPr>
        <w:t>is</w:t>
      </w:r>
      <w:r w:rsidR="00966C5F" w:rsidRPr="001E10D9">
        <w:rPr>
          <w:rFonts w:asciiTheme="majorHAnsi" w:hAnsiTheme="majorHAnsi" w:cstheme="majorHAnsi"/>
        </w:rPr>
        <w:t xml:space="preserve"> </w:t>
      </w:r>
      <w:r w:rsidRPr="001E10D9">
        <w:rPr>
          <w:rFonts w:asciiTheme="majorHAnsi" w:hAnsiTheme="majorHAnsi" w:cstheme="majorHAnsi"/>
        </w:rPr>
        <w:t>occurring,</w:t>
      </w:r>
      <w:r w:rsidR="00966C5F" w:rsidRPr="001E10D9">
        <w:rPr>
          <w:rFonts w:asciiTheme="majorHAnsi" w:hAnsiTheme="majorHAnsi" w:cstheme="majorHAnsi"/>
        </w:rPr>
        <w:t xml:space="preserve"> </w:t>
      </w:r>
      <w:r w:rsidRPr="001E10D9">
        <w:rPr>
          <w:rFonts w:asciiTheme="majorHAnsi" w:hAnsiTheme="majorHAnsi" w:cstheme="majorHAnsi"/>
        </w:rPr>
        <w:t>especially</w:t>
      </w:r>
      <w:r w:rsidR="00966C5F" w:rsidRPr="001E10D9">
        <w:rPr>
          <w:rFonts w:asciiTheme="majorHAnsi" w:hAnsiTheme="majorHAnsi" w:cstheme="majorHAnsi"/>
        </w:rPr>
        <w:t xml:space="preserve"> </w:t>
      </w:r>
      <w:r w:rsidRPr="001E10D9">
        <w:rPr>
          <w:rFonts w:asciiTheme="majorHAnsi" w:hAnsiTheme="majorHAnsi" w:cstheme="majorHAnsi"/>
        </w:rPr>
        <w:t>when</w:t>
      </w:r>
      <w:r w:rsidR="00966C5F" w:rsidRPr="001E10D9">
        <w:rPr>
          <w:rFonts w:asciiTheme="majorHAnsi" w:hAnsiTheme="majorHAnsi" w:cstheme="majorHAnsi"/>
        </w:rPr>
        <w:t xml:space="preserve"> </w:t>
      </w:r>
      <w:r w:rsidRPr="001E10D9">
        <w:rPr>
          <w:rFonts w:asciiTheme="majorHAnsi" w:hAnsiTheme="majorHAnsi" w:cstheme="majorHAnsi"/>
        </w:rPr>
        <w:t>reports</w:t>
      </w:r>
      <w:r w:rsidR="00966C5F" w:rsidRPr="001E10D9">
        <w:rPr>
          <w:rFonts w:asciiTheme="majorHAnsi" w:hAnsiTheme="majorHAnsi" w:cstheme="majorHAnsi"/>
        </w:rPr>
        <w:t xml:space="preserve"> </w:t>
      </w:r>
      <w:r w:rsidRPr="001E10D9">
        <w:rPr>
          <w:rFonts w:asciiTheme="majorHAnsi" w:hAnsiTheme="majorHAnsi" w:cstheme="majorHAnsi"/>
        </w:rPr>
        <w:t>and</w:t>
      </w:r>
      <w:r w:rsidR="00966C5F" w:rsidRPr="001E10D9">
        <w:rPr>
          <w:rFonts w:asciiTheme="majorHAnsi" w:hAnsiTheme="majorHAnsi" w:cstheme="majorHAnsi"/>
        </w:rPr>
        <w:t xml:space="preserve"> </w:t>
      </w:r>
      <w:r w:rsidRPr="001E10D9">
        <w:rPr>
          <w:rFonts w:asciiTheme="majorHAnsi" w:hAnsiTheme="majorHAnsi" w:cstheme="majorHAnsi"/>
        </w:rPr>
        <w:t>scientific</w:t>
      </w:r>
      <w:r w:rsidR="00966C5F" w:rsidRPr="001E10D9">
        <w:rPr>
          <w:rFonts w:asciiTheme="majorHAnsi" w:hAnsiTheme="majorHAnsi" w:cstheme="majorHAnsi"/>
        </w:rPr>
        <w:t xml:space="preserve"> </w:t>
      </w:r>
      <w:r w:rsidRPr="001E10D9">
        <w:rPr>
          <w:rFonts w:asciiTheme="majorHAnsi" w:hAnsiTheme="majorHAnsi" w:cstheme="majorHAnsi"/>
        </w:rPr>
        <w:t>literature</w:t>
      </w:r>
      <w:r w:rsidR="00966C5F" w:rsidRPr="001E10D9">
        <w:rPr>
          <w:rFonts w:asciiTheme="majorHAnsi" w:hAnsiTheme="majorHAnsi" w:cstheme="majorHAnsi"/>
        </w:rPr>
        <w:t xml:space="preserve"> </w:t>
      </w:r>
      <w:r w:rsidRPr="001E10D9">
        <w:rPr>
          <w:rFonts w:asciiTheme="majorHAnsi" w:hAnsiTheme="majorHAnsi" w:cstheme="majorHAnsi"/>
        </w:rPr>
        <w:t>mention</w:t>
      </w:r>
      <w:r w:rsidR="00966C5F" w:rsidRPr="001E10D9">
        <w:rPr>
          <w:rFonts w:asciiTheme="majorHAnsi" w:hAnsiTheme="majorHAnsi" w:cstheme="majorHAnsi"/>
        </w:rPr>
        <w:t xml:space="preserve"> </w:t>
      </w:r>
      <w:r w:rsidRPr="001E10D9">
        <w:rPr>
          <w:rFonts w:asciiTheme="majorHAnsi" w:hAnsiTheme="majorHAnsi" w:cstheme="majorHAnsi"/>
        </w:rPr>
        <w:t>that</w:t>
      </w:r>
      <w:r w:rsidR="00966C5F" w:rsidRPr="001E10D9">
        <w:rPr>
          <w:rFonts w:asciiTheme="majorHAnsi" w:hAnsiTheme="majorHAnsi" w:cstheme="majorHAnsi"/>
        </w:rPr>
        <w:t xml:space="preserve"> </w:t>
      </w:r>
      <w:r w:rsidRPr="001E10D9">
        <w:rPr>
          <w:rFonts w:asciiTheme="majorHAnsi" w:hAnsiTheme="majorHAnsi" w:cstheme="majorHAnsi"/>
        </w:rPr>
        <w:t>movement</w:t>
      </w:r>
      <w:r w:rsidR="00966C5F" w:rsidRPr="001E10D9">
        <w:rPr>
          <w:rFonts w:asciiTheme="majorHAnsi" w:hAnsiTheme="majorHAnsi" w:cstheme="majorHAnsi"/>
        </w:rPr>
        <w:t xml:space="preserve"> </w:t>
      </w:r>
      <w:r w:rsidRPr="001E10D9">
        <w:rPr>
          <w:rFonts w:asciiTheme="majorHAnsi" w:hAnsiTheme="majorHAnsi" w:cstheme="majorHAnsi"/>
        </w:rPr>
        <w:t>restrictions</w:t>
      </w:r>
      <w:r w:rsidR="00966C5F" w:rsidRPr="001E10D9">
        <w:rPr>
          <w:rFonts w:asciiTheme="majorHAnsi" w:hAnsiTheme="majorHAnsi" w:cstheme="majorHAnsi"/>
        </w:rPr>
        <w:t xml:space="preserve"> </w:t>
      </w:r>
      <w:r w:rsidRPr="001E10D9">
        <w:rPr>
          <w:rFonts w:asciiTheme="majorHAnsi" w:hAnsiTheme="majorHAnsi" w:cstheme="majorHAnsi"/>
        </w:rPr>
        <w:t>are</w:t>
      </w:r>
      <w:r w:rsidR="00966C5F" w:rsidRPr="001E10D9">
        <w:rPr>
          <w:rFonts w:asciiTheme="majorHAnsi" w:hAnsiTheme="majorHAnsi" w:cstheme="majorHAnsi"/>
        </w:rPr>
        <w:t xml:space="preserve"> </w:t>
      </w:r>
      <w:r w:rsidRPr="001E10D9">
        <w:rPr>
          <w:rFonts w:asciiTheme="majorHAnsi" w:hAnsiTheme="majorHAnsi" w:cstheme="majorHAnsi"/>
        </w:rPr>
        <w:t>in</w:t>
      </w:r>
      <w:r w:rsidR="00966C5F" w:rsidRPr="001E10D9">
        <w:rPr>
          <w:rFonts w:asciiTheme="majorHAnsi" w:hAnsiTheme="majorHAnsi" w:cstheme="majorHAnsi"/>
        </w:rPr>
        <w:t xml:space="preserve"> </w:t>
      </w:r>
      <w:r w:rsidRPr="001E10D9">
        <w:rPr>
          <w:rFonts w:asciiTheme="majorHAnsi" w:hAnsiTheme="majorHAnsi" w:cstheme="majorHAnsi"/>
        </w:rPr>
        <w:t>place.</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endemic</w:t>
      </w:r>
      <w:r w:rsidR="00966C5F" w:rsidRPr="001E10D9">
        <w:rPr>
          <w:rFonts w:asciiTheme="majorHAnsi" w:hAnsiTheme="majorHAnsi" w:cstheme="majorHAnsi"/>
        </w:rPr>
        <w:t xml:space="preserve"> </w:t>
      </w:r>
      <w:r w:rsidRPr="001E10D9">
        <w:rPr>
          <w:rFonts w:asciiTheme="majorHAnsi" w:hAnsiTheme="majorHAnsi" w:cstheme="majorHAnsi"/>
        </w:rPr>
        <w:t>nature</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FMD</w:t>
      </w:r>
      <w:r w:rsidR="00966C5F" w:rsidRPr="001E10D9">
        <w:rPr>
          <w:rFonts w:asciiTheme="majorHAnsi" w:hAnsiTheme="majorHAnsi" w:cstheme="majorHAnsi"/>
        </w:rPr>
        <w:t xml:space="preserve"> </w:t>
      </w:r>
      <w:r w:rsidRPr="001E10D9">
        <w:rPr>
          <w:rFonts w:asciiTheme="majorHAnsi" w:hAnsiTheme="majorHAnsi" w:cstheme="majorHAnsi"/>
        </w:rPr>
        <w:t>in</w:t>
      </w:r>
      <w:r w:rsidR="00966C5F" w:rsidRPr="001E10D9">
        <w:rPr>
          <w:rFonts w:asciiTheme="majorHAnsi" w:hAnsiTheme="majorHAnsi" w:cstheme="majorHAnsi"/>
        </w:rPr>
        <w:t xml:space="preserve"> </w:t>
      </w:r>
      <w:r w:rsidRPr="001E10D9">
        <w:rPr>
          <w:rFonts w:asciiTheme="majorHAnsi" w:hAnsiTheme="majorHAnsi" w:cstheme="majorHAnsi"/>
        </w:rPr>
        <w:t>Kenya</w:t>
      </w:r>
      <w:r w:rsidR="00966C5F" w:rsidRPr="001E10D9">
        <w:rPr>
          <w:rFonts w:asciiTheme="majorHAnsi" w:hAnsiTheme="majorHAnsi" w:cstheme="majorHAnsi"/>
        </w:rPr>
        <w:t xml:space="preserve"> </w:t>
      </w:r>
      <w:r w:rsidRPr="001E10D9">
        <w:rPr>
          <w:rFonts w:asciiTheme="majorHAnsi" w:hAnsiTheme="majorHAnsi" w:cstheme="majorHAnsi"/>
        </w:rPr>
        <w:t>is</w:t>
      </w:r>
      <w:r w:rsidR="00966C5F" w:rsidRPr="001E10D9">
        <w:rPr>
          <w:rFonts w:asciiTheme="majorHAnsi" w:hAnsiTheme="majorHAnsi" w:cstheme="majorHAnsi"/>
        </w:rPr>
        <w:t xml:space="preserve"> </w:t>
      </w:r>
      <w:r w:rsidRPr="001E10D9">
        <w:rPr>
          <w:rFonts w:asciiTheme="majorHAnsi" w:hAnsiTheme="majorHAnsi" w:cstheme="majorHAnsi"/>
        </w:rPr>
        <w:t>likely</w:t>
      </w:r>
      <w:r w:rsidR="00966C5F" w:rsidRPr="001E10D9">
        <w:rPr>
          <w:rFonts w:asciiTheme="majorHAnsi" w:hAnsiTheme="majorHAnsi" w:cstheme="majorHAnsi"/>
        </w:rPr>
        <w:t xml:space="preserve"> </w:t>
      </w:r>
      <w:r w:rsidRPr="001E10D9">
        <w:rPr>
          <w:rFonts w:asciiTheme="majorHAnsi" w:hAnsiTheme="majorHAnsi" w:cstheme="majorHAnsi"/>
        </w:rPr>
        <w:t>to</w:t>
      </w:r>
      <w:r w:rsidR="00966C5F" w:rsidRPr="001E10D9">
        <w:rPr>
          <w:rFonts w:asciiTheme="majorHAnsi" w:hAnsiTheme="majorHAnsi" w:cstheme="majorHAnsi"/>
        </w:rPr>
        <w:t xml:space="preserve"> </w:t>
      </w:r>
      <w:r w:rsidRPr="001E10D9">
        <w:rPr>
          <w:rFonts w:asciiTheme="majorHAnsi" w:hAnsiTheme="majorHAnsi" w:cstheme="majorHAnsi"/>
        </w:rPr>
        <w:t>be</w:t>
      </w:r>
      <w:r w:rsidR="00966C5F" w:rsidRPr="001E10D9">
        <w:rPr>
          <w:rFonts w:asciiTheme="majorHAnsi" w:hAnsiTheme="majorHAnsi" w:cstheme="majorHAnsi"/>
        </w:rPr>
        <w:t xml:space="preserve"> </w:t>
      </w:r>
      <w:r w:rsidRPr="001E10D9">
        <w:rPr>
          <w:rFonts w:asciiTheme="majorHAnsi" w:hAnsiTheme="majorHAnsi" w:cstheme="majorHAnsi"/>
        </w:rPr>
        <w:t>maintained</w:t>
      </w:r>
      <w:r w:rsidR="00966C5F" w:rsidRPr="001E10D9">
        <w:rPr>
          <w:rFonts w:asciiTheme="majorHAnsi" w:hAnsiTheme="majorHAnsi" w:cstheme="majorHAnsi"/>
        </w:rPr>
        <w:t xml:space="preserve"> </w:t>
      </w:r>
      <w:r w:rsidRPr="001E10D9">
        <w:rPr>
          <w:rFonts w:asciiTheme="majorHAnsi" w:hAnsiTheme="majorHAnsi" w:cstheme="majorHAnsi"/>
        </w:rPr>
        <w:t>while</w:t>
      </w:r>
      <w:r w:rsidR="00966C5F" w:rsidRPr="001E10D9">
        <w:rPr>
          <w:rFonts w:asciiTheme="majorHAnsi" w:hAnsiTheme="majorHAnsi" w:cstheme="majorHAnsi"/>
        </w:rPr>
        <w:t xml:space="preserve"> </w:t>
      </w:r>
      <w:r w:rsidRPr="001E10D9">
        <w:rPr>
          <w:rFonts w:asciiTheme="majorHAnsi" w:hAnsiTheme="majorHAnsi" w:cstheme="majorHAnsi"/>
        </w:rPr>
        <w:t>farmers</w:t>
      </w:r>
      <w:r w:rsidR="00966C5F" w:rsidRPr="001E10D9">
        <w:rPr>
          <w:rFonts w:asciiTheme="majorHAnsi" w:hAnsiTheme="majorHAnsi" w:cstheme="majorHAnsi"/>
        </w:rPr>
        <w:t xml:space="preserve"> </w:t>
      </w:r>
      <w:r w:rsidRPr="001E10D9">
        <w:rPr>
          <w:rFonts w:asciiTheme="majorHAnsi" w:hAnsiTheme="majorHAnsi" w:cstheme="majorHAnsi"/>
        </w:rPr>
        <w:t>are</w:t>
      </w:r>
      <w:r w:rsidR="00966C5F" w:rsidRPr="001E10D9">
        <w:rPr>
          <w:rFonts w:asciiTheme="majorHAnsi" w:hAnsiTheme="majorHAnsi" w:cstheme="majorHAnsi"/>
        </w:rPr>
        <w:t xml:space="preserve"> </w:t>
      </w:r>
      <w:r w:rsidRPr="001E10D9">
        <w:rPr>
          <w:rFonts w:asciiTheme="majorHAnsi" w:hAnsiTheme="majorHAnsi" w:cstheme="majorHAnsi"/>
        </w:rPr>
        <w:t>grazing</w:t>
      </w:r>
      <w:r w:rsidR="00966C5F" w:rsidRPr="001E10D9">
        <w:rPr>
          <w:rFonts w:asciiTheme="majorHAnsi" w:hAnsiTheme="majorHAnsi" w:cstheme="majorHAnsi"/>
        </w:rPr>
        <w:t xml:space="preserve"> </w:t>
      </w:r>
      <w:r w:rsidRPr="001E10D9">
        <w:rPr>
          <w:rFonts w:asciiTheme="majorHAnsi" w:hAnsiTheme="majorHAnsi" w:cstheme="majorHAnsi"/>
        </w:rPr>
        <w:t>animals</w:t>
      </w:r>
      <w:r w:rsidR="00966C5F" w:rsidRPr="001E10D9">
        <w:rPr>
          <w:rFonts w:asciiTheme="majorHAnsi" w:hAnsiTheme="majorHAnsi" w:cstheme="majorHAnsi"/>
        </w:rPr>
        <w:t xml:space="preserve"> </w:t>
      </w:r>
      <w:r w:rsidRPr="001E10D9">
        <w:rPr>
          <w:rFonts w:asciiTheme="majorHAnsi" w:hAnsiTheme="majorHAnsi" w:cstheme="majorHAnsi"/>
        </w:rPr>
        <w:t>communally</w:t>
      </w:r>
      <w:r w:rsidR="00966C5F" w:rsidRPr="001E10D9">
        <w:rPr>
          <w:rFonts w:asciiTheme="majorHAnsi" w:hAnsiTheme="majorHAnsi" w:cstheme="majorHAnsi"/>
        </w:rPr>
        <w:t xml:space="preserve"> </w:t>
      </w:r>
      <w:r w:rsidRPr="001E10D9">
        <w:rPr>
          <w:rFonts w:asciiTheme="majorHAnsi" w:hAnsiTheme="majorHAnsi" w:cstheme="majorHAnsi"/>
        </w:rPr>
        <w:t>and</w:t>
      </w:r>
      <w:r w:rsidR="00966C5F" w:rsidRPr="001E10D9">
        <w:rPr>
          <w:rFonts w:asciiTheme="majorHAnsi" w:hAnsiTheme="majorHAnsi" w:cstheme="majorHAnsi"/>
        </w:rPr>
        <w:t xml:space="preserve"> </w:t>
      </w:r>
      <w:r w:rsidRPr="001E10D9">
        <w:rPr>
          <w:rFonts w:asciiTheme="majorHAnsi" w:hAnsiTheme="majorHAnsi" w:cstheme="majorHAnsi"/>
        </w:rPr>
        <w:t>over</w:t>
      </w:r>
      <w:r w:rsidR="00966C5F" w:rsidRPr="001E10D9">
        <w:rPr>
          <w:rFonts w:asciiTheme="majorHAnsi" w:hAnsiTheme="majorHAnsi" w:cstheme="majorHAnsi"/>
        </w:rPr>
        <w:t xml:space="preserve"> </w:t>
      </w:r>
      <w:r w:rsidRPr="001E10D9">
        <w:rPr>
          <w:rFonts w:asciiTheme="majorHAnsi" w:hAnsiTheme="majorHAnsi" w:cstheme="majorHAnsi"/>
        </w:rPr>
        <w:t>areas</w:t>
      </w:r>
      <w:r w:rsidR="00966C5F" w:rsidRPr="001E10D9">
        <w:rPr>
          <w:rFonts w:asciiTheme="majorHAnsi" w:hAnsiTheme="majorHAnsi" w:cstheme="majorHAnsi"/>
        </w:rPr>
        <w:t xml:space="preserve"> </w:t>
      </w:r>
      <w:r w:rsidRPr="001E10D9">
        <w:rPr>
          <w:rFonts w:asciiTheme="majorHAnsi" w:hAnsiTheme="majorHAnsi" w:cstheme="majorHAnsi"/>
        </w:rPr>
        <w:t>that</w:t>
      </w:r>
      <w:r w:rsidR="00966C5F" w:rsidRPr="001E10D9">
        <w:rPr>
          <w:rFonts w:asciiTheme="majorHAnsi" w:hAnsiTheme="majorHAnsi" w:cstheme="majorHAnsi"/>
        </w:rPr>
        <w:t xml:space="preserve"> </w:t>
      </w:r>
      <w:r w:rsidRPr="001E10D9">
        <w:rPr>
          <w:rFonts w:asciiTheme="majorHAnsi" w:hAnsiTheme="majorHAnsi" w:cstheme="majorHAnsi"/>
        </w:rPr>
        <w:t>are</w:t>
      </w:r>
      <w:r w:rsidR="00966C5F" w:rsidRPr="001E10D9">
        <w:rPr>
          <w:rFonts w:asciiTheme="majorHAnsi" w:hAnsiTheme="majorHAnsi" w:cstheme="majorHAnsi"/>
        </w:rPr>
        <w:t xml:space="preserve"> </w:t>
      </w:r>
      <w:r w:rsidRPr="001E10D9">
        <w:rPr>
          <w:rFonts w:asciiTheme="majorHAnsi" w:hAnsiTheme="majorHAnsi" w:cstheme="majorHAnsi"/>
        </w:rPr>
        <w:t>not</w:t>
      </w:r>
      <w:r w:rsidR="00966C5F" w:rsidRPr="001E10D9">
        <w:rPr>
          <w:rFonts w:asciiTheme="majorHAnsi" w:hAnsiTheme="majorHAnsi" w:cstheme="majorHAnsi"/>
        </w:rPr>
        <w:t xml:space="preserve"> </w:t>
      </w:r>
      <w:r w:rsidRPr="001E10D9">
        <w:rPr>
          <w:rFonts w:asciiTheme="majorHAnsi" w:hAnsiTheme="majorHAnsi" w:cstheme="majorHAnsi"/>
        </w:rPr>
        <w:t>subject</w:t>
      </w:r>
      <w:r w:rsidR="00966C5F" w:rsidRPr="001E10D9">
        <w:rPr>
          <w:rFonts w:asciiTheme="majorHAnsi" w:hAnsiTheme="majorHAnsi" w:cstheme="majorHAnsi"/>
        </w:rPr>
        <w:t xml:space="preserve"> </w:t>
      </w:r>
      <w:r w:rsidRPr="001E10D9">
        <w:rPr>
          <w:rFonts w:asciiTheme="majorHAnsi" w:hAnsiTheme="majorHAnsi" w:cstheme="majorHAnsi"/>
        </w:rPr>
        <w:t>to</w:t>
      </w:r>
      <w:r w:rsidR="00966C5F" w:rsidRPr="001E10D9">
        <w:rPr>
          <w:rFonts w:asciiTheme="majorHAnsi" w:hAnsiTheme="majorHAnsi" w:cstheme="majorHAnsi"/>
        </w:rPr>
        <w:t xml:space="preserve"> </w:t>
      </w:r>
      <w:r w:rsidRPr="001E10D9">
        <w:rPr>
          <w:rFonts w:asciiTheme="majorHAnsi" w:hAnsiTheme="majorHAnsi" w:cstheme="majorHAnsi"/>
        </w:rPr>
        <w:t>clear</w:t>
      </w:r>
      <w:r w:rsidR="00966C5F" w:rsidRPr="001E10D9">
        <w:rPr>
          <w:rFonts w:asciiTheme="majorHAnsi" w:hAnsiTheme="majorHAnsi" w:cstheme="majorHAnsi"/>
        </w:rPr>
        <w:t xml:space="preserve"> </w:t>
      </w:r>
      <w:r w:rsidRPr="001E10D9">
        <w:rPr>
          <w:rFonts w:asciiTheme="majorHAnsi" w:hAnsiTheme="majorHAnsi" w:cstheme="majorHAnsi"/>
        </w:rPr>
        <w:t>boundaries,</w:t>
      </w:r>
      <w:r w:rsidR="00966C5F" w:rsidRPr="001E10D9">
        <w:rPr>
          <w:rFonts w:asciiTheme="majorHAnsi" w:hAnsiTheme="majorHAnsi" w:cstheme="majorHAnsi"/>
        </w:rPr>
        <w:t xml:space="preserve"> </w:t>
      </w:r>
      <w:r w:rsidRPr="001E10D9">
        <w:rPr>
          <w:rFonts w:asciiTheme="majorHAnsi" w:hAnsiTheme="majorHAnsi" w:cstheme="majorHAnsi"/>
        </w:rPr>
        <w:t>for</w:t>
      </w:r>
      <w:r w:rsidR="00966C5F" w:rsidRPr="001E10D9">
        <w:rPr>
          <w:rFonts w:asciiTheme="majorHAnsi" w:hAnsiTheme="majorHAnsi" w:cstheme="majorHAnsi"/>
        </w:rPr>
        <w:t xml:space="preserve"> </w:t>
      </w:r>
      <w:r w:rsidRPr="001E10D9">
        <w:rPr>
          <w:rFonts w:asciiTheme="majorHAnsi" w:hAnsiTheme="majorHAnsi" w:cstheme="majorHAnsi"/>
        </w:rPr>
        <w:t>example</w:t>
      </w:r>
      <w:r w:rsidR="00966C5F" w:rsidRPr="001E10D9">
        <w:rPr>
          <w:rFonts w:asciiTheme="majorHAnsi" w:hAnsiTheme="majorHAnsi" w:cstheme="majorHAnsi"/>
        </w:rPr>
        <w:t xml:space="preserve"> </w:t>
      </w:r>
      <w:r w:rsidRPr="001E10D9">
        <w:rPr>
          <w:rFonts w:asciiTheme="majorHAnsi" w:hAnsiTheme="majorHAnsi" w:cstheme="majorHAnsi"/>
        </w:rPr>
        <w:t>roadsides,</w:t>
      </w:r>
      <w:r w:rsidR="00966C5F" w:rsidRPr="001E10D9">
        <w:rPr>
          <w:rFonts w:asciiTheme="majorHAnsi" w:hAnsiTheme="majorHAnsi" w:cstheme="majorHAnsi"/>
        </w:rPr>
        <w:t xml:space="preserve"> </w:t>
      </w:r>
      <w:r w:rsidRPr="001E10D9">
        <w:rPr>
          <w:rFonts w:asciiTheme="majorHAnsi" w:hAnsiTheme="majorHAnsi" w:cstheme="majorHAnsi"/>
        </w:rPr>
        <w:t>and</w:t>
      </w:r>
      <w:r w:rsidR="00966C5F" w:rsidRPr="001E10D9">
        <w:rPr>
          <w:rFonts w:asciiTheme="majorHAnsi" w:hAnsiTheme="majorHAnsi" w:cstheme="majorHAnsi"/>
        </w:rPr>
        <w:t xml:space="preserve"> </w:t>
      </w:r>
      <w:r w:rsidRPr="001E10D9">
        <w:rPr>
          <w:rFonts w:asciiTheme="majorHAnsi" w:hAnsiTheme="majorHAnsi" w:cstheme="majorHAnsi"/>
        </w:rPr>
        <w:t>when</w:t>
      </w:r>
      <w:r w:rsidR="00966C5F" w:rsidRPr="001E10D9">
        <w:rPr>
          <w:rFonts w:asciiTheme="majorHAnsi" w:hAnsiTheme="majorHAnsi" w:cstheme="majorHAnsi"/>
        </w:rPr>
        <w:t xml:space="preserve"> </w:t>
      </w:r>
      <w:r w:rsidRPr="001E10D9">
        <w:rPr>
          <w:rFonts w:asciiTheme="majorHAnsi" w:hAnsiTheme="majorHAnsi" w:cstheme="majorHAnsi"/>
        </w:rPr>
        <w:t>this</w:t>
      </w:r>
      <w:r w:rsidR="00966C5F" w:rsidRPr="001E10D9">
        <w:rPr>
          <w:rFonts w:asciiTheme="majorHAnsi" w:hAnsiTheme="majorHAnsi" w:cstheme="majorHAnsi"/>
        </w:rPr>
        <w:t xml:space="preserve"> </w:t>
      </w:r>
      <w:r w:rsidRPr="001E10D9">
        <w:rPr>
          <w:rFonts w:asciiTheme="majorHAnsi" w:hAnsiTheme="majorHAnsi" w:cstheme="majorHAnsi"/>
        </w:rPr>
        <w:t>management</w:t>
      </w:r>
      <w:r w:rsidR="00966C5F" w:rsidRPr="001E10D9">
        <w:rPr>
          <w:rFonts w:asciiTheme="majorHAnsi" w:hAnsiTheme="majorHAnsi" w:cstheme="majorHAnsi"/>
        </w:rPr>
        <w:t xml:space="preserve"> </w:t>
      </w:r>
      <w:r w:rsidRPr="001E10D9">
        <w:rPr>
          <w:rFonts w:asciiTheme="majorHAnsi" w:hAnsiTheme="majorHAnsi" w:cstheme="majorHAnsi"/>
        </w:rPr>
        <w:t>is</w:t>
      </w:r>
      <w:r w:rsidR="00966C5F" w:rsidRPr="001E10D9">
        <w:rPr>
          <w:rFonts w:asciiTheme="majorHAnsi" w:hAnsiTheme="majorHAnsi" w:cstheme="majorHAnsi"/>
        </w:rPr>
        <w:t xml:space="preserve"> </w:t>
      </w:r>
      <w:r w:rsidRPr="001E10D9">
        <w:rPr>
          <w:rFonts w:asciiTheme="majorHAnsi" w:hAnsiTheme="majorHAnsi" w:cstheme="majorHAnsi"/>
        </w:rPr>
        <w:t>unaffected</w:t>
      </w:r>
      <w:r w:rsidR="00966C5F" w:rsidRPr="001E10D9">
        <w:rPr>
          <w:rFonts w:asciiTheme="majorHAnsi" w:hAnsiTheme="majorHAnsi" w:cstheme="majorHAnsi"/>
        </w:rPr>
        <w:t xml:space="preserve"> </w:t>
      </w:r>
      <w:r w:rsidRPr="001E10D9">
        <w:rPr>
          <w:rFonts w:asciiTheme="majorHAnsi" w:hAnsiTheme="majorHAnsi" w:cstheme="majorHAnsi"/>
        </w:rPr>
        <w:t>by</w:t>
      </w:r>
      <w:r w:rsidR="00966C5F" w:rsidRPr="001E10D9">
        <w:rPr>
          <w:rFonts w:asciiTheme="majorHAnsi" w:hAnsiTheme="majorHAnsi" w:cstheme="majorHAnsi"/>
        </w:rPr>
        <w:t xml:space="preserve"> </w:t>
      </w:r>
      <w:r w:rsidR="00261F3F">
        <w:rPr>
          <w:rFonts w:asciiTheme="majorHAnsi" w:hAnsiTheme="majorHAnsi" w:cstheme="majorHAnsi"/>
        </w:rPr>
        <w:t xml:space="preserve">official </w:t>
      </w:r>
      <w:r w:rsidRPr="001E10D9">
        <w:rPr>
          <w:rFonts w:asciiTheme="majorHAnsi" w:hAnsiTheme="majorHAnsi" w:cstheme="majorHAnsi"/>
        </w:rPr>
        <w:t>movement</w:t>
      </w:r>
      <w:r w:rsidR="00966C5F" w:rsidRPr="001E10D9">
        <w:rPr>
          <w:rFonts w:asciiTheme="majorHAnsi" w:hAnsiTheme="majorHAnsi" w:cstheme="majorHAnsi"/>
        </w:rPr>
        <w:t xml:space="preserve"> </w:t>
      </w:r>
      <w:r w:rsidRPr="001E10D9">
        <w:rPr>
          <w:rFonts w:asciiTheme="majorHAnsi" w:hAnsiTheme="majorHAnsi" w:cstheme="majorHAnsi"/>
        </w:rPr>
        <w:t>controls.</w:t>
      </w:r>
      <w:r w:rsidR="00966C5F" w:rsidRPr="001E10D9">
        <w:rPr>
          <w:rFonts w:asciiTheme="majorHAnsi" w:hAnsiTheme="majorHAnsi" w:cstheme="majorHAnsi"/>
        </w:rPr>
        <w:t xml:space="preserve"> </w:t>
      </w:r>
      <w:r w:rsidRPr="001E10D9">
        <w:rPr>
          <w:rFonts w:asciiTheme="majorHAnsi" w:hAnsiTheme="majorHAnsi" w:cstheme="majorHAnsi"/>
        </w:rPr>
        <w:t>A</w:t>
      </w:r>
      <w:r w:rsidR="00966C5F" w:rsidRPr="001E10D9">
        <w:rPr>
          <w:rFonts w:asciiTheme="majorHAnsi" w:hAnsiTheme="majorHAnsi" w:cstheme="majorHAnsi"/>
        </w:rPr>
        <w:t xml:space="preserve"> </w:t>
      </w:r>
      <w:r w:rsidRPr="001E10D9">
        <w:rPr>
          <w:rFonts w:asciiTheme="majorHAnsi" w:hAnsiTheme="majorHAnsi" w:cstheme="majorHAnsi"/>
        </w:rPr>
        <w:t>regional</w:t>
      </w:r>
      <w:r w:rsidR="00966C5F" w:rsidRPr="001E10D9">
        <w:rPr>
          <w:rFonts w:asciiTheme="majorHAnsi" w:hAnsiTheme="majorHAnsi" w:cstheme="majorHAnsi"/>
        </w:rPr>
        <w:t xml:space="preserve"> </w:t>
      </w:r>
      <w:r w:rsidRPr="001E10D9">
        <w:rPr>
          <w:rFonts w:asciiTheme="majorHAnsi" w:hAnsiTheme="majorHAnsi" w:cstheme="majorHAnsi"/>
        </w:rPr>
        <w:t>eco-system</w:t>
      </w:r>
      <w:r w:rsidR="00966C5F" w:rsidRPr="001E10D9">
        <w:rPr>
          <w:rFonts w:asciiTheme="majorHAnsi" w:hAnsiTheme="majorHAnsi" w:cstheme="majorHAnsi"/>
        </w:rPr>
        <w:t xml:space="preserve"> </w:t>
      </w:r>
      <w:r w:rsidRPr="001E10D9">
        <w:rPr>
          <w:rFonts w:asciiTheme="majorHAnsi" w:hAnsiTheme="majorHAnsi" w:cstheme="majorHAnsi"/>
        </w:rPr>
        <w:t>approach</w:t>
      </w:r>
      <w:r w:rsidR="00966C5F" w:rsidRPr="001E10D9">
        <w:rPr>
          <w:rFonts w:asciiTheme="majorHAnsi" w:hAnsiTheme="majorHAnsi" w:cstheme="majorHAnsi"/>
        </w:rPr>
        <w:t xml:space="preserve"> </w:t>
      </w:r>
      <w:r w:rsidRPr="001E10D9">
        <w:rPr>
          <w:rFonts w:asciiTheme="majorHAnsi" w:hAnsiTheme="majorHAnsi" w:cstheme="majorHAnsi"/>
        </w:rPr>
        <w:t>may</w:t>
      </w:r>
      <w:r w:rsidR="00966C5F" w:rsidRPr="001E10D9">
        <w:rPr>
          <w:rFonts w:asciiTheme="majorHAnsi" w:hAnsiTheme="majorHAnsi" w:cstheme="majorHAnsi"/>
        </w:rPr>
        <w:t xml:space="preserve"> </w:t>
      </w:r>
      <w:r w:rsidRPr="001E10D9">
        <w:rPr>
          <w:rFonts w:asciiTheme="majorHAnsi" w:hAnsiTheme="majorHAnsi" w:cstheme="majorHAnsi"/>
        </w:rPr>
        <w:t>be</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most</w:t>
      </w:r>
      <w:r w:rsidR="00966C5F" w:rsidRPr="001E10D9">
        <w:rPr>
          <w:rFonts w:asciiTheme="majorHAnsi" w:hAnsiTheme="majorHAnsi" w:cstheme="majorHAnsi"/>
        </w:rPr>
        <w:t xml:space="preserve"> </w:t>
      </w:r>
      <w:r w:rsidRPr="001E10D9">
        <w:rPr>
          <w:rFonts w:asciiTheme="majorHAnsi" w:hAnsiTheme="majorHAnsi" w:cstheme="majorHAnsi"/>
        </w:rPr>
        <w:t>advantageous</w:t>
      </w:r>
      <w:r w:rsidR="00966C5F" w:rsidRPr="001E10D9">
        <w:rPr>
          <w:rFonts w:asciiTheme="majorHAnsi" w:hAnsiTheme="majorHAnsi" w:cstheme="majorHAnsi"/>
        </w:rPr>
        <w:t xml:space="preserve"> </w:t>
      </w:r>
      <w:r w:rsidRPr="001E10D9">
        <w:rPr>
          <w:rFonts w:asciiTheme="majorHAnsi" w:hAnsiTheme="majorHAnsi" w:cstheme="majorHAnsi"/>
        </w:rPr>
        <w:t>from</w:t>
      </w:r>
      <w:r w:rsidR="00966C5F" w:rsidRPr="001E10D9">
        <w:rPr>
          <w:rFonts w:asciiTheme="majorHAnsi" w:hAnsiTheme="majorHAnsi" w:cstheme="majorHAnsi"/>
        </w:rPr>
        <w:t xml:space="preserve"> </w:t>
      </w:r>
      <w:r w:rsidRPr="001E10D9">
        <w:rPr>
          <w:rFonts w:asciiTheme="majorHAnsi" w:hAnsiTheme="majorHAnsi" w:cstheme="majorHAnsi"/>
        </w:rPr>
        <w:t>an</w:t>
      </w:r>
      <w:r w:rsidR="00966C5F" w:rsidRPr="001E10D9">
        <w:rPr>
          <w:rFonts w:asciiTheme="majorHAnsi" w:hAnsiTheme="majorHAnsi" w:cstheme="majorHAnsi"/>
        </w:rPr>
        <w:t xml:space="preserve"> </w:t>
      </w:r>
      <w:r w:rsidRPr="001E10D9">
        <w:rPr>
          <w:rFonts w:asciiTheme="majorHAnsi" w:hAnsiTheme="majorHAnsi" w:cstheme="majorHAnsi"/>
        </w:rPr>
        <w:t>epidemiological</w:t>
      </w:r>
      <w:r w:rsidR="00966C5F" w:rsidRPr="001E10D9">
        <w:rPr>
          <w:rFonts w:asciiTheme="majorHAnsi" w:hAnsiTheme="majorHAnsi" w:cstheme="majorHAnsi"/>
        </w:rPr>
        <w:t xml:space="preserve"> </w:t>
      </w:r>
      <w:r w:rsidRPr="001E10D9">
        <w:rPr>
          <w:rFonts w:asciiTheme="majorHAnsi" w:hAnsiTheme="majorHAnsi" w:cstheme="majorHAnsi"/>
        </w:rPr>
        <w:t>perspective.</w:t>
      </w:r>
      <w:r w:rsidR="00966C5F"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political</w:t>
      </w:r>
      <w:r w:rsidR="00966C5F" w:rsidRPr="001E10D9">
        <w:rPr>
          <w:rFonts w:asciiTheme="majorHAnsi" w:hAnsiTheme="majorHAnsi" w:cstheme="majorHAnsi"/>
        </w:rPr>
        <w:t xml:space="preserve"> </w:t>
      </w:r>
      <w:r w:rsidRPr="001E10D9">
        <w:rPr>
          <w:rFonts w:asciiTheme="majorHAnsi" w:hAnsiTheme="majorHAnsi" w:cstheme="majorHAnsi"/>
        </w:rPr>
        <w:t>consequences</w:t>
      </w:r>
      <w:r w:rsidR="00966C5F" w:rsidRPr="001E10D9">
        <w:rPr>
          <w:rFonts w:asciiTheme="majorHAnsi" w:hAnsiTheme="majorHAnsi" w:cstheme="majorHAnsi"/>
        </w:rPr>
        <w:t xml:space="preserve"> </w:t>
      </w:r>
      <w:r w:rsidRPr="001E10D9">
        <w:rPr>
          <w:rFonts w:asciiTheme="majorHAnsi" w:hAnsiTheme="majorHAnsi" w:cstheme="majorHAnsi"/>
        </w:rPr>
        <w:t>however</w:t>
      </w:r>
      <w:r w:rsidR="00966C5F" w:rsidRPr="001E10D9">
        <w:rPr>
          <w:rFonts w:asciiTheme="majorHAnsi" w:hAnsiTheme="majorHAnsi" w:cstheme="majorHAnsi"/>
        </w:rPr>
        <w:t xml:space="preserve"> </w:t>
      </w:r>
      <w:r w:rsidRPr="001E10D9">
        <w:rPr>
          <w:rFonts w:asciiTheme="majorHAnsi" w:hAnsiTheme="majorHAnsi" w:cstheme="majorHAnsi"/>
        </w:rPr>
        <w:t>must</w:t>
      </w:r>
      <w:r w:rsidR="00966C5F" w:rsidRPr="001E10D9">
        <w:rPr>
          <w:rFonts w:asciiTheme="majorHAnsi" w:hAnsiTheme="majorHAnsi" w:cstheme="majorHAnsi"/>
        </w:rPr>
        <w:t xml:space="preserve"> </w:t>
      </w:r>
      <w:r w:rsidRPr="001E10D9">
        <w:rPr>
          <w:rFonts w:asciiTheme="majorHAnsi" w:hAnsiTheme="majorHAnsi" w:cstheme="majorHAnsi"/>
        </w:rPr>
        <w:t>be</w:t>
      </w:r>
      <w:r w:rsidR="00966C5F" w:rsidRPr="001E10D9">
        <w:rPr>
          <w:rFonts w:asciiTheme="majorHAnsi" w:hAnsiTheme="majorHAnsi" w:cstheme="majorHAnsi"/>
        </w:rPr>
        <w:t xml:space="preserve"> </w:t>
      </w:r>
      <w:r w:rsidRPr="001E10D9">
        <w:rPr>
          <w:rFonts w:asciiTheme="majorHAnsi" w:hAnsiTheme="majorHAnsi" w:cstheme="majorHAnsi"/>
        </w:rPr>
        <w:t>considered,</w:t>
      </w:r>
      <w:r w:rsidR="00966C5F" w:rsidRPr="001E10D9">
        <w:rPr>
          <w:rFonts w:asciiTheme="majorHAnsi" w:hAnsiTheme="majorHAnsi" w:cstheme="majorHAnsi"/>
        </w:rPr>
        <w:t xml:space="preserve"> </w:t>
      </w:r>
      <w:r w:rsidRPr="001E10D9">
        <w:rPr>
          <w:rFonts w:asciiTheme="majorHAnsi" w:hAnsiTheme="majorHAnsi" w:cstheme="majorHAnsi"/>
        </w:rPr>
        <w:t>as</w:t>
      </w:r>
      <w:r w:rsidR="00966C5F" w:rsidRPr="001E10D9">
        <w:rPr>
          <w:rFonts w:asciiTheme="majorHAnsi" w:hAnsiTheme="majorHAnsi" w:cstheme="majorHAnsi"/>
        </w:rPr>
        <w:t xml:space="preserve"> </w:t>
      </w:r>
      <w:r w:rsidRPr="001E10D9">
        <w:rPr>
          <w:rFonts w:asciiTheme="majorHAnsi" w:hAnsiTheme="majorHAnsi" w:cstheme="majorHAnsi"/>
        </w:rPr>
        <w:t>Kenya</w:t>
      </w:r>
      <w:r w:rsidR="00966C5F" w:rsidRPr="001E10D9">
        <w:rPr>
          <w:rFonts w:asciiTheme="majorHAnsi" w:hAnsiTheme="majorHAnsi" w:cstheme="majorHAnsi"/>
        </w:rPr>
        <w:t xml:space="preserve"> </w:t>
      </w:r>
      <w:r w:rsidRPr="001E10D9">
        <w:rPr>
          <w:rFonts w:asciiTheme="majorHAnsi" w:hAnsiTheme="majorHAnsi" w:cstheme="majorHAnsi"/>
        </w:rPr>
        <w:t>will</w:t>
      </w:r>
      <w:r w:rsidR="00966C5F" w:rsidRPr="001E10D9">
        <w:rPr>
          <w:rFonts w:asciiTheme="majorHAnsi" w:hAnsiTheme="majorHAnsi" w:cstheme="majorHAnsi"/>
        </w:rPr>
        <w:t xml:space="preserve"> </w:t>
      </w:r>
      <w:r w:rsidRPr="001E10D9">
        <w:rPr>
          <w:rFonts w:asciiTheme="majorHAnsi" w:hAnsiTheme="majorHAnsi" w:cstheme="majorHAnsi"/>
        </w:rPr>
        <w:t>want</w:t>
      </w:r>
      <w:r w:rsidR="00966C5F" w:rsidRPr="001E10D9">
        <w:rPr>
          <w:rFonts w:asciiTheme="majorHAnsi" w:hAnsiTheme="majorHAnsi" w:cstheme="majorHAnsi"/>
        </w:rPr>
        <w:t xml:space="preserve"> </w:t>
      </w:r>
      <w:r w:rsidRPr="001E10D9">
        <w:rPr>
          <w:rFonts w:asciiTheme="majorHAnsi" w:hAnsiTheme="majorHAnsi" w:cstheme="majorHAnsi"/>
        </w:rPr>
        <w:t>to</w:t>
      </w:r>
      <w:r w:rsidR="00966C5F" w:rsidRPr="001E10D9">
        <w:rPr>
          <w:rFonts w:asciiTheme="majorHAnsi" w:hAnsiTheme="majorHAnsi" w:cstheme="majorHAnsi"/>
        </w:rPr>
        <w:t xml:space="preserve"> </w:t>
      </w:r>
      <w:r w:rsidRPr="001E10D9">
        <w:rPr>
          <w:rFonts w:asciiTheme="majorHAnsi" w:hAnsiTheme="majorHAnsi" w:cstheme="majorHAnsi"/>
        </w:rPr>
        <w:t>stay</w:t>
      </w:r>
      <w:r w:rsidR="00966C5F" w:rsidRPr="001E10D9">
        <w:rPr>
          <w:rFonts w:asciiTheme="majorHAnsi" w:hAnsiTheme="majorHAnsi" w:cstheme="majorHAnsi"/>
        </w:rPr>
        <w:t xml:space="preserve"> </w:t>
      </w:r>
      <w:r w:rsidRPr="001E10D9">
        <w:rPr>
          <w:rFonts w:asciiTheme="majorHAnsi" w:hAnsiTheme="majorHAnsi" w:cstheme="majorHAnsi"/>
        </w:rPr>
        <w:t>competitive</w:t>
      </w:r>
      <w:r w:rsidR="00966C5F" w:rsidRPr="001E10D9">
        <w:rPr>
          <w:rFonts w:asciiTheme="majorHAnsi" w:hAnsiTheme="majorHAnsi" w:cstheme="majorHAnsi"/>
        </w:rPr>
        <w:t xml:space="preserve"> </w:t>
      </w:r>
      <w:r w:rsidRPr="001E10D9">
        <w:rPr>
          <w:rFonts w:asciiTheme="majorHAnsi" w:hAnsiTheme="majorHAnsi" w:cstheme="majorHAnsi"/>
        </w:rPr>
        <w:t>with</w:t>
      </w:r>
      <w:r w:rsidR="00261F3F">
        <w:rPr>
          <w:rFonts w:asciiTheme="majorHAnsi" w:hAnsiTheme="majorHAnsi" w:cstheme="majorHAnsi"/>
        </w:rPr>
        <w:t>in regional</w:t>
      </w:r>
      <w:r w:rsidR="00966C5F" w:rsidRPr="001E10D9">
        <w:rPr>
          <w:rFonts w:asciiTheme="majorHAnsi" w:hAnsiTheme="majorHAnsi" w:cstheme="majorHAnsi"/>
        </w:rPr>
        <w:t xml:space="preserve"> </w:t>
      </w:r>
      <w:r w:rsidRPr="001E10D9">
        <w:rPr>
          <w:rFonts w:asciiTheme="majorHAnsi" w:hAnsiTheme="majorHAnsi" w:cstheme="majorHAnsi"/>
        </w:rPr>
        <w:t>East</w:t>
      </w:r>
      <w:r w:rsidR="00966C5F" w:rsidRPr="001E10D9">
        <w:rPr>
          <w:rFonts w:asciiTheme="majorHAnsi" w:hAnsiTheme="majorHAnsi" w:cstheme="majorHAnsi"/>
        </w:rPr>
        <w:t xml:space="preserve"> </w:t>
      </w:r>
      <w:r w:rsidRPr="001E10D9">
        <w:rPr>
          <w:rFonts w:asciiTheme="majorHAnsi" w:hAnsiTheme="majorHAnsi" w:cstheme="majorHAnsi"/>
        </w:rPr>
        <w:t>Africa</w:t>
      </w:r>
      <w:r w:rsidR="00D566B5">
        <w:rPr>
          <w:rFonts w:asciiTheme="majorHAnsi" w:hAnsiTheme="majorHAnsi" w:cstheme="majorHAnsi"/>
        </w:rPr>
        <w:t>n</w:t>
      </w:r>
      <w:r w:rsidR="00966C5F" w:rsidRPr="001E10D9">
        <w:rPr>
          <w:rFonts w:asciiTheme="majorHAnsi" w:hAnsiTheme="majorHAnsi" w:cstheme="majorHAnsi"/>
        </w:rPr>
        <w:t xml:space="preserve"> </w:t>
      </w:r>
      <w:r w:rsidRPr="001E10D9">
        <w:rPr>
          <w:rFonts w:asciiTheme="majorHAnsi" w:hAnsiTheme="majorHAnsi" w:cstheme="majorHAnsi"/>
        </w:rPr>
        <w:t>meat</w:t>
      </w:r>
      <w:r w:rsidR="00966C5F" w:rsidRPr="001E10D9">
        <w:rPr>
          <w:rFonts w:asciiTheme="majorHAnsi" w:hAnsiTheme="majorHAnsi" w:cstheme="majorHAnsi"/>
        </w:rPr>
        <w:t xml:space="preserve"> </w:t>
      </w:r>
      <w:r w:rsidRPr="001E10D9">
        <w:rPr>
          <w:rFonts w:asciiTheme="majorHAnsi" w:hAnsiTheme="majorHAnsi" w:cstheme="majorHAnsi"/>
        </w:rPr>
        <w:t>and</w:t>
      </w:r>
      <w:r w:rsidR="00966C5F" w:rsidRPr="001E10D9">
        <w:rPr>
          <w:rFonts w:asciiTheme="majorHAnsi" w:hAnsiTheme="majorHAnsi" w:cstheme="majorHAnsi"/>
        </w:rPr>
        <w:t xml:space="preserve"> </w:t>
      </w:r>
      <w:r w:rsidRPr="001E10D9">
        <w:rPr>
          <w:rFonts w:asciiTheme="majorHAnsi" w:hAnsiTheme="majorHAnsi" w:cstheme="majorHAnsi"/>
        </w:rPr>
        <w:t>milk</w:t>
      </w:r>
      <w:r w:rsidR="00966C5F" w:rsidRPr="001E10D9">
        <w:rPr>
          <w:rFonts w:asciiTheme="majorHAnsi" w:hAnsiTheme="majorHAnsi" w:cstheme="majorHAnsi"/>
        </w:rPr>
        <w:t xml:space="preserve"> </w:t>
      </w:r>
      <w:r w:rsidRPr="001E10D9">
        <w:rPr>
          <w:rFonts w:asciiTheme="majorHAnsi" w:hAnsiTheme="majorHAnsi" w:cstheme="majorHAnsi"/>
        </w:rPr>
        <w:t>markets.</w:t>
      </w:r>
      <w:r w:rsidR="00966C5F" w:rsidRPr="001E10D9">
        <w:rPr>
          <w:rFonts w:asciiTheme="majorHAnsi" w:hAnsiTheme="majorHAnsi" w:cstheme="majorHAnsi"/>
        </w:rPr>
        <w:t xml:space="preserve"> </w:t>
      </w:r>
      <w:r w:rsidRPr="001E10D9">
        <w:rPr>
          <w:rFonts w:asciiTheme="majorHAnsi" w:hAnsiTheme="majorHAnsi" w:cstheme="majorHAnsi"/>
        </w:rPr>
        <w:t>New</w:t>
      </w:r>
      <w:r w:rsidR="00966C5F" w:rsidRPr="001E10D9">
        <w:rPr>
          <w:rFonts w:asciiTheme="majorHAnsi" w:hAnsiTheme="majorHAnsi" w:cstheme="majorHAnsi"/>
        </w:rPr>
        <w:t xml:space="preserve"> </w:t>
      </w:r>
      <w:r w:rsidRPr="001E10D9">
        <w:rPr>
          <w:rFonts w:asciiTheme="majorHAnsi" w:hAnsiTheme="majorHAnsi" w:cstheme="majorHAnsi"/>
        </w:rPr>
        <w:t>transboundary</w:t>
      </w:r>
      <w:r w:rsidR="00966C5F" w:rsidRPr="001E10D9">
        <w:rPr>
          <w:rFonts w:asciiTheme="majorHAnsi" w:hAnsiTheme="majorHAnsi" w:cstheme="majorHAnsi"/>
        </w:rPr>
        <w:t xml:space="preserve"> </w:t>
      </w:r>
      <w:r w:rsidRPr="001E10D9">
        <w:rPr>
          <w:rFonts w:asciiTheme="majorHAnsi" w:hAnsiTheme="majorHAnsi" w:cstheme="majorHAnsi"/>
        </w:rPr>
        <w:t>disease</w:t>
      </w:r>
      <w:r w:rsidR="00966C5F" w:rsidRPr="001E10D9">
        <w:rPr>
          <w:rFonts w:asciiTheme="majorHAnsi" w:hAnsiTheme="majorHAnsi" w:cstheme="majorHAnsi"/>
        </w:rPr>
        <w:t xml:space="preserve"> </w:t>
      </w:r>
      <w:r w:rsidRPr="001E10D9">
        <w:rPr>
          <w:rFonts w:asciiTheme="majorHAnsi" w:hAnsiTheme="majorHAnsi" w:cstheme="majorHAnsi"/>
        </w:rPr>
        <w:t>control</w:t>
      </w:r>
      <w:r w:rsidR="00966C5F" w:rsidRPr="001E10D9">
        <w:rPr>
          <w:rFonts w:asciiTheme="majorHAnsi" w:hAnsiTheme="majorHAnsi" w:cstheme="majorHAnsi"/>
        </w:rPr>
        <w:t xml:space="preserve"> </w:t>
      </w:r>
      <w:r w:rsidRPr="001E10D9">
        <w:rPr>
          <w:rFonts w:asciiTheme="majorHAnsi" w:hAnsiTheme="majorHAnsi" w:cstheme="majorHAnsi"/>
        </w:rPr>
        <w:t>efforts</w:t>
      </w:r>
      <w:r w:rsidR="00966C5F" w:rsidRPr="001E10D9">
        <w:rPr>
          <w:rFonts w:asciiTheme="majorHAnsi" w:hAnsiTheme="majorHAnsi" w:cstheme="majorHAnsi"/>
        </w:rPr>
        <w:t xml:space="preserve"> </w:t>
      </w:r>
      <w:r w:rsidRPr="001E10D9">
        <w:rPr>
          <w:rFonts w:asciiTheme="majorHAnsi" w:hAnsiTheme="majorHAnsi" w:cstheme="majorHAnsi"/>
        </w:rPr>
        <w:t>(for</w:t>
      </w:r>
      <w:r w:rsidR="00966C5F" w:rsidRPr="001E10D9">
        <w:rPr>
          <w:rFonts w:asciiTheme="majorHAnsi" w:hAnsiTheme="majorHAnsi" w:cstheme="majorHAnsi"/>
        </w:rPr>
        <w:t xml:space="preserve"> </w:t>
      </w:r>
      <w:r w:rsidRPr="001E10D9">
        <w:rPr>
          <w:rFonts w:asciiTheme="majorHAnsi" w:hAnsiTheme="majorHAnsi" w:cstheme="majorHAnsi"/>
        </w:rPr>
        <w:t>example</w:t>
      </w:r>
      <w:r w:rsidR="00966C5F" w:rsidRPr="001E10D9">
        <w:rPr>
          <w:rFonts w:asciiTheme="majorHAnsi" w:hAnsiTheme="majorHAnsi" w:cstheme="majorHAnsi"/>
        </w:rPr>
        <w:t xml:space="preserve"> </w:t>
      </w:r>
      <w:r w:rsidRPr="001E10D9">
        <w:rPr>
          <w:rFonts w:asciiTheme="majorHAnsi" w:hAnsiTheme="majorHAnsi" w:cstheme="majorHAnsi"/>
        </w:rPr>
        <w:t>those</w:t>
      </w:r>
      <w:r w:rsidR="00966C5F" w:rsidRPr="001E10D9">
        <w:rPr>
          <w:rFonts w:asciiTheme="majorHAnsi" w:hAnsiTheme="majorHAnsi" w:cstheme="majorHAnsi"/>
        </w:rPr>
        <w:t xml:space="preserve"> </w:t>
      </w:r>
      <w:r w:rsidRPr="001E10D9">
        <w:rPr>
          <w:rFonts w:asciiTheme="majorHAnsi" w:hAnsiTheme="majorHAnsi" w:cstheme="majorHAnsi"/>
        </w:rPr>
        <w:t>associated</w:t>
      </w:r>
      <w:r w:rsidR="00966C5F" w:rsidRPr="001E10D9">
        <w:rPr>
          <w:rFonts w:asciiTheme="majorHAnsi" w:hAnsiTheme="majorHAnsi" w:cstheme="majorHAnsi"/>
        </w:rPr>
        <w:t xml:space="preserve"> </w:t>
      </w:r>
      <w:r w:rsidRPr="001E10D9">
        <w:rPr>
          <w:rFonts w:asciiTheme="majorHAnsi" w:hAnsiTheme="majorHAnsi" w:cstheme="majorHAnsi"/>
        </w:rPr>
        <w:t>with</w:t>
      </w:r>
      <w:r w:rsidR="00966C5F" w:rsidRPr="001E10D9">
        <w:rPr>
          <w:rFonts w:asciiTheme="majorHAnsi" w:hAnsiTheme="majorHAnsi" w:cstheme="majorHAnsi"/>
        </w:rPr>
        <w:t xml:space="preserve"> </w:t>
      </w:r>
      <w:r w:rsidR="00261F3F">
        <w:rPr>
          <w:rFonts w:asciiTheme="majorHAnsi" w:hAnsiTheme="majorHAnsi" w:cstheme="majorHAnsi"/>
        </w:rPr>
        <w:t>p</w:t>
      </w:r>
      <w:r w:rsidR="00261F3F" w:rsidRPr="00261F3F">
        <w:rPr>
          <w:rFonts w:asciiTheme="majorHAnsi" w:hAnsiTheme="majorHAnsi" w:cstheme="majorHAnsi"/>
        </w:rPr>
        <w:t>este des petits ruminants</w:t>
      </w:r>
      <w:r w:rsidR="00261F3F">
        <w:rPr>
          <w:rFonts w:asciiTheme="majorHAnsi" w:hAnsiTheme="majorHAnsi" w:cstheme="majorHAnsi"/>
        </w:rPr>
        <w:t>, PPR</w:t>
      </w:r>
      <w:r w:rsidRPr="001E10D9">
        <w:rPr>
          <w:rFonts w:asciiTheme="majorHAnsi" w:hAnsiTheme="majorHAnsi" w:cstheme="majorHAnsi"/>
        </w:rPr>
        <w:t>)</w:t>
      </w:r>
      <w:r w:rsidR="00966C5F" w:rsidRPr="001E10D9">
        <w:rPr>
          <w:rFonts w:asciiTheme="majorHAnsi" w:hAnsiTheme="majorHAnsi" w:cstheme="majorHAnsi"/>
        </w:rPr>
        <w:t xml:space="preserve"> </w:t>
      </w:r>
      <w:r w:rsidRPr="001E10D9">
        <w:rPr>
          <w:rFonts w:asciiTheme="majorHAnsi" w:hAnsiTheme="majorHAnsi" w:cstheme="majorHAnsi"/>
        </w:rPr>
        <w:t>may</w:t>
      </w:r>
      <w:r w:rsidR="00966C5F" w:rsidRPr="001E10D9">
        <w:rPr>
          <w:rFonts w:asciiTheme="majorHAnsi" w:hAnsiTheme="majorHAnsi" w:cstheme="majorHAnsi"/>
        </w:rPr>
        <w:t xml:space="preserve"> </w:t>
      </w:r>
      <w:r w:rsidRPr="001E10D9">
        <w:rPr>
          <w:rFonts w:asciiTheme="majorHAnsi" w:hAnsiTheme="majorHAnsi" w:cstheme="majorHAnsi"/>
        </w:rPr>
        <w:t>open</w:t>
      </w:r>
      <w:r w:rsidR="00966C5F" w:rsidRPr="001E10D9">
        <w:rPr>
          <w:rFonts w:asciiTheme="majorHAnsi" w:hAnsiTheme="majorHAnsi" w:cstheme="majorHAnsi"/>
        </w:rPr>
        <w:t xml:space="preserve"> </w:t>
      </w:r>
      <w:r w:rsidRPr="001E10D9">
        <w:rPr>
          <w:rFonts w:asciiTheme="majorHAnsi" w:hAnsiTheme="majorHAnsi" w:cstheme="majorHAnsi"/>
        </w:rPr>
        <w:t>opportunities</w:t>
      </w:r>
      <w:r w:rsidR="00966C5F" w:rsidRPr="001E10D9">
        <w:rPr>
          <w:rFonts w:asciiTheme="majorHAnsi" w:hAnsiTheme="majorHAnsi" w:cstheme="majorHAnsi"/>
        </w:rPr>
        <w:t xml:space="preserve"> </w:t>
      </w:r>
      <w:r w:rsidRPr="001E10D9">
        <w:rPr>
          <w:rFonts w:asciiTheme="majorHAnsi" w:hAnsiTheme="majorHAnsi" w:cstheme="majorHAnsi"/>
        </w:rPr>
        <w:t>for</w:t>
      </w:r>
      <w:r w:rsidR="00966C5F" w:rsidRPr="001E10D9">
        <w:rPr>
          <w:rFonts w:asciiTheme="majorHAnsi" w:hAnsiTheme="majorHAnsi" w:cstheme="majorHAnsi"/>
        </w:rPr>
        <w:t xml:space="preserve"> </w:t>
      </w:r>
      <w:r w:rsidRPr="001E10D9">
        <w:rPr>
          <w:rFonts w:asciiTheme="majorHAnsi" w:hAnsiTheme="majorHAnsi" w:cstheme="majorHAnsi"/>
        </w:rPr>
        <w:t>enhanced</w:t>
      </w:r>
      <w:r w:rsidR="00966C5F" w:rsidRPr="001E10D9">
        <w:rPr>
          <w:rFonts w:asciiTheme="majorHAnsi" w:hAnsiTheme="majorHAnsi" w:cstheme="majorHAnsi"/>
        </w:rPr>
        <w:t xml:space="preserve"> </w:t>
      </w:r>
      <w:r w:rsidRPr="001E10D9">
        <w:rPr>
          <w:rFonts w:asciiTheme="majorHAnsi" w:hAnsiTheme="majorHAnsi" w:cstheme="majorHAnsi"/>
        </w:rPr>
        <w:t>FMD</w:t>
      </w:r>
      <w:r w:rsidR="00966C5F" w:rsidRPr="001E10D9">
        <w:rPr>
          <w:rFonts w:asciiTheme="majorHAnsi" w:hAnsiTheme="majorHAnsi" w:cstheme="majorHAnsi"/>
        </w:rPr>
        <w:t xml:space="preserve"> </w:t>
      </w:r>
      <w:r w:rsidRPr="001E10D9">
        <w:rPr>
          <w:rFonts w:asciiTheme="majorHAnsi" w:hAnsiTheme="majorHAnsi" w:cstheme="majorHAnsi"/>
        </w:rPr>
        <w:t>control.</w:t>
      </w:r>
      <w:r w:rsidR="00966C5F" w:rsidRPr="001E10D9">
        <w:rPr>
          <w:rFonts w:asciiTheme="majorHAnsi" w:hAnsiTheme="majorHAnsi" w:cstheme="majorHAnsi"/>
        </w:rPr>
        <w:t xml:space="preserve"> </w:t>
      </w:r>
      <w:r w:rsidR="00ED291D">
        <w:rPr>
          <w:rFonts w:asciiTheme="majorHAnsi" w:hAnsiTheme="majorHAnsi" w:cstheme="majorHAnsi"/>
        </w:rPr>
        <w:t>Commodity-based trade offers additional potential for developing livestock product markets where transboundary diseases are endemic</w:t>
      </w:r>
      <w:r w:rsidR="006E2003">
        <w:rPr>
          <w:rFonts w:asciiTheme="majorHAnsi" w:hAnsiTheme="majorHAnsi" w:cstheme="majorHAnsi"/>
        </w:rPr>
        <w:t xml:space="preserve"> </w:t>
      </w:r>
      <w:r w:rsidR="006E2003">
        <w:rPr>
          <w:rFonts w:asciiTheme="majorHAnsi" w:hAnsiTheme="majorHAnsi" w:cstheme="majorHAnsi"/>
        </w:rPr>
        <w:fldChar w:fldCharType="begin" w:fldLock="1"/>
      </w:r>
      <w:r w:rsidR="006E2003">
        <w:rPr>
          <w:rFonts w:asciiTheme="majorHAnsi" w:hAnsiTheme="majorHAnsi" w:cstheme="majorHAnsi"/>
        </w:rPr>
        <w:instrText>ADDIN CSL_CITATION {"citationItems":[{"id":"ITEM-1","itemData":{"ISSN":"00424900","abstract":"International animal health standards designed to facilitate safe trade in livestock and livestock products are set by the Office International des Epizooties (OIE) under the Sanitary and Phytosanitary Agreement of the World Trade Organization (WTO) and documented in the OIE's Terrestrial Animal Health Code. A core principle of the Code is the need for countries to eradicate important transboundary animal diseases (TADs) to reduce the risk of exporting disease to trading partners. International food safety standards are set by the Codex Alimentarius Commission, administered jointly by the World Health Organization and the Food and Agriculture Organization of the United Nations. The goal of global eradication of most TADs is unachievable for the foreseeable future, other than in the case of rinderpest, and this prevents many countries, especially developing nations, from engaging in international trade under WTO rules. This paper proposes an alternative, commodity-based approach to the formulation of international animal health and food safety standards, based on the fact that different commodities pose very different risks when it comes to the spread of human and animal pathogens. Therefore, the risk mitigation strategies required are equally commodity-dependent. The authors conclude that more focused commodity standards would improve access to international markets for all countries, especially those in the developing world. For this objective to be realised, credible and independent certification is required.","author":[{"dropping-particle":"","family":"Thomson","given":"G. R.","non-dropping-particle":"","parse-names":false,"suffix":""},{"dropping-particle":"","family":"Tambi","given":"E. N.","non-dropping-particle":"","parse-names":false,"suffix":""},{"dropping-particle":"","family":"Hargreaves","given":"S. K.","non-dropping-particle":"","parse-names":false,"suffix":""},{"dropping-particle":"","family":"Leyland","given":"T. J.","non-dropping-particle":"","parse-names":false,"suffix":""},{"dropping-particle":"","family":"Catley","given":"A. P.","non-dropping-particle":"","parse-names":false,"suffix":""},{"dropping-particle":"","family":"van't Klooster","given":"G. G M","non-dropping-particle":"","parse-names":false,"suffix":""},{"dropping-particle":"","family":"Penrith","given":"M. L.","non-dropping-particle":"","parse-names":false,"suffix":""}],"container-title":"Veterinary Record","id":"ITEM-1","issue":"14","issued":{"date-parts":[["2004"]]},"page":"429-433","title":"International trade in livestock and livestock products: The need for a commodity-based approach","type":"article-journal","volume":"155"},"uris":["http://www.mendeley.com/documents/?uuid=7caf77fe-fd7f-4602-8384-ba932f6a2ae2"]}],"mendeley":{"formattedCitation":"(Thomson et al., 2004)","plainTextFormattedCitation":"(Thomson et al., 2004)","previouslyFormattedCitation":"(Thomson et al., 2004)"},"properties":{"noteIndex":0},"schema":"https://github.com/citation-style-language/schema/raw/master/csl-citation.json"}</w:instrText>
      </w:r>
      <w:r w:rsidR="006E2003">
        <w:rPr>
          <w:rFonts w:asciiTheme="majorHAnsi" w:hAnsiTheme="majorHAnsi" w:cstheme="majorHAnsi"/>
        </w:rPr>
        <w:fldChar w:fldCharType="separate"/>
      </w:r>
      <w:r w:rsidR="006E2003" w:rsidRPr="006E2003">
        <w:rPr>
          <w:rFonts w:asciiTheme="majorHAnsi" w:hAnsiTheme="majorHAnsi" w:cstheme="majorHAnsi"/>
          <w:noProof/>
        </w:rPr>
        <w:t>(Thomson et al., 2004)</w:t>
      </w:r>
      <w:r w:rsidR="006E2003">
        <w:rPr>
          <w:rFonts w:asciiTheme="majorHAnsi" w:hAnsiTheme="majorHAnsi" w:cstheme="majorHAnsi"/>
        </w:rPr>
        <w:fldChar w:fldCharType="end"/>
      </w:r>
      <w:r w:rsidR="006B6162">
        <w:rPr>
          <w:rFonts w:asciiTheme="majorHAnsi" w:hAnsiTheme="majorHAnsi" w:cstheme="majorHAnsi"/>
        </w:rPr>
        <w:t xml:space="preserve">. </w:t>
      </w:r>
    </w:p>
    <w:p w14:paraId="2B3B9135" w14:textId="7AF49922" w:rsidR="0056670F" w:rsidRPr="001E10D9" w:rsidRDefault="00B8362E" w:rsidP="00E0460B">
      <w:pPr>
        <w:spacing w:line="480" w:lineRule="auto"/>
        <w:rPr>
          <w:rFonts w:asciiTheme="majorHAnsi" w:hAnsiTheme="majorHAnsi" w:cstheme="majorHAnsi"/>
        </w:rPr>
      </w:pPr>
      <w:r>
        <w:rPr>
          <w:rFonts w:asciiTheme="majorHAnsi" w:hAnsiTheme="majorHAnsi" w:cstheme="majorBidi"/>
        </w:rPr>
        <w:t>FMD</w:t>
      </w:r>
      <w:r w:rsidRPr="001E10D9" w:rsidDel="00B8362E">
        <w:rPr>
          <w:rFonts w:asciiTheme="majorHAnsi" w:hAnsiTheme="majorHAnsi" w:cstheme="majorHAnsi"/>
        </w:rPr>
        <w:t xml:space="preserve"> </w:t>
      </w:r>
      <w:r w:rsidR="0056670F" w:rsidRPr="001E10D9">
        <w:rPr>
          <w:rFonts w:asciiTheme="majorHAnsi" w:hAnsiTheme="majorHAnsi" w:cstheme="majorHAnsi"/>
        </w:rPr>
        <w:t>is</w:t>
      </w:r>
      <w:r w:rsidR="00966C5F" w:rsidRPr="001E10D9">
        <w:rPr>
          <w:rFonts w:asciiTheme="majorHAnsi" w:hAnsiTheme="majorHAnsi" w:cstheme="majorHAnsi"/>
        </w:rPr>
        <w:t xml:space="preserve"> </w:t>
      </w:r>
      <w:r w:rsidR="0056670F" w:rsidRPr="001E10D9">
        <w:rPr>
          <w:rFonts w:asciiTheme="majorHAnsi" w:hAnsiTheme="majorHAnsi" w:cstheme="majorHAnsi"/>
        </w:rPr>
        <w:t>not</w:t>
      </w:r>
      <w:r w:rsidR="00966C5F" w:rsidRPr="001E10D9">
        <w:rPr>
          <w:rFonts w:asciiTheme="majorHAnsi" w:hAnsiTheme="majorHAnsi" w:cstheme="majorHAnsi"/>
        </w:rPr>
        <w:t xml:space="preserve"> </w:t>
      </w:r>
      <w:r w:rsidR="0056670F" w:rsidRPr="001E10D9">
        <w:rPr>
          <w:rFonts w:asciiTheme="majorHAnsi" w:hAnsiTheme="majorHAnsi" w:cstheme="majorHAnsi"/>
        </w:rPr>
        <w:t>the</w:t>
      </w:r>
      <w:r w:rsidR="00966C5F" w:rsidRPr="001E10D9">
        <w:rPr>
          <w:rFonts w:asciiTheme="majorHAnsi" w:hAnsiTheme="majorHAnsi" w:cstheme="majorHAnsi"/>
        </w:rPr>
        <w:t xml:space="preserve"> </w:t>
      </w:r>
      <w:r w:rsidR="0056670F" w:rsidRPr="001E10D9">
        <w:rPr>
          <w:rFonts w:asciiTheme="majorHAnsi" w:hAnsiTheme="majorHAnsi" w:cstheme="majorHAnsi"/>
        </w:rPr>
        <w:t>only</w:t>
      </w:r>
      <w:r w:rsidR="00966C5F" w:rsidRPr="001E10D9">
        <w:rPr>
          <w:rFonts w:asciiTheme="majorHAnsi" w:hAnsiTheme="majorHAnsi" w:cstheme="majorHAnsi"/>
        </w:rPr>
        <w:t xml:space="preserve"> </w:t>
      </w:r>
      <w:r w:rsidR="0056670F" w:rsidRPr="001E10D9">
        <w:rPr>
          <w:rFonts w:asciiTheme="majorHAnsi" w:hAnsiTheme="majorHAnsi" w:cstheme="majorHAnsi"/>
        </w:rPr>
        <w:t>disease</w:t>
      </w:r>
      <w:r w:rsidR="00966C5F" w:rsidRPr="001E10D9">
        <w:rPr>
          <w:rFonts w:asciiTheme="majorHAnsi" w:hAnsiTheme="majorHAnsi" w:cstheme="majorHAnsi"/>
        </w:rPr>
        <w:t xml:space="preserve"> </w:t>
      </w:r>
      <w:r w:rsidR="0056670F" w:rsidRPr="001E10D9">
        <w:rPr>
          <w:rFonts w:asciiTheme="majorHAnsi" w:hAnsiTheme="majorHAnsi" w:cstheme="majorHAnsi"/>
        </w:rPr>
        <w:t>affecting</w:t>
      </w:r>
      <w:r w:rsidR="00966C5F" w:rsidRPr="001E10D9">
        <w:rPr>
          <w:rFonts w:asciiTheme="majorHAnsi" w:hAnsiTheme="majorHAnsi" w:cstheme="majorHAnsi"/>
        </w:rPr>
        <w:t xml:space="preserve"> </w:t>
      </w:r>
      <w:r w:rsidR="0056670F" w:rsidRPr="001E10D9">
        <w:rPr>
          <w:rFonts w:asciiTheme="majorHAnsi" w:hAnsiTheme="majorHAnsi" w:cstheme="majorHAnsi"/>
        </w:rPr>
        <w:t>livestock</w:t>
      </w:r>
      <w:r w:rsidR="00966C5F" w:rsidRPr="001E10D9">
        <w:rPr>
          <w:rFonts w:asciiTheme="majorHAnsi" w:hAnsiTheme="majorHAnsi" w:cstheme="majorHAnsi"/>
        </w:rPr>
        <w:t xml:space="preserve"> </w:t>
      </w:r>
      <w:r w:rsidR="0056670F" w:rsidRPr="001E10D9">
        <w:rPr>
          <w:rFonts w:asciiTheme="majorHAnsi" w:hAnsiTheme="majorHAnsi" w:cstheme="majorHAnsi"/>
        </w:rPr>
        <w:t>in</w:t>
      </w:r>
      <w:r w:rsidR="00966C5F" w:rsidRPr="001E10D9">
        <w:rPr>
          <w:rFonts w:asciiTheme="majorHAnsi" w:hAnsiTheme="majorHAnsi" w:cstheme="majorHAnsi"/>
        </w:rPr>
        <w:t xml:space="preserve"> </w:t>
      </w:r>
      <w:r w:rsidR="0056670F" w:rsidRPr="001E10D9">
        <w:rPr>
          <w:rFonts w:asciiTheme="majorHAnsi" w:hAnsiTheme="majorHAnsi" w:cstheme="majorHAnsi"/>
        </w:rPr>
        <w:t>Kenya</w:t>
      </w:r>
      <w:r w:rsidR="001335AB" w:rsidRPr="001E10D9">
        <w:rPr>
          <w:rFonts w:asciiTheme="majorHAnsi" w:hAnsiTheme="majorHAnsi" w:cstheme="majorHAnsi"/>
        </w:rPr>
        <w:t>.</w:t>
      </w:r>
      <w:r w:rsidR="00966C5F" w:rsidRPr="001E10D9">
        <w:rPr>
          <w:rFonts w:asciiTheme="majorHAnsi" w:hAnsiTheme="majorHAnsi" w:cstheme="majorHAnsi"/>
        </w:rPr>
        <w:t xml:space="preserve"> </w:t>
      </w:r>
      <w:r w:rsidR="006F415A" w:rsidRPr="001E10D9">
        <w:rPr>
          <w:rFonts w:asciiTheme="majorHAnsi" w:hAnsiTheme="majorHAnsi" w:cstheme="majorHAnsi"/>
        </w:rPr>
        <w:t>Rinderpest</w:t>
      </w:r>
      <w:r w:rsidR="00966C5F" w:rsidRPr="001E10D9">
        <w:rPr>
          <w:rFonts w:asciiTheme="majorHAnsi" w:hAnsiTheme="majorHAnsi" w:cstheme="majorHAnsi"/>
        </w:rPr>
        <w:t xml:space="preserve"> </w:t>
      </w:r>
      <w:r w:rsidR="001335AB" w:rsidRPr="001E10D9">
        <w:rPr>
          <w:rFonts w:asciiTheme="majorHAnsi" w:hAnsiTheme="majorHAnsi" w:cstheme="majorHAnsi"/>
        </w:rPr>
        <w:t>and</w:t>
      </w:r>
      <w:r w:rsidR="00966C5F" w:rsidRPr="001E10D9">
        <w:rPr>
          <w:rFonts w:asciiTheme="majorHAnsi" w:hAnsiTheme="majorHAnsi" w:cstheme="majorHAnsi"/>
        </w:rPr>
        <w:t xml:space="preserve"> </w:t>
      </w:r>
      <w:r w:rsidR="001335AB" w:rsidRPr="001E10D9">
        <w:rPr>
          <w:rFonts w:asciiTheme="majorHAnsi" w:hAnsiTheme="majorHAnsi" w:cstheme="majorHAnsi"/>
        </w:rPr>
        <w:t>tick</w:t>
      </w:r>
      <w:r w:rsidR="006F415A" w:rsidRPr="001E10D9">
        <w:rPr>
          <w:rFonts w:asciiTheme="majorHAnsi" w:hAnsiTheme="majorHAnsi" w:cstheme="majorHAnsi"/>
        </w:rPr>
        <w:t>-borne</w:t>
      </w:r>
      <w:r w:rsidR="00966C5F" w:rsidRPr="001E10D9">
        <w:rPr>
          <w:rFonts w:asciiTheme="majorHAnsi" w:hAnsiTheme="majorHAnsi" w:cstheme="majorHAnsi"/>
        </w:rPr>
        <w:t xml:space="preserve"> </w:t>
      </w:r>
      <w:r w:rsidR="001335AB" w:rsidRPr="001E10D9">
        <w:rPr>
          <w:rFonts w:asciiTheme="majorHAnsi" w:hAnsiTheme="majorHAnsi" w:cstheme="majorHAnsi"/>
        </w:rPr>
        <w:t>disease</w:t>
      </w:r>
      <w:r w:rsidR="00966C5F" w:rsidRPr="001E10D9">
        <w:rPr>
          <w:rFonts w:asciiTheme="majorHAnsi" w:hAnsiTheme="majorHAnsi" w:cstheme="majorHAnsi"/>
        </w:rPr>
        <w:t xml:space="preserve"> </w:t>
      </w:r>
      <w:r w:rsidR="001335AB" w:rsidRPr="001E10D9">
        <w:rPr>
          <w:rFonts w:asciiTheme="majorHAnsi" w:hAnsiTheme="majorHAnsi" w:cstheme="majorHAnsi"/>
        </w:rPr>
        <w:t>control</w:t>
      </w:r>
      <w:r w:rsidR="00966C5F" w:rsidRPr="001E10D9">
        <w:rPr>
          <w:rFonts w:asciiTheme="majorHAnsi" w:hAnsiTheme="majorHAnsi" w:cstheme="majorHAnsi"/>
        </w:rPr>
        <w:t xml:space="preserve"> </w:t>
      </w:r>
      <w:r w:rsidR="001335AB" w:rsidRPr="001E10D9">
        <w:rPr>
          <w:rFonts w:asciiTheme="majorHAnsi" w:hAnsiTheme="majorHAnsi" w:cstheme="majorHAnsi"/>
        </w:rPr>
        <w:t>were</w:t>
      </w:r>
      <w:r w:rsidR="00966C5F" w:rsidRPr="001E10D9">
        <w:rPr>
          <w:rFonts w:asciiTheme="majorHAnsi" w:hAnsiTheme="majorHAnsi" w:cstheme="majorHAnsi"/>
        </w:rPr>
        <w:t xml:space="preserve"> </w:t>
      </w:r>
      <w:r w:rsidR="001335AB" w:rsidRPr="001E10D9">
        <w:rPr>
          <w:rFonts w:asciiTheme="majorHAnsi" w:hAnsiTheme="majorHAnsi" w:cstheme="majorHAnsi"/>
        </w:rPr>
        <w:t>both</w:t>
      </w:r>
      <w:r w:rsidR="00966C5F" w:rsidRPr="001E10D9">
        <w:rPr>
          <w:rFonts w:asciiTheme="majorHAnsi" w:hAnsiTheme="majorHAnsi" w:cstheme="majorHAnsi"/>
        </w:rPr>
        <w:t xml:space="preserve"> </w:t>
      </w:r>
      <w:r w:rsidR="001335AB" w:rsidRPr="001E10D9">
        <w:rPr>
          <w:rFonts w:asciiTheme="majorHAnsi" w:hAnsiTheme="majorHAnsi" w:cstheme="majorHAnsi"/>
        </w:rPr>
        <w:t>included</w:t>
      </w:r>
      <w:r w:rsidR="00966C5F" w:rsidRPr="001E10D9">
        <w:rPr>
          <w:rFonts w:asciiTheme="majorHAnsi" w:hAnsiTheme="majorHAnsi" w:cstheme="majorHAnsi"/>
        </w:rPr>
        <w:t xml:space="preserve"> </w:t>
      </w:r>
      <w:r w:rsidR="006F415A" w:rsidRPr="001E10D9">
        <w:rPr>
          <w:rFonts w:asciiTheme="majorHAnsi" w:hAnsiTheme="majorHAnsi" w:cstheme="majorHAnsi"/>
        </w:rPr>
        <w:t>as</w:t>
      </w:r>
      <w:r w:rsidR="00966C5F" w:rsidRPr="001E10D9">
        <w:rPr>
          <w:rFonts w:asciiTheme="majorHAnsi" w:hAnsiTheme="majorHAnsi" w:cstheme="majorHAnsi"/>
        </w:rPr>
        <w:t xml:space="preserve"> </w:t>
      </w:r>
      <w:r w:rsidR="006F415A" w:rsidRPr="001E10D9">
        <w:rPr>
          <w:rFonts w:asciiTheme="majorHAnsi" w:hAnsiTheme="majorHAnsi" w:cstheme="majorHAnsi"/>
        </w:rPr>
        <w:t>parallel</w:t>
      </w:r>
      <w:r w:rsidR="00966C5F" w:rsidRPr="001E10D9">
        <w:rPr>
          <w:rFonts w:asciiTheme="majorHAnsi" w:hAnsiTheme="majorHAnsi" w:cstheme="majorHAnsi"/>
        </w:rPr>
        <w:t xml:space="preserve"> </w:t>
      </w:r>
      <w:r w:rsidR="006F415A" w:rsidRPr="001E10D9">
        <w:rPr>
          <w:rFonts w:asciiTheme="majorHAnsi" w:hAnsiTheme="majorHAnsi" w:cstheme="majorHAnsi"/>
        </w:rPr>
        <w:t>objectives</w:t>
      </w:r>
      <w:r w:rsidR="00966C5F" w:rsidRPr="001E10D9">
        <w:rPr>
          <w:rFonts w:asciiTheme="majorHAnsi" w:hAnsiTheme="majorHAnsi" w:cstheme="majorHAnsi"/>
        </w:rPr>
        <w:t xml:space="preserve"> </w:t>
      </w:r>
      <w:r w:rsidR="001335AB" w:rsidRPr="001E10D9">
        <w:rPr>
          <w:rFonts w:asciiTheme="majorHAnsi" w:hAnsiTheme="majorHAnsi" w:cstheme="majorHAnsi"/>
        </w:rPr>
        <w:t>with</w:t>
      </w:r>
      <w:r w:rsidR="00966C5F" w:rsidRPr="001E10D9">
        <w:rPr>
          <w:rFonts w:asciiTheme="majorHAnsi" w:hAnsiTheme="majorHAnsi" w:cstheme="majorHAnsi"/>
        </w:rPr>
        <w:t xml:space="preserve"> </w:t>
      </w:r>
      <w:r w:rsidR="006F415A" w:rsidRPr="001E10D9">
        <w:rPr>
          <w:rFonts w:asciiTheme="majorHAnsi" w:hAnsiTheme="majorHAnsi" w:cstheme="majorHAnsi"/>
        </w:rPr>
        <w:t>phase</w:t>
      </w:r>
      <w:r w:rsidR="00966C5F" w:rsidRPr="001E10D9">
        <w:rPr>
          <w:rFonts w:asciiTheme="majorHAnsi" w:hAnsiTheme="majorHAnsi" w:cstheme="majorHAnsi"/>
        </w:rPr>
        <w:t xml:space="preserve"> </w:t>
      </w:r>
      <w:r w:rsidR="001335AB" w:rsidRPr="001E10D9">
        <w:rPr>
          <w:rFonts w:asciiTheme="majorHAnsi" w:hAnsiTheme="majorHAnsi" w:cstheme="majorHAnsi"/>
        </w:rPr>
        <w:t>three</w:t>
      </w:r>
      <w:r w:rsidR="00966C5F" w:rsidRPr="001E10D9">
        <w:rPr>
          <w:rFonts w:asciiTheme="majorHAnsi" w:hAnsiTheme="majorHAnsi" w:cstheme="majorHAnsi"/>
        </w:rPr>
        <w:t xml:space="preserve"> </w:t>
      </w:r>
      <w:r w:rsidR="001335AB" w:rsidRPr="001E10D9">
        <w:rPr>
          <w:rFonts w:asciiTheme="majorHAnsi" w:hAnsiTheme="majorHAnsi" w:cstheme="majorHAnsi"/>
        </w:rPr>
        <w:t>of</w:t>
      </w:r>
      <w:r w:rsidR="00966C5F" w:rsidRPr="001E10D9">
        <w:rPr>
          <w:rFonts w:asciiTheme="majorHAnsi" w:hAnsiTheme="majorHAnsi" w:cstheme="majorHAnsi"/>
        </w:rPr>
        <w:t xml:space="preserve"> </w:t>
      </w:r>
      <w:r w:rsidR="001335AB" w:rsidRPr="001E10D9">
        <w:rPr>
          <w:rFonts w:asciiTheme="majorHAnsi" w:hAnsiTheme="majorHAnsi" w:cstheme="majorHAnsi"/>
        </w:rPr>
        <w:t>the</w:t>
      </w:r>
      <w:r w:rsidR="00966C5F" w:rsidRPr="001E10D9">
        <w:rPr>
          <w:rFonts w:asciiTheme="majorHAnsi" w:hAnsiTheme="majorHAnsi" w:cstheme="majorHAnsi"/>
        </w:rPr>
        <w:t xml:space="preserve"> </w:t>
      </w:r>
      <w:r w:rsidR="006F415A" w:rsidRPr="001E10D9">
        <w:rPr>
          <w:rFonts w:asciiTheme="majorHAnsi" w:hAnsiTheme="majorHAnsi" w:cstheme="majorHAnsi"/>
        </w:rPr>
        <w:t>CVP</w:t>
      </w:r>
      <w:r w:rsidR="001335AB" w:rsidRPr="001E10D9">
        <w:rPr>
          <w:rFonts w:asciiTheme="majorHAnsi" w:hAnsiTheme="majorHAnsi" w:cstheme="majorHAnsi"/>
        </w:rPr>
        <w:t>,</w:t>
      </w:r>
      <w:r w:rsidR="00966C5F" w:rsidRPr="001E10D9">
        <w:rPr>
          <w:rFonts w:asciiTheme="majorHAnsi" w:hAnsiTheme="majorHAnsi" w:cstheme="majorHAnsi"/>
        </w:rPr>
        <w:t xml:space="preserve"> </w:t>
      </w:r>
      <w:r w:rsidR="001335AB" w:rsidRPr="001E10D9">
        <w:rPr>
          <w:rFonts w:asciiTheme="majorHAnsi" w:hAnsiTheme="majorHAnsi" w:cstheme="majorHAnsi"/>
        </w:rPr>
        <w:t>and</w:t>
      </w:r>
      <w:r w:rsidR="00966C5F" w:rsidRPr="001E10D9">
        <w:rPr>
          <w:rFonts w:asciiTheme="majorHAnsi" w:hAnsiTheme="majorHAnsi" w:cstheme="majorHAnsi"/>
        </w:rPr>
        <w:t xml:space="preserve"> </w:t>
      </w:r>
      <w:r w:rsidR="006F415A" w:rsidRPr="001E10D9">
        <w:rPr>
          <w:rFonts w:asciiTheme="majorHAnsi" w:hAnsiTheme="majorHAnsi" w:cstheme="majorHAnsi"/>
        </w:rPr>
        <w:t>public</w:t>
      </w:r>
      <w:r w:rsidR="00966C5F" w:rsidRPr="001E10D9">
        <w:rPr>
          <w:rFonts w:asciiTheme="majorHAnsi" w:hAnsiTheme="majorHAnsi" w:cstheme="majorHAnsi"/>
        </w:rPr>
        <w:t xml:space="preserve"> </w:t>
      </w:r>
      <w:r w:rsidR="006F415A" w:rsidRPr="001E10D9">
        <w:rPr>
          <w:rFonts w:asciiTheme="majorHAnsi" w:hAnsiTheme="majorHAnsi" w:cstheme="majorHAnsi"/>
        </w:rPr>
        <w:t>vaccination</w:t>
      </w:r>
      <w:r w:rsidR="00966C5F" w:rsidRPr="001E10D9">
        <w:rPr>
          <w:rFonts w:asciiTheme="majorHAnsi" w:hAnsiTheme="majorHAnsi" w:cstheme="majorHAnsi"/>
        </w:rPr>
        <w:t xml:space="preserve"> </w:t>
      </w:r>
      <w:r w:rsidR="006F415A" w:rsidRPr="001E10D9">
        <w:rPr>
          <w:rFonts w:asciiTheme="majorHAnsi" w:hAnsiTheme="majorHAnsi" w:cstheme="majorHAnsi"/>
        </w:rPr>
        <w:t>is</w:t>
      </w:r>
      <w:r w:rsidR="00966C5F" w:rsidRPr="001E10D9">
        <w:rPr>
          <w:rFonts w:asciiTheme="majorHAnsi" w:hAnsiTheme="majorHAnsi" w:cstheme="majorHAnsi"/>
        </w:rPr>
        <w:t xml:space="preserve"> </w:t>
      </w:r>
      <w:r w:rsidR="00261F3F" w:rsidRPr="001E10D9">
        <w:rPr>
          <w:rFonts w:asciiTheme="majorHAnsi" w:hAnsiTheme="majorHAnsi" w:cstheme="majorHAnsi"/>
        </w:rPr>
        <w:t xml:space="preserve">currently </w:t>
      </w:r>
      <w:r w:rsidR="006F415A" w:rsidRPr="001E10D9">
        <w:rPr>
          <w:rFonts w:asciiTheme="majorHAnsi" w:hAnsiTheme="majorHAnsi" w:cstheme="majorHAnsi"/>
        </w:rPr>
        <w:t>often</w:t>
      </w:r>
      <w:r w:rsidR="00966C5F" w:rsidRPr="001E10D9">
        <w:rPr>
          <w:rFonts w:asciiTheme="majorHAnsi" w:hAnsiTheme="majorHAnsi" w:cstheme="majorHAnsi"/>
        </w:rPr>
        <w:t xml:space="preserve"> </w:t>
      </w:r>
      <w:r w:rsidR="006F415A" w:rsidRPr="001E10D9">
        <w:rPr>
          <w:rFonts w:asciiTheme="majorHAnsi" w:hAnsiTheme="majorHAnsi" w:cstheme="majorHAnsi"/>
        </w:rPr>
        <w:t>performed</w:t>
      </w:r>
      <w:r w:rsidR="00966C5F" w:rsidRPr="001E10D9">
        <w:rPr>
          <w:rFonts w:asciiTheme="majorHAnsi" w:hAnsiTheme="majorHAnsi" w:cstheme="majorHAnsi"/>
        </w:rPr>
        <w:t xml:space="preserve"> </w:t>
      </w:r>
      <w:r w:rsidR="006F415A" w:rsidRPr="001E10D9">
        <w:rPr>
          <w:rFonts w:asciiTheme="majorHAnsi" w:hAnsiTheme="majorHAnsi" w:cstheme="majorHAnsi"/>
        </w:rPr>
        <w:t>at</w:t>
      </w:r>
      <w:r w:rsidR="00966C5F" w:rsidRPr="001E10D9">
        <w:rPr>
          <w:rFonts w:asciiTheme="majorHAnsi" w:hAnsiTheme="majorHAnsi" w:cstheme="majorHAnsi"/>
        </w:rPr>
        <w:t xml:space="preserve"> </w:t>
      </w:r>
      <w:r w:rsidR="006F415A" w:rsidRPr="001E10D9">
        <w:rPr>
          <w:rFonts w:asciiTheme="majorHAnsi" w:hAnsiTheme="majorHAnsi" w:cstheme="majorHAnsi"/>
        </w:rPr>
        <w:t>communal</w:t>
      </w:r>
      <w:r w:rsidR="00966C5F" w:rsidRPr="001E10D9">
        <w:rPr>
          <w:rFonts w:asciiTheme="majorHAnsi" w:hAnsiTheme="majorHAnsi" w:cstheme="majorHAnsi"/>
        </w:rPr>
        <w:t xml:space="preserve"> </w:t>
      </w:r>
      <w:r w:rsidR="006F415A" w:rsidRPr="001E10D9">
        <w:rPr>
          <w:rFonts w:asciiTheme="majorHAnsi" w:hAnsiTheme="majorHAnsi" w:cstheme="majorHAnsi"/>
        </w:rPr>
        <w:t>dips.</w:t>
      </w:r>
      <w:r w:rsidR="00966C5F" w:rsidRPr="001E10D9">
        <w:rPr>
          <w:rFonts w:asciiTheme="majorHAnsi" w:hAnsiTheme="majorHAnsi" w:cstheme="majorHAnsi"/>
        </w:rPr>
        <w:t xml:space="preserve"> </w:t>
      </w:r>
      <w:bookmarkStart w:id="33" w:name="_Hlk61450551"/>
      <w:r w:rsidR="006F415A" w:rsidRPr="001E10D9">
        <w:rPr>
          <w:rFonts w:asciiTheme="majorHAnsi" w:hAnsiTheme="majorHAnsi" w:cstheme="majorHAnsi"/>
        </w:rPr>
        <w:t>However,</w:t>
      </w:r>
      <w:r w:rsidR="00966C5F" w:rsidRPr="001E10D9">
        <w:rPr>
          <w:rFonts w:asciiTheme="majorHAnsi" w:hAnsiTheme="majorHAnsi" w:cstheme="majorHAnsi"/>
        </w:rPr>
        <w:t xml:space="preserve"> </w:t>
      </w:r>
      <w:r w:rsidR="006F415A" w:rsidRPr="001E10D9">
        <w:rPr>
          <w:rFonts w:asciiTheme="majorHAnsi" w:hAnsiTheme="majorHAnsi" w:cstheme="majorHAnsi"/>
        </w:rPr>
        <w:t>comorbidities</w:t>
      </w:r>
      <w:r w:rsidR="00966C5F" w:rsidRPr="001E10D9">
        <w:rPr>
          <w:rFonts w:asciiTheme="majorHAnsi" w:hAnsiTheme="majorHAnsi" w:cstheme="majorHAnsi"/>
        </w:rPr>
        <w:t xml:space="preserve"> </w:t>
      </w:r>
      <w:r w:rsidR="006F415A" w:rsidRPr="001E10D9">
        <w:rPr>
          <w:rFonts w:asciiTheme="majorHAnsi" w:hAnsiTheme="majorHAnsi" w:cstheme="majorHAnsi"/>
        </w:rPr>
        <w:t>are</w:t>
      </w:r>
      <w:r w:rsidR="00966C5F" w:rsidRPr="001E10D9">
        <w:rPr>
          <w:rFonts w:asciiTheme="majorHAnsi" w:hAnsiTheme="majorHAnsi" w:cstheme="majorHAnsi"/>
        </w:rPr>
        <w:t xml:space="preserve"> </w:t>
      </w:r>
      <w:r w:rsidR="006F415A" w:rsidRPr="001E10D9">
        <w:rPr>
          <w:rFonts w:asciiTheme="majorHAnsi" w:hAnsiTheme="majorHAnsi" w:cstheme="majorHAnsi"/>
        </w:rPr>
        <w:t>not</w:t>
      </w:r>
      <w:r w:rsidR="00966C5F" w:rsidRPr="001E10D9">
        <w:rPr>
          <w:rFonts w:asciiTheme="majorHAnsi" w:hAnsiTheme="majorHAnsi" w:cstheme="majorHAnsi"/>
        </w:rPr>
        <w:t xml:space="preserve"> </w:t>
      </w:r>
      <w:r w:rsidR="006F415A" w:rsidRPr="001E10D9">
        <w:rPr>
          <w:rFonts w:asciiTheme="majorHAnsi" w:hAnsiTheme="majorHAnsi" w:cstheme="majorHAnsi"/>
        </w:rPr>
        <w:t>explicitly</w:t>
      </w:r>
      <w:r w:rsidR="00966C5F" w:rsidRPr="001E10D9">
        <w:rPr>
          <w:rFonts w:asciiTheme="majorHAnsi" w:hAnsiTheme="majorHAnsi" w:cstheme="majorHAnsi"/>
        </w:rPr>
        <w:t xml:space="preserve"> </w:t>
      </w:r>
      <w:r w:rsidR="006F415A" w:rsidRPr="001E10D9">
        <w:rPr>
          <w:rFonts w:asciiTheme="majorHAnsi" w:hAnsiTheme="majorHAnsi" w:cstheme="majorHAnsi"/>
        </w:rPr>
        <w:t>included</w:t>
      </w:r>
      <w:r w:rsidR="00966C5F" w:rsidRPr="001E10D9">
        <w:rPr>
          <w:rFonts w:asciiTheme="majorHAnsi" w:hAnsiTheme="majorHAnsi" w:cstheme="majorHAnsi"/>
        </w:rPr>
        <w:t xml:space="preserve"> </w:t>
      </w:r>
      <w:r w:rsidR="006F415A" w:rsidRPr="001E10D9">
        <w:rPr>
          <w:rFonts w:asciiTheme="majorHAnsi" w:hAnsiTheme="majorHAnsi" w:cstheme="majorHAnsi"/>
        </w:rPr>
        <w:t>in</w:t>
      </w:r>
      <w:r w:rsidR="00966C5F" w:rsidRPr="001E10D9">
        <w:rPr>
          <w:rFonts w:asciiTheme="majorHAnsi" w:hAnsiTheme="majorHAnsi" w:cstheme="majorHAnsi"/>
        </w:rPr>
        <w:t xml:space="preserve"> </w:t>
      </w:r>
      <w:r w:rsidR="008773F6">
        <w:rPr>
          <w:rFonts w:asciiTheme="majorHAnsi" w:hAnsiTheme="majorHAnsi" w:cstheme="majorHAnsi"/>
        </w:rPr>
        <w:t xml:space="preserve">discussion of </w:t>
      </w:r>
      <w:r w:rsidR="006F415A" w:rsidRPr="001E10D9">
        <w:rPr>
          <w:rFonts w:asciiTheme="majorHAnsi" w:hAnsiTheme="majorHAnsi" w:cstheme="majorHAnsi"/>
        </w:rPr>
        <w:t>disease</w:t>
      </w:r>
      <w:r w:rsidR="00966C5F" w:rsidRPr="001E10D9">
        <w:rPr>
          <w:rFonts w:asciiTheme="majorHAnsi" w:hAnsiTheme="majorHAnsi" w:cstheme="majorHAnsi"/>
        </w:rPr>
        <w:t xml:space="preserve"> </w:t>
      </w:r>
      <w:r w:rsidR="006F415A" w:rsidRPr="001E10D9">
        <w:rPr>
          <w:rFonts w:asciiTheme="majorHAnsi" w:hAnsiTheme="majorHAnsi" w:cstheme="majorHAnsi"/>
        </w:rPr>
        <w:t>control</w:t>
      </w:r>
      <w:r w:rsidR="00966C5F" w:rsidRPr="001E10D9">
        <w:rPr>
          <w:rFonts w:asciiTheme="majorHAnsi" w:hAnsiTheme="majorHAnsi" w:cstheme="majorHAnsi"/>
        </w:rPr>
        <w:t xml:space="preserve"> </w:t>
      </w:r>
      <w:r w:rsidR="006F415A" w:rsidRPr="001E10D9">
        <w:rPr>
          <w:rFonts w:asciiTheme="majorHAnsi" w:hAnsiTheme="majorHAnsi" w:cstheme="majorHAnsi"/>
        </w:rPr>
        <w:t>strategies</w:t>
      </w:r>
      <w:r w:rsidR="008773F6">
        <w:rPr>
          <w:rFonts w:asciiTheme="majorHAnsi" w:hAnsiTheme="majorHAnsi" w:cstheme="majorHAnsi"/>
        </w:rPr>
        <w:t xml:space="preserve"> included in this review</w:t>
      </w:r>
      <w:r w:rsidR="006F415A" w:rsidRPr="001E10D9">
        <w:rPr>
          <w:rFonts w:asciiTheme="majorHAnsi" w:hAnsiTheme="majorHAnsi" w:cstheme="majorHAnsi"/>
        </w:rPr>
        <w:t>.</w:t>
      </w:r>
      <w:r w:rsidR="00966C5F" w:rsidRPr="001E10D9">
        <w:rPr>
          <w:rFonts w:asciiTheme="majorHAnsi" w:hAnsiTheme="majorHAnsi" w:cstheme="majorHAnsi"/>
        </w:rPr>
        <w:t xml:space="preserve"> </w:t>
      </w:r>
      <w:bookmarkEnd w:id="33"/>
      <w:r w:rsidR="00261F3F">
        <w:rPr>
          <w:rFonts w:asciiTheme="majorHAnsi" w:hAnsiTheme="majorHAnsi" w:cstheme="majorHAnsi"/>
        </w:rPr>
        <w:t>Taking comorbidities into account, and aligning animal health improvement programmes</w:t>
      </w:r>
      <w:r w:rsidR="009E394E">
        <w:rPr>
          <w:rFonts w:asciiTheme="majorHAnsi" w:hAnsiTheme="majorHAnsi" w:cstheme="majorHAnsi"/>
        </w:rPr>
        <w:t xml:space="preserve"> </w:t>
      </w:r>
      <w:r w:rsidR="00261F3F">
        <w:rPr>
          <w:rFonts w:asciiTheme="majorHAnsi" w:hAnsiTheme="majorHAnsi" w:cstheme="majorHAnsi"/>
        </w:rPr>
        <w:t xml:space="preserve">with each other </w:t>
      </w:r>
      <w:r w:rsidR="009E394E">
        <w:rPr>
          <w:rFonts w:asciiTheme="majorHAnsi" w:hAnsiTheme="majorHAnsi" w:cstheme="majorHAnsi"/>
        </w:rPr>
        <w:t xml:space="preserve">is likely to have a positive effect on </w:t>
      </w:r>
      <w:r w:rsidR="006F415A" w:rsidRPr="001E10D9">
        <w:rPr>
          <w:rFonts w:asciiTheme="majorHAnsi" w:hAnsiTheme="majorHAnsi" w:cstheme="majorHAnsi"/>
        </w:rPr>
        <w:t>both</w:t>
      </w:r>
      <w:r w:rsidR="00966C5F" w:rsidRPr="001E10D9">
        <w:rPr>
          <w:rFonts w:asciiTheme="majorHAnsi" w:hAnsiTheme="majorHAnsi" w:cstheme="majorHAnsi"/>
        </w:rPr>
        <w:t xml:space="preserve"> </w:t>
      </w:r>
      <w:r w:rsidR="006F415A" w:rsidRPr="001E10D9">
        <w:rPr>
          <w:rFonts w:asciiTheme="majorHAnsi" w:hAnsiTheme="majorHAnsi" w:cstheme="majorHAnsi"/>
        </w:rPr>
        <w:t>the</w:t>
      </w:r>
      <w:r w:rsidR="00966C5F" w:rsidRPr="001E10D9">
        <w:rPr>
          <w:rFonts w:asciiTheme="majorHAnsi" w:hAnsiTheme="majorHAnsi" w:cstheme="majorHAnsi"/>
        </w:rPr>
        <w:t xml:space="preserve"> </w:t>
      </w:r>
      <w:r w:rsidR="006F415A" w:rsidRPr="001E10D9">
        <w:rPr>
          <w:rFonts w:asciiTheme="majorHAnsi" w:hAnsiTheme="majorHAnsi" w:cstheme="majorHAnsi"/>
        </w:rPr>
        <w:t>occurrence</w:t>
      </w:r>
      <w:r w:rsidR="00966C5F" w:rsidRPr="001E10D9">
        <w:rPr>
          <w:rFonts w:asciiTheme="majorHAnsi" w:hAnsiTheme="majorHAnsi" w:cstheme="majorHAnsi"/>
        </w:rPr>
        <w:t xml:space="preserve"> </w:t>
      </w:r>
      <w:r w:rsidR="006F415A" w:rsidRPr="001E10D9">
        <w:rPr>
          <w:rFonts w:asciiTheme="majorHAnsi" w:hAnsiTheme="majorHAnsi" w:cstheme="majorHAnsi"/>
        </w:rPr>
        <w:t>of</w:t>
      </w:r>
      <w:r w:rsidR="00966C5F" w:rsidRPr="001E10D9">
        <w:rPr>
          <w:rFonts w:asciiTheme="majorHAnsi" w:hAnsiTheme="majorHAnsi" w:cstheme="majorHAnsi"/>
        </w:rPr>
        <w:t xml:space="preserve"> </w:t>
      </w:r>
      <w:r w:rsidR="006F415A" w:rsidRPr="001E10D9">
        <w:rPr>
          <w:rFonts w:asciiTheme="majorHAnsi" w:hAnsiTheme="majorHAnsi" w:cstheme="majorHAnsi"/>
        </w:rPr>
        <w:t>disease</w:t>
      </w:r>
      <w:r w:rsidR="00966C5F" w:rsidRPr="001E10D9">
        <w:rPr>
          <w:rFonts w:asciiTheme="majorHAnsi" w:hAnsiTheme="majorHAnsi" w:cstheme="majorHAnsi"/>
        </w:rPr>
        <w:t xml:space="preserve"> </w:t>
      </w:r>
      <w:r w:rsidR="006F415A" w:rsidRPr="001E10D9">
        <w:rPr>
          <w:rFonts w:asciiTheme="majorHAnsi" w:hAnsiTheme="majorHAnsi" w:cstheme="majorHAnsi"/>
        </w:rPr>
        <w:t>and</w:t>
      </w:r>
      <w:r w:rsidR="00966C5F" w:rsidRPr="001E10D9">
        <w:rPr>
          <w:rFonts w:asciiTheme="majorHAnsi" w:hAnsiTheme="majorHAnsi" w:cstheme="majorHAnsi"/>
        </w:rPr>
        <w:t xml:space="preserve"> </w:t>
      </w:r>
      <w:r w:rsidR="006F415A" w:rsidRPr="001E10D9">
        <w:rPr>
          <w:rFonts w:asciiTheme="majorHAnsi" w:hAnsiTheme="majorHAnsi" w:cstheme="majorHAnsi"/>
        </w:rPr>
        <w:t>the</w:t>
      </w:r>
      <w:r w:rsidR="00966C5F" w:rsidRPr="001E10D9">
        <w:rPr>
          <w:rFonts w:asciiTheme="majorHAnsi" w:hAnsiTheme="majorHAnsi" w:cstheme="majorHAnsi"/>
        </w:rPr>
        <w:t xml:space="preserve"> </w:t>
      </w:r>
      <w:r w:rsidR="006F415A" w:rsidRPr="001E10D9">
        <w:rPr>
          <w:rFonts w:asciiTheme="majorHAnsi" w:hAnsiTheme="majorHAnsi" w:cstheme="majorHAnsi"/>
        </w:rPr>
        <w:t>success</w:t>
      </w:r>
      <w:r w:rsidR="00966C5F" w:rsidRPr="001E10D9">
        <w:rPr>
          <w:rFonts w:asciiTheme="majorHAnsi" w:hAnsiTheme="majorHAnsi" w:cstheme="majorHAnsi"/>
        </w:rPr>
        <w:t xml:space="preserve"> </w:t>
      </w:r>
      <w:r w:rsidR="006F415A" w:rsidRPr="001E10D9">
        <w:rPr>
          <w:rFonts w:asciiTheme="majorHAnsi" w:hAnsiTheme="majorHAnsi" w:cstheme="majorHAnsi"/>
        </w:rPr>
        <w:t>of</w:t>
      </w:r>
      <w:r w:rsidR="00966C5F" w:rsidRPr="001E10D9">
        <w:rPr>
          <w:rFonts w:asciiTheme="majorHAnsi" w:hAnsiTheme="majorHAnsi" w:cstheme="majorHAnsi"/>
        </w:rPr>
        <w:t xml:space="preserve"> </w:t>
      </w:r>
      <w:r w:rsidR="006F415A" w:rsidRPr="001E10D9">
        <w:rPr>
          <w:rFonts w:asciiTheme="majorHAnsi" w:hAnsiTheme="majorHAnsi" w:cstheme="majorHAnsi"/>
        </w:rPr>
        <w:t>vaccination</w:t>
      </w:r>
      <w:r w:rsidR="00966C5F" w:rsidRPr="001E10D9">
        <w:rPr>
          <w:rFonts w:asciiTheme="majorHAnsi" w:hAnsiTheme="majorHAnsi" w:cstheme="majorHAnsi"/>
        </w:rPr>
        <w:t xml:space="preserve"> </w:t>
      </w:r>
      <w:r w:rsidR="006F415A" w:rsidRPr="001E10D9">
        <w:rPr>
          <w:rFonts w:asciiTheme="majorHAnsi" w:hAnsiTheme="majorHAnsi" w:cstheme="majorHAnsi"/>
        </w:rPr>
        <w:t>programmes.</w:t>
      </w:r>
      <w:r w:rsidR="00966C5F" w:rsidRPr="001E10D9">
        <w:rPr>
          <w:rFonts w:asciiTheme="majorHAnsi" w:hAnsiTheme="majorHAnsi" w:cstheme="majorHAnsi"/>
        </w:rPr>
        <w:t xml:space="preserve"> </w:t>
      </w:r>
    </w:p>
    <w:p w14:paraId="3FD57FC8" w14:textId="77777777" w:rsidR="00D57EAC" w:rsidRPr="001E10D9" w:rsidRDefault="00D57EAC" w:rsidP="00E0460B">
      <w:pPr>
        <w:spacing w:after="0" w:line="480" w:lineRule="auto"/>
        <w:rPr>
          <w:rFonts w:asciiTheme="majorHAnsi" w:hAnsiTheme="majorHAnsi"/>
        </w:rPr>
      </w:pPr>
    </w:p>
    <w:p w14:paraId="6D6DC68F" w14:textId="1C47E3B7" w:rsidR="005E48E8" w:rsidRPr="001E10D9" w:rsidRDefault="005E48E8" w:rsidP="00FA28CF">
      <w:pPr>
        <w:pStyle w:val="Subtitle"/>
        <w:spacing w:line="480" w:lineRule="auto"/>
        <w:rPr>
          <w:rFonts w:cstheme="majorHAnsi"/>
          <w:sz w:val="24"/>
        </w:rPr>
      </w:pPr>
      <w:r w:rsidRPr="001E10D9">
        <w:rPr>
          <w:rFonts w:cstheme="majorHAnsi"/>
          <w:sz w:val="24"/>
        </w:rPr>
        <w:t>4.</w:t>
      </w:r>
      <w:r w:rsidR="00535E3D">
        <w:rPr>
          <w:rFonts w:cstheme="majorHAnsi"/>
          <w:sz w:val="24"/>
        </w:rPr>
        <w:t>4</w:t>
      </w:r>
      <w:r w:rsidR="00966C5F" w:rsidRPr="001E10D9">
        <w:rPr>
          <w:rFonts w:cstheme="majorHAnsi"/>
          <w:sz w:val="24"/>
        </w:rPr>
        <w:t xml:space="preserve"> </w:t>
      </w:r>
      <w:r w:rsidRPr="001E10D9">
        <w:rPr>
          <w:rFonts w:cstheme="majorHAnsi"/>
          <w:sz w:val="24"/>
        </w:rPr>
        <w:t>Outbreak</w:t>
      </w:r>
      <w:r w:rsidR="00966C5F" w:rsidRPr="001E10D9">
        <w:rPr>
          <w:rFonts w:cstheme="majorHAnsi"/>
          <w:sz w:val="24"/>
        </w:rPr>
        <w:t xml:space="preserve"> </w:t>
      </w:r>
      <w:r w:rsidR="001E10D9" w:rsidRPr="001E10D9">
        <w:rPr>
          <w:rFonts w:cstheme="majorHAnsi"/>
          <w:sz w:val="24"/>
        </w:rPr>
        <w:t>reporting</w:t>
      </w:r>
      <w:r w:rsidR="00966C5F" w:rsidRPr="001E10D9">
        <w:rPr>
          <w:rFonts w:cstheme="majorHAnsi"/>
          <w:sz w:val="24"/>
        </w:rPr>
        <w:t xml:space="preserve"> </w:t>
      </w:r>
    </w:p>
    <w:p w14:paraId="4F8C628A" w14:textId="3FD3B9B5" w:rsidR="00D97737" w:rsidRPr="001E10D9" w:rsidRDefault="00D97737" w:rsidP="00D97737">
      <w:pPr>
        <w:spacing w:line="480" w:lineRule="auto"/>
        <w:rPr>
          <w:rFonts w:asciiTheme="majorHAnsi" w:hAnsiTheme="majorHAnsi" w:cstheme="majorBidi"/>
        </w:rPr>
      </w:pPr>
      <w:r>
        <w:rPr>
          <w:rFonts w:asciiTheme="majorHAnsi" w:hAnsiTheme="majorHAnsi" w:cstheme="majorBidi"/>
        </w:rPr>
        <w:t xml:space="preserve">Outbreak reporting and investigation are important for effective surveillance, and integral to Stage 1 of the PCP-FMD. </w:t>
      </w:r>
      <w:r w:rsidRPr="001E10D9">
        <w:rPr>
          <w:rFonts w:asciiTheme="majorHAnsi" w:hAnsiTheme="majorHAnsi" w:cstheme="majorBidi"/>
        </w:rPr>
        <w:t xml:space="preserve">There is little specific information about surveillance in </w:t>
      </w:r>
      <w:r w:rsidR="00822C98">
        <w:rPr>
          <w:rFonts w:asciiTheme="majorHAnsi" w:hAnsiTheme="majorHAnsi" w:cstheme="majorBidi"/>
        </w:rPr>
        <w:t xml:space="preserve">Kenya in </w:t>
      </w:r>
      <w:r w:rsidRPr="001E10D9">
        <w:rPr>
          <w:rFonts w:asciiTheme="majorHAnsi" w:hAnsiTheme="majorHAnsi" w:cstheme="majorBidi"/>
        </w:rPr>
        <w:t xml:space="preserve">the literature, for example logistics and responsibilities, although a generic recommendation to improve surveillance is repeated often. Passive surveillance </w:t>
      </w:r>
      <w:r>
        <w:rPr>
          <w:rFonts w:asciiTheme="majorHAnsi" w:hAnsiTheme="majorHAnsi" w:cstheme="majorBidi"/>
        </w:rPr>
        <w:t>is heavily</w:t>
      </w:r>
      <w:r w:rsidRPr="001E10D9">
        <w:rPr>
          <w:rFonts w:asciiTheme="majorHAnsi" w:hAnsiTheme="majorHAnsi" w:cstheme="majorBidi"/>
        </w:rPr>
        <w:t xml:space="preserve"> influenced by external factors, for example awareness of disease, motivation </w:t>
      </w:r>
      <w:r w:rsidR="00822C98">
        <w:rPr>
          <w:rFonts w:asciiTheme="majorHAnsi" w:hAnsiTheme="majorHAnsi" w:cstheme="majorBidi"/>
        </w:rPr>
        <w:t xml:space="preserve">and barriers </w:t>
      </w:r>
      <w:r w:rsidRPr="001E10D9">
        <w:rPr>
          <w:rFonts w:asciiTheme="majorHAnsi" w:hAnsiTheme="majorHAnsi" w:cstheme="majorBidi"/>
        </w:rPr>
        <w:t xml:space="preserve">to report disease if penalties occur and competing priorities within the animal healthcare system. The resources used to implement FMD control programmes </w:t>
      </w:r>
      <w:r>
        <w:rPr>
          <w:rFonts w:asciiTheme="majorHAnsi" w:hAnsiTheme="majorHAnsi" w:cstheme="majorBidi"/>
        </w:rPr>
        <w:t>sh</w:t>
      </w:r>
      <w:r w:rsidRPr="001E10D9">
        <w:rPr>
          <w:rFonts w:asciiTheme="majorHAnsi" w:hAnsiTheme="majorHAnsi" w:cstheme="majorBidi"/>
        </w:rPr>
        <w:t>ould be supported by active surveillance initiatives that are feasible</w:t>
      </w:r>
      <w:r w:rsidR="002B1B95" w:rsidRPr="002B1B95">
        <w:rPr>
          <w:rFonts w:asciiTheme="majorHAnsi" w:hAnsiTheme="majorHAnsi" w:cstheme="majorBidi"/>
        </w:rPr>
        <w:t xml:space="preserve">, affordable, efficient and </w:t>
      </w:r>
      <w:r w:rsidR="002B1B95">
        <w:rPr>
          <w:rFonts w:asciiTheme="majorHAnsi" w:hAnsiTheme="majorHAnsi" w:cstheme="majorBidi"/>
        </w:rPr>
        <w:t>effective f</w:t>
      </w:r>
      <w:r w:rsidRPr="001E10D9">
        <w:rPr>
          <w:rFonts w:asciiTheme="majorHAnsi" w:hAnsiTheme="majorHAnsi" w:cstheme="majorBidi"/>
        </w:rPr>
        <w:t>or the country</w:t>
      </w:r>
      <w:r w:rsidR="002B1B95">
        <w:rPr>
          <w:rFonts w:asciiTheme="majorHAnsi" w:hAnsiTheme="majorHAnsi" w:cstheme="majorBidi"/>
        </w:rPr>
        <w:t xml:space="preserve"> and that include feedback mechanisms to farmers</w:t>
      </w:r>
      <w:r w:rsidRPr="001E10D9">
        <w:rPr>
          <w:rFonts w:asciiTheme="majorHAnsi" w:hAnsiTheme="majorHAnsi" w:cstheme="majorBidi"/>
        </w:rPr>
        <w:t xml:space="preserve">. An example of this would be testing for FMD in pooled milk samples, collected from dairy processors and cooperatives, which has been shown to be viable in Kenya </w:t>
      </w:r>
      <w:r w:rsidRPr="001E10D9">
        <w:rPr>
          <w:rFonts w:asciiTheme="majorHAnsi" w:hAnsiTheme="majorHAnsi" w:cstheme="majorBidi"/>
        </w:rPr>
        <w:fldChar w:fldCharType="begin" w:fldLock="1"/>
      </w:r>
      <w:r w:rsidRPr="001E10D9">
        <w:rPr>
          <w:rFonts w:asciiTheme="majorHAnsi" w:hAnsiTheme="majorHAnsi" w:cstheme="majorBidi"/>
        </w:rPr>
        <w:instrText>ADDIN CSL_CITATION {"citationItems":[{"id":"ITEM-1","itemData":{"DOI":"10.1111/tbed.13146","ISSN":"18651682","PMID":"30740915","abstract":"Under-reporting of foot-and-mouth disease (FMD) masks the true prevalence in parts of the world where the disease is endemic. Laboratory testing for the detection of FMD virus (FMDV) is usually reliant upon the collection of vesicular epithelium and fluid samples that can only be collected from acutely infected animals, and therefore animals with sub-clinical infection may not be identified. Milk is a non-invasive sample type routinely collected from dairy farms that has been utilized for surveillance of a number of other diseases. The aim of this study was to examine the application of milk as an alternative sample type for FMDV detection and typing, and to evaluate milk as a novel approach for targeted surveillance of FMD in East Africa. FMDV RNA was detected in 73/190 (38%) individual milk samples collected from naturally infected cattle in northern Tanzania. Furthermore, typing information by lineage-specific rRT-PCR assays was obtained for 58% of positive samples, and corresponded with the virus types identified during outbreak investigations in the study area. The VP1-coding sequence data obtained from milk samples corresponded with the sequence data generated from paired epithelial samples collected from the same animal. This study demonstrates that milk represents a potentially valuable sample type for FMDV surveillance and might be used to overcome some of the existing biases of traditional surveillance methods. However, it is recommended that care is taken during sample collection and testing to minimize the likelihood of cross-contamination. Such approaches could strengthen FMDV surveillance capabilities in East Africa, both at the individual animal and herd level.","author":[{"dropping-particle":"","family":"Armson","given":"Bryony","non-dropping-particle":"","parse-names":false,"suffix":""},{"dropping-particle":"","family":"Wadsworth","given":"Jemma","non-dropping-particle":"","parse-names":false,"suffix":""},{"dropping-particle":"","family":"Kibona","given":"Tito","non-dropping-particle":"","parse-names":false,"suffix":""},{"dropping-particle":"","family":"Mshanga","given":"Deogratius","non-dropping-particle":"","parse-names":false,"suffix":""},{"dropping-particle":"","family":"Fowler","given":"Veronica L.","non-dropping-particle":"","parse-names":false,"suffix":""},{"dropping-particle":"","family":"Knowles","given":"Nick J.","non-dropping-particle":"","parse-names":false,"suffix":""},{"dropping-particle":"","family":"Mioulet","given":"Valérie","non-dropping-particle":"","parse-names":false,"suffix":""},{"dropping-particle":"","family":"Reeve","given":"Richard","non-dropping-particle":"","parse-names":false,"suffix":""},{"dropping-particle":"","family":"King","given":"Donald P.","non-dropping-particle":"","parse-names":false,"suffix":""},{"dropping-particle":"","family":"Bachanek-Bankowska","given":"Katarzyna","non-dropping-particle":"","parse-names":false,"suffix":""},{"dropping-particle":"","family":"Lembo","given":"Tiziana","non-dropping-particle":"","parse-names":false,"suffix":""}],"container-title":"Transboundary and Emerging Diseases","id":"ITEM-1","issue":"3","issued":{"date-parts":[["2019","2","10"]]},"page":"1405-1410","title":"Opportunities for enhanced surveillance of foot-and-mouth disease in endemic settings using milk samples","type":"article-journal","volume":"66"},"uris":["http://www.mendeley.com/documents/?uuid=abb18b0c-9e4f-3ec8-b72f-d3bb91c2d04d"]}],"mendeley":{"formattedCitation":"(Armson et al., 2019)","plainTextFormattedCitation":"(Armson et al., 2019)","previouslyFormattedCitation":"(Armson et al., 2019)"},"properties":{"noteIndex":0},"schema":"https://github.com/citation-style-language/schema/raw/master/csl-citation.json"}</w:instrText>
      </w:r>
      <w:r w:rsidRPr="001E10D9">
        <w:rPr>
          <w:rFonts w:asciiTheme="majorHAnsi" w:hAnsiTheme="majorHAnsi" w:cstheme="majorBidi"/>
        </w:rPr>
        <w:fldChar w:fldCharType="separate"/>
      </w:r>
      <w:r w:rsidRPr="001E10D9">
        <w:rPr>
          <w:rFonts w:asciiTheme="majorHAnsi" w:hAnsiTheme="majorHAnsi" w:cstheme="majorBidi"/>
          <w:noProof/>
        </w:rPr>
        <w:t>(Armson et al., 2019)</w:t>
      </w:r>
      <w:r w:rsidRPr="001E10D9">
        <w:rPr>
          <w:rFonts w:asciiTheme="majorHAnsi" w:hAnsiTheme="majorHAnsi" w:cstheme="majorBidi"/>
        </w:rPr>
        <w:fldChar w:fldCharType="end"/>
      </w:r>
      <w:r w:rsidRPr="001E10D9">
        <w:rPr>
          <w:rFonts w:asciiTheme="majorHAnsi" w:hAnsiTheme="majorHAnsi" w:cstheme="majorBidi"/>
        </w:rPr>
        <w:t>.</w:t>
      </w:r>
      <w:r>
        <w:rPr>
          <w:rFonts w:asciiTheme="majorHAnsi" w:hAnsiTheme="majorHAnsi" w:cstheme="majorBidi"/>
        </w:rPr>
        <w:t xml:space="preserve"> Following FMD identification, epidemiological investigation and research would be possible and allow clear definition of farm-level risk factors for disease, which is currently lacking. </w:t>
      </w:r>
      <w:r w:rsidR="00800B83">
        <w:rPr>
          <w:rFonts w:asciiTheme="majorHAnsi" w:hAnsiTheme="majorHAnsi" w:cstheme="majorBidi"/>
        </w:rPr>
        <w:t xml:space="preserve">A clear picture of how risk factors are different between different farming systems, and </w:t>
      </w:r>
      <w:r w:rsidR="00817745">
        <w:rPr>
          <w:rFonts w:asciiTheme="majorHAnsi" w:hAnsiTheme="majorHAnsi" w:cstheme="majorBidi"/>
        </w:rPr>
        <w:t>i</w:t>
      </w:r>
      <w:r w:rsidR="00570644" w:rsidRPr="00570644">
        <w:rPr>
          <w:rFonts w:asciiTheme="majorHAnsi" w:hAnsiTheme="majorHAnsi" w:cstheme="majorBidi"/>
        </w:rPr>
        <w:t xml:space="preserve">nterventions based on these </w:t>
      </w:r>
      <w:r w:rsidR="00570644">
        <w:rPr>
          <w:rFonts w:asciiTheme="majorHAnsi" w:hAnsiTheme="majorHAnsi" w:cstheme="majorBidi"/>
        </w:rPr>
        <w:t>risk factors</w:t>
      </w:r>
      <w:r w:rsidR="00800B83">
        <w:rPr>
          <w:rFonts w:asciiTheme="majorHAnsi" w:hAnsiTheme="majorHAnsi" w:cstheme="majorBidi"/>
        </w:rPr>
        <w:t>,</w:t>
      </w:r>
      <w:r w:rsidR="00570644">
        <w:rPr>
          <w:rFonts w:asciiTheme="majorHAnsi" w:hAnsiTheme="majorHAnsi" w:cstheme="majorBidi"/>
        </w:rPr>
        <w:t xml:space="preserve"> could then be </w:t>
      </w:r>
      <w:r w:rsidR="00570644" w:rsidRPr="00570644">
        <w:rPr>
          <w:rFonts w:asciiTheme="majorHAnsi" w:hAnsiTheme="majorHAnsi" w:cstheme="majorBidi"/>
        </w:rPr>
        <w:t>developed</w:t>
      </w:r>
      <w:r w:rsidR="00800B83">
        <w:rPr>
          <w:rFonts w:asciiTheme="majorHAnsi" w:hAnsiTheme="majorHAnsi" w:cstheme="majorBidi"/>
        </w:rPr>
        <w:t>.</w:t>
      </w:r>
    </w:p>
    <w:p w14:paraId="3E3467C5" w14:textId="0E5C03F5" w:rsidR="003A6354" w:rsidRPr="001E10D9" w:rsidRDefault="00D97737" w:rsidP="00E0460B">
      <w:pPr>
        <w:spacing w:line="480" w:lineRule="auto"/>
        <w:rPr>
          <w:rFonts w:asciiTheme="majorHAnsi" w:hAnsiTheme="majorHAnsi" w:cstheme="majorBidi"/>
        </w:rPr>
      </w:pPr>
      <w:r>
        <w:rPr>
          <w:rFonts w:asciiTheme="majorHAnsi" w:hAnsiTheme="majorHAnsi" w:cstheme="majorBidi"/>
        </w:rPr>
        <w:t>Currently</w:t>
      </w:r>
      <w:r w:rsidR="00D76FC3">
        <w:rPr>
          <w:rFonts w:asciiTheme="majorHAnsi" w:hAnsiTheme="majorHAnsi" w:cstheme="majorBidi"/>
        </w:rPr>
        <w:t>,</w:t>
      </w:r>
      <w:r>
        <w:rPr>
          <w:rFonts w:asciiTheme="majorHAnsi" w:hAnsiTheme="majorHAnsi" w:cstheme="majorBidi"/>
        </w:rPr>
        <w:t xml:space="preserve"> d</w:t>
      </w:r>
      <w:r w:rsidR="00534288" w:rsidRPr="001E10D9">
        <w:rPr>
          <w:rFonts w:asciiTheme="majorHAnsi" w:hAnsiTheme="majorHAnsi" w:cstheme="majorBidi"/>
        </w:rPr>
        <w:t>ifferent</w:t>
      </w:r>
      <w:r w:rsidR="00966C5F" w:rsidRPr="001E10D9">
        <w:rPr>
          <w:rFonts w:asciiTheme="majorHAnsi" w:hAnsiTheme="majorHAnsi" w:cstheme="majorBidi"/>
        </w:rPr>
        <w:t xml:space="preserve"> </w:t>
      </w:r>
      <w:r w:rsidR="000E03B4">
        <w:rPr>
          <w:rFonts w:asciiTheme="majorHAnsi" w:hAnsiTheme="majorHAnsi" w:cstheme="majorBidi"/>
        </w:rPr>
        <w:t>organisations</w:t>
      </w:r>
      <w:r w:rsidR="00966C5F" w:rsidRPr="001E10D9">
        <w:rPr>
          <w:rFonts w:asciiTheme="majorHAnsi" w:hAnsiTheme="majorHAnsi" w:cstheme="majorBidi"/>
        </w:rPr>
        <w:t xml:space="preserve"> </w:t>
      </w:r>
      <w:r w:rsidR="005F0077" w:rsidRPr="001E10D9">
        <w:rPr>
          <w:rFonts w:asciiTheme="majorHAnsi" w:hAnsiTheme="majorHAnsi" w:cstheme="majorBidi"/>
        </w:rPr>
        <w:t>(e.g.</w:t>
      </w:r>
      <w:r w:rsidR="00966C5F" w:rsidRPr="001E10D9">
        <w:rPr>
          <w:rFonts w:asciiTheme="majorHAnsi" w:hAnsiTheme="majorHAnsi" w:cstheme="majorBidi"/>
        </w:rPr>
        <w:t xml:space="preserve"> </w:t>
      </w:r>
      <w:r w:rsidR="005F0077" w:rsidRPr="001E10D9">
        <w:rPr>
          <w:rFonts w:asciiTheme="majorHAnsi" w:hAnsiTheme="majorHAnsi" w:cstheme="majorBidi"/>
        </w:rPr>
        <w:t>AU-IBAR</w:t>
      </w:r>
      <w:r w:rsidR="00966C5F" w:rsidRPr="001E10D9">
        <w:rPr>
          <w:rFonts w:asciiTheme="majorHAnsi" w:hAnsiTheme="majorHAnsi" w:cstheme="majorBidi"/>
        </w:rPr>
        <w:t xml:space="preserve"> </w:t>
      </w:r>
      <w:r w:rsidR="005F0077" w:rsidRPr="001E10D9">
        <w:rPr>
          <w:rFonts w:asciiTheme="majorHAnsi" w:hAnsiTheme="majorHAnsi" w:cstheme="majorBidi"/>
        </w:rPr>
        <w:t>and</w:t>
      </w:r>
      <w:r w:rsidR="00966C5F" w:rsidRPr="001E10D9">
        <w:rPr>
          <w:rFonts w:asciiTheme="majorHAnsi" w:hAnsiTheme="majorHAnsi" w:cstheme="majorBidi"/>
        </w:rPr>
        <w:t xml:space="preserve"> </w:t>
      </w:r>
      <w:r w:rsidR="005F0077" w:rsidRPr="001E10D9">
        <w:rPr>
          <w:rFonts w:asciiTheme="majorHAnsi" w:hAnsiTheme="majorHAnsi" w:cstheme="majorBidi"/>
        </w:rPr>
        <w:t>OIE)</w:t>
      </w:r>
      <w:r w:rsidR="00966C5F" w:rsidRPr="001E10D9">
        <w:rPr>
          <w:rFonts w:asciiTheme="majorHAnsi" w:hAnsiTheme="majorHAnsi" w:cstheme="majorBidi"/>
        </w:rPr>
        <w:t xml:space="preserve"> </w:t>
      </w:r>
      <w:r w:rsidR="00534288" w:rsidRPr="001E10D9">
        <w:rPr>
          <w:rFonts w:asciiTheme="majorHAnsi" w:hAnsiTheme="majorHAnsi" w:cstheme="majorBidi"/>
        </w:rPr>
        <w:t>report</w:t>
      </w:r>
      <w:r w:rsidR="00966C5F" w:rsidRPr="001E10D9">
        <w:rPr>
          <w:rFonts w:asciiTheme="majorHAnsi" w:hAnsiTheme="majorHAnsi" w:cstheme="majorBidi"/>
        </w:rPr>
        <w:t xml:space="preserve"> </w:t>
      </w:r>
      <w:r w:rsidR="00534288" w:rsidRPr="001E10D9">
        <w:rPr>
          <w:rFonts w:asciiTheme="majorHAnsi" w:hAnsiTheme="majorHAnsi" w:cstheme="majorBidi"/>
        </w:rPr>
        <w:t>different</w:t>
      </w:r>
      <w:r w:rsidR="00966C5F" w:rsidRPr="001E10D9">
        <w:rPr>
          <w:rFonts w:asciiTheme="majorHAnsi" w:hAnsiTheme="majorHAnsi" w:cstheme="majorBidi"/>
        </w:rPr>
        <w:t xml:space="preserve"> </w:t>
      </w:r>
      <w:r w:rsidR="00534288" w:rsidRPr="001E10D9">
        <w:rPr>
          <w:rFonts w:asciiTheme="majorHAnsi" w:hAnsiTheme="majorHAnsi" w:cstheme="majorBidi"/>
        </w:rPr>
        <w:t>numbers</w:t>
      </w:r>
      <w:r w:rsidR="00966C5F" w:rsidRPr="001E10D9">
        <w:rPr>
          <w:rFonts w:asciiTheme="majorHAnsi" w:hAnsiTheme="majorHAnsi" w:cstheme="majorBidi"/>
        </w:rPr>
        <w:t xml:space="preserve"> </w:t>
      </w:r>
      <w:r w:rsidR="00534288" w:rsidRPr="001E10D9">
        <w:rPr>
          <w:rFonts w:asciiTheme="majorHAnsi" w:hAnsiTheme="majorHAnsi" w:cstheme="majorBidi"/>
        </w:rPr>
        <w:t>of</w:t>
      </w:r>
      <w:r w:rsidR="00966C5F" w:rsidRPr="001E10D9">
        <w:rPr>
          <w:rFonts w:asciiTheme="majorHAnsi" w:hAnsiTheme="majorHAnsi" w:cstheme="majorBidi"/>
        </w:rPr>
        <w:t xml:space="preserve"> </w:t>
      </w:r>
      <w:r w:rsidR="00534288" w:rsidRPr="001E10D9">
        <w:rPr>
          <w:rFonts w:asciiTheme="majorHAnsi" w:hAnsiTheme="majorHAnsi" w:cstheme="majorBidi"/>
        </w:rPr>
        <w:t>outbreaks:</w:t>
      </w:r>
      <w:r w:rsidR="00966C5F" w:rsidRPr="001E10D9">
        <w:rPr>
          <w:rFonts w:asciiTheme="majorHAnsi" w:hAnsiTheme="majorHAnsi" w:cstheme="majorBidi"/>
        </w:rPr>
        <w:t xml:space="preserve"> </w:t>
      </w:r>
      <w:r w:rsidR="005F0077" w:rsidRPr="001E10D9">
        <w:rPr>
          <w:rFonts w:asciiTheme="majorHAnsi" w:hAnsiTheme="majorHAnsi" w:cstheme="majorBidi"/>
        </w:rPr>
        <w:t>this</w:t>
      </w:r>
      <w:r w:rsidR="00966C5F" w:rsidRPr="001E10D9">
        <w:rPr>
          <w:rFonts w:asciiTheme="majorHAnsi" w:hAnsiTheme="majorHAnsi" w:cstheme="majorBidi"/>
        </w:rPr>
        <w:t xml:space="preserve"> </w:t>
      </w:r>
      <w:r w:rsidR="005F0077" w:rsidRPr="001E10D9">
        <w:rPr>
          <w:rFonts w:asciiTheme="majorHAnsi" w:hAnsiTheme="majorHAnsi" w:cstheme="majorBidi"/>
        </w:rPr>
        <w:t>is</w:t>
      </w:r>
      <w:r w:rsidR="00966C5F" w:rsidRPr="001E10D9">
        <w:rPr>
          <w:rFonts w:asciiTheme="majorHAnsi" w:hAnsiTheme="majorHAnsi" w:cstheme="majorBidi"/>
        </w:rPr>
        <w:t xml:space="preserve"> </w:t>
      </w:r>
      <w:r w:rsidR="005F0077" w:rsidRPr="001E10D9">
        <w:rPr>
          <w:rFonts w:asciiTheme="majorHAnsi" w:hAnsiTheme="majorHAnsi" w:cstheme="majorBidi"/>
        </w:rPr>
        <w:t>sho</w:t>
      </w:r>
      <w:r w:rsidR="005F0077" w:rsidRPr="00D97737">
        <w:rPr>
          <w:rFonts w:asciiTheme="majorHAnsi" w:hAnsiTheme="majorHAnsi" w:cstheme="majorBidi"/>
        </w:rPr>
        <w:t>wn</w:t>
      </w:r>
      <w:r w:rsidR="00966C5F" w:rsidRPr="00D97737">
        <w:rPr>
          <w:rFonts w:asciiTheme="majorHAnsi" w:hAnsiTheme="majorHAnsi" w:cstheme="majorBidi"/>
        </w:rPr>
        <w:t xml:space="preserve"> </w:t>
      </w:r>
      <w:r w:rsidR="005F0077" w:rsidRPr="00D97737">
        <w:rPr>
          <w:rFonts w:asciiTheme="majorHAnsi" w:hAnsiTheme="majorHAnsi" w:cstheme="majorBidi"/>
        </w:rPr>
        <w:t>in</w:t>
      </w:r>
      <w:r w:rsidR="00966C5F" w:rsidRPr="00D97737">
        <w:rPr>
          <w:rFonts w:asciiTheme="majorHAnsi" w:hAnsiTheme="majorHAnsi" w:cstheme="majorBidi"/>
        </w:rPr>
        <w:t xml:space="preserve"> </w:t>
      </w:r>
      <w:r w:rsidR="009427DF" w:rsidRPr="009427DF">
        <w:rPr>
          <w:rFonts w:asciiTheme="majorHAnsi" w:hAnsiTheme="majorHAnsi" w:cstheme="majorBidi"/>
        </w:rPr>
        <w:t xml:space="preserve">Figure 3, and </w:t>
      </w:r>
      <w:r w:rsidR="00A57289">
        <w:rPr>
          <w:rFonts w:asciiTheme="majorHAnsi" w:hAnsiTheme="majorHAnsi" w:cstheme="majorBidi"/>
        </w:rPr>
        <w:t>is reinforced in</w:t>
      </w:r>
      <w:r w:rsidR="00966C5F" w:rsidRPr="001E10D9">
        <w:rPr>
          <w:rFonts w:asciiTheme="majorHAnsi" w:hAnsiTheme="majorHAnsi" w:cstheme="majorBidi"/>
        </w:rPr>
        <w:t xml:space="preserve"> </w:t>
      </w:r>
      <w:r w:rsidR="00C632A6" w:rsidRPr="001E10D9">
        <w:rPr>
          <w:rFonts w:asciiTheme="majorHAnsi" w:hAnsiTheme="majorHAnsi" w:cstheme="majorBidi"/>
        </w:rPr>
        <w:t>documents</w:t>
      </w:r>
      <w:r w:rsidR="00966C5F" w:rsidRPr="001E10D9">
        <w:rPr>
          <w:rFonts w:asciiTheme="majorHAnsi" w:hAnsiTheme="majorHAnsi" w:cstheme="majorBidi"/>
        </w:rPr>
        <w:t xml:space="preserve"> </w:t>
      </w:r>
      <w:r w:rsidR="00C632A6" w:rsidRPr="001E10D9">
        <w:rPr>
          <w:rFonts w:asciiTheme="majorHAnsi" w:hAnsiTheme="majorHAnsi" w:cstheme="majorBidi"/>
        </w:rPr>
        <w:t>accompanying</w:t>
      </w:r>
      <w:r w:rsidR="00966C5F" w:rsidRPr="001E10D9">
        <w:rPr>
          <w:rFonts w:asciiTheme="majorHAnsi" w:hAnsiTheme="majorHAnsi" w:cstheme="majorBidi"/>
        </w:rPr>
        <w:t xml:space="preserve"> </w:t>
      </w:r>
      <w:r w:rsidR="00C632A6" w:rsidRPr="001E10D9">
        <w:rPr>
          <w:rFonts w:asciiTheme="majorHAnsi" w:hAnsiTheme="majorHAnsi" w:cstheme="majorBidi"/>
        </w:rPr>
        <w:t>the</w:t>
      </w:r>
      <w:r w:rsidR="00966C5F" w:rsidRPr="001E10D9">
        <w:rPr>
          <w:rFonts w:asciiTheme="majorHAnsi" w:hAnsiTheme="majorHAnsi" w:cstheme="majorBidi"/>
        </w:rPr>
        <w:t xml:space="preserve"> </w:t>
      </w:r>
      <w:r w:rsidR="00C632A6" w:rsidRPr="001E10D9">
        <w:rPr>
          <w:rFonts w:asciiTheme="majorHAnsi" w:hAnsiTheme="majorHAnsi" w:cstheme="majorBidi"/>
        </w:rPr>
        <w:t>PCP</w:t>
      </w:r>
      <w:r w:rsidR="00F46917" w:rsidRPr="001E10D9">
        <w:rPr>
          <w:rFonts w:asciiTheme="majorHAnsi" w:hAnsiTheme="majorHAnsi" w:cstheme="majorBidi"/>
        </w:rPr>
        <w:t>-FMD</w:t>
      </w:r>
      <w:r w:rsidR="00966C5F" w:rsidRPr="001E10D9">
        <w:rPr>
          <w:rFonts w:asciiTheme="majorHAnsi" w:hAnsiTheme="majorHAnsi" w:cstheme="majorBidi"/>
        </w:rPr>
        <w:t xml:space="preserve"> </w:t>
      </w:r>
      <w:r w:rsidR="00C632A6" w:rsidRPr="001E10D9">
        <w:rPr>
          <w:rFonts w:asciiTheme="majorHAnsi" w:hAnsiTheme="majorHAnsi" w:cstheme="majorBidi"/>
        </w:rPr>
        <w:t>workshop</w:t>
      </w:r>
      <w:r>
        <w:rPr>
          <w:rFonts w:asciiTheme="majorHAnsi" w:hAnsiTheme="majorHAnsi" w:cstheme="majorBidi"/>
        </w:rPr>
        <w:t>s</w:t>
      </w:r>
      <w:r w:rsidR="000E03B4">
        <w:rPr>
          <w:rFonts w:asciiTheme="majorHAnsi" w:hAnsiTheme="majorHAnsi" w:cstheme="majorBidi"/>
        </w:rPr>
        <w:t>,</w:t>
      </w:r>
      <w:r w:rsidR="00966C5F" w:rsidRPr="001E10D9">
        <w:rPr>
          <w:rFonts w:asciiTheme="majorHAnsi" w:hAnsiTheme="majorHAnsi" w:cstheme="majorBidi"/>
        </w:rPr>
        <w:t xml:space="preserve"> </w:t>
      </w:r>
      <w:r w:rsidR="00C632A6" w:rsidRPr="001E10D9">
        <w:rPr>
          <w:rFonts w:asciiTheme="majorHAnsi" w:hAnsiTheme="majorHAnsi" w:cstheme="majorBidi"/>
        </w:rPr>
        <w:t>which</w:t>
      </w:r>
      <w:r w:rsidR="00966C5F" w:rsidRPr="001E10D9">
        <w:rPr>
          <w:rFonts w:asciiTheme="majorHAnsi" w:hAnsiTheme="majorHAnsi" w:cstheme="majorBidi"/>
        </w:rPr>
        <w:t xml:space="preserve"> </w:t>
      </w:r>
      <w:r w:rsidR="00C632A6" w:rsidRPr="001E10D9">
        <w:rPr>
          <w:rFonts w:asciiTheme="majorHAnsi" w:hAnsiTheme="majorHAnsi" w:cstheme="majorBidi"/>
        </w:rPr>
        <w:t>s</w:t>
      </w:r>
      <w:r w:rsidR="000E03B4">
        <w:rPr>
          <w:rFonts w:asciiTheme="majorHAnsi" w:hAnsiTheme="majorHAnsi" w:cstheme="majorBidi"/>
        </w:rPr>
        <w:t>tate</w:t>
      </w:r>
      <w:r w:rsidR="00966C5F" w:rsidRPr="001E10D9">
        <w:rPr>
          <w:rFonts w:asciiTheme="majorHAnsi" w:hAnsiTheme="majorHAnsi" w:cstheme="majorBidi"/>
        </w:rPr>
        <w:t xml:space="preserve"> </w:t>
      </w:r>
      <w:r w:rsidR="00C632A6" w:rsidRPr="001E10D9">
        <w:rPr>
          <w:rFonts w:asciiTheme="majorHAnsi" w:hAnsiTheme="majorHAnsi" w:cstheme="majorBidi"/>
        </w:rPr>
        <w:t>that</w:t>
      </w:r>
      <w:r w:rsidR="00966C5F" w:rsidRPr="001E10D9">
        <w:rPr>
          <w:rFonts w:asciiTheme="majorHAnsi" w:hAnsiTheme="majorHAnsi" w:cstheme="majorBidi"/>
        </w:rPr>
        <w:t xml:space="preserve"> </w:t>
      </w:r>
      <w:r w:rsidR="00C632A6" w:rsidRPr="001E10D9">
        <w:rPr>
          <w:rFonts w:asciiTheme="majorHAnsi" w:hAnsiTheme="majorHAnsi" w:cstheme="majorBidi"/>
        </w:rPr>
        <w:t>there</w:t>
      </w:r>
      <w:r w:rsidR="00966C5F" w:rsidRPr="001E10D9">
        <w:rPr>
          <w:rFonts w:asciiTheme="majorHAnsi" w:hAnsiTheme="majorHAnsi" w:cstheme="majorBidi"/>
        </w:rPr>
        <w:t xml:space="preserve"> </w:t>
      </w:r>
      <w:r w:rsidR="00C632A6" w:rsidRPr="001E10D9">
        <w:rPr>
          <w:rFonts w:asciiTheme="majorHAnsi" w:hAnsiTheme="majorHAnsi" w:cstheme="majorBidi"/>
        </w:rPr>
        <w:t>were</w:t>
      </w:r>
      <w:r w:rsidR="00966C5F" w:rsidRPr="001E10D9">
        <w:rPr>
          <w:rFonts w:asciiTheme="majorHAnsi" w:hAnsiTheme="majorHAnsi" w:cstheme="majorBidi"/>
        </w:rPr>
        <w:t xml:space="preserve"> </w:t>
      </w:r>
      <w:r w:rsidR="00C632A6" w:rsidRPr="001E10D9">
        <w:rPr>
          <w:rFonts w:asciiTheme="majorHAnsi" w:hAnsiTheme="majorHAnsi" w:cstheme="majorBidi"/>
        </w:rPr>
        <w:t>249</w:t>
      </w:r>
      <w:r w:rsidR="00966C5F" w:rsidRPr="001E10D9">
        <w:rPr>
          <w:rFonts w:asciiTheme="majorHAnsi" w:hAnsiTheme="majorHAnsi" w:cstheme="majorBidi"/>
        </w:rPr>
        <w:t xml:space="preserve"> </w:t>
      </w:r>
      <w:r w:rsidR="00C632A6" w:rsidRPr="001E10D9">
        <w:rPr>
          <w:rFonts w:asciiTheme="majorHAnsi" w:hAnsiTheme="majorHAnsi" w:cstheme="majorBidi"/>
        </w:rPr>
        <w:t>confirmed</w:t>
      </w:r>
      <w:r w:rsidR="00966C5F" w:rsidRPr="001E10D9">
        <w:rPr>
          <w:rFonts w:asciiTheme="majorHAnsi" w:hAnsiTheme="majorHAnsi" w:cstheme="majorBidi"/>
        </w:rPr>
        <w:t xml:space="preserve"> </w:t>
      </w:r>
      <w:r w:rsidR="00C632A6" w:rsidRPr="001E10D9">
        <w:rPr>
          <w:rFonts w:asciiTheme="majorHAnsi" w:hAnsiTheme="majorHAnsi" w:cstheme="majorBidi"/>
        </w:rPr>
        <w:t>outbreaks</w:t>
      </w:r>
      <w:r w:rsidR="00966C5F" w:rsidRPr="001E10D9">
        <w:rPr>
          <w:rFonts w:asciiTheme="majorHAnsi" w:hAnsiTheme="majorHAnsi" w:cstheme="majorBidi"/>
        </w:rPr>
        <w:t xml:space="preserve"> </w:t>
      </w:r>
      <w:r w:rsidR="00C632A6" w:rsidRPr="001E10D9">
        <w:rPr>
          <w:rFonts w:asciiTheme="majorHAnsi" w:hAnsiTheme="majorHAnsi" w:cstheme="majorBidi"/>
        </w:rPr>
        <w:t>in</w:t>
      </w:r>
      <w:r w:rsidR="00966C5F" w:rsidRPr="001E10D9">
        <w:rPr>
          <w:rFonts w:asciiTheme="majorHAnsi" w:hAnsiTheme="majorHAnsi" w:cstheme="majorBidi"/>
        </w:rPr>
        <w:t xml:space="preserve"> </w:t>
      </w:r>
      <w:r w:rsidR="00C632A6" w:rsidRPr="001E10D9">
        <w:rPr>
          <w:rFonts w:asciiTheme="majorHAnsi" w:hAnsiTheme="majorHAnsi" w:cstheme="majorBidi"/>
        </w:rPr>
        <w:t>2010</w:t>
      </w:r>
      <w:r w:rsidR="009E394E">
        <w:rPr>
          <w:rFonts w:asciiTheme="majorHAnsi" w:hAnsiTheme="majorHAnsi" w:cstheme="majorBidi"/>
        </w:rPr>
        <w:t xml:space="preserve">, </w:t>
      </w:r>
      <w:r w:rsidR="00C632A6" w:rsidRPr="001E10D9">
        <w:rPr>
          <w:rFonts w:asciiTheme="majorHAnsi" w:hAnsiTheme="majorHAnsi" w:cstheme="majorBidi"/>
        </w:rPr>
        <w:t>128</w:t>
      </w:r>
      <w:r w:rsidR="00966C5F" w:rsidRPr="001E10D9">
        <w:rPr>
          <w:rFonts w:asciiTheme="majorHAnsi" w:hAnsiTheme="majorHAnsi" w:cstheme="majorBidi"/>
        </w:rPr>
        <w:t xml:space="preserve"> </w:t>
      </w:r>
      <w:r w:rsidR="00C632A6" w:rsidRPr="001E10D9">
        <w:rPr>
          <w:rFonts w:asciiTheme="majorHAnsi" w:hAnsiTheme="majorHAnsi" w:cstheme="majorBidi"/>
        </w:rPr>
        <w:t>confirmed</w:t>
      </w:r>
      <w:r w:rsidR="00966C5F" w:rsidRPr="001E10D9">
        <w:rPr>
          <w:rFonts w:asciiTheme="majorHAnsi" w:hAnsiTheme="majorHAnsi" w:cstheme="majorBidi"/>
        </w:rPr>
        <w:t xml:space="preserve"> </w:t>
      </w:r>
      <w:r w:rsidR="00C632A6" w:rsidRPr="001E10D9">
        <w:rPr>
          <w:rFonts w:asciiTheme="majorHAnsi" w:hAnsiTheme="majorHAnsi" w:cstheme="majorBidi"/>
        </w:rPr>
        <w:t>outbreaks</w:t>
      </w:r>
      <w:r w:rsidR="00966C5F" w:rsidRPr="001E10D9">
        <w:rPr>
          <w:rFonts w:asciiTheme="majorHAnsi" w:hAnsiTheme="majorHAnsi" w:cstheme="majorBidi"/>
        </w:rPr>
        <w:t xml:space="preserve"> </w:t>
      </w:r>
      <w:r w:rsidR="00C632A6" w:rsidRPr="001E10D9">
        <w:rPr>
          <w:rFonts w:asciiTheme="majorHAnsi" w:hAnsiTheme="majorHAnsi" w:cstheme="majorBidi"/>
        </w:rPr>
        <w:t>in</w:t>
      </w:r>
      <w:r w:rsidR="00966C5F" w:rsidRPr="001E10D9">
        <w:rPr>
          <w:rFonts w:asciiTheme="majorHAnsi" w:hAnsiTheme="majorHAnsi" w:cstheme="majorBidi"/>
        </w:rPr>
        <w:t xml:space="preserve"> </w:t>
      </w:r>
      <w:r w:rsidR="00C632A6" w:rsidRPr="001E10D9">
        <w:rPr>
          <w:rFonts w:asciiTheme="majorHAnsi" w:hAnsiTheme="majorHAnsi" w:cstheme="majorBidi"/>
        </w:rPr>
        <w:t>2011</w:t>
      </w:r>
      <w:r w:rsidR="00966C5F" w:rsidRPr="001E10D9">
        <w:rPr>
          <w:rFonts w:asciiTheme="majorHAnsi" w:hAnsiTheme="majorHAnsi" w:cstheme="majorBidi"/>
        </w:rPr>
        <w:t xml:space="preserve"> </w:t>
      </w:r>
      <w:r w:rsidR="00C632A6" w:rsidRPr="001E10D9">
        <w:rPr>
          <w:rFonts w:asciiTheme="majorHAnsi" w:hAnsiTheme="majorHAnsi" w:cstheme="majorBidi"/>
        </w:rPr>
        <w:fldChar w:fldCharType="begin" w:fldLock="1"/>
      </w:r>
      <w:r w:rsidR="00C632A6" w:rsidRPr="001E10D9">
        <w:rPr>
          <w:rFonts w:asciiTheme="majorHAnsi" w:hAnsiTheme="majorHAnsi" w:cstheme="majorBidi"/>
        </w:rPr>
        <w:instrText>ADDIN CSL_CITATION {"citationItems":[{"id":"ITEM-1","itemData":{"URL":"http://www.fao.org/fileadmin/user_upload/eufmd/docs/PCP_nairobi/Report.pdf","abstract":"Vision for the Eastern Africa Roadmap for FMD control: \"An East African region in which FMD will be under control and approaching disease freedom (PCP-FMD Stage 3) in the majority of member states by 2020, with zonal or country freedom (PCP-FMD Stage 4) being reached in some parts of the sub region\"\" Eastern Africa PCP-FMD Roadmap meeting, 5-6 March 2012","accessed":{"date-parts":[["2019","1","24"]]},"author":[{"dropping-particle":"","family":"FAO","given":"","non-dropping-particle":"","parse-names":false,"suffix":""},{"dropping-particle":"","family":"OIE","given":"","non-dropping-particle":"","parse-names":false,"suffix":""},{"dropping-particle":"","family":"AU-IBAR","given":"","non-dropping-particle":"","parse-names":false,"suffix":""}],"id":"ITEM-1","issued":{"date-parts":[["2012"]]},"note":"Regional workshop dicussing apprioach to FMD control, with regional recopmmendations and country specific status update\n\nKenya Currently at stage one, aiming to porgress to stage 2 in 2015 and stage 3 in 2020 (zonal control). Emphases need for regional, cordinated systemic control.\n\nSuprisingly top line - little depth of content in document. Recommendations broad, with little prioritisation","page":"31","publisher-place":"Nairobi, Kenya","title":"Development of a Long Term Roadmap for the Progressive Control of FMD in Eastern Africa","type":"webpage"},"uris":["http://www.mendeley.com/documents/?uuid=cb7ed710-b166-393c-b545-46b8639b0f79"]}],"mendeley":{"formattedCitation":"(FAO et al., 2012)","plainTextFormattedCitation":"(FAO et al., 2012)","previouslyFormattedCitation":"(FAO et al., 2012)"},"properties":{"noteIndex":0},"schema":"https://github.com/citation-style-language/schema/raw/master/csl-citation.json"}</w:instrText>
      </w:r>
      <w:r w:rsidR="00C632A6" w:rsidRPr="001E10D9">
        <w:rPr>
          <w:rFonts w:asciiTheme="majorHAnsi" w:hAnsiTheme="majorHAnsi" w:cstheme="majorBidi"/>
        </w:rPr>
        <w:fldChar w:fldCharType="separate"/>
      </w:r>
      <w:r w:rsidR="00C632A6" w:rsidRPr="001E10D9">
        <w:rPr>
          <w:rFonts w:asciiTheme="majorHAnsi" w:hAnsiTheme="majorHAnsi" w:cstheme="majorBidi"/>
          <w:noProof/>
        </w:rPr>
        <w:t>(FAO</w:t>
      </w:r>
      <w:r w:rsidR="00966C5F" w:rsidRPr="001E10D9">
        <w:rPr>
          <w:rFonts w:asciiTheme="majorHAnsi" w:hAnsiTheme="majorHAnsi" w:cstheme="majorBidi"/>
          <w:noProof/>
        </w:rPr>
        <w:t xml:space="preserve"> </w:t>
      </w:r>
      <w:r w:rsidR="00C632A6" w:rsidRPr="001E10D9">
        <w:rPr>
          <w:rFonts w:asciiTheme="majorHAnsi" w:hAnsiTheme="majorHAnsi" w:cstheme="majorBidi"/>
          <w:noProof/>
        </w:rPr>
        <w:t>et</w:t>
      </w:r>
      <w:r w:rsidR="00966C5F" w:rsidRPr="001E10D9">
        <w:rPr>
          <w:rFonts w:asciiTheme="majorHAnsi" w:hAnsiTheme="majorHAnsi" w:cstheme="majorBidi"/>
          <w:noProof/>
        </w:rPr>
        <w:t xml:space="preserve"> </w:t>
      </w:r>
      <w:r w:rsidR="00C632A6" w:rsidRPr="001E10D9">
        <w:rPr>
          <w:rFonts w:asciiTheme="majorHAnsi" w:hAnsiTheme="majorHAnsi" w:cstheme="majorBidi"/>
          <w:noProof/>
        </w:rPr>
        <w:t>al.,</w:t>
      </w:r>
      <w:r w:rsidR="00966C5F" w:rsidRPr="001E10D9">
        <w:rPr>
          <w:rFonts w:asciiTheme="majorHAnsi" w:hAnsiTheme="majorHAnsi" w:cstheme="majorBidi"/>
          <w:noProof/>
        </w:rPr>
        <w:t xml:space="preserve"> </w:t>
      </w:r>
      <w:r w:rsidR="00C632A6" w:rsidRPr="001E10D9">
        <w:rPr>
          <w:rFonts w:asciiTheme="majorHAnsi" w:hAnsiTheme="majorHAnsi" w:cstheme="majorBidi"/>
          <w:noProof/>
        </w:rPr>
        <w:t>2012)</w:t>
      </w:r>
      <w:r w:rsidR="00C632A6" w:rsidRPr="001E10D9">
        <w:rPr>
          <w:rFonts w:asciiTheme="majorHAnsi" w:hAnsiTheme="majorHAnsi" w:cstheme="majorBidi"/>
        </w:rPr>
        <w:fldChar w:fldCharType="end"/>
      </w:r>
      <w:r w:rsidR="00C632A6" w:rsidRPr="001E10D9">
        <w:rPr>
          <w:rFonts w:asciiTheme="majorHAnsi" w:hAnsiTheme="majorHAnsi" w:cstheme="majorBidi"/>
        </w:rPr>
        <w:t>,</w:t>
      </w:r>
      <w:r w:rsidR="00966C5F" w:rsidRPr="001E10D9">
        <w:rPr>
          <w:rFonts w:asciiTheme="majorHAnsi" w:hAnsiTheme="majorHAnsi" w:cstheme="majorBidi"/>
        </w:rPr>
        <w:t xml:space="preserve"> </w:t>
      </w:r>
      <w:r w:rsidR="00F46917" w:rsidRPr="001E10D9">
        <w:rPr>
          <w:rFonts w:asciiTheme="majorHAnsi" w:hAnsiTheme="majorHAnsi" w:cstheme="majorBidi"/>
        </w:rPr>
        <w:t>and</w:t>
      </w:r>
      <w:r w:rsidR="00966C5F" w:rsidRPr="001E10D9">
        <w:rPr>
          <w:rFonts w:asciiTheme="majorHAnsi" w:hAnsiTheme="majorHAnsi" w:cstheme="majorBidi"/>
        </w:rPr>
        <w:t xml:space="preserve"> </w:t>
      </w:r>
      <w:r w:rsidR="00392D6A" w:rsidRPr="001E10D9">
        <w:rPr>
          <w:rFonts w:asciiTheme="majorHAnsi" w:hAnsiTheme="majorHAnsi" w:cstheme="majorBidi"/>
        </w:rPr>
        <w:t>65</w:t>
      </w:r>
      <w:r w:rsidR="00966C5F" w:rsidRPr="001E10D9">
        <w:rPr>
          <w:rFonts w:asciiTheme="majorHAnsi" w:hAnsiTheme="majorHAnsi" w:cstheme="majorBidi"/>
        </w:rPr>
        <w:t xml:space="preserve"> </w:t>
      </w:r>
      <w:r w:rsidR="00392D6A" w:rsidRPr="001E10D9">
        <w:rPr>
          <w:rFonts w:asciiTheme="majorHAnsi" w:hAnsiTheme="majorHAnsi" w:cstheme="majorBidi"/>
        </w:rPr>
        <w:t>outbreaks</w:t>
      </w:r>
      <w:r w:rsidR="00966C5F" w:rsidRPr="001E10D9">
        <w:rPr>
          <w:rFonts w:asciiTheme="majorHAnsi" w:hAnsiTheme="majorHAnsi" w:cstheme="majorBidi"/>
        </w:rPr>
        <w:t xml:space="preserve"> </w:t>
      </w:r>
      <w:r w:rsidR="00392D6A" w:rsidRPr="001E10D9">
        <w:rPr>
          <w:rFonts w:asciiTheme="majorHAnsi" w:hAnsiTheme="majorHAnsi" w:cstheme="majorBidi"/>
        </w:rPr>
        <w:t>in</w:t>
      </w:r>
      <w:r w:rsidR="00966C5F" w:rsidRPr="001E10D9">
        <w:rPr>
          <w:rFonts w:asciiTheme="majorHAnsi" w:hAnsiTheme="majorHAnsi" w:cstheme="majorBidi"/>
        </w:rPr>
        <w:t xml:space="preserve"> </w:t>
      </w:r>
      <w:r w:rsidR="00392D6A" w:rsidRPr="001E10D9">
        <w:rPr>
          <w:rFonts w:asciiTheme="majorHAnsi" w:hAnsiTheme="majorHAnsi" w:cstheme="majorBidi"/>
        </w:rPr>
        <w:t>2017</w:t>
      </w:r>
      <w:r w:rsidR="00966C5F" w:rsidRPr="001E10D9">
        <w:rPr>
          <w:rFonts w:asciiTheme="majorHAnsi" w:hAnsiTheme="majorHAnsi" w:cstheme="majorBidi"/>
        </w:rPr>
        <w:t xml:space="preserve"> </w:t>
      </w:r>
      <w:r w:rsidR="00392D6A" w:rsidRPr="001E10D9">
        <w:rPr>
          <w:rFonts w:asciiTheme="majorHAnsi" w:hAnsiTheme="majorHAnsi" w:cstheme="majorBidi"/>
        </w:rPr>
        <w:fldChar w:fldCharType="begin" w:fldLock="1"/>
      </w:r>
      <w:r w:rsidR="00662607" w:rsidRPr="001E10D9">
        <w:rPr>
          <w:rFonts w:asciiTheme="majorHAnsi" w:hAnsiTheme="majorHAnsi" w:cstheme="majorBidi"/>
        </w:rPr>
        <w:instrText>ADDIN CSL_CITATION {"citationItems":[{"id":"ITEM-1","itemData":{"abstract":"Objectives The objectives of the third regional Progressive Control Pathway for FMD (PCP-FMD) meeting were: 1. To share information on FMD virus circulation within the Eastern African FMDV ecosystem and support the implementation of vaccination strategies as well as experiences of successful control measures; 2. To gain an understanding of the PCP –FMD principles and implementation; 3. To assess the progress of FMD control in Eastern Africa countries; 4. To update the Roadmap for regional FMD control in Eastern Africa countries between 2018 and 2025, using the principles of the PCP-FMD; and 5. To strengthen the support of the FAO and the OIE to the Eastern Africa Member Countries with regard to the PCP-FMD","author":[{"dropping-particle":"","family":"FAO","given":"","non-dropping-particle":"","parse-names":false,"suffix":""},{"dropping-particle":"","family":"OIE","given":"","non-dropping-particle":"","parse-names":false,"suffix":""}],"id":"ITEM-1","issued":{"date-parts":[["2018"]]},"number-of-pages":"63","publisher-place":"Entebbe, Uganda","title":"Regional roadmap meeting III. Foot and Mouth Disease Progressive Control Pathway, Eastern Africa","type":"report"},"uris":["http://www.mendeley.com/documents/?uuid=1fe4945e-c7ce-3cfd-bb38-f44a5f575cf8"]}],"mendeley":{"formattedCitation":"(FAO and OIE, 2018)","plainTextFormattedCitation":"(FAO and OIE, 2018)","previouslyFormattedCitation":"(FAO and OIE, 2018)"},"properties":{"noteIndex":0},"schema":"https://github.com/citation-style-language/schema/raw/master/csl-citation.json"}</w:instrText>
      </w:r>
      <w:r w:rsidR="00392D6A" w:rsidRPr="001E10D9">
        <w:rPr>
          <w:rFonts w:asciiTheme="majorHAnsi" w:hAnsiTheme="majorHAnsi" w:cstheme="majorBidi"/>
        </w:rPr>
        <w:fldChar w:fldCharType="separate"/>
      </w:r>
      <w:r w:rsidR="00392D6A" w:rsidRPr="001E10D9">
        <w:rPr>
          <w:rFonts w:asciiTheme="majorHAnsi" w:hAnsiTheme="majorHAnsi" w:cstheme="majorBidi"/>
          <w:noProof/>
        </w:rPr>
        <w:t>(FAO</w:t>
      </w:r>
      <w:r w:rsidR="00966C5F" w:rsidRPr="001E10D9">
        <w:rPr>
          <w:rFonts w:asciiTheme="majorHAnsi" w:hAnsiTheme="majorHAnsi" w:cstheme="majorBidi"/>
          <w:noProof/>
        </w:rPr>
        <w:t xml:space="preserve"> </w:t>
      </w:r>
      <w:r w:rsidR="00392D6A" w:rsidRPr="001E10D9">
        <w:rPr>
          <w:rFonts w:asciiTheme="majorHAnsi" w:hAnsiTheme="majorHAnsi" w:cstheme="majorBidi"/>
          <w:noProof/>
        </w:rPr>
        <w:t>and</w:t>
      </w:r>
      <w:r w:rsidR="00966C5F" w:rsidRPr="001E10D9">
        <w:rPr>
          <w:rFonts w:asciiTheme="majorHAnsi" w:hAnsiTheme="majorHAnsi" w:cstheme="majorBidi"/>
          <w:noProof/>
        </w:rPr>
        <w:t xml:space="preserve"> </w:t>
      </w:r>
      <w:r w:rsidR="00392D6A" w:rsidRPr="001E10D9">
        <w:rPr>
          <w:rFonts w:asciiTheme="majorHAnsi" w:hAnsiTheme="majorHAnsi" w:cstheme="majorBidi"/>
          <w:noProof/>
        </w:rPr>
        <w:t>OIE,</w:t>
      </w:r>
      <w:r w:rsidR="00966C5F" w:rsidRPr="001E10D9">
        <w:rPr>
          <w:rFonts w:asciiTheme="majorHAnsi" w:hAnsiTheme="majorHAnsi" w:cstheme="majorBidi"/>
          <w:noProof/>
        </w:rPr>
        <w:t xml:space="preserve"> </w:t>
      </w:r>
      <w:r w:rsidR="00392D6A" w:rsidRPr="001E10D9">
        <w:rPr>
          <w:rFonts w:asciiTheme="majorHAnsi" w:hAnsiTheme="majorHAnsi" w:cstheme="majorBidi"/>
          <w:noProof/>
        </w:rPr>
        <w:t>2018)</w:t>
      </w:r>
      <w:r w:rsidR="00392D6A" w:rsidRPr="001E10D9">
        <w:rPr>
          <w:rFonts w:asciiTheme="majorHAnsi" w:hAnsiTheme="majorHAnsi" w:cstheme="majorBidi"/>
        </w:rPr>
        <w:fldChar w:fldCharType="end"/>
      </w:r>
      <w:r w:rsidR="009E394E">
        <w:rPr>
          <w:rFonts w:asciiTheme="majorHAnsi" w:hAnsiTheme="majorHAnsi" w:cstheme="majorBidi"/>
        </w:rPr>
        <w:t>;</w:t>
      </w:r>
      <w:r w:rsidR="00966C5F" w:rsidRPr="001E10D9">
        <w:rPr>
          <w:rFonts w:asciiTheme="majorHAnsi" w:hAnsiTheme="majorHAnsi" w:cstheme="majorBidi"/>
        </w:rPr>
        <w:t xml:space="preserve"> </w:t>
      </w:r>
      <w:r w:rsidR="00C632A6" w:rsidRPr="001E10D9">
        <w:rPr>
          <w:rFonts w:asciiTheme="majorHAnsi" w:hAnsiTheme="majorHAnsi" w:cstheme="majorBidi"/>
        </w:rPr>
        <w:t>different</w:t>
      </w:r>
      <w:r w:rsidR="00966C5F" w:rsidRPr="001E10D9">
        <w:rPr>
          <w:rFonts w:asciiTheme="majorHAnsi" w:hAnsiTheme="majorHAnsi" w:cstheme="majorBidi"/>
        </w:rPr>
        <w:t xml:space="preserve"> </w:t>
      </w:r>
      <w:r w:rsidR="00C632A6" w:rsidRPr="001E10D9">
        <w:rPr>
          <w:rFonts w:asciiTheme="majorHAnsi" w:hAnsiTheme="majorHAnsi" w:cstheme="majorBidi"/>
        </w:rPr>
        <w:t>numbers</w:t>
      </w:r>
      <w:r w:rsidR="00966C5F" w:rsidRPr="001E10D9">
        <w:rPr>
          <w:rFonts w:asciiTheme="majorHAnsi" w:hAnsiTheme="majorHAnsi" w:cstheme="majorBidi"/>
        </w:rPr>
        <w:t xml:space="preserve"> </w:t>
      </w:r>
      <w:r w:rsidR="00C632A6" w:rsidRPr="001E10D9">
        <w:rPr>
          <w:rFonts w:asciiTheme="majorHAnsi" w:hAnsiTheme="majorHAnsi" w:cstheme="majorBidi"/>
        </w:rPr>
        <w:t>again</w:t>
      </w:r>
      <w:r w:rsidR="00966C5F" w:rsidRPr="001E10D9">
        <w:rPr>
          <w:rFonts w:asciiTheme="majorHAnsi" w:hAnsiTheme="majorHAnsi" w:cstheme="majorBidi"/>
        </w:rPr>
        <w:t xml:space="preserve"> </w:t>
      </w:r>
      <w:r w:rsidR="00C632A6" w:rsidRPr="001E10D9">
        <w:rPr>
          <w:rFonts w:asciiTheme="majorHAnsi" w:hAnsiTheme="majorHAnsi" w:cstheme="majorBidi"/>
        </w:rPr>
        <w:t>from</w:t>
      </w:r>
      <w:r w:rsidR="00966C5F" w:rsidRPr="001E10D9">
        <w:rPr>
          <w:rFonts w:asciiTheme="majorHAnsi" w:hAnsiTheme="majorHAnsi" w:cstheme="majorBidi"/>
        </w:rPr>
        <w:t xml:space="preserve"> </w:t>
      </w:r>
      <w:r w:rsidR="00C632A6" w:rsidRPr="001E10D9">
        <w:rPr>
          <w:rFonts w:asciiTheme="majorHAnsi" w:hAnsiTheme="majorHAnsi" w:cstheme="majorBidi"/>
        </w:rPr>
        <w:t>those</w:t>
      </w:r>
      <w:r w:rsidR="00966C5F" w:rsidRPr="001E10D9">
        <w:rPr>
          <w:rFonts w:asciiTheme="majorHAnsi" w:hAnsiTheme="majorHAnsi" w:cstheme="majorBidi"/>
        </w:rPr>
        <w:t xml:space="preserve"> </w:t>
      </w:r>
      <w:r w:rsidR="00C632A6" w:rsidRPr="001E10D9">
        <w:rPr>
          <w:rFonts w:asciiTheme="majorHAnsi" w:hAnsiTheme="majorHAnsi" w:cstheme="majorBidi"/>
        </w:rPr>
        <w:t>reported</w:t>
      </w:r>
      <w:r w:rsidR="00966C5F" w:rsidRPr="001E10D9">
        <w:rPr>
          <w:rFonts w:asciiTheme="majorHAnsi" w:hAnsiTheme="majorHAnsi" w:cstheme="majorBidi"/>
        </w:rPr>
        <w:t xml:space="preserve"> </w:t>
      </w:r>
      <w:r w:rsidR="00F314EE" w:rsidRPr="001E10D9">
        <w:rPr>
          <w:rFonts w:asciiTheme="majorHAnsi" w:hAnsiTheme="majorHAnsi" w:cstheme="majorBidi"/>
        </w:rPr>
        <w:t>by</w:t>
      </w:r>
      <w:r w:rsidR="00966C5F" w:rsidRPr="001E10D9">
        <w:rPr>
          <w:rFonts w:asciiTheme="majorHAnsi" w:hAnsiTheme="majorHAnsi" w:cstheme="majorBidi"/>
        </w:rPr>
        <w:t xml:space="preserve"> </w:t>
      </w:r>
      <w:r w:rsidR="00F314EE" w:rsidRPr="001E10D9">
        <w:rPr>
          <w:rFonts w:asciiTheme="majorHAnsi" w:hAnsiTheme="majorHAnsi" w:cstheme="majorBidi"/>
        </w:rPr>
        <w:t>OIE-WAHIS</w:t>
      </w:r>
      <w:r w:rsidR="00966C5F" w:rsidRPr="001E10D9">
        <w:rPr>
          <w:rFonts w:asciiTheme="majorHAnsi" w:hAnsiTheme="majorHAnsi" w:cstheme="majorBidi"/>
        </w:rPr>
        <w:t xml:space="preserve"> </w:t>
      </w:r>
      <w:r w:rsidR="00F314EE" w:rsidRPr="001E10D9">
        <w:rPr>
          <w:rFonts w:asciiTheme="majorHAnsi" w:hAnsiTheme="majorHAnsi" w:cstheme="majorBidi"/>
        </w:rPr>
        <w:t>and</w:t>
      </w:r>
      <w:r w:rsidR="00966C5F" w:rsidRPr="001E10D9">
        <w:rPr>
          <w:rFonts w:asciiTheme="majorHAnsi" w:hAnsiTheme="majorHAnsi" w:cstheme="majorBidi"/>
        </w:rPr>
        <w:t xml:space="preserve"> </w:t>
      </w:r>
      <w:r w:rsidR="00F314EE" w:rsidRPr="001E10D9">
        <w:rPr>
          <w:rFonts w:asciiTheme="majorHAnsi" w:hAnsiTheme="majorHAnsi" w:cstheme="majorBidi"/>
        </w:rPr>
        <w:t>AU</w:t>
      </w:r>
      <w:r w:rsidR="00392D6A" w:rsidRPr="001E10D9">
        <w:rPr>
          <w:rFonts w:asciiTheme="majorHAnsi" w:hAnsiTheme="majorHAnsi" w:cstheme="majorBidi"/>
        </w:rPr>
        <w:t>-</w:t>
      </w:r>
      <w:r w:rsidR="00F314EE" w:rsidRPr="001E10D9">
        <w:rPr>
          <w:rFonts w:asciiTheme="majorHAnsi" w:hAnsiTheme="majorHAnsi" w:cstheme="majorBidi"/>
        </w:rPr>
        <w:t>IBAR.</w:t>
      </w:r>
      <w:r w:rsidR="00966C5F" w:rsidRPr="001E10D9">
        <w:rPr>
          <w:rFonts w:asciiTheme="majorHAnsi" w:hAnsiTheme="majorHAnsi" w:cstheme="majorBidi"/>
        </w:rPr>
        <w:t xml:space="preserve"> </w:t>
      </w:r>
      <w:r>
        <w:rPr>
          <w:rFonts w:asciiTheme="majorHAnsi" w:hAnsiTheme="majorHAnsi" w:cstheme="majorBidi"/>
        </w:rPr>
        <w:t>A l</w:t>
      </w:r>
      <w:r w:rsidR="00D63DCF" w:rsidRPr="001E10D9">
        <w:rPr>
          <w:rFonts w:asciiTheme="majorHAnsi" w:hAnsiTheme="majorHAnsi" w:cstheme="majorBidi"/>
        </w:rPr>
        <w:t>ack of consistent outbreak reporting will hamper surveillance and intervention efforts, because it result</w:t>
      </w:r>
      <w:r w:rsidR="00D63DCF">
        <w:rPr>
          <w:rFonts w:asciiTheme="majorHAnsi" w:hAnsiTheme="majorHAnsi" w:cstheme="majorBidi"/>
        </w:rPr>
        <w:t>s</w:t>
      </w:r>
      <w:r w:rsidR="00D63DCF" w:rsidRPr="001E10D9">
        <w:rPr>
          <w:rFonts w:asciiTheme="majorHAnsi" w:hAnsiTheme="majorHAnsi" w:cstheme="majorBidi"/>
        </w:rPr>
        <w:t xml:space="preserve"> in insufficient understanding of current disease status.</w:t>
      </w:r>
      <w:r w:rsidR="00D63DCF">
        <w:rPr>
          <w:rFonts w:asciiTheme="majorHAnsi" w:hAnsiTheme="majorHAnsi" w:cstheme="majorBidi"/>
        </w:rPr>
        <w:t xml:space="preserve"> </w:t>
      </w:r>
      <w:r w:rsidR="009E394E">
        <w:rPr>
          <w:rFonts w:asciiTheme="majorHAnsi" w:hAnsiTheme="majorHAnsi" w:cstheme="majorBidi"/>
        </w:rPr>
        <w:t>All</w:t>
      </w:r>
      <w:r w:rsidR="00966C5F" w:rsidRPr="001E10D9">
        <w:rPr>
          <w:rFonts w:asciiTheme="majorHAnsi" w:hAnsiTheme="majorHAnsi" w:cstheme="majorBidi"/>
        </w:rPr>
        <w:t xml:space="preserve"> </w:t>
      </w:r>
      <w:r w:rsidR="000E3427" w:rsidRPr="001E10D9">
        <w:rPr>
          <w:rFonts w:asciiTheme="majorHAnsi" w:hAnsiTheme="majorHAnsi" w:cstheme="majorBidi"/>
        </w:rPr>
        <w:t>values</w:t>
      </w:r>
      <w:r w:rsidR="00966C5F" w:rsidRPr="001E10D9">
        <w:rPr>
          <w:rFonts w:asciiTheme="majorHAnsi" w:hAnsiTheme="majorHAnsi" w:cstheme="majorBidi"/>
        </w:rPr>
        <w:t xml:space="preserve"> </w:t>
      </w:r>
      <w:r w:rsidR="000E3427" w:rsidRPr="001E10D9">
        <w:rPr>
          <w:rFonts w:asciiTheme="majorHAnsi" w:hAnsiTheme="majorHAnsi" w:cstheme="majorBidi"/>
        </w:rPr>
        <w:t>are</w:t>
      </w:r>
      <w:r w:rsidR="00966C5F" w:rsidRPr="001E10D9">
        <w:rPr>
          <w:rFonts w:asciiTheme="majorHAnsi" w:hAnsiTheme="majorHAnsi" w:cstheme="majorBidi"/>
        </w:rPr>
        <w:t xml:space="preserve"> </w:t>
      </w:r>
      <w:r w:rsidR="000E3427" w:rsidRPr="001E10D9">
        <w:rPr>
          <w:rFonts w:asciiTheme="majorHAnsi" w:hAnsiTheme="majorHAnsi" w:cstheme="majorBidi"/>
        </w:rPr>
        <w:t>likely</w:t>
      </w:r>
      <w:r w:rsidR="00966C5F" w:rsidRPr="001E10D9">
        <w:rPr>
          <w:rFonts w:asciiTheme="majorHAnsi" w:hAnsiTheme="majorHAnsi" w:cstheme="majorBidi"/>
        </w:rPr>
        <w:t xml:space="preserve"> </w:t>
      </w:r>
      <w:r w:rsidR="000E3427" w:rsidRPr="001E10D9">
        <w:rPr>
          <w:rFonts w:asciiTheme="majorHAnsi" w:hAnsiTheme="majorHAnsi" w:cstheme="majorBidi"/>
        </w:rPr>
        <w:t>to</w:t>
      </w:r>
      <w:r w:rsidR="00966C5F" w:rsidRPr="001E10D9">
        <w:rPr>
          <w:rFonts w:asciiTheme="majorHAnsi" w:hAnsiTheme="majorHAnsi" w:cstheme="majorBidi"/>
        </w:rPr>
        <w:t xml:space="preserve"> </w:t>
      </w:r>
      <w:r w:rsidR="000E3427" w:rsidRPr="001E10D9">
        <w:rPr>
          <w:rFonts w:asciiTheme="majorHAnsi" w:hAnsiTheme="majorHAnsi" w:cstheme="majorBidi"/>
        </w:rPr>
        <w:t>be</w:t>
      </w:r>
      <w:r w:rsidR="00966C5F" w:rsidRPr="001E10D9">
        <w:rPr>
          <w:rFonts w:asciiTheme="majorHAnsi" w:hAnsiTheme="majorHAnsi" w:cstheme="majorBidi"/>
        </w:rPr>
        <w:t xml:space="preserve"> </w:t>
      </w:r>
      <w:r w:rsidR="000E3427" w:rsidRPr="001E10D9">
        <w:rPr>
          <w:rFonts w:asciiTheme="majorHAnsi" w:hAnsiTheme="majorHAnsi" w:cstheme="majorBidi"/>
        </w:rPr>
        <w:t>gross</w:t>
      </w:r>
      <w:r w:rsidR="00966C5F" w:rsidRPr="001E10D9">
        <w:rPr>
          <w:rFonts w:asciiTheme="majorHAnsi" w:hAnsiTheme="majorHAnsi" w:cstheme="majorBidi"/>
        </w:rPr>
        <w:t xml:space="preserve"> </w:t>
      </w:r>
      <w:r w:rsidR="000E3427" w:rsidRPr="001E10D9">
        <w:rPr>
          <w:rFonts w:asciiTheme="majorHAnsi" w:hAnsiTheme="majorHAnsi" w:cstheme="majorBidi"/>
        </w:rPr>
        <w:t>under</w:t>
      </w:r>
      <w:r w:rsidR="003A6354" w:rsidRPr="001E10D9">
        <w:rPr>
          <w:rFonts w:asciiTheme="majorHAnsi" w:hAnsiTheme="majorHAnsi" w:cstheme="majorBidi"/>
        </w:rPr>
        <w:t>-</w:t>
      </w:r>
      <w:r w:rsidR="000E3427" w:rsidRPr="001E10D9">
        <w:rPr>
          <w:rFonts w:asciiTheme="majorHAnsi" w:hAnsiTheme="majorHAnsi" w:cstheme="majorBidi"/>
        </w:rPr>
        <w:t>estimates</w:t>
      </w:r>
      <w:r w:rsidR="00966C5F" w:rsidRPr="001E10D9">
        <w:rPr>
          <w:rFonts w:asciiTheme="majorHAnsi" w:hAnsiTheme="majorHAnsi" w:cstheme="majorBidi"/>
        </w:rPr>
        <w:t xml:space="preserve"> </w:t>
      </w:r>
      <w:r w:rsidR="000E3427" w:rsidRPr="001E10D9">
        <w:rPr>
          <w:rFonts w:asciiTheme="majorHAnsi" w:hAnsiTheme="majorHAnsi" w:cstheme="majorBidi"/>
        </w:rPr>
        <w:t>of</w:t>
      </w:r>
      <w:r w:rsidR="00966C5F" w:rsidRPr="001E10D9">
        <w:rPr>
          <w:rFonts w:asciiTheme="majorHAnsi" w:hAnsiTheme="majorHAnsi" w:cstheme="majorBidi"/>
        </w:rPr>
        <w:t xml:space="preserve"> </w:t>
      </w:r>
      <w:r w:rsidR="003A6354" w:rsidRPr="001E10D9">
        <w:rPr>
          <w:rFonts w:asciiTheme="majorHAnsi" w:hAnsiTheme="majorHAnsi" w:cstheme="majorBidi"/>
        </w:rPr>
        <w:t>the</w:t>
      </w:r>
      <w:r w:rsidR="00966C5F" w:rsidRPr="001E10D9">
        <w:rPr>
          <w:rFonts w:asciiTheme="majorHAnsi" w:hAnsiTheme="majorHAnsi" w:cstheme="majorBidi"/>
        </w:rPr>
        <w:t xml:space="preserve"> </w:t>
      </w:r>
      <w:r w:rsidR="000E3427" w:rsidRPr="001E10D9">
        <w:rPr>
          <w:rFonts w:asciiTheme="majorHAnsi" w:hAnsiTheme="majorHAnsi" w:cstheme="majorBidi"/>
        </w:rPr>
        <w:t>true</w:t>
      </w:r>
      <w:r w:rsidR="00966C5F" w:rsidRPr="001E10D9">
        <w:rPr>
          <w:rFonts w:asciiTheme="majorHAnsi" w:hAnsiTheme="majorHAnsi" w:cstheme="majorBidi"/>
        </w:rPr>
        <w:t xml:space="preserve"> </w:t>
      </w:r>
      <w:r w:rsidR="000E3427" w:rsidRPr="001E10D9">
        <w:rPr>
          <w:rFonts w:asciiTheme="majorHAnsi" w:hAnsiTheme="majorHAnsi" w:cstheme="majorBidi"/>
        </w:rPr>
        <w:t>number</w:t>
      </w:r>
      <w:r w:rsidR="00966C5F" w:rsidRPr="001E10D9">
        <w:rPr>
          <w:rFonts w:asciiTheme="majorHAnsi" w:hAnsiTheme="majorHAnsi" w:cstheme="majorBidi"/>
        </w:rPr>
        <w:t xml:space="preserve"> </w:t>
      </w:r>
      <w:r w:rsidR="000E3427" w:rsidRPr="001E10D9">
        <w:rPr>
          <w:rFonts w:asciiTheme="majorHAnsi" w:hAnsiTheme="majorHAnsi" w:cstheme="majorBidi"/>
        </w:rPr>
        <w:t>of</w:t>
      </w:r>
      <w:r w:rsidR="00966C5F" w:rsidRPr="001E10D9">
        <w:rPr>
          <w:rFonts w:asciiTheme="majorHAnsi" w:hAnsiTheme="majorHAnsi" w:cstheme="majorBidi"/>
        </w:rPr>
        <w:t xml:space="preserve"> </w:t>
      </w:r>
      <w:r w:rsidR="000E3427" w:rsidRPr="001E10D9">
        <w:rPr>
          <w:rFonts w:asciiTheme="majorHAnsi" w:hAnsiTheme="majorHAnsi" w:cstheme="majorBidi"/>
        </w:rPr>
        <w:t>FMD</w:t>
      </w:r>
      <w:r w:rsidR="00966C5F" w:rsidRPr="001E10D9">
        <w:rPr>
          <w:rFonts w:asciiTheme="majorHAnsi" w:hAnsiTheme="majorHAnsi" w:cstheme="majorBidi"/>
        </w:rPr>
        <w:t xml:space="preserve"> </w:t>
      </w:r>
      <w:r w:rsidR="000E3427" w:rsidRPr="001E10D9">
        <w:rPr>
          <w:rFonts w:asciiTheme="majorHAnsi" w:hAnsiTheme="majorHAnsi" w:cstheme="majorBidi"/>
        </w:rPr>
        <w:t>outbreaks</w:t>
      </w:r>
      <w:r w:rsidR="00A57289">
        <w:rPr>
          <w:rFonts w:asciiTheme="majorHAnsi" w:hAnsiTheme="majorHAnsi" w:cstheme="majorBidi"/>
        </w:rPr>
        <w:t xml:space="preserve">, as </w:t>
      </w:r>
      <w:r w:rsidR="00D57EAC" w:rsidRPr="001E10D9">
        <w:rPr>
          <w:rFonts w:asciiTheme="majorHAnsi" w:hAnsiTheme="majorHAnsi" w:cstheme="majorBidi"/>
        </w:rPr>
        <w:t>t</w:t>
      </w:r>
      <w:r w:rsidR="003A6354" w:rsidRPr="001E10D9">
        <w:rPr>
          <w:rFonts w:asciiTheme="majorHAnsi" w:hAnsiTheme="majorHAnsi" w:cstheme="majorBidi"/>
        </w:rPr>
        <w:t>he</w:t>
      </w:r>
      <w:r w:rsidR="00966C5F" w:rsidRPr="001E10D9">
        <w:rPr>
          <w:rFonts w:asciiTheme="majorHAnsi" w:hAnsiTheme="majorHAnsi" w:cstheme="majorBidi"/>
        </w:rPr>
        <w:t xml:space="preserve"> </w:t>
      </w:r>
      <w:r w:rsidR="003A6354" w:rsidRPr="001E10D9">
        <w:rPr>
          <w:rFonts w:asciiTheme="majorHAnsi" w:hAnsiTheme="majorHAnsi" w:cstheme="majorBidi"/>
        </w:rPr>
        <w:t>endemicity</w:t>
      </w:r>
      <w:r w:rsidR="00966C5F" w:rsidRPr="001E10D9">
        <w:rPr>
          <w:rFonts w:asciiTheme="majorHAnsi" w:hAnsiTheme="majorHAnsi" w:cstheme="majorBidi"/>
        </w:rPr>
        <w:t xml:space="preserve"> </w:t>
      </w:r>
      <w:r w:rsidR="003A6354" w:rsidRPr="001E10D9">
        <w:rPr>
          <w:rFonts w:asciiTheme="majorHAnsi" w:hAnsiTheme="majorHAnsi" w:cstheme="majorBidi"/>
        </w:rPr>
        <w:t>of</w:t>
      </w:r>
      <w:r w:rsidR="00966C5F" w:rsidRPr="001E10D9">
        <w:rPr>
          <w:rFonts w:asciiTheme="majorHAnsi" w:hAnsiTheme="majorHAnsi" w:cstheme="majorBidi"/>
        </w:rPr>
        <w:t xml:space="preserve"> </w:t>
      </w:r>
      <w:r w:rsidR="003A6354" w:rsidRPr="001E10D9">
        <w:rPr>
          <w:rFonts w:asciiTheme="majorHAnsi" w:hAnsiTheme="majorHAnsi" w:cstheme="majorBidi"/>
        </w:rPr>
        <w:t>all</w:t>
      </w:r>
      <w:r w:rsidR="00966C5F" w:rsidRPr="001E10D9">
        <w:rPr>
          <w:rFonts w:asciiTheme="majorHAnsi" w:hAnsiTheme="majorHAnsi" w:cstheme="majorBidi"/>
        </w:rPr>
        <w:t xml:space="preserve"> </w:t>
      </w:r>
      <w:r w:rsidR="003A6354" w:rsidRPr="001E10D9">
        <w:rPr>
          <w:rFonts w:asciiTheme="majorHAnsi" w:hAnsiTheme="majorHAnsi" w:cstheme="majorBidi"/>
        </w:rPr>
        <w:t>serotypes</w:t>
      </w:r>
      <w:r w:rsidR="00966C5F" w:rsidRPr="001E10D9">
        <w:rPr>
          <w:rFonts w:asciiTheme="majorHAnsi" w:hAnsiTheme="majorHAnsi" w:cstheme="majorBidi"/>
        </w:rPr>
        <w:t xml:space="preserve"> </w:t>
      </w:r>
      <w:r w:rsidR="003A6354" w:rsidRPr="001E10D9">
        <w:rPr>
          <w:rFonts w:asciiTheme="majorHAnsi" w:hAnsiTheme="majorHAnsi" w:cstheme="majorBidi"/>
        </w:rPr>
        <w:t>will</w:t>
      </w:r>
      <w:r w:rsidR="00966C5F" w:rsidRPr="001E10D9">
        <w:rPr>
          <w:rFonts w:asciiTheme="majorHAnsi" w:hAnsiTheme="majorHAnsi" w:cstheme="majorBidi"/>
        </w:rPr>
        <w:t xml:space="preserve"> </w:t>
      </w:r>
      <w:r w:rsidR="003A6354" w:rsidRPr="001E10D9">
        <w:rPr>
          <w:rFonts w:asciiTheme="majorHAnsi" w:hAnsiTheme="majorHAnsi" w:cstheme="majorBidi"/>
        </w:rPr>
        <w:t>result</w:t>
      </w:r>
      <w:r w:rsidR="00966C5F" w:rsidRPr="001E10D9">
        <w:rPr>
          <w:rFonts w:asciiTheme="majorHAnsi" w:hAnsiTheme="majorHAnsi" w:cstheme="majorBidi"/>
        </w:rPr>
        <w:t xml:space="preserve"> </w:t>
      </w:r>
      <w:r w:rsidR="003A6354" w:rsidRPr="001E10D9">
        <w:rPr>
          <w:rFonts w:asciiTheme="majorHAnsi" w:hAnsiTheme="majorHAnsi" w:cstheme="majorBidi"/>
        </w:rPr>
        <w:t>in</w:t>
      </w:r>
      <w:r w:rsidR="00966C5F" w:rsidRPr="001E10D9">
        <w:rPr>
          <w:rFonts w:asciiTheme="majorHAnsi" w:hAnsiTheme="majorHAnsi" w:cstheme="majorBidi"/>
        </w:rPr>
        <w:t xml:space="preserve"> </w:t>
      </w:r>
      <w:r w:rsidR="003A6354" w:rsidRPr="001E10D9">
        <w:rPr>
          <w:rFonts w:asciiTheme="majorHAnsi" w:hAnsiTheme="majorHAnsi" w:cstheme="majorBidi"/>
        </w:rPr>
        <w:t>a</w:t>
      </w:r>
      <w:r w:rsidR="00966C5F" w:rsidRPr="001E10D9">
        <w:rPr>
          <w:rFonts w:asciiTheme="majorHAnsi" w:hAnsiTheme="majorHAnsi" w:cstheme="majorBidi"/>
        </w:rPr>
        <w:t xml:space="preserve"> </w:t>
      </w:r>
      <w:r w:rsidR="003A6354" w:rsidRPr="001E10D9">
        <w:rPr>
          <w:rFonts w:asciiTheme="majorHAnsi" w:hAnsiTheme="majorHAnsi" w:cstheme="majorBidi"/>
        </w:rPr>
        <w:t>level</w:t>
      </w:r>
      <w:r w:rsidR="00966C5F" w:rsidRPr="001E10D9">
        <w:rPr>
          <w:rFonts w:asciiTheme="majorHAnsi" w:hAnsiTheme="majorHAnsi" w:cstheme="majorBidi"/>
        </w:rPr>
        <w:t xml:space="preserve"> </w:t>
      </w:r>
      <w:r w:rsidR="003A6354" w:rsidRPr="001E10D9">
        <w:rPr>
          <w:rFonts w:asciiTheme="majorHAnsi" w:hAnsiTheme="majorHAnsi" w:cstheme="majorBidi"/>
        </w:rPr>
        <w:t>of</w:t>
      </w:r>
      <w:r w:rsidR="00966C5F" w:rsidRPr="001E10D9">
        <w:rPr>
          <w:rFonts w:asciiTheme="majorHAnsi" w:hAnsiTheme="majorHAnsi" w:cstheme="majorBidi"/>
        </w:rPr>
        <w:t xml:space="preserve"> </w:t>
      </w:r>
      <w:r w:rsidR="003A6354" w:rsidRPr="001E10D9">
        <w:rPr>
          <w:rFonts w:asciiTheme="majorHAnsi" w:hAnsiTheme="majorHAnsi" w:cstheme="majorBidi"/>
        </w:rPr>
        <w:t>background</w:t>
      </w:r>
      <w:r w:rsidR="00966C5F" w:rsidRPr="001E10D9">
        <w:rPr>
          <w:rFonts w:asciiTheme="majorHAnsi" w:hAnsiTheme="majorHAnsi" w:cstheme="majorBidi"/>
        </w:rPr>
        <w:t xml:space="preserve"> </w:t>
      </w:r>
      <w:r w:rsidR="003A6354" w:rsidRPr="001E10D9">
        <w:rPr>
          <w:rFonts w:asciiTheme="majorHAnsi" w:hAnsiTheme="majorHAnsi" w:cstheme="majorBidi"/>
        </w:rPr>
        <w:t>noise</w:t>
      </w:r>
      <w:r w:rsidR="00966C5F" w:rsidRPr="001E10D9">
        <w:rPr>
          <w:rFonts w:asciiTheme="majorHAnsi" w:hAnsiTheme="majorHAnsi" w:cstheme="majorBidi"/>
        </w:rPr>
        <w:t xml:space="preserve"> </w:t>
      </w:r>
      <w:r w:rsidR="003A6354" w:rsidRPr="001E10D9">
        <w:rPr>
          <w:rFonts w:asciiTheme="majorHAnsi" w:hAnsiTheme="majorHAnsi" w:cstheme="majorBidi"/>
        </w:rPr>
        <w:t>that</w:t>
      </w:r>
      <w:r w:rsidR="00966C5F" w:rsidRPr="001E10D9">
        <w:rPr>
          <w:rFonts w:asciiTheme="majorHAnsi" w:hAnsiTheme="majorHAnsi" w:cstheme="majorBidi"/>
        </w:rPr>
        <w:t xml:space="preserve"> </w:t>
      </w:r>
      <w:r w:rsidR="003A6354" w:rsidRPr="001E10D9">
        <w:rPr>
          <w:rFonts w:asciiTheme="majorHAnsi" w:hAnsiTheme="majorHAnsi" w:cstheme="majorBidi"/>
        </w:rPr>
        <w:t>makes</w:t>
      </w:r>
      <w:r w:rsidR="00966C5F" w:rsidRPr="001E10D9">
        <w:rPr>
          <w:rFonts w:asciiTheme="majorHAnsi" w:hAnsiTheme="majorHAnsi" w:cstheme="majorBidi"/>
        </w:rPr>
        <w:t xml:space="preserve"> </w:t>
      </w:r>
      <w:r w:rsidR="003A6354" w:rsidRPr="001E10D9">
        <w:rPr>
          <w:rFonts w:asciiTheme="majorHAnsi" w:hAnsiTheme="majorHAnsi" w:cstheme="majorBidi"/>
        </w:rPr>
        <w:t>it</w:t>
      </w:r>
      <w:r w:rsidR="00966C5F" w:rsidRPr="001E10D9">
        <w:rPr>
          <w:rFonts w:asciiTheme="majorHAnsi" w:hAnsiTheme="majorHAnsi" w:cstheme="majorBidi"/>
        </w:rPr>
        <w:t xml:space="preserve"> </w:t>
      </w:r>
      <w:r w:rsidR="003A6354" w:rsidRPr="001E10D9">
        <w:rPr>
          <w:rFonts w:asciiTheme="majorHAnsi" w:hAnsiTheme="majorHAnsi" w:cstheme="majorBidi"/>
        </w:rPr>
        <w:t>difficult</w:t>
      </w:r>
      <w:r w:rsidR="00966C5F" w:rsidRPr="001E10D9">
        <w:rPr>
          <w:rFonts w:asciiTheme="majorHAnsi" w:hAnsiTheme="majorHAnsi" w:cstheme="majorBidi"/>
        </w:rPr>
        <w:t xml:space="preserve"> </w:t>
      </w:r>
      <w:r w:rsidR="003A6354" w:rsidRPr="001E10D9">
        <w:rPr>
          <w:rFonts w:asciiTheme="majorHAnsi" w:hAnsiTheme="majorHAnsi" w:cstheme="majorBidi"/>
        </w:rPr>
        <w:t>to</w:t>
      </w:r>
      <w:r w:rsidR="00966C5F" w:rsidRPr="001E10D9">
        <w:rPr>
          <w:rFonts w:asciiTheme="majorHAnsi" w:hAnsiTheme="majorHAnsi" w:cstheme="majorBidi"/>
        </w:rPr>
        <w:t xml:space="preserve"> </w:t>
      </w:r>
      <w:r w:rsidR="000E03B4">
        <w:rPr>
          <w:rFonts w:asciiTheme="majorHAnsi" w:hAnsiTheme="majorHAnsi" w:cstheme="majorBidi"/>
        </w:rPr>
        <w:t>know</w:t>
      </w:r>
      <w:r w:rsidR="009E394E" w:rsidRPr="001E10D9">
        <w:rPr>
          <w:rFonts w:asciiTheme="majorHAnsi" w:hAnsiTheme="majorHAnsi" w:cstheme="majorBidi"/>
        </w:rPr>
        <w:t xml:space="preserve"> </w:t>
      </w:r>
      <w:r w:rsidR="003A6354" w:rsidRPr="001E10D9">
        <w:rPr>
          <w:rFonts w:asciiTheme="majorHAnsi" w:hAnsiTheme="majorHAnsi" w:cstheme="majorBidi"/>
        </w:rPr>
        <w:t>which</w:t>
      </w:r>
      <w:r w:rsidR="00966C5F" w:rsidRPr="001E10D9">
        <w:rPr>
          <w:rFonts w:asciiTheme="majorHAnsi" w:hAnsiTheme="majorHAnsi" w:cstheme="majorBidi"/>
        </w:rPr>
        <w:t xml:space="preserve"> </w:t>
      </w:r>
      <w:proofErr w:type="gramStart"/>
      <w:r w:rsidR="003A6354" w:rsidRPr="001E10D9">
        <w:rPr>
          <w:rFonts w:asciiTheme="majorHAnsi" w:hAnsiTheme="majorHAnsi" w:cstheme="majorBidi"/>
        </w:rPr>
        <w:t>are</w:t>
      </w:r>
      <w:r w:rsidR="00966C5F" w:rsidRPr="001E10D9">
        <w:rPr>
          <w:rFonts w:asciiTheme="majorHAnsi" w:hAnsiTheme="majorHAnsi" w:cstheme="majorBidi"/>
        </w:rPr>
        <w:t xml:space="preserve"> </w:t>
      </w:r>
      <w:r w:rsidR="003A6354" w:rsidRPr="001E10D9">
        <w:rPr>
          <w:rFonts w:asciiTheme="majorHAnsi" w:hAnsiTheme="majorHAnsi" w:cstheme="majorBidi"/>
        </w:rPr>
        <w:t>more</w:t>
      </w:r>
      <w:r w:rsidR="00966C5F" w:rsidRPr="001E10D9">
        <w:rPr>
          <w:rFonts w:asciiTheme="majorHAnsi" w:hAnsiTheme="majorHAnsi" w:cstheme="majorBidi"/>
        </w:rPr>
        <w:t xml:space="preserve"> </w:t>
      </w:r>
      <w:r w:rsidR="003A6354" w:rsidRPr="001E10D9">
        <w:rPr>
          <w:rFonts w:asciiTheme="majorHAnsi" w:hAnsiTheme="majorHAnsi" w:cstheme="majorBidi"/>
        </w:rPr>
        <w:t>or</w:t>
      </w:r>
      <w:r w:rsidR="00966C5F" w:rsidRPr="001E10D9">
        <w:rPr>
          <w:rFonts w:asciiTheme="majorHAnsi" w:hAnsiTheme="majorHAnsi" w:cstheme="majorBidi"/>
        </w:rPr>
        <w:t xml:space="preserve"> </w:t>
      </w:r>
      <w:r w:rsidR="003A6354" w:rsidRPr="001E10D9">
        <w:rPr>
          <w:rFonts w:asciiTheme="majorHAnsi" w:hAnsiTheme="majorHAnsi" w:cstheme="majorBidi"/>
        </w:rPr>
        <w:t>less</w:t>
      </w:r>
      <w:proofErr w:type="gramEnd"/>
      <w:r w:rsidR="00966C5F" w:rsidRPr="001E10D9">
        <w:rPr>
          <w:rFonts w:asciiTheme="majorHAnsi" w:hAnsiTheme="majorHAnsi" w:cstheme="majorBidi"/>
        </w:rPr>
        <w:t xml:space="preserve"> </w:t>
      </w:r>
      <w:r w:rsidR="003A6354" w:rsidRPr="001E10D9">
        <w:rPr>
          <w:rFonts w:asciiTheme="majorHAnsi" w:hAnsiTheme="majorHAnsi" w:cstheme="majorBidi"/>
        </w:rPr>
        <w:t>prevalent</w:t>
      </w:r>
      <w:r w:rsidR="00966C5F" w:rsidRPr="001E10D9">
        <w:rPr>
          <w:rFonts w:asciiTheme="majorHAnsi" w:hAnsiTheme="majorHAnsi" w:cstheme="majorBidi"/>
        </w:rPr>
        <w:t xml:space="preserve"> </w:t>
      </w:r>
      <w:r w:rsidR="003A6354" w:rsidRPr="001E10D9">
        <w:rPr>
          <w:rFonts w:asciiTheme="majorHAnsi" w:hAnsiTheme="majorHAnsi" w:cstheme="majorBidi"/>
        </w:rPr>
        <w:t>within</w:t>
      </w:r>
      <w:r w:rsidR="00966C5F" w:rsidRPr="001E10D9">
        <w:rPr>
          <w:rFonts w:asciiTheme="majorHAnsi" w:hAnsiTheme="majorHAnsi" w:cstheme="majorBidi"/>
        </w:rPr>
        <w:t xml:space="preserve"> </w:t>
      </w:r>
      <w:r w:rsidR="003A6354" w:rsidRPr="001E10D9">
        <w:rPr>
          <w:rFonts w:asciiTheme="majorHAnsi" w:hAnsiTheme="majorHAnsi" w:cstheme="majorBidi"/>
        </w:rPr>
        <w:t>any</w:t>
      </w:r>
      <w:r w:rsidR="00966C5F" w:rsidRPr="001E10D9">
        <w:rPr>
          <w:rFonts w:asciiTheme="majorHAnsi" w:hAnsiTheme="majorHAnsi" w:cstheme="majorBidi"/>
        </w:rPr>
        <w:t xml:space="preserve"> </w:t>
      </w:r>
      <w:r w:rsidR="003A6354" w:rsidRPr="001E10D9">
        <w:rPr>
          <w:rFonts w:asciiTheme="majorHAnsi" w:hAnsiTheme="majorHAnsi" w:cstheme="majorBidi"/>
        </w:rPr>
        <w:t>particular</w:t>
      </w:r>
      <w:r w:rsidR="00966C5F" w:rsidRPr="001E10D9">
        <w:rPr>
          <w:rFonts w:asciiTheme="majorHAnsi" w:hAnsiTheme="majorHAnsi" w:cstheme="majorBidi"/>
        </w:rPr>
        <w:t xml:space="preserve"> </w:t>
      </w:r>
      <w:r w:rsidR="003A6354" w:rsidRPr="001E10D9">
        <w:rPr>
          <w:rFonts w:asciiTheme="majorHAnsi" w:hAnsiTheme="majorHAnsi" w:cstheme="majorBidi"/>
        </w:rPr>
        <w:t>time</w:t>
      </w:r>
      <w:r w:rsidR="00966C5F" w:rsidRPr="001E10D9">
        <w:rPr>
          <w:rFonts w:asciiTheme="majorHAnsi" w:hAnsiTheme="majorHAnsi" w:cstheme="majorBidi"/>
        </w:rPr>
        <w:t xml:space="preserve"> </w:t>
      </w:r>
      <w:r w:rsidR="003A6354" w:rsidRPr="001E10D9">
        <w:rPr>
          <w:rFonts w:asciiTheme="majorHAnsi" w:hAnsiTheme="majorHAnsi" w:cstheme="majorBidi"/>
        </w:rPr>
        <w:t>span.</w:t>
      </w:r>
      <w:r w:rsidR="00966C5F" w:rsidRPr="001E10D9">
        <w:rPr>
          <w:rFonts w:asciiTheme="majorHAnsi" w:hAnsiTheme="majorHAnsi" w:cstheme="majorBidi"/>
        </w:rPr>
        <w:t xml:space="preserve"> </w:t>
      </w:r>
      <w:r w:rsidR="003A6354" w:rsidRPr="001E10D9">
        <w:rPr>
          <w:rFonts w:asciiTheme="majorHAnsi" w:hAnsiTheme="majorHAnsi" w:cstheme="majorBidi"/>
        </w:rPr>
        <w:t>For</w:t>
      </w:r>
      <w:r w:rsidR="00966C5F" w:rsidRPr="001E10D9">
        <w:rPr>
          <w:rFonts w:asciiTheme="majorHAnsi" w:hAnsiTheme="majorHAnsi" w:cstheme="majorBidi"/>
        </w:rPr>
        <w:t xml:space="preserve"> </w:t>
      </w:r>
      <w:r w:rsidR="003A6354" w:rsidRPr="001E10D9">
        <w:rPr>
          <w:rFonts w:asciiTheme="majorHAnsi" w:hAnsiTheme="majorHAnsi" w:cstheme="majorBidi"/>
        </w:rPr>
        <w:t>example,</w:t>
      </w:r>
      <w:r w:rsidR="00966C5F" w:rsidRPr="001E10D9">
        <w:rPr>
          <w:rFonts w:asciiTheme="majorHAnsi" w:hAnsiTheme="majorHAnsi" w:cstheme="majorBidi"/>
        </w:rPr>
        <w:t xml:space="preserve"> </w:t>
      </w:r>
      <w:r w:rsidR="003A6354" w:rsidRPr="001E10D9">
        <w:rPr>
          <w:rFonts w:asciiTheme="majorHAnsi" w:hAnsiTheme="majorHAnsi" w:cstheme="majorBidi"/>
        </w:rPr>
        <w:t>a</w:t>
      </w:r>
      <w:r w:rsidR="00966C5F" w:rsidRPr="001E10D9">
        <w:rPr>
          <w:rFonts w:asciiTheme="majorHAnsi" w:hAnsiTheme="majorHAnsi" w:cstheme="majorBidi"/>
        </w:rPr>
        <w:t xml:space="preserve"> </w:t>
      </w:r>
      <w:proofErr w:type="gramStart"/>
      <w:r w:rsidR="003A6354" w:rsidRPr="001E10D9">
        <w:rPr>
          <w:rFonts w:asciiTheme="majorHAnsi" w:hAnsiTheme="majorHAnsi" w:cstheme="majorBidi"/>
        </w:rPr>
        <w:t>particular</w:t>
      </w:r>
      <w:r w:rsidR="00966C5F" w:rsidRPr="001E10D9">
        <w:rPr>
          <w:rFonts w:asciiTheme="majorHAnsi" w:hAnsiTheme="majorHAnsi" w:cstheme="majorBidi"/>
        </w:rPr>
        <w:t xml:space="preserve"> </w:t>
      </w:r>
      <w:r w:rsidR="003A6354" w:rsidRPr="001E10D9">
        <w:rPr>
          <w:rFonts w:asciiTheme="majorHAnsi" w:hAnsiTheme="majorHAnsi" w:cstheme="majorBidi"/>
        </w:rPr>
        <w:t>strain</w:t>
      </w:r>
      <w:proofErr w:type="gramEnd"/>
      <w:r w:rsidR="00966C5F" w:rsidRPr="001E10D9">
        <w:rPr>
          <w:rFonts w:asciiTheme="majorHAnsi" w:hAnsiTheme="majorHAnsi" w:cstheme="majorBidi"/>
        </w:rPr>
        <w:t xml:space="preserve"> </w:t>
      </w:r>
      <w:r w:rsidR="003A6354" w:rsidRPr="001E10D9">
        <w:rPr>
          <w:rFonts w:asciiTheme="majorHAnsi" w:hAnsiTheme="majorHAnsi" w:cstheme="majorBidi"/>
        </w:rPr>
        <w:t>or</w:t>
      </w:r>
      <w:r w:rsidR="00966C5F" w:rsidRPr="001E10D9">
        <w:rPr>
          <w:rFonts w:asciiTheme="majorHAnsi" w:hAnsiTheme="majorHAnsi" w:cstheme="majorBidi"/>
        </w:rPr>
        <w:t xml:space="preserve"> </w:t>
      </w:r>
      <w:r w:rsidR="003A6354" w:rsidRPr="001E10D9">
        <w:rPr>
          <w:rFonts w:asciiTheme="majorHAnsi" w:hAnsiTheme="majorHAnsi" w:cstheme="majorBidi"/>
        </w:rPr>
        <w:t>serotype</w:t>
      </w:r>
      <w:r w:rsidR="00966C5F" w:rsidRPr="001E10D9">
        <w:rPr>
          <w:rFonts w:asciiTheme="majorHAnsi" w:hAnsiTheme="majorHAnsi" w:cstheme="majorBidi"/>
        </w:rPr>
        <w:t xml:space="preserve"> </w:t>
      </w:r>
      <w:r w:rsidR="003A6354" w:rsidRPr="001E10D9">
        <w:rPr>
          <w:rFonts w:asciiTheme="majorHAnsi" w:hAnsiTheme="majorHAnsi" w:cstheme="majorBidi"/>
        </w:rPr>
        <w:t>may</w:t>
      </w:r>
      <w:r w:rsidR="00966C5F" w:rsidRPr="001E10D9">
        <w:rPr>
          <w:rFonts w:asciiTheme="majorHAnsi" w:hAnsiTheme="majorHAnsi" w:cstheme="majorBidi"/>
        </w:rPr>
        <w:t xml:space="preserve"> </w:t>
      </w:r>
      <w:r w:rsidR="003A6354" w:rsidRPr="001E10D9">
        <w:rPr>
          <w:rFonts w:asciiTheme="majorHAnsi" w:hAnsiTheme="majorHAnsi" w:cstheme="majorBidi"/>
        </w:rPr>
        <w:t>appear</w:t>
      </w:r>
      <w:r w:rsidR="00966C5F" w:rsidRPr="001E10D9">
        <w:rPr>
          <w:rFonts w:asciiTheme="majorHAnsi" w:hAnsiTheme="majorHAnsi" w:cstheme="majorBidi"/>
        </w:rPr>
        <w:t xml:space="preserve"> </w:t>
      </w:r>
      <w:r w:rsidR="003A6354" w:rsidRPr="001E10D9">
        <w:rPr>
          <w:rFonts w:asciiTheme="majorHAnsi" w:hAnsiTheme="majorHAnsi" w:cstheme="majorBidi"/>
        </w:rPr>
        <w:t>dormant</w:t>
      </w:r>
      <w:r w:rsidR="00966C5F" w:rsidRPr="001E10D9">
        <w:rPr>
          <w:rFonts w:asciiTheme="majorHAnsi" w:hAnsiTheme="majorHAnsi" w:cstheme="majorBidi"/>
        </w:rPr>
        <w:t xml:space="preserve"> </w:t>
      </w:r>
      <w:r w:rsidR="003A6354" w:rsidRPr="001E10D9">
        <w:rPr>
          <w:rFonts w:asciiTheme="majorHAnsi" w:hAnsiTheme="majorHAnsi" w:cstheme="majorBidi"/>
        </w:rPr>
        <w:t>for</w:t>
      </w:r>
      <w:r w:rsidR="00966C5F" w:rsidRPr="001E10D9">
        <w:rPr>
          <w:rFonts w:asciiTheme="majorHAnsi" w:hAnsiTheme="majorHAnsi" w:cstheme="majorBidi"/>
        </w:rPr>
        <w:t xml:space="preserve"> </w:t>
      </w:r>
      <w:r w:rsidR="003A6354" w:rsidRPr="001E10D9">
        <w:rPr>
          <w:rFonts w:asciiTheme="majorHAnsi" w:hAnsiTheme="majorHAnsi" w:cstheme="majorBidi"/>
        </w:rPr>
        <w:t>a</w:t>
      </w:r>
      <w:r w:rsidR="00966C5F" w:rsidRPr="001E10D9">
        <w:rPr>
          <w:rFonts w:asciiTheme="majorHAnsi" w:hAnsiTheme="majorHAnsi" w:cstheme="majorBidi"/>
        </w:rPr>
        <w:t xml:space="preserve"> </w:t>
      </w:r>
      <w:r w:rsidR="003A6354" w:rsidRPr="001E10D9">
        <w:rPr>
          <w:rFonts w:asciiTheme="majorHAnsi" w:hAnsiTheme="majorHAnsi" w:cstheme="majorBidi"/>
        </w:rPr>
        <w:t>period</w:t>
      </w:r>
      <w:r w:rsidR="00966C5F" w:rsidRPr="001E10D9">
        <w:rPr>
          <w:rFonts w:asciiTheme="majorHAnsi" w:hAnsiTheme="majorHAnsi" w:cstheme="majorBidi"/>
        </w:rPr>
        <w:t xml:space="preserve"> </w:t>
      </w:r>
      <w:r w:rsidR="003A6354" w:rsidRPr="001E10D9">
        <w:rPr>
          <w:rFonts w:asciiTheme="majorHAnsi" w:hAnsiTheme="majorHAnsi" w:cstheme="majorBidi"/>
        </w:rPr>
        <w:t>of</w:t>
      </w:r>
      <w:r w:rsidR="00966C5F" w:rsidRPr="001E10D9">
        <w:rPr>
          <w:rFonts w:asciiTheme="majorHAnsi" w:hAnsiTheme="majorHAnsi" w:cstheme="majorBidi"/>
        </w:rPr>
        <w:t xml:space="preserve"> </w:t>
      </w:r>
      <w:r w:rsidR="003A6354" w:rsidRPr="001E10D9">
        <w:rPr>
          <w:rFonts w:asciiTheme="majorHAnsi" w:hAnsiTheme="majorHAnsi" w:cstheme="majorBidi"/>
        </w:rPr>
        <w:t>time,</w:t>
      </w:r>
      <w:r w:rsidR="00966C5F" w:rsidRPr="001E10D9">
        <w:rPr>
          <w:rFonts w:asciiTheme="majorHAnsi" w:hAnsiTheme="majorHAnsi" w:cstheme="majorBidi"/>
        </w:rPr>
        <w:t xml:space="preserve"> </w:t>
      </w:r>
      <w:r w:rsidR="003A6354" w:rsidRPr="001E10D9">
        <w:rPr>
          <w:rFonts w:asciiTheme="majorHAnsi" w:hAnsiTheme="majorHAnsi" w:cstheme="majorBidi"/>
        </w:rPr>
        <w:t>but</w:t>
      </w:r>
      <w:r w:rsidR="00966C5F" w:rsidRPr="001E10D9">
        <w:rPr>
          <w:rFonts w:asciiTheme="majorHAnsi" w:hAnsiTheme="majorHAnsi" w:cstheme="majorBidi"/>
        </w:rPr>
        <w:t xml:space="preserve"> </w:t>
      </w:r>
      <w:r w:rsidR="003A6354" w:rsidRPr="001E10D9">
        <w:rPr>
          <w:rFonts w:asciiTheme="majorHAnsi" w:hAnsiTheme="majorHAnsi" w:cstheme="majorBidi"/>
        </w:rPr>
        <w:t>this</w:t>
      </w:r>
      <w:r w:rsidR="00966C5F" w:rsidRPr="001E10D9">
        <w:rPr>
          <w:rFonts w:asciiTheme="majorHAnsi" w:hAnsiTheme="majorHAnsi" w:cstheme="majorBidi"/>
        </w:rPr>
        <w:t xml:space="preserve"> </w:t>
      </w:r>
      <w:r w:rsidR="003A6354" w:rsidRPr="001E10D9">
        <w:rPr>
          <w:rFonts w:asciiTheme="majorHAnsi" w:hAnsiTheme="majorHAnsi" w:cstheme="majorBidi"/>
        </w:rPr>
        <w:t>could</w:t>
      </w:r>
      <w:r w:rsidR="00966C5F" w:rsidRPr="001E10D9">
        <w:rPr>
          <w:rFonts w:asciiTheme="majorHAnsi" w:hAnsiTheme="majorHAnsi" w:cstheme="majorBidi"/>
        </w:rPr>
        <w:t xml:space="preserve"> </w:t>
      </w:r>
      <w:r w:rsidR="003A6354" w:rsidRPr="001E10D9">
        <w:rPr>
          <w:rFonts w:asciiTheme="majorHAnsi" w:hAnsiTheme="majorHAnsi" w:cstheme="majorBidi"/>
        </w:rPr>
        <w:t>be</w:t>
      </w:r>
      <w:r w:rsidR="00966C5F" w:rsidRPr="001E10D9">
        <w:rPr>
          <w:rFonts w:asciiTheme="majorHAnsi" w:hAnsiTheme="majorHAnsi" w:cstheme="majorBidi"/>
        </w:rPr>
        <w:t xml:space="preserve"> </w:t>
      </w:r>
      <w:r w:rsidR="003A6354" w:rsidRPr="001E10D9">
        <w:rPr>
          <w:rFonts w:asciiTheme="majorHAnsi" w:hAnsiTheme="majorHAnsi" w:cstheme="majorBidi"/>
        </w:rPr>
        <w:t>due</w:t>
      </w:r>
      <w:r w:rsidR="00966C5F" w:rsidRPr="001E10D9">
        <w:rPr>
          <w:rFonts w:asciiTheme="majorHAnsi" w:hAnsiTheme="majorHAnsi" w:cstheme="majorBidi"/>
        </w:rPr>
        <w:t xml:space="preserve"> </w:t>
      </w:r>
      <w:r w:rsidR="003A6354" w:rsidRPr="001E10D9">
        <w:rPr>
          <w:rFonts w:asciiTheme="majorHAnsi" w:hAnsiTheme="majorHAnsi" w:cstheme="majorBidi"/>
        </w:rPr>
        <w:t>to</w:t>
      </w:r>
      <w:r w:rsidR="00966C5F" w:rsidRPr="001E10D9">
        <w:rPr>
          <w:rFonts w:asciiTheme="majorHAnsi" w:hAnsiTheme="majorHAnsi" w:cstheme="majorBidi"/>
        </w:rPr>
        <w:t xml:space="preserve"> </w:t>
      </w:r>
      <w:r w:rsidR="003A6354" w:rsidRPr="001E10D9">
        <w:rPr>
          <w:rFonts w:asciiTheme="majorHAnsi" w:hAnsiTheme="majorHAnsi" w:cstheme="majorBidi"/>
        </w:rPr>
        <w:t>its</w:t>
      </w:r>
      <w:r w:rsidR="00966C5F" w:rsidRPr="001E10D9">
        <w:rPr>
          <w:rFonts w:asciiTheme="majorHAnsi" w:hAnsiTheme="majorHAnsi" w:cstheme="majorBidi"/>
        </w:rPr>
        <w:t xml:space="preserve"> </w:t>
      </w:r>
      <w:r w:rsidR="003A6354" w:rsidRPr="001E10D9">
        <w:rPr>
          <w:rFonts w:asciiTheme="majorHAnsi" w:hAnsiTheme="majorHAnsi" w:cstheme="majorBidi"/>
        </w:rPr>
        <w:t>presence</w:t>
      </w:r>
      <w:r w:rsidR="00966C5F" w:rsidRPr="001E10D9">
        <w:rPr>
          <w:rFonts w:asciiTheme="majorHAnsi" w:hAnsiTheme="majorHAnsi" w:cstheme="majorBidi"/>
        </w:rPr>
        <w:t xml:space="preserve"> </w:t>
      </w:r>
      <w:r w:rsidR="003A6354" w:rsidRPr="001E10D9">
        <w:rPr>
          <w:rFonts w:asciiTheme="majorHAnsi" w:hAnsiTheme="majorHAnsi" w:cstheme="majorBidi"/>
        </w:rPr>
        <w:t>within</w:t>
      </w:r>
      <w:r w:rsidR="00966C5F" w:rsidRPr="001E10D9">
        <w:rPr>
          <w:rFonts w:asciiTheme="majorHAnsi" w:hAnsiTheme="majorHAnsi" w:cstheme="majorBidi"/>
        </w:rPr>
        <w:t xml:space="preserve"> </w:t>
      </w:r>
      <w:r w:rsidR="003A6354" w:rsidRPr="001E10D9">
        <w:rPr>
          <w:rFonts w:asciiTheme="majorHAnsi" w:hAnsiTheme="majorHAnsi" w:cstheme="majorBidi"/>
        </w:rPr>
        <w:t>infrequently</w:t>
      </w:r>
      <w:r w:rsidR="00966C5F" w:rsidRPr="001E10D9">
        <w:rPr>
          <w:rFonts w:asciiTheme="majorHAnsi" w:hAnsiTheme="majorHAnsi" w:cstheme="majorBidi"/>
        </w:rPr>
        <w:t xml:space="preserve"> </w:t>
      </w:r>
      <w:r w:rsidR="003A6354" w:rsidRPr="001E10D9">
        <w:rPr>
          <w:rFonts w:asciiTheme="majorHAnsi" w:hAnsiTheme="majorHAnsi" w:cstheme="majorBidi"/>
        </w:rPr>
        <w:t>studied,</w:t>
      </w:r>
      <w:r w:rsidR="00966C5F" w:rsidRPr="001E10D9">
        <w:rPr>
          <w:rFonts w:asciiTheme="majorHAnsi" w:hAnsiTheme="majorHAnsi" w:cstheme="majorBidi"/>
        </w:rPr>
        <w:t xml:space="preserve"> </w:t>
      </w:r>
      <w:r w:rsidR="003A6354" w:rsidRPr="001E10D9">
        <w:rPr>
          <w:rFonts w:asciiTheme="majorHAnsi" w:hAnsiTheme="majorHAnsi" w:cstheme="majorBidi"/>
        </w:rPr>
        <w:t>or</w:t>
      </w:r>
      <w:r w:rsidR="00966C5F" w:rsidRPr="001E10D9">
        <w:rPr>
          <w:rFonts w:asciiTheme="majorHAnsi" w:hAnsiTheme="majorHAnsi" w:cstheme="majorBidi"/>
        </w:rPr>
        <w:t xml:space="preserve"> </w:t>
      </w:r>
      <w:r w:rsidR="003A6354" w:rsidRPr="001E10D9">
        <w:rPr>
          <w:rFonts w:asciiTheme="majorHAnsi" w:hAnsiTheme="majorHAnsi" w:cstheme="majorBidi"/>
        </w:rPr>
        <w:t>sampled,</w:t>
      </w:r>
      <w:r w:rsidR="00966C5F" w:rsidRPr="001E10D9">
        <w:rPr>
          <w:rFonts w:asciiTheme="majorHAnsi" w:hAnsiTheme="majorHAnsi" w:cstheme="majorBidi"/>
        </w:rPr>
        <w:t xml:space="preserve"> </w:t>
      </w:r>
      <w:r w:rsidR="003A6354" w:rsidRPr="001E10D9">
        <w:rPr>
          <w:rFonts w:asciiTheme="majorHAnsi" w:hAnsiTheme="majorHAnsi" w:cstheme="majorBidi"/>
        </w:rPr>
        <w:t>populations.</w:t>
      </w:r>
      <w:r w:rsidR="00966C5F" w:rsidRPr="001E10D9">
        <w:rPr>
          <w:rFonts w:asciiTheme="majorHAnsi" w:hAnsiTheme="majorHAnsi" w:cstheme="majorBidi"/>
        </w:rPr>
        <w:t xml:space="preserve"> </w:t>
      </w:r>
      <w:r w:rsidR="00A57289">
        <w:rPr>
          <w:rFonts w:asciiTheme="majorHAnsi" w:hAnsiTheme="majorHAnsi" w:cstheme="majorBidi"/>
        </w:rPr>
        <w:t xml:space="preserve">Strategies to strengthen FMD outbreak </w:t>
      </w:r>
      <w:r w:rsidR="00D63DCF">
        <w:rPr>
          <w:rFonts w:asciiTheme="majorHAnsi" w:hAnsiTheme="majorHAnsi" w:cstheme="majorBidi"/>
        </w:rPr>
        <w:t xml:space="preserve">reporting </w:t>
      </w:r>
      <w:r w:rsidR="00A57289">
        <w:rPr>
          <w:rFonts w:asciiTheme="majorHAnsi" w:hAnsiTheme="majorHAnsi" w:cstheme="majorBidi"/>
        </w:rPr>
        <w:t>include m</w:t>
      </w:r>
      <w:r w:rsidR="00AC3623">
        <w:rPr>
          <w:rFonts w:asciiTheme="majorHAnsi" w:hAnsiTheme="majorHAnsi" w:cstheme="majorBidi"/>
        </w:rPr>
        <w:t>apping the evolutionary history of FMD viral strains to understand the epidemiology of different serotypes and strains</w:t>
      </w:r>
      <w:r w:rsidR="00D566B5">
        <w:rPr>
          <w:rFonts w:asciiTheme="majorHAnsi" w:hAnsiTheme="majorHAnsi" w:cstheme="majorBidi"/>
        </w:rPr>
        <w:t xml:space="preserve"> </w:t>
      </w:r>
      <w:r w:rsidR="00FC03F8">
        <w:rPr>
          <w:rFonts w:asciiTheme="majorHAnsi" w:hAnsiTheme="majorHAnsi" w:cstheme="majorBidi"/>
        </w:rPr>
        <w:fldChar w:fldCharType="begin" w:fldLock="1"/>
      </w:r>
      <w:r w:rsidR="00ED291D">
        <w:rPr>
          <w:rFonts w:asciiTheme="majorHAnsi" w:hAnsiTheme="majorHAnsi" w:cstheme="majorBidi"/>
        </w:rPr>
        <w:instrText>ADDIN CSL_CITATION {"citationItems":[{"id":"ITEM-1","itemData":{"DOI":"10.1111/tbed.13675","ISSN":"1865-1674","author":[{"dropping-particle":"","family":"Gizaw","given":"Daniel","non-dropping-particle":"","parse-names":false,"suffix":""},{"dropping-particle":"","family":"Tesfaye","given":"Yeneneh","non-dropping-particle":"","parse-names":false,"suffix":""},{"dropping-particle":"","family":"Wood","given":"Britta A.","non-dropping-particle":"","parse-names":false,"suffix":""},{"dropping-particle":"","family":"Nardo","given":"Antonello","non-dropping-particle":"Di","parse-names":false,"suffix":""},{"dropping-particle":"","family":"Shegu","given":"Dereje","non-dropping-particle":"","parse-names":false,"suffix":""},{"dropping-particle":"","family":"Muluneh","given":"Ayelech","non-dropping-particle":"","parse-names":false,"suffix":""},{"dropping-particle":"","family":"Bilata","given":"Tsion","non-dropping-particle":"","parse-names":false,"suffix":""},{"dropping-particle":"","family":"Belayneh","given":"Rediet","non-dropping-particle":"","parse-names":false,"suffix":""},{"dropping-particle":"","family":"Fentie","given":"Ayenalem","non-dropping-particle":"","parse-names":false,"suffix":""},{"dropping-particle":"","family":"Asgdome","given":"Hagose","non-dropping-particle":"","parse-names":false,"suffix":""},{"dropping-particle":"","family":"Sombo","given":"Melaku","non-dropping-particle":"","parse-names":false,"suffix":""},{"dropping-particle":"","family":"Rufael","given":"Tesfaye","non-dropping-particle":"","parse-names":false,"suffix":""},{"dropping-particle":"","family":"Tadesse","given":"Fanose","non-dropping-particle":"","parse-names":false,"suffix":""},{"dropping-particle":"","family":"Khan","given":"Fazlurrahman","non-dropping-particle":"","parse-names":false,"suffix":""},{"dropping-particle":"","family":"Yami","given":"Martha","non-dropping-particle":"","parse-names":false,"suffix":""},{"dropping-particle":"","family":"Gelaye","given":"Esayas","non-dropping-particle":"","parse-names":false,"suffix":""},{"dropping-particle":"","family":"Wadsworth","given":"Jemma","non-dropping-particle":"","parse-names":false,"suffix":""},{"dropping-particle":"","family":"Knowles","given":"Nick J.","non-dropping-particle":"","parse-names":false,"suffix":""},{"dropping-particle":"","family":"King","given":"Donald P.","non-dropping-particle":"","parse-names":false,"suffix":""}],"container-title":"Transboundary and Emerging Diseases","id":"ITEM-1","issued":{"date-parts":[["2020","6","23"]]},"page":"tbed.13675","publisher":"Jo</w:instrText>
      </w:r>
      <w:r w:rsidR="00ED291D">
        <w:rPr>
          <w:rFonts w:asciiTheme="majorHAnsi" w:hAnsiTheme="majorHAnsi" w:cstheme="majorBidi" w:hint="eastAsia"/>
        </w:rPr>
        <w:instrText>hn Wiley &amp; Sons, Ltd","title":"Molecular characterisation of foot</w:instrText>
      </w:r>
      <w:r w:rsidR="00ED291D">
        <w:rPr>
          <w:rFonts w:asciiTheme="majorHAnsi" w:hAnsiTheme="majorHAnsi" w:cstheme="majorBidi" w:hint="eastAsia"/>
        </w:rPr>
        <w:instrText>‐</w:instrText>
      </w:r>
      <w:r w:rsidR="00ED291D">
        <w:rPr>
          <w:rFonts w:asciiTheme="majorHAnsi" w:hAnsiTheme="majorHAnsi" w:cstheme="majorBidi" w:hint="eastAsia"/>
        </w:rPr>
        <w:instrText>and</w:instrText>
      </w:r>
      <w:r w:rsidR="00ED291D">
        <w:rPr>
          <w:rFonts w:asciiTheme="majorHAnsi" w:hAnsiTheme="majorHAnsi" w:cstheme="majorBidi" w:hint="eastAsia"/>
        </w:rPr>
        <w:instrText>‐</w:instrText>
      </w:r>
      <w:r w:rsidR="00ED291D">
        <w:rPr>
          <w:rFonts w:asciiTheme="majorHAnsi" w:hAnsiTheme="majorHAnsi" w:cstheme="majorBidi" w:hint="eastAsia"/>
        </w:rPr>
        <w:instrText>mouth disease viruses circulating in Ethiopia between 2008 and 2019","type":"article-journal"},"uris":["http://www.mendeley.com/documents/?uuid=5e810acb-7978-3487-a28d-c7e80e3aa7b5"]},{</w:instrText>
      </w:r>
      <w:r w:rsidR="00ED291D">
        <w:rPr>
          <w:rFonts w:asciiTheme="majorHAnsi" w:hAnsiTheme="majorHAnsi" w:cstheme="majorBidi"/>
        </w:rPr>
        <w:instrText>"id":"ITEM-2","itemData":{"DOI":"10.3389/fvets.2020.00162","ISSN":"2297-1769","author":[{"dropping-particle":"","family":"Velazquez-Salinas","given":"Lauro","non-dropping-particle":"","parse-names":false,"suffix":""},{"dropping-particle":"","family":"Mwiine","given":"Frank Norbert","non-dropping-particle":"","parse-names":false,"suffix":""},{"dropping-particle":"","family":"Ahmed","given":"Zaheer","non-dropping-particle":"","parse-names":false,"suffix":""},{"dropping-particle":"","family":"Ochwo","given":"Sylvester","non-dropping-particle":"","parse-names":false,"suffix":""},{"dropping-particle":"","family":"Munsey","given":"Anna","non-dropping-particle":"","parse-names":false,"suffix":""},{"dropping-particle":"","family":"Lutwama","given":"Julius J.","non-dropping-particle":"","parse-names":false,"suffix":""},{"dropping-particle":"","family":"Perez","given":"Andres M.","non-dropping-particle":"","parse-names":false,"suffix":""},{"dropping-particle":"","family":"VanderWaal","given":"Kimberly","non-dropping-particle":"","parse-names":false,"suffix":""},{"dropping-particle":"","family":"Rieder","given":"Elizabeth","non-dropping-particle":"","parse-names":false,"suffix":""}],"container-title":"Frontiers in Veterinary Science","id":"ITEM-2","issued":{"date-parts":[["2020","3","25"]]},"page":"162","publisher":"Frontiers Media SA","title":"Genetic Diversity of Circulating Foot and Mouth Disease Virus in Uganda Cross-Sectional Study During 2014–2017","type":"article-journal","volume":"7"},"uris":["http://www.mendeley.com/documents/?uuid=34193569-3310-3f0f-95f5-4bcb21f3fd7a"]},{"id":"ITEM-3","itemData":{"DOI":"10.1016/j.vaccine.2014.08.033","abstract":"Vaccine strain selection for emerging foot-and-mouth disease virus (FMDV) outbreaks in enzootic countries can be addressed through antigenic and genetic characterisation of recently circulating viruses. A total of 56 serotype A FMDVs isolated between 1998 and 2012, from Central, East and North African countries were characterised antigenically by virus neutralisation test using antisera to three existing and four candidate vaccine strains and, genetically by characterising the full capsid sequence data. A Bayesian analysis of the capsid sequence data revealed the viruses to be of either African or Asian topotypes with subdivision of the African topotype viruses into four genotypes (Genotypes I, II, IV and VII). The existing vaccine strains were found to be least cross-reactive (good matches observed for only 5.4-46.4% of the sampled viruses). Three bovine antisera, raised against A-EA-2007, A-EA-1981 and A-EA-1984 viruses, exhibited broad cross-neutralisation, towards more than 85% of the circulating viruses. Of the three vaccines , A-EA-2007 was the best showing more than 90% in-vitro cross-protection, as well as being the most recent amongst the vaccine strains used in this study. It therefore appears antigenically suitable as a vaccine strain to be used in the region in FMD control programmes.","author":[{"dropping-particle":"","family":"Bari","given":"Fufa D","non-dropping-particle":"","parse-names":false,"suffix":""},{"dropping-particle":"","family":"Parida","given":"Satya","non-dropping-particle":"","parse-names":false,"suffix":""},{"dropping-particle":"","family":"Tekleghiorghis","given":"Tesfaalem","non-dropping-particle":"","parse-names":false,"suffix":""},{"dropping-particle":"","family":"Dekker","given":"Aldo","non-dropping-particle":"","parse-names":false,"suffix":""},{"dropping-particle":"","family":"Sangula","given":"Abraham","non-dropping-particle":"","parse-names":false,"suffix":""},{"dropping-particle":"","family":"Reeve","given":"Richard","non-dropping-particle":"","parse-names":false,"suffix":""},{"dropping-particle":"","family":"Haydon","given":"Daniel T","non-dropping-particle":"","parse-names":false,"suffix":""},{"dropping-particle":"","family":"Paton","given":"David J","non-dropping-particle":"","parse-names":false,"suffix":""},{"dropping-particle":"","family":"Mahapatra","given":"Mana","non-dropping-particle":"","parse-names":false,"suffix":""}],"container-title":"Vaccine","id":"ITEM-3","issued":{"date-parts":[["2014"]]},"page":"5794-5800","title":"Genetic and antigenic characterisation of serotype A FMD viruses from East Africa to select new vaccine strains","type":"article-journal","volume":"32"},"uris":["http://www.mendeley.com/documents/?uuid=41739df2-9831-3041-a4b6-3269b3400b8a"]},{"id":"ITEM-4","itemData":{"DOI":"10.1016/J.MEEGID.2010.06.017","ISSN":"1567-1348","abstract":"Foot-and-mouth disease (FMD) virus serotype O has been responsible for most reported outbreaks of the disease in East Africa. A sustained campaign for the past 40 years to control FMD mainly by vaccination, combined with quarantine and zoosanitary measures has been undertaken with limited success. We investigated the genetic relationships among serotype O strains in eastern Africa using complete VP1 coding region sequences obtained from 46 FMD virus isolates collected in Kenya in the years 1964–2008 and 8 Ugandan isolates collected between 1999 and 2006. In addition, 21 selected FMDV sequences from Genbank representing reference strains from eastern Africa and elsewhere were included in the Bayesian inference analyses and the detection of selection forces. The results confirmed previous observations that eastern Africa harbours four distinct topotypes (clades with &gt;15% sequence divergence). All but one strain isolated post-2000 belonged to topotypes EA-2, EA-3 and EA-4, while all three vaccines have been based on strains in the EA-1 topotype. The estimated dN/dS ratios across the individual codons of the entire VP1 coding region revealed that purifying (negative) selection constituted the dominant evolutionary force. Cross-border disease transmission within the region has been suggested with probable incursions of topotypes EA-3 and EA-4 into Kenya and Uganda from neighboring Ethiopia and Sudan. We conclude that the vaccines have probably been effective in controlling EA-1, but less so for the other topotypes and propose a more comprehensive representation of topotypes in the development of new vaccines in recognition of the considerable diversity and transboundary nature of serotype O.","author":[{"dropping-particle":"","family":"Balinda","given":"S. N.","non-dropping-particle":"","parse-names":false,"suffix":""},{"dropping-particle":"","family":"Sangula","given":"A. K.","non-dropping-particle":"","parse-names":false,"suffix":""},{"dropping-particle":"","family"</w:instrText>
      </w:r>
      <w:r w:rsidR="00ED291D" w:rsidRPr="00FA28CF">
        <w:rPr>
          <w:rFonts w:asciiTheme="majorHAnsi" w:hAnsiTheme="majorHAnsi" w:cstheme="majorBidi"/>
          <w:lang w:val="es-419"/>
        </w:rPr>
        <w:instrText>:"Heller","given":"R.","non-dropping-particle":"","parse-names":false,"suffix":""},{"dropping-particle":"","family":"Muwanika","given":"V. B.","non-dropping-particle":"","parse-names":false,"suffix":""},{"dropping-particle":"","family":"Belsham","given":"G. J.","non-dropping-particle":"","parse-names":false,"suffix":""},{"dropping-particle":"","family":"Masembe","given":"C.","non-dropping-particle":"","parse-names":false,"suffix":""},{"dropping-particle":"","family":"Siegismund","given":"H.R.","non-dropping-particle":"","parse-names":false,"suffix":""}],"container-title":"Infection, Genetics and Evolution","id":"ITEM-4","issue":"7","issued":{"date-parts":[["2010","10","1"]]},"page":"1058-1065","publisher":"Elsevier","title":"Diversity and transboundary mobility of serotype O foot-and-mouth disease virus in East Africa: Implications for vaccination policies","type":"article-journal","volume":"10"},"uris":["http://www.mendeley.com/documents/?uuid=daeecc9e-8217-4f1f-903c-9808edcb86ad"]}],"mendeley":{"formattedCitation":"(Balinda et al., 2010; Bari et al., 2014; Gizaw et al., 2020; Velazquez-Salinas et al., 2020)","plainTextFormattedCitation":"(Balinda et al., 2010; Bari et al., 2014; Gizaw et al., 2020; Velazquez-Salinas et al., 2020)","previouslyFormattedCitation":"(Balinda et al., 2010; Bari et al., 2014; Gizaw et al., 2020; Velazquez-Salinas et al., 2020)"},"properties":{"noteIndex":0},"schema":"https://github.com/citation-style-language/schema/raw/master/csl-citation.json"}</w:instrText>
      </w:r>
      <w:r w:rsidR="00FC03F8">
        <w:rPr>
          <w:rFonts w:asciiTheme="majorHAnsi" w:hAnsiTheme="majorHAnsi" w:cstheme="majorBidi"/>
        </w:rPr>
        <w:fldChar w:fldCharType="separate"/>
      </w:r>
      <w:r w:rsidR="00FC03F8" w:rsidRPr="00C32BF8">
        <w:rPr>
          <w:rFonts w:asciiTheme="majorHAnsi" w:hAnsiTheme="majorHAnsi" w:cstheme="majorBidi"/>
          <w:noProof/>
        </w:rPr>
        <w:t>(Balinda et al., 2010; Bari et al., 2014; Gizaw et al., 2020; Velazquez-Salinas et al., 2020)</w:t>
      </w:r>
      <w:r w:rsidR="00FC03F8">
        <w:rPr>
          <w:rFonts w:asciiTheme="majorHAnsi" w:hAnsiTheme="majorHAnsi" w:cstheme="majorBidi"/>
        </w:rPr>
        <w:fldChar w:fldCharType="end"/>
      </w:r>
      <w:r w:rsidR="00FC03F8" w:rsidRPr="00C32BF8">
        <w:rPr>
          <w:rFonts w:asciiTheme="majorHAnsi" w:hAnsiTheme="majorHAnsi" w:cstheme="majorBidi"/>
        </w:rPr>
        <w:t>.</w:t>
      </w:r>
      <w:r w:rsidR="00AC3623" w:rsidRPr="00C32BF8">
        <w:rPr>
          <w:rFonts w:asciiTheme="majorHAnsi" w:hAnsiTheme="majorHAnsi" w:cstheme="majorBidi"/>
        </w:rPr>
        <w:t xml:space="preserve"> </w:t>
      </w:r>
      <w:r w:rsidR="00A57289">
        <w:rPr>
          <w:rFonts w:asciiTheme="majorHAnsi" w:hAnsiTheme="majorHAnsi" w:cstheme="majorBidi"/>
        </w:rPr>
        <w:t>Additionally, a</w:t>
      </w:r>
      <w:r w:rsidR="00A57289" w:rsidRPr="00A57289">
        <w:rPr>
          <w:rFonts w:asciiTheme="majorHAnsi" w:hAnsiTheme="majorHAnsi" w:cstheme="majorBidi"/>
        </w:rPr>
        <w:t xml:space="preserve">n </w:t>
      </w:r>
      <w:bookmarkStart w:id="34" w:name="_Hlk61442145"/>
      <w:r w:rsidR="00A57289" w:rsidRPr="00A57289">
        <w:rPr>
          <w:rFonts w:asciiTheme="majorHAnsi" w:hAnsiTheme="majorHAnsi" w:cstheme="majorBidi"/>
        </w:rPr>
        <w:t xml:space="preserve">agreed outbreak </w:t>
      </w:r>
      <w:r w:rsidR="00A57289">
        <w:rPr>
          <w:rFonts w:asciiTheme="majorHAnsi" w:hAnsiTheme="majorHAnsi" w:cstheme="majorBidi"/>
        </w:rPr>
        <w:t xml:space="preserve">definition </w:t>
      </w:r>
      <w:bookmarkEnd w:id="34"/>
      <w:r w:rsidR="00A57289">
        <w:rPr>
          <w:rFonts w:asciiTheme="majorHAnsi" w:hAnsiTheme="majorHAnsi" w:cstheme="majorBidi"/>
        </w:rPr>
        <w:t>would</w:t>
      </w:r>
      <w:r w:rsidR="00D63DCF">
        <w:rPr>
          <w:rFonts w:asciiTheme="majorHAnsi" w:hAnsiTheme="majorHAnsi" w:cstheme="majorBidi"/>
        </w:rPr>
        <w:t xml:space="preserve"> help to harmonise the r</w:t>
      </w:r>
      <w:r w:rsidR="00A57289">
        <w:rPr>
          <w:rFonts w:asciiTheme="majorHAnsi" w:hAnsiTheme="majorHAnsi" w:cstheme="majorBidi"/>
        </w:rPr>
        <w:t xml:space="preserve">eported FMD </w:t>
      </w:r>
      <w:r w:rsidR="00D63DCF">
        <w:rPr>
          <w:rFonts w:asciiTheme="majorHAnsi" w:hAnsiTheme="majorHAnsi" w:cstheme="majorBidi"/>
        </w:rPr>
        <w:t xml:space="preserve">outbreak </w:t>
      </w:r>
      <w:r w:rsidR="00A57289">
        <w:rPr>
          <w:rFonts w:asciiTheme="majorHAnsi" w:hAnsiTheme="majorHAnsi" w:cstheme="majorBidi"/>
        </w:rPr>
        <w:t xml:space="preserve">frequency </w:t>
      </w:r>
      <w:r w:rsidR="00D63DCF">
        <w:rPr>
          <w:rFonts w:asciiTheme="majorHAnsi" w:hAnsiTheme="majorHAnsi" w:cstheme="majorBidi"/>
        </w:rPr>
        <w:t xml:space="preserve">across different platforms </w:t>
      </w:r>
      <w:r w:rsidR="00A57289">
        <w:rPr>
          <w:rFonts w:asciiTheme="majorHAnsi" w:hAnsiTheme="majorHAnsi" w:cstheme="majorBidi"/>
        </w:rPr>
        <w:t xml:space="preserve">and increase the ability to identify trends over time. </w:t>
      </w:r>
    </w:p>
    <w:p w14:paraId="62926DCD" w14:textId="40AFAC89" w:rsidR="00A57289" w:rsidRDefault="00A57289" w:rsidP="00E0460B">
      <w:pPr>
        <w:spacing w:line="480" w:lineRule="auto"/>
        <w:rPr>
          <w:rFonts w:asciiTheme="majorHAnsi" w:hAnsiTheme="majorHAnsi" w:cstheme="majorBidi"/>
        </w:rPr>
      </w:pPr>
    </w:p>
    <w:p w14:paraId="4BC08E3A" w14:textId="2D0A5389" w:rsidR="005E48E8" w:rsidRPr="001E10D9" w:rsidRDefault="005E48E8" w:rsidP="00FA28CF">
      <w:pPr>
        <w:pStyle w:val="Subtitle"/>
        <w:spacing w:line="480" w:lineRule="auto"/>
        <w:rPr>
          <w:rFonts w:cstheme="majorHAnsi"/>
          <w:sz w:val="24"/>
        </w:rPr>
      </w:pPr>
      <w:r w:rsidRPr="001E10D9">
        <w:rPr>
          <w:rFonts w:cstheme="majorHAnsi"/>
          <w:sz w:val="24"/>
        </w:rPr>
        <w:t>4.</w:t>
      </w:r>
      <w:r w:rsidR="00535E3D">
        <w:rPr>
          <w:rFonts w:cstheme="majorHAnsi"/>
          <w:sz w:val="24"/>
        </w:rPr>
        <w:t>5</w:t>
      </w:r>
      <w:r w:rsidR="00535E3D" w:rsidRPr="001E10D9">
        <w:rPr>
          <w:rFonts w:cstheme="majorHAnsi"/>
          <w:sz w:val="24"/>
        </w:rPr>
        <w:t xml:space="preserve"> </w:t>
      </w:r>
      <w:r w:rsidRPr="001E10D9">
        <w:rPr>
          <w:rFonts w:cstheme="majorHAnsi"/>
          <w:sz w:val="24"/>
        </w:rPr>
        <w:t>Beyond</w:t>
      </w:r>
      <w:r w:rsidR="00966C5F" w:rsidRPr="001E10D9">
        <w:rPr>
          <w:rFonts w:cstheme="majorHAnsi"/>
          <w:sz w:val="24"/>
        </w:rPr>
        <w:t xml:space="preserve"> </w:t>
      </w:r>
      <w:r w:rsidRPr="001E10D9">
        <w:rPr>
          <w:rFonts w:cstheme="majorHAnsi"/>
          <w:sz w:val="24"/>
        </w:rPr>
        <w:t>epidemiology</w:t>
      </w:r>
      <w:r w:rsidR="00D23C82" w:rsidRPr="001E10D9">
        <w:rPr>
          <w:rFonts w:cstheme="majorHAnsi"/>
          <w:sz w:val="24"/>
        </w:rPr>
        <w:t>:</w:t>
      </w:r>
      <w:r w:rsidR="00966C5F" w:rsidRPr="001E10D9">
        <w:rPr>
          <w:rFonts w:cstheme="majorHAnsi"/>
          <w:sz w:val="24"/>
        </w:rPr>
        <w:t xml:space="preserve"> </w:t>
      </w:r>
      <w:r w:rsidR="00D23C82" w:rsidRPr="001E10D9">
        <w:rPr>
          <w:rFonts w:cstheme="majorHAnsi"/>
          <w:sz w:val="24"/>
        </w:rPr>
        <w:t>the</w:t>
      </w:r>
      <w:r w:rsidR="00966C5F" w:rsidRPr="001E10D9">
        <w:rPr>
          <w:rFonts w:cstheme="majorHAnsi"/>
          <w:sz w:val="24"/>
        </w:rPr>
        <w:t xml:space="preserve"> </w:t>
      </w:r>
      <w:r w:rsidR="00D23C82" w:rsidRPr="001E10D9">
        <w:rPr>
          <w:rFonts w:cstheme="majorHAnsi"/>
          <w:sz w:val="24"/>
        </w:rPr>
        <w:t>socioeconomic</w:t>
      </w:r>
      <w:r w:rsidR="00966C5F" w:rsidRPr="001E10D9">
        <w:rPr>
          <w:rFonts w:cstheme="majorHAnsi"/>
          <w:sz w:val="24"/>
        </w:rPr>
        <w:t xml:space="preserve"> </w:t>
      </w:r>
      <w:r w:rsidR="00D23C82" w:rsidRPr="001E10D9">
        <w:rPr>
          <w:rFonts w:cstheme="majorHAnsi"/>
          <w:sz w:val="24"/>
        </w:rPr>
        <w:t>system</w:t>
      </w:r>
    </w:p>
    <w:p w14:paraId="4775F340" w14:textId="2EBEE069" w:rsidR="00105549" w:rsidRPr="001E10D9" w:rsidRDefault="00F43410" w:rsidP="00E0460B">
      <w:pPr>
        <w:spacing w:line="480" w:lineRule="auto"/>
        <w:rPr>
          <w:rFonts w:asciiTheme="majorHAnsi" w:hAnsiTheme="majorHAnsi" w:cstheme="majorHAnsi"/>
        </w:rPr>
      </w:pP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lessons</w:t>
      </w:r>
      <w:r w:rsidR="00966C5F" w:rsidRPr="001E10D9">
        <w:rPr>
          <w:rFonts w:asciiTheme="majorHAnsi" w:hAnsiTheme="majorHAnsi" w:cstheme="majorHAnsi"/>
        </w:rPr>
        <w:t xml:space="preserve"> </w:t>
      </w:r>
      <w:r w:rsidRPr="001E10D9">
        <w:rPr>
          <w:rFonts w:asciiTheme="majorHAnsi" w:hAnsiTheme="majorHAnsi" w:cstheme="majorHAnsi"/>
        </w:rPr>
        <w:t>learnt</w:t>
      </w:r>
      <w:r w:rsidR="00966C5F" w:rsidRPr="001E10D9">
        <w:rPr>
          <w:rFonts w:asciiTheme="majorHAnsi" w:hAnsiTheme="majorHAnsi" w:cstheme="majorHAnsi"/>
        </w:rPr>
        <w:t xml:space="preserve"> </w:t>
      </w:r>
      <w:r w:rsidR="00D80EB9" w:rsidRPr="001E10D9">
        <w:rPr>
          <w:rFonts w:asciiTheme="majorHAnsi" w:hAnsiTheme="majorHAnsi" w:cstheme="majorHAnsi"/>
        </w:rPr>
        <w:t>during</w:t>
      </w:r>
      <w:r w:rsidR="00966C5F" w:rsidRPr="001E10D9">
        <w:rPr>
          <w:rFonts w:asciiTheme="majorHAnsi" w:hAnsiTheme="majorHAnsi" w:cstheme="majorHAnsi"/>
        </w:rPr>
        <w:t xml:space="preserve"> </w:t>
      </w:r>
      <w:r w:rsidR="00D80EB9" w:rsidRPr="001E10D9">
        <w:rPr>
          <w:rFonts w:asciiTheme="majorHAnsi" w:hAnsiTheme="majorHAnsi" w:cstheme="majorHAnsi"/>
        </w:rPr>
        <w:t>the</w:t>
      </w:r>
      <w:r w:rsidR="00966C5F" w:rsidRPr="001E10D9">
        <w:rPr>
          <w:rFonts w:asciiTheme="majorHAnsi" w:hAnsiTheme="majorHAnsi" w:cstheme="majorHAnsi"/>
        </w:rPr>
        <w:t xml:space="preserve"> </w:t>
      </w:r>
      <w:r w:rsidR="00037BE2" w:rsidRPr="001E10D9">
        <w:rPr>
          <w:rFonts w:asciiTheme="majorHAnsi" w:hAnsiTheme="majorHAnsi" w:cstheme="majorHAnsi"/>
        </w:rPr>
        <w:t>CV</w:t>
      </w:r>
      <w:r w:rsidR="00FF2841" w:rsidRPr="001E10D9">
        <w:rPr>
          <w:rFonts w:asciiTheme="majorHAnsi" w:hAnsiTheme="majorHAnsi" w:cstheme="majorHAnsi"/>
        </w:rPr>
        <w:t>P</w:t>
      </w:r>
      <w:r w:rsidR="00966C5F" w:rsidRPr="001E10D9">
        <w:rPr>
          <w:rFonts w:asciiTheme="majorHAnsi" w:hAnsiTheme="majorHAnsi" w:cstheme="majorHAnsi"/>
        </w:rPr>
        <w:t xml:space="preserve"> </w:t>
      </w:r>
      <w:r w:rsidR="00D80EB9" w:rsidRPr="001E10D9">
        <w:rPr>
          <w:rFonts w:asciiTheme="majorHAnsi" w:hAnsiTheme="majorHAnsi" w:cstheme="majorHAnsi"/>
        </w:rPr>
        <w:t>can</w:t>
      </w:r>
      <w:r w:rsidR="00966C5F" w:rsidRPr="001E10D9">
        <w:rPr>
          <w:rFonts w:asciiTheme="majorHAnsi" w:hAnsiTheme="majorHAnsi" w:cstheme="majorHAnsi"/>
        </w:rPr>
        <w:t xml:space="preserve"> </w:t>
      </w:r>
      <w:r w:rsidR="00D80EB9" w:rsidRPr="001E10D9">
        <w:rPr>
          <w:rFonts w:asciiTheme="majorHAnsi" w:hAnsiTheme="majorHAnsi" w:cstheme="majorHAnsi"/>
        </w:rPr>
        <w:t>be</w:t>
      </w:r>
      <w:r w:rsidR="00966C5F" w:rsidRPr="001E10D9">
        <w:rPr>
          <w:rFonts w:asciiTheme="majorHAnsi" w:hAnsiTheme="majorHAnsi" w:cstheme="majorHAnsi"/>
        </w:rPr>
        <w:t xml:space="preserve"> </w:t>
      </w:r>
      <w:r w:rsidR="00D80EB9" w:rsidRPr="001E10D9">
        <w:rPr>
          <w:rFonts w:asciiTheme="majorHAnsi" w:hAnsiTheme="majorHAnsi" w:cstheme="majorHAnsi"/>
        </w:rPr>
        <w:t>put</w:t>
      </w:r>
      <w:r w:rsidR="00966C5F" w:rsidRPr="001E10D9">
        <w:rPr>
          <w:rFonts w:asciiTheme="majorHAnsi" w:hAnsiTheme="majorHAnsi" w:cstheme="majorHAnsi"/>
        </w:rPr>
        <w:t xml:space="preserve"> </w:t>
      </w:r>
      <w:r w:rsidR="00D80EB9" w:rsidRPr="001E10D9">
        <w:rPr>
          <w:rFonts w:asciiTheme="majorHAnsi" w:hAnsiTheme="majorHAnsi" w:cstheme="majorHAnsi"/>
        </w:rPr>
        <w:t>into</w:t>
      </w:r>
      <w:r w:rsidR="00966C5F" w:rsidRPr="001E10D9">
        <w:rPr>
          <w:rFonts w:asciiTheme="majorHAnsi" w:hAnsiTheme="majorHAnsi" w:cstheme="majorHAnsi"/>
        </w:rPr>
        <w:t xml:space="preserve"> </w:t>
      </w:r>
      <w:r w:rsidR="00D80EB9" w:rsidRPr="001E10D9">
        <w:rPr>
          <w:rFonts w:asciiTheme="majorHAnsi" w:hAnsiTheme="majorHAnsi" w:cstheme="majorHAnsi"/>
        </w:rPr>
        <w:t>good</w:t>
      </w:r>
      <w:r w:rsidR="00966C5F" w:rsidRPr="001E10D9">
        <w:rPr>
          <w:rFonts w:asciiTheme="majorHAnsi" w:hAnsiTheme="majorHAnsi" w:cstheme="majorHAnsi"/>
        </w:rPr>
        <w:t xml:space="preserve"> </w:t>
      </w:r>
      <w:r w:rsidR="00D80EB9" w:rsidRPr="001E10D9">
        <w:rPr>
          <w:rFonts w:asciiTheme="majorHAnsi" w:hAnsiTheme="majorHAnsi" w:cstheme="majorHAnsi"/>
        </w:rPr>
        <w:t>effect</w:t>
      </w:r>
      <w:r w:rsidR="00966C5F" w:rsidRPr="001E10D9">
        <w:rPr>
          <w:rFonts w:asciiTheme="majorHAnsi" w:hAnsiTheme="majorHAnsi" w:cstheme="majorHAnsi"/>
        </w:rPr>
        <w:t xml:space="preserve"> </w:t>
      </w:r>
      <w:r w:rsidR="00D80EB9" w:rsidRPr="001E10D9">
        <w:rPr>
          <w:rFonts w:asciiTheme="majorHAnsi" w:hAnsiTheme="majorHAnsi" w:cstheme="majorHAnsi"/>
        </w:rPr>
        <w:t>today.</w:t>
      </w:r>
      <w:r w:rsidR="00966C5F" w:rsidRPr="001E10D9">
        <w:rPr>
          <w:rFonts w:asciiTheme="majorHAnsi" w:hAnsiTheme="majorHAnsi" w:cstheme="majorHAnsi"/>
        </w:rPr>
        <w:t xml:space="preserve"> </w:t>
      </w:r>
      <w:r w:rsidR="00D80EB9" w:rsidRPr="001E10D9">
        <w:rPr>
          <w:rFonts w:asciiTheme="majorHAnsi" w:hAnsiTheme="majorHAnsi" w:cstheme="majorHAnsi"/>
        </w:rPr>
        <w:t>Even</w:t>
      </w:r>
      <w:r w:rsidR="00966C5F" w:rsidRPr="001E10D9">
        <w:rPr>
          <w:rFonts w:asciiTheme="majorHAnsi" w:hAnsiTheme="majorHAnsi" w:cstheme="majorHAnsi"/>
        </w:rPr>
        <w:t xml:space="preserve"> </w:t>
      </w:r>
      <w:r w:rsidR="00D80EB9" w:rsidRPr="001E10D9">
        <w:rPr>
          <w:rFonts w:asciiTheme="majorHAnsi" w:hAnsiTheme="majorHAnsi" w:cstheme="majorHAnsi"/>
        </w:rPr>
        <w:t>when</w:t>
      </w:r>
      <w:r w:rsidR="00966C5F" w:rsidRPr="001E10D9">
        <w:rPr>
          <w:rFonts w:asciiTheme="majorHAnsi" w:hAnsiTheme="majorHAnsi" w:cstheme="majorHAnsi"/>
        </w:rPr>
        <w:t xml:space="preserve"> </w:t>
      </w:r>
      <w:r w:rsidR="00D80EB9" w:rsidRPr="001E10D9">
        <w:rPr>
          <w:rFonts w:asciiTheme="majorHAnsi" w:hAnsiTheme="majorHAnsi" w:cstheme="majorHAnsi"/>
        </w:rPr>
        <w:t>vaccination</w:t>
      </w:r>
      <w:r w:rsidR="00966C5F" w:rsidRPr="001E10D9">
        <w:rPr>
          <w:rFonts w:asciiTheme="majorHAnsi" w:hAnsiTheme="majorHAnsi" w:cstheme="majorHAnsi"/>
        </w:rPr>
        <w:t xml:space="preserve"> </w:t>
      </w:r>
      <w:r w:rsidR="00D80EB9" w:rsidRPr="001E10D9">
        <w:rPr>
          <w:rFonts w:asciiTheme="majorHAnsi" w:hAnsiTheme="majorHAnsi" w:cstheme="majorHAnsi"/>
        </w:rPr>
        <w:t>was</w:t>
      </w:r>
      <w:r w:rsidR="00966C5F" w:rsidRPr="001E10D9">
        <w:rPr>
          <w:rFonts w:asciiTheme="majorHAnsi" w:hAnsiTheme="majorHAnsi" w:cstheme="majorHAnsi"/>
        </w:rPr>
        <w:t xml:space="preserve"> </w:t>
      </w:r>
      <w:r w:rsidR="00D80EB9" w:rsidRPr="001E10D9">
        <w:rPr>
          <w:rFonts w:asciiTheme="majorHAnsi" w:hAnsiTheme="majorHAnsi" w:cstheme="majorHAnsi"/>
        </w:rPr>
        <w:t>completely</w:t>
      </w:r>
      <w:r w:rsidR="00966C5F" w:rsidRPr="001E10D9">
        <w:rPr>
          <w:rFonts w:asciiTheme="majorHAnsi" w:hAnsiTheme="majorHAnsi" w:cstheme="majorHAnsi"/>
        </w:rPr>
        <w:t xml:space="preserve"> </w:t>
      </w:r>
      <w:r w:rsidR="00D80EB9" w:rsidRPr="001E10D9">
        <w:rPr>
          <w:rFonts w:asciiTheme="majorHAnsi" w:hAnsiTheme="majorHAnsi" w:cstheme="majorHAnsi"/>
        </w:rPr>
        <w:t>subsidised</w:t>
      </w:r>
      <w:r w:rsidR="00966C5F" w:rsidRPr="001E10D9">
        <w:rPr>
          <w:rFonts w:asciiTheme="majorHAnsi" w:hAnsiTheme="majorHAnsi" w:cstheme="majorHAnsi"/>
        </w:rPr>
        <w:t xml:space="preserve"> </w:t>
      </w:r>
      <w:r w:rsidR="00D80EB9" w:rsidRPr="001E10D9">
        <w:rPr>
          <w:rFonts w:asciiTheme="majorHAnsi" w:hAnsiTheme="majorHAnsi" w:cstheme="majorHAnsi"/>
        </w:rPr>
        <w:t>during</w:t>
      </w:r>
      <w:r w:rsidR="00966C5F" w:rsidRPr="001E10D9">
        <w:rPr>
          <w:rFonts w:asciiTheme="majorHAnsi" w:hAnsiTheme="majorHAnsi" w:cstheme="majorHAnsi"/>
        </w:rPr>
        <w:t xml:space="preserve"> </w:t>
      </w:r>
      <w:r w:rsidR="00D80EB9" w:rsidRPr="001E10D9">
        <w:rPr>
          <w:rFonts w:asciiTheme="majorHAnsi" w:hAnsiTheme="majorHAnsi" w:cstheme="majorHAnsi"/>
        </w:rPr>
        <w:t>the</w:t>
      </w:r>
      <w:r w:rsidR="00966C5F" w:rsidRPr="001E10D9">
        <w:rPr>
          <w:rFonts w:asciiTheme="majorHAnsi" w:hAnsiTheme="majorHAnsi" w:cstheme="majorHAnsi"/>
        </w:rPr>
        <w:t xml:space="preserve"> </w:t>
      </w:r>
      <w:r w:rsidR="00D80EB9" w:rsidRPr="001E10D9">
        <w:rPr>
          <w:rFonts w:asciiTheme="majorHAnsi" w:hAnsiTheme="majorHAnsi" w:cstheme="majorHAnsi"/>
        </w:rPr>
        <w:t>third</w:t>
      </w:r>
      <w:r w:rsidR="00966C5F" w:rsidRPr="001E10D9">
        <w:rPr>
          <w:rFonts w:asciiTheme="majorHAnsi" w:hAnsiTheme="majorHAnsi" w:cstheme="majorHAnsi"/>
        </w:rPr>
        <w:t xml:space="preserve"> </w:t>
      </w:r>
      <w:r w:rsidR="00D80EB9" w:rsidRPr="001E10D9">
        <w:rPr>
          <w:rFonts w:asciiTheme="majorHAnsi" w:hAnsiTheme="majorHAnsi" w:cstheme="majorHAnsi"/>
        </w:rPr>
        <w:t>phase</w:t>
      </w:r>
      <w:r w:rsidR="00966C5F" w:rsidRPr="001E10D9">
        <w:rPr>
          <w:rFonts w:asciiTheme="majorHAnsi" w:hAnsiTheme="majorHAnsi" w:cstheme="majorHAnsi"/>
        </w:rPr>
        <w:t xml:space="preserve"> </w:t>
      </w:r>
      <w:r w:rsidR="001F6285" w:rsidRPr="001E10D9">
        <w:rPr>
          <w:rFonts w:asciiTheme="majorHAnsi" w:hAnsiTheme="majorHAnsi" w:cstheme="majorHAnsi"/>
        </w:rPr>
        <w:t>it</w:t>
      </w:r>
      <w:r w:rsidR="00966C5F" w:rsidRPr="001E10D9">
        <w:rPr>
          <w:rFonts w:asciiTheme="majorHAnsi" w:hAnsiTheme="majorHAnsi" w:cstheme="majorHAnsi"/>
        </w:rPr>
        <w:t xml:space="preserve"> </w:t>
      </w:r>
      <w:r w:rsidR="001F6285" w:rsidRPr="001E10D9">
        <w:rPr>
          <w:rFonts w:asciiTheme="majorHAnsi" w:hAnsiTheme="majorHAnsi" w:cstheme="majorHAnsi"/>
        </w:rPr>
        <w:t>was</w:t>
      </w:r>
      <w:r w:rsidR="00966C5F" w:rsidRPr="001E10D9">
        <w:rPr>
          <w:rFonts w:asciiTheme="majorHAnsi" w:hAnsiTheme="majorHAnsi" w:cstheme="majorHAnsi"/>
        </w:rPr>
        <w:t xml:space="preserve"> </w:t>
      </w:r>
      <w:r w:rsidR="001F6285" w:rsidRPr="001E10D9">
        <w:rPr>
          <w:rFonts w:asciiTheme="majorHAnsi" w:hAnsiTheme="majorHAnsi" w:cstheme="majorHAnsi"/>
        </w:rPr>
        <w:t>unsuccessful</w:t>
      </w:r>
      <w:r w:rsidR="00E76D2B">
        <w:rPr>
          <w:rFonts w:asciiTheme="majorHAnsi" w:hAnsiTheme="majorHAnsi" w:cstheme="majorHAnsi"/>
        </w:rPr>
        <w:t>,</w:t>
      </w:r>
      <w:r w:rsidR="00966C5F" w:rsidRPr="001E10D9">
        <w:rPr>
          <w:rFonts w:asciiTheme="majorHAnsi" w:hAnsiTheme="majorHAnsi" w:cstheme="majorHAnsi"/>
        </w:rPr>
        <w:t xml:space="preserve"> </w:t>
      </w:r>
      <w:r w:rsidR="001F6285" w:rsidRPr="001E10D9">
        <w:rPr>
          <w:rFonts w:asciiTheme="majorHAnsi" w:hAnsiTheme="majorHAnsi" w:cstheme="majorHAnsi"/>
        </w:rPr>
        <w:t>showing</w:t>
      </w:r>
      <w:r w:rsidR="00966C5F" w:rsidRPr="001E10D9">
        <w:rPr>
          <w:rFonts w:asciiTheme="majorHAnsi" w:hAnsiTheme="majorHAnsi" w:cstheme="majorHAnsi"/>
        </w:rPr>
        <w:t xml:space="preserve"> </w:t>
      </w:r>
      <w:r w:rsidR="001F6285" w:rsidRPr="001E10D9">
        <w:rPr>
          <w:rFonts w:asciiTheme="majorHAnsi" w:hAnsiTheme="majorHAnsi" w:cstheme="majorHAnsi"/>
        </w:rPr>
        <w:t>that</w:t>
      </w:r>
      <w:r w:rsidR="00966C5F" w:rsidRPr="001E10D9">
        <w:rPr>
          <w:rFonts w:asciiTheme="majorHAnsi" w:hAnsiTheme="majorHAnsi" w:cstheme="majorHAnsi"/>
        </w:rPr>
        <w:t xml:space="preserve"> </w:t>
      </w:r>
      <w:r w:rsidR="001F6285" w:rsidRPr="001E10D9">
        <w:rPr>
          <w:rFonts w:asciiTheme="majorHAnsi" w:hAnsiTheme="majorHAnsi" w:cstheme="majorHAnsi"/>
        </w:rPr>
        <w:t>cost</w:t>
      </w:r>
      <w:r w:rsidR="00966C5F" w:rsidRPr="001E10D9">
        <w:rPr>
          <w:rFonts w:asciiTheme="majorHAnsi" w:hAnsiTheme="majorHAnsi" w:cstheme="majorHAnsi"/>
        </w:rPr>
        <w:t xml:space="preserve"> </w:t>
      </w:r>
      <w:r w:rsidR="001F6285" w:rsidRPr="001E10D9">
        <w:rPr>
          <w:rFonts w:asciiTheme="majorHAnsi" w:hAnsiTheme="majorHAnsi" w:cstheme="majorHAnsi"/>
        </w:rPr>
        <w:t>is</w:t>
      </w:r>
      <w:r w:rsidR="00966C5F" w:rsidRPr="001E10D9">
        <w:rPr>
          <w:rFonts w:asciiTheme="majorHAnsi" w:hAnsiTheme="majorHAnsi" w:cstheme="majorHAnsi"/>
        </w:rPr>
        <w:t xml:space="preserve"> </w:t>
      </w:r>
      <w:r w:rsidR="001F6285" w:rsidRPr="001E10D9">
        <w:rPr>
          <w:rFonts w:asciiTheme="majorHAnsi" w:hAnsiTheme="majorHAnsi" w:cstheme="majorHAnsi"/>
        </w:rPr>
        <w:t>not</w:t>
      </w:r>
      <w:r w:rsidR="00966C5F" w:rsidRPr="001E10D9">
        <w:rPr>
          <w:rFonts w:asciiTheme="majorHAnsi" w:hAnsiTheme="majorHAnsi" w:cstheme="majorHAnsi"/>
        </w:rPr>
        <w:t xml:space="preserve"> </w:t>
      </w:r>
      <w:r w:rsidR="001F6285" w:rsidRPr="001E10D9">
        <w:rPr>
          <w:rFonts w:asciiTheme="majorHAnsi" w:hAnsiTheme="majorHAnsi" w:cstheme="majorHAnsi"/>
        </w:rPr>
        <w:t>the</w:t>
      </w:r>
      <w:r w:rsidR="00966C5F" w:rsidRPr="001E10D9">
        <w:rPr>
          <w:rFonts w:asciiTheme="majorHAnsi" w:hAnsiTheme="majorHAnsi" w:cstheme="majorHAnsi"/>
        </w:rPr>
        <w:t xml:space="preserve"> </w:t>
      </w:r>
      <w:r w:rsidR="001F6285" w:rsidRPr="001E10D9">
        <w:rPr>
          <w:rFonts w:asciiTheme="majorHAnsi" w:hAnsiTheme="majorHAnsi" w:cstheme="majorHAnsi"/>
        </w:rPr>
        <w:t>only</w:t>
      </w:r>
      <w:r w:rsidR="00966C5F" w:rsidRPr="001E10D9">
        <w:rPr>
          <w:rFonts w:asciiTheme="majorHAnsi" w:hAnsiTheme="majorHAnsi" w:cstheme="majorHAnsi"/>
        </w:rPr>
        <w:t xml:space="preserve"> </w:t>
      </w:r>
      <w:r w:rsidR="001F6285" w:rsidRPr="001E10D9">
        <w:rPr>
          <w:rFonts w:asciiTheme="majorHAnsi" w:hAnsiTheme="majorHAnsi" w:cstheme="majorHAnsi"/>
        </w:rPr>
        <w:t>consideration</w:t>
      </w:r>
      <w:r w:rsidR="00966C5F" w:rsidRPr="001E10D9">
        <w:rPr>
          <w:rFonts w:asciiTheme="majorHAnsi" w:hAnsiTheme="majorHAnsi" w:cstheme="majorHAnsi"/>
        </w:rPr>
        <w:t xml:space="preserve"> </w:t>
      </w:r>
      <w:r w:rsidR="001F6285" w:rsidRPr="001E10D9">
        <w:rPr>
          <w:rFonts w:asciiTheme="majorHAnsi" w:hAnsiTheme="majorHAnsi" w:cstheme="majorHAnsi"/>
        </w:rPr>
        <w:t>for</w:t>
      </w:r>
      <w:r w:rsidR="00966C5F" w:rsidRPr="001E10D9">
        <w:rPr>
          <w:rFonts w:asciiTheme="majorHAnsi" w:hAnsiTheme="majorHAnsi" w:cstheme="majorHAnsi"/>
        </w:rPr>
        <w:t xml:space="preserve"> </w:t>
      </w:r>
      <w:r w:rsidR="001F6285" w:rsidRPr="001E10D9">
        <w:rPr>
          <w:rFonts w:asciiTheme="majorHAnsi" w:hAnsiTheme="majorHAnsi" w:cstheme="majorHAnsi"/>
        </w:rPr>
        <w:t>farmers</w:t>
      </w:r>
      <w:r w:rsidR="00966C5F" w:rsidRPr="001E10D9">
        <w:rPr>
          <w:rFonts w:asciiTheme="majorHAnsi" w:hAnsiTheme="majorHAnsi" w:cstheme="majorHAnsi"/>
        </w:rPr>
        <w:t xml:space="preserve"> </w:t>
      </w:r>
      <w:r w:rsidR="000E03B4">
        <w:rPr>
          <w:rFonts w:asciiTheme="majorHAnsi" w:hAnsiTheme="majorHAnsi" w:cstheme="majorHAnsi"/>
        </w:rPr>
        <w:t>involved in</w:t>
      </w:r>
      <w:r w:rsidR="00966C5F" w:rsidRPr="001E10D9">
        <w:rPr>
          <w:rFonts w:asciiTheme="majorHAnsi" w:hAnsiTheme="majorHAnsi" w:cstheme="majorHAnsi"/>
        </w:rPr>
        <w:t xml:space="preserve"> </w:t>
      </w:r>
      <w:r w:rsidR="001F6285" w:rsidRPr="001E10D9">
        <w:rPr>
          <w:rFonts w:asciiTheme="majorHAnsi" w:hAnsiTheme="majorHAnsi" w:cstheme="majorHAnsi"/>
        </w:rPr>
        <w:t>disease</w:t>
      </w:r>
      <w:r w:rsidR="00966C5F" w:rsidRPr="001E10D9">
        <w:rPr>
          <w:rFonts w:asciiTheme="majorHAnsi" w:hAnsiTheme="majorHAnsi" w:cstheme="majorHAnsi"/>
        </w:rPr>
        <w:t xml:space="preserve"> </w:t>
      </w:r>
      <w:r w:rsidR="001F6285" w:rsidRPr="001E10D9">
        <w:rPr>
          <w:rFonts w:asciiTheme="majorHAnsi" w:hAnsiTheme="majorHAnsi" w:cstheme="majorHAnsi"/>
        </w:rPr>
        <w:t>control</w:t>
      </w:r>
      <w:r w:rsidR="00966C5F" w:rsidRPr="001E10D9">
        <w:rPr>
          <w:rFonts w:asciiTheme="majorHAnsi" w:hAnsiTheme="majorHAnsi" w:cstheme="majorHAnsi"/>
        </w:rPr>
        <w:t xml:space="preserve"> </w:t>
      </w:r>
      <w:r w:rsidR="001F6285" w:rsidRPr="001E10D9">
        <w:rPr>
          <w:rFonts w:asciiTheme="majorHAnsi" w:hAnsiTheme="majorHAnsi" w:cstheme="majorHAnsi"/>
        </w:rPr>
        <w:t>programmes</w:t>
      </w:r>
      <w:r w:rsidR="004B26AB" w:rsidRPr="001E10D9">
        <w:rPr>
          <w:rFonts w:asciiTheme="majorHAnsi" w:hAnsiTheme="majorHAnsi" w:cstheme="majorHAnsi"/>
        </w:rPr>
        <w:t>.</w:t>
      </w:r>
      <w:r w:rsidR="00966C5F" w:rsidRPr="001E10D9">
        <w:rPr>
          <w:rFonts w:asciiTheme="majorHAnsi" w:hAnsiTheme="majorHAnsi" w:cstheme="majorHAnsi"/>
        </w:rPr>
        <w:t xml:space="preserve"> </w:t>
      </w:r>
      <w:r w:rsidR="00037BE2" w:rsidRPr="001E10D9">
        <w:rPr>
          <w:rFonts w:asciiTheme="majorHAnsi" w:hAnsiTheme="majorHAnsi" w:cstheme="majorHAnsi"/>
        </w:rPr>
        <w:t>This</w:t>
      </w:r>
      <w:r w:rsidR="00966C5F" w:rsidRPr="001E10D9">
        <w:rPr>
          <w:rFonts w:asciiTheme="majorHAnsi" w:hAnsiTheme="majorHAnsi" w:cstheme="majorHAnsi"/>
        </w:rPr>
        <w:t xml:space="preserve"> </w:t>
      </w:r>
      <w:r w:rsidR="00037BE2" w:rsidRPr="001E10D9">
        <w:rPr>
          <w:rFonts w:asciiTheme="majorHAnsi" w:hAnsiTheme="majorHAnsi" w:cstheme="majorHAnsi"/>
        </w:rPr>
        <w:t>third</w:t>
      </w:r>
      <w:r w:rsidR="00966C5F" w:rsidRPr="001E10D9">
        <w:rPr>
          <w:rFonts w:asciiTheme="majorHAnsi" w:hAnsiTheme="majorHAnsi" w:cstheme="majorHAnsi"/>
        </w:rPr>
        <w:t xml:space="preserve"> </w:t>
      </w:r>
      <w:r w:rsidR="00037BE2" w:rsidRPr="001E10D9">
        <w:rPr>
          <w:rFonts w:asciiTheme="majorHAnsi" w:hAnsiTheme="majorHAnsi" w:cstheme="majorHAnsi"/>
        </w:rPr>
        <w:t>phase</w:t>
      </w:r>
      <w:r w:rsidR="00966C5F" w:rsidRPr="001E10D9">
        <w:rPr>
          <w:rFonts w:asciiTheme="majorHAnsi" w:hAnsiTheme="majorHAnsi" w:cstheme="majorHAnsi"/>
        </w:rPr>
        <w:t xml:space="preserve"> </w:t>
      </w:r>
      <w:r w:rsidR="00420EB7" w:rsidRPr="001E10D9">
        <w:rPr>
          <w:rFonts w:asciiTheme="majorHAnsi" w:hAnsiTheme="majorHAnsi" w:cstheme="majorHAnsi"/>
        </w:rPr>
        <w:t>was</w:t>
      </w:r>
      <w:r w:rsidR="00966C5F" w:rsidRPr="001E10D9">
        <w:rPr>
          <w:rFonts w:asciiTheme="majorHAnsi" w:hAnsiTheme="majorHAnsi" w:cstheme="majorHAnsi"/>
        </w:rPr>
        <w:t xml:space="preserve"> </w:t>
      </w:r>
      <w:r w:rsidR="00420EB7" w:rsidRPr="001E10D9">
        <w:rPr>
          <w:rFonts w:asciiTheme="majorHAnsi" w:hAnsiTheme="majorHAnsi" w:cstheme="majorHAnsi"/>
        </w:rPr>
        <w:t>implemented</w:t>
      </w:r>
      <w:r w:rsidR="00966C5F" w:rsidRPr="001E10D9">
        <w:rPr>
          <w:rFonts w:asciiTheme="majorHAnsi" w:hAnsiTheme="majorHAnsi" w:cstheme="majorHAnsi"/>
        </w:rPr>
        <w:t xml:space="preserve"> </w:t>
      </w:r>
      <w:r w:rsidR="00420EB7" w:rsidRPr="001E10D9">
        <w:rPr>
          <w:rFonts w:asciiTheme="majorHAnsi" w:hAnsiTheme="majorHAnsi" w:cstheme="majorHAnsi"/>
        </w:rPr>
        <w:t>in</w:t>
      </w:r>
      <w:r w:rsidR="00966C5F" w:rsidRPr="001E10D9">
        <w:rPr>
          <w:rFonts w:asciiTheme="majorHAnsi" w:hAnsiTheme="majorHAnsi" w:cstheme="majorHAnsi"/>
        </w:rPr>
        <w:t xml:space="preserve"> </w:t>
      </w:r>
      <w:r w:rsidR="00420EB7" w:rsidRPr="001E10D9">
        <w:rPr>
          <w:rFonts w:asciiTheme="majorHAnsi" w:hAnsiTheme="majorHAnsi" w:cstheme="majorHAnsi"/>
        </w:rPr>
        <w:t>a</w:t>
      </w:r>
      <w:r w:rsidR="00966C5F" w:rsidRPr="001E10D9">
        <w:rPr>
          <w:rFonts w:asciiTheme="majorHAnsi" w:hAnsiTheme="majorHAnsi" w:cstheme="majorHAnsi"/>
        </w:rPr>
        <w:t xml:space="preserve"> </w:t>
      </w:r>
      <w:r w:rsidR="00467668" w:rsidRPr="001E10D9">
        <w:rPr>
          <w:rFonts w:asciiTheme="majorHAnsi" w:hAnsiTheme="majorHAnsi" w:cstheme="majorHAnsi"/>
        </w:rPr>
        <w:t>completely</w:t>
      </w:r>
      <w:r w:rsidR="00966C5F" w:rsidRPr="001E10D9">
        <w:rPr>
          <w:rFonts w:asciiTheme="majorHAnsi" w:hAnsiTheme="majorHAnsi" w:cstheme="majorHAnsi"/>
        </w:rPr>
        <w:t xml:space="preserve"> </w:t>
      </w:r>
      <w:r w:rsidR="00420EB7" w:rsidRPr="001E10D9">
        <w:rPr>
          <w:rFonts w:asciiTheme="majorHAnsi" w:hAnsiTheme="majorHAnsi" w:cstheme="majorHAnsi"/>
        </w:rPr>
        <w:t>different</w:t>
      </w:r>
      <w:r w:rsidR="00966C5F" w:rsidRPr="001E10D9">
        <w:rPr>
          <w:rFonts w:asciiTheme="majorHAnsi" w:hAnsiTheme="majorHAnsi" w:cstheme="majorHAnsi"/>
        </w:rPr>
        <w:t xml:space="preserve"> </w:t>
      </w:r>
      <w:r w:rsidR="00420EB7" w:rsidRPr="001E10D9">
        <w:rPr>
          <w:rFonts w:asciiTheme="majorHAnsi" w:hAnsiTheme="majorHAnsi" w:cstheme="majorHAnsi"/>
        </w:rPr>
        <w:t>farming</w:t>
      </w:r>
      <w:r w:rsidR="00966C5F" w:rsidRPr="001E10D9">
        <w:rPr>
          <w:rFonts w:asciiTheme="majorHAnsi" w:hAnsiTheme="majorHAnsi" w:cstheme="majorHAnsi"/>
        </w:rPr>
        <w:t xml:space="preserve"> </w:t>
      </w:r>
      <w:r w:rsidR="00420EB7" w:rsidRPr="001E10D9">
        <w:rPr>
          <w:rFonts w:asciiTheme="majorHAnsi" w:hAnsiTheme="majorHAnsi" w:cstheme="majorHAnsi"/>
        </w:rPr>
        <w:t>system;</w:t>
      </w:r>
      <w:r w:rsidR="00966C5F" w:rsidRPr="001E10D9">
        <w:rPr>
          <w:rFonts w:asciiTheme="majorHAnsi" w:hAnsiTheme="majorHAnsi" w:cstheme="majorHAnsi"/>
        </w:rPr>
        <w:t xml:space="preserve"> </w:t>
      </w:r>
      <w:r w:rsidR="00420EB7" w:rsidRPr="001E10D9">
        <w:rPr>
          <w:rFonts w:asciiTheme="majorHAnsi" w:hAnsiTheme="majorHAnsi" w:cstheme="majorHAnsi"/>
        </w:rPr>
        <w:t>with</w:t>
      </w:r>
      <w:r w:rsidR="00966C5F" w:rsidRPr="001E10D9">
        <w:rPr>
          <w:rFonts w:asciiTheme="majorHAnsi" w:hAnsiTheme="majorHAnsi" w:cstheme="majorHAnsi"/>
        </w:rPr>
        <w:t xml:space="preserve"> </w:t>
      </w:r>
      <w:r w:rsidR="00420EB7" w:rsidRPr="001E10D9">
        <w:rPr>
          <w:rFonts w:asciiTheme="majorHAnsi" w:hAnsiTheme="majorHAnsi" w:cstheme="majorHAnsi"/>
        </w:rPr>
        <w:t>a</w:t>
      </w:r>
      <w:r w:rsidR="00966C5F" w:rsidRPr="001E10D9">
        <w:rPr>
          <w:rFonts w:asciiTheme="majorHAnsi" w:hAnsiTheme="majorHAnsi" w:cstheme="majorHAnsi"/>
        </w:rPr>
        <w:t xml:space="preserve"> </w:t>
      </w:r>
      <w:r w:rsidR="00420EB7" w:rsidRPr="001E10D9">
        <w:rPr>
          <w:rFonts w:asciiTheme="majorHAnsi" w:hAnsiTheme="majorHAnsi" w:cstheme="majorHAnsi"/>
        </w:rPr>
        <w:t>different</w:t>
      </w:r>
      <w:r w:rsidR="00966C5F" w:rsidRPr="001E10D9">
        <w:rPr>
          <w:rFonts w:asciiTheme="majorHAnsi" w:hAnsiTheme="majorHAnsi" w:cstheme="majorHAnsi"/>
        </w:rPr>
        <w:t xml:space="preserve"> </w:t>
      </w:r>
      <w:r w:rsidR="00467668" w:rsidRPr="001E10D9">
        <w:rPr>
          <w:rFonts w:asciiTheme="majorHAnsi" w:hAnsiTheme="majorHAnsi" w:cstheme="majorHAnsi"/>
        </w:rPr>
        <w:t>system</w:t>
      </w:r>
      <w:r w:rsidR="00966C5F" w:rsidRPr="001E10D9">
        <w:rPr>
          <w:rFonts w:asciiTheme="majorHAnsi" w:hAnsiTheme="majorHAnsi" w:cstheme="majorHAnsi"/>
        </w:rPr>
        <w:t xml:space="preserve"> </w:t>
      </w:r>
      <w:r w:rsidR="00467668" w:rsidRPr="001E10D9">
        <w:rPr>
          <w:rFonts w:asciiTheme="majorHAnsi" w:hAnsiTheme="majorHAnsi" w:cstheme="majorHAnsi"/>
        </w:rPr>
        <w:t>of</w:t>
      </w:r>
      <w:r w:rsidR="00966C5F" w:rsidRPr="001E10D9">
        <w:rPr>
          <w:rFonts w:asciiTheme="majorHAnsi" w:hAnsiTheme="majorHAnsi" w:cstheme="majorHAnsi"/>
        </w:rPr>
        <w:t xml:space="preserve"> </w:t>
      </w:r>
      <w:r w:rsidR="00467668" w:rsidRPr="001E10D9">
        <w:rPr>
          <w:rFonts w:asciiTheme="majorHAnsi" w:hAnsiTheme="majorHAnsi" w:cstheme="majorHAnsi"/>
        </w:rPr>
        <w:t>subsidy</w:t>
      </w:r>
      <w:r w:rsidR="00966C5F" w:rsidRPr="001E10D9">
        <w:rPr>
          <w:rFonts w:asciiTheme="majorHAnsi" w:hAnsiTheme="majorHAnsi" w:cstheme="majorHAnsi"/>
        </w:rPr>
        <w:t xml:space="preserve"> </w:t>
      </w:r>
      <w:r w:rsidR="00467668" w:rsidRPr="001E10D9">
        <w:rPr>
          <w:rFonts w:asciiTheme="majorHAnsi" w:hAnsiTheme="majorHAnsi" w:cstheme="majorHAnsi"/>
        </w:rPr>
        <w:t>and</w:t>
      </w:r>
      <w:r w:rsidR="00966C5F" w:rsidRPr="001E10D9">
        <w:rPr>
          <w:rFonts w:asciiTheme="majorHAnsi" w:hAnsiTheme="majorHAnsi" w:cstheme="majorHAnsi"/>
        </w:rPr>
        <w:t xml:space="preserve"> </w:t>
      </w:r>
      <w:r w:rsidR="006E2003">
        <w:rPr>
          <w:rFonts w:asciiTheme="majorHAnsi" w:hAnsiTheme="majorHAnsi" w:cstheme="majorHAnsi"/>
        </w:rPr>
        <w:t xml:space="preserve">doubling the number of animals that would need to be vaccinated. </w:t>
      </w:r>
      <w:r w:rsidR="00467668" w:rsidRPr="001E10D9">
        <w:rPr>
          <w:rFonts w:asciiTheme="majorHAnsi" w:hAnsiTheme="majorHAnsi" w:cstheme="majorHAnsi"/>
        </w:rPr>
        <w:t>Socioeconomic</w:t>
      </w:r>
      <w:r w:rsidR="00966C5F" w:rsidRPr="001E10D9">
        <w:rPr>
          <w:rFonts w:asciiTheme="majorHAnsi" w:hAnsiTheme="majorHAnsi" w:cstheme="majorHAnsi"/>
        </w:rPr>
        <w:t xml:space="preserve"> </w:t>
      </w:r>
      <w:r w:rsidR="00467668" w:rsidRPr="001E10D9">
        <w:rPr>
          <w:rFonts w:asciiTheme="majorHAnsi" w:hAnsiTheme="majorHAnsi" w:cstheme="majorHAnsi"/>
        </w:rPr>
        <w:t>evaluation</w:t>
      </w:r>
      <w:r w:rsidR="00966C5F" w:rsidRPr="001E10D9">
        <w:rPr>
          <w:rFonts w:asciiTheme="majorHAnsi" w:hAnsiTheme="majorHAnsi" w:cstheme="majorHAnsi"/>
        </w:rPr>
        <w:t xml:space="preserve"> </w:t>
      </w:r>
      <w:r w:rsidR="00467668" w:rsidRPr="001E10D9">
        <w:rPr>
          <w:rFonts w:asciiTheme="majorHAnsi" w:hAnsiTheme="majorHAnsi" w:cstheme="majorHAnsi"/>
        </w:rPr>
        <w:t>at</w:t>
      </w:r>
      <w:r w:rsidR="00966C5F" w:rsidRPr="001E10D9">
        <w:rPr>
          <w:rFonts w:asciiTheme="majorHAnsi" w:hAnsiTheme="majorHAnsi" w:cstheme="majorHAnsi"/>
        </w:rPr>
        <w:t xml:space="preserve"> </w:t>
      </w:r>
      <w:r w:rsidR="00467668" w:rsidRPr="001E10D9">
        <w:rPr>
          <w:rFonts w:asciiTheme="majorHAnsi" w:hAnsiTheme="majorHAnsi" w:cstheme="majorHAnsi"/>
        </w:rPr>
        <w:t>the</w:t>
      </w:r>
      <w:r w:rsidR="00966C5F" w:rsidRPr="001E10D9">
        <w:rPr>
          <w:rFonts w:asciiTheme="majorHAnsi" w:hAnsiTheme="majorHAnsi" w:cstheme="majorHAnsi"/>
        </w:rPr>
        <w:t xml:space="preserve"> </w:t>
      </w:r>
      <w:r w:rsidR="00467668" w:rsidRPr="001E10D9">
        <w:rPr>
          <w:rFonts w:asciiTheme="majorHAnsi" w:hAnsiTheme="majorHAnsi" w:cstheme="majorHAnsi"/>
        </w:rPr>
        <w:t>time</w:t>
      </w:r>
      <w:r w:rsidR="00966C5F" w:rsidRPr="001E10D9">
        <w:rPr>
          <w:rFonts w:asciiTheme="majorHAnsi" w:hAnsiTheme="majorHAnsi" w:cstheme="majorHAnsi"/>
        </w:rPr>
        <w:t xml:space="preserve"> </w:t>
      </w:r>
      <w:r w:rsidR="00467668" w:rsidRPr="001E10D9">
        <w:rPr>
          <w:rFonts w:asciiTheme="majorHAnsi" w:hAnsiTheme="majorHAnsi" w:cstheme="majorHAnsi"/>
        </w:rPr>
        <w:t>indicated</w:t>
      </w:r>
      <w:r w:rsidR="00966C5F" w:rsidRPr="001E10D9">
        <w:rPr>
          <w:rFonts w:asciiTheme="majorHAnsi" w:hAnsiTheme="majorHAnsi" w:cstheme="majorHAnsi"/>
        </w:rPr>
        <w:t xml:space="preserve"> </w:t>
      </w:r>
      <w:r w:rsidR="00467668" w:rsidRPr="001E10D9">
        <w:rPr>
          <w:rFonts w:asciiTheme="majorHAnsi" w:hAnsiTheme="majorHAnsi" w:cstheme="majorHAnsi"/>
        </w:rPr>
        <w:t>that</w:t>
      </w:r>
      <w:r w:rsidR="00966C5F" w:rsidRPr="001E10D9">
        <w:rPr>
          <w:rFonts w:asciiTheme="majorHAnsi" w:hAnsiTheme="majorHAnsi" w:cstheme="majorHAnsi"/>
        </w:rPr>
        <w:t xml:space="preserve"> </w:t>
      </w:r>
      <w:r w:rsidR="00467668" w:rsidRPr="001E10D9">
        <w:rPr>
          <w:rFonts w:asciiTheme="majorHAnsi" w:hAnsiTheme="majorHAnsi" w:cstheme="majorHAnsi"/>
        </w:rPr>
        <w:t>the</w:t>
      </w:r>
      <w:r w:rsidR="00966C5F" w:rsidRPr="001E10D9">
        <w:rPr>
          <w:rFonts w:asciiTheme="majorHAnsi" w:hAnsiTheme="majorHAnsi" w:cstheme="majorHAnsi"/>
        </w:rPr>
        <w:t xml:space="preserve"> </w:t>
      </w:r>
      <w:r w:rsidR="00467668" w:rsidRPr="001E10D9">
        <w:rPr>
          <w:rFonts w:asciiTheme="majorHAnsi" w:hAnsiTheme="majorHAnsi" w:cstheme="majorHAnsi"/>
        </w:rPr>
        <w:t>Maasai</w:t>
      </w:r>
      <w:r w:rsidR="00966C5F" w:rsidRPr="001E10D9">
        <w:rPr>
          <w:rFonts w:asciiTheme="majorHAnsi" w:hAnsiTheme="majorHAnsi" w:cstheme="majorHAnsi"/>
        </w:rPr>
        <w:t xml:space="preserve"> </w:t>
      </w:r>
      <w:r w:rsidR="00D61253" w:rsidRPr="001E10D9">
        <w:rPr>
          <w:rFonts w:asciiTheme="majorHAnsi" w:hAnsiTheme="majorHAnsi" w:cstheme="majorHAnsi"/>
        </w:rPr>
        <w:t>farming</w:t>
      </w:r>
      <w:r w:rsidR="00966C5F" w:rsidRPr="001E10D9">
        <w:rPr>
          <w:rFonts w:asciiTheme="majorHAnsi" w:hAnsiTheme="majorHAnsi" w:cstheme="majorHAnsi"/>
        </w:rPr>
        <w:t xml:space="preserve"> </w:t>
      </w:r>
      <w:r w:rsidR="00D61253" w:rsidRPr="001E10D9">
        <w:rPr>
          <w:rFonts w:asciiTheme="majorHAnsi" w:hAnsiTheme="majorHAnsi" w:cstheme="majorHAnsi"/>
        </w:rPr>
        <w:t>systems</w:t>
      </w:r>
      <w:r w:rsidR="00966C5F" w:rsidRPr="001E10D9">
        <w:rPr>
          <w:rFonts w:asciiTheme="majorHAnsi" w:hAnsiTheme="majorHAnsi" w:cstheme="majorHAnsi"/>
        </w:rPr>
        <w:t xml:space="preserve"> </w:t>
      </w:r>
      <w:r w:rsidR="00D61253" w:rsidRPr="001E10D9">
        <w:rPr>
          <w:rFonts w:asciiTheme="majorHAnsi" w:hAnsiTheme="majorHAnsi" w:cstheme="majorHAnsi"/>
        </w:rPr>
        <w:t>were</w:t>
      </w:r>
      <w:r w:rsidR="00966C5F" w:rsidRPr="001E10D9">
        <w:rPr>
          <w:rFonts w:asciiTheme="majorHAnsi" w:hAnsiTheme="majorHAnsi" w:cstheme="majorHAnsi"/>
        </w:rPr>
        <w:t xml:space="preserve"> </w:t>
      </w:r>
      <w:r w:rsidR="00D61253" w:rsidRPr="001E10D9">
        <w:rPr>
          <w:rFonts w:asciiTheme="majorHAnsi" w:hAnsiTheme="majorHAnsi" w:cstheme="majorHAnsi"/>
        </w:rPr>
        <w:t>not</w:t>
      </w:r>
      <w:r w:rsidR="00966C5F" w:rsidRPr="001E10D9">
        <w:rPr>
          <w:rFonts w:asciiTheme="majorHAnsi" w:hAnsiTheme="majorHAnsi" w:cstheme="majorHAnsi"/>
        </w:rPr>
        <w:t xml:space="preserve"> </w:t>
      </w:r>
      <w:r w:rsidR="00454464" w:rsidRPr="001E10D9">
        <w:rPr>
          <w:rFonts w:asciiTheme="majorHAnsi" w:hAnsiTheme="majorHAnsi" w:cstheme="majorHAnsi"/>
        </w:rPr>
        <w:t>significantly</w:t>
      </w:r>
      <w:r w:rsidR="00966C5F" w:rsidRPr="001E10D9">
        <w:rPr>
          <w:rFonts w:asciiTheme="majorHAnsi" w:hAnsiTheme="majorHAnsi" w:cstheme="majorHAnsi"/>
        </w:rPr>
        <w:t xml:space="preserve"> </w:t>
      </w:r>
      <w:r w:rsidR="00D61253" w:rsidRPr="001E10D9">
        <w:rPr>
          <w:rFonts w:asciiTheme="majorHAnsi" w:hAnsiTheme="majorHAnsi" w:cstheme="majorHAnsi"/>
        </w:rPr>
        <w:t>affected</w:t>
      </w:r>
      <w:r w:rsidR="00966C5F" w:rsidRPr="001E10D9">
        <w:rPr>
          <w:rFonts w:asciiTheme="majorHAnsi" w:hAnsiTheme="majorHAnsi" w:cstheme="majorHAnsi"/>
        </w:rPr>
        <w:t xml:space="preserve"> </w:t>
      </w:r>
      <w:r w:rsidR="00D61253" w:rsidRPr="001E10D9">
        <w:rPr>
          <w:rFonts w:asciiTheme="majorHAnsi" w:hAnsiTheme="majorHAnsi" w:cstheme="majorHAnsi"/>
        </w:rPr>
        <w:t>by</w:t>
      </w:r>
      <w:r w:rsidR="00966C5F" w:rsidRPr="001E10D9">
        <w:rPr>
          <w:rFonts w:asciiTheme="majorHAnsi" w:hAnsiTheme="majorHAnsi" w:cstheme="majorHAnsi"/>
        </w:rPr>
        <w:t xml:space="preserve"> </w:t>
      </w:r>
      <w:r w:rsidR="00D61253" w:rsidRPr="001E10D9">
        <w:rPr>
          <w:rFonts w:asciiTheme="majorHAnsi" w:hAnsiTheme="majorHAnsi" w:cstheme="majorHAnsi"/>
        </w:rPr>
        <w:t>FMD</w:t>
      </w:r>
      <w:r w:rsidR="00966C5F" w:rsidRPr="001E10D9">
        <w:rPr>
          <w:rFonts w:asciiTheme="majorHAnsi" w:hAnsiTheme="majorHAnsi" w:cstheme="majorHAnsi"/>
        </w:rPr>
        <w:t xml:space="preserve"> </w:t>
      </w:r>
      <w:r w:rsidR="00454464" w:rsidRPr="001E10D9">
        <w:rPr>
          <w:rFonts w:asciiTheme="majorHAnsi" w:hAnsiTheme="majorHAnsi" w:cstheme="majorHAnsi"/>
        </w:rPr>
        <w:fldChar w:fldCharType="begin" w:fldLock="1"/>
      </w:r>
      <w:r w:rsidR="00E85FCB" w:rsidRPr="001E10D9">
        <w:rPr>
          <w:rFonts w:asciiTheme="majorHAnsi" w:hAnsiTheme="majorHAnsi" w:cstheme="majorHAnsi"/>
        </w:rPr>
        <w:instrText>ADDIN CSL_CITATION {"citationItems":[{"id":"ITEM-1","itemData":{"abstract":"Kenya has fairly complete records of Foot and Mouth Disease (FMD) from 1960. A small but comprehensive FMD laboratory has been operating since that time and FMD vaccine has been produced locally since 1967. Regular compulsory bi-annual vaccination campaigns were started in three Districts in 1968, and have subsequently expanded until they now reach nearly 30% of the country's cattle population. The progress of this 'FMD control programme' is explained in relation to the changing circumstances of the livestock industry, the problems encountered, and the pattern of disease experienced. The modest evaluation programme is outlined, together with findings and recommendations for the future.","author":[{"dropping-particle":"","family":"Crees","given":"HJS","non-dropping-particle":"","parse-names":false,"suffix":""}],"id":"ITEM-1","issued":{"date-parts":[["1982"]]},"number-of-pages":"No.14","publisher-place":"Uppsala","title":"A brief administrative history of Foot and mouth disease and its control in Kenya","type":"report"},"uris":["http://www.mendeley.com/documents/?uuid=91c100d1-c496-4586-b6a5-ace0ae8dc643"]}],"mendeley":{"formattedCitation":"(Crees, 1982)","plainTextFormattedCitation":"(Crees, 1982)","previouslyFormattedCitation":"(Crees, 1982)"},"properties":{"noteIndex":0},"schema":"https://github.com/citation-style-language/schema/raw/master/csl-citation.json"}</w:instrText>
      </w:r>
      <w:r w:rsidR="00454464" w:rsidRPr="001E10D9">
        <w:rPr>
          <w:rFonts w:asciiTheme="majorHAnsi" w:hAnsiTheme="majorHAnsi" w:cstheme="majorHAnsi"/>
        </w:rPr>
        <w:fldChar w:fldCharType="separate"/>
      </w:r>
      <w:r w:rsidR="00454464" w:rsidRPr="001E10D9">
        <w:rPr>
          <w:rFonts w:asciiTheme="majorHAnsi" w:hAnsiTheme="majorHAnsi" w:cstheme="majorHAnsi"/>
          <w:noProof/>
        </w:rPr>
        <w:t>(Crees,</w:t>
      </w:r>
      <w:r w:rsidR="00966C5F" w:rsidRPr="001E10D9">
        <w:rPr>
          <w:rFonts w:asciiTheme="majorHAnsi" w:hAnsiTheme="majorHAnsi" w:cstheme="majorHAnsi"/>
          <w:noProof/>
        </w:rPr>
        <w:t xml:space="preserve"> </w:t>
      </w:r>
      <w:r w:rsidR="00454464" w:rsidRPr="001E10D9">
        <w:rPr>
          <w:rFonts w:asciiTheme="majorHAnsi" w:hAnsiTheme="majorHAnsi" w:cstheme="majorHAnsi"/>
          <w:noProof/>
        </w:rPr>
        <w:t>1982)</w:t>
      </w:r>
      <w:r w:rsidR="00454464" w:rsidRPr="001E10D9">
        <w:rPr>
          <w:rFonts w:asciiTheme="majorHAnsi" w:hAnsiTheme="majorHAnsi" w:cstheme="majorHAnsi"/>
        </w:rPr>
        <w:fldChar w:fldCharType="end"/>
      </w:r>
      <w:r w:rsidR="00454464" w:rsidRPr="001E10D9">
        <w:rPr>
          <w:rFonts w:asciiTheme="majorHAnsi" w:hAnsiTheme="majorHAnsi" w:cstheme="majorHAnsi"/>
        </w:rPr>
        <w:t>.</w:t>
      </w:r>
      <w:r w:rsidR="00966C5F" w:rsidRPr="001E10D9">
        <w:rPr>
          <w:rFonts w:asciiTheme="majorHAnsi" w:hAnsiTheme="majorHAnsi" w:cstheme="majorHAnsi"/>
        </w:rPr>
        <w:t xml:space="preserve"> </w:t>
      </w:r>
      <w:r w:rsidR="009A0605" w:rsidRPr="001E10D9">
        <w:rPr>
          <w:rFonts w:asciiTheme="majorHAnsi" w:hAnsiTheme="majorHAnsi" w:cstheme="majorHAnsi"/>
        </w:rPr>
        <w:t>Although</w:t>
      </w:r>
      <w:r w:rsidR="00966C5F" w:rsidRPr="001E10D9">
        <w:rPr>
          <w:rFonts w:asciiTheme="majorHAnsi" w:hAnsiTheme="majorHAnsi" w:cstheme="majorHAnsi"/>
        </w:rPr>
        <w:t xml:space="preserve"> </w:t>
      </w:r>
      <w:r w:rsidR="009A0605" w:rsidRPr="001E10D9">
        <w:rPr>
          <w:rFonts w:asciiTheme="majorHAnsi" w:hAnsiTheme="majorHAnsi" w:cstheme="majorHAnsi"/>
        </w:rPr>
        <w:t>there</w:t>
      </w:r>
      <w:r w:rsidR="00966C5F" w:rsidRPr="001E10D9">
        <w:rPr>
          <w:rFonts w:asciiTheme="majorHAnsi" w:hAnsiTheme="majorHAnsi" w:cstheme="majorHAnsi"/>
        </w:rPr>
        <w:t xml:space="preserve"> </w:t>
      </w:r>
      <w:r w:rsidR="009A0605" w:rsidRPr="001E10D9">
        <w:rPr>
          <w:rFonts w:asciiTheme="majorHAnsi" w:hAnsiTheme="majorHAnsi" w:cstheme="majorHAnsi"/>
        </w:rPr>
        <w:t>was</w:t>
      </w:r>
      <w:r w:rsidR="00966C5F" w:rsidRPr="001E10D9">
        <w:rPr>
          <w:rFonts w:asciiTheme="majorHAnsi" w:hAnsiTheme="majorHAnsi" w:cstheme="majorHAnsi"/>
        </w:rPr>
        <w:t xml:space="preserve"> </w:t>
      </w:r>
      <w:r w:rsidR="009A0605" w:rsidRPr="001E10D9">
        <w:rPr>
          <w:rFonts w:asciiTheme="majorHAnsi" w:hAnsiTheme="majorHAnsi" w:cstheme="majorHAnsi"/>
        </w:rPr>
        <w:t>reduced</w:t>
      </w:r>
      <w:r w:rsidR="00966C5F" w:rsidRPr="001E10D9">
        <w:rPr>
          <w:rFonts w:asciiTheme="majorHAnsi" w:hAnsiTheme="majorHAnsi" w:cstheme="majorHAnsi"/>
        </w:rPr>
        <w:t xml:space="preserve"> </w:t>
      </w:r>
      <w:r w:rsidR="005B7666" w:rsidRPr="001E10D9">
        <w:rPr>
          <w:rFonts w:asciiTheme="majorHAnsi" w:hAnsiTheme="majorHAnsi" w:cstheme="majorHAnsi"/>
        </w:rPr>
        <w:t>frequency</w:t>
      </w:r>
      <w:r w:rsidR="00966C5F" w:rsidRPr="001E10D9">
        <w:rPr>
          <w:rFonts w:asciiTheme="majorHAnsi" w:hAnsiTheme="majorHAnsi" w:cstheme="majorHAnsi"/>
        </w:rPr>
        <w:t xml:space="preserve"> </w:t>
      </w:r>
      <w:r w:rsidR="009A0605" w:rsidRPr="001E10D9">
        <w:rPr>
          <w:rFonts w:asciiTheme="majorHAnsi" w:hAnsiTheme="majorHAnsi" w:cstheme="majorHAnsi"/>
        </w:rPr>
        <w:t>of</w:t>
      </w:r>
      <w:r w:rsidR="00966C5F" w:rsidRPr="001E10D9">
        <w:rPr>
          <w:rFonts w:asciiTheme="majorHAnsi" w:hAnsiTheme="majorHAnsi" w:cstheme="majorHAnsi"/>
        </w:rPr>
        <w:t xml:space="preserve"> </w:t>
      </w:r>
      <w:r w:rsidR="009A0605" w:rsidRPr="001E10D9">
        <w:rPr>
          <w:rFonts w:asciiTheme="majorHAnsi" w:hAnsiTheme="majorHAnsi" w:cstheme="majorHAnsi"/>
        </w:rPr>
        <w:t>disease</w:t>
      </w:r>
      <w:r w:rsidR="00966C5F" w:rsidRPr="001E10D9">
        <w:rPr>
          <w:rFonts w:asciiTheme="majorHAnsi" w:hAnsiTheme="majorHAnsi" w:cstheme="majorHAnsi"/>
        </w:rPr>
        <w:t xml:space="preserve"> </w:t>
      </w:r>
      <w:r w:rsidR="009A0605" w:rsidRPr="001E10D9">
        <w:rPr>
          <w:rFonts w:asciiTheme="majorHAnsi" w:hAnsiTheme="majorHAnsi" w:cstheme="majorHAnsi"/>
        </w:rPr>
        <w:t>in</w:t>
      </w:r>
      <w:r w:rsidR="00966C5F" w:rsidRPr="001E10D9">
        <w:rPr>
          <w:rFonts w:asciiTheme="majorHAnsi" w:hAnsiTheme="majorHAnsi" w:cstheme="majorHAnsi"/>
        </w:rPr>
        <w:t xml:space="preserve"> </w:t>
      </w:r>
      <w:r w:rsidR="009A0605" w:rsidRPr="001E10D9">
        <w:rPr>
          <w:rFonts w:asciiTheme="majorHAnsi" w:hAnsiTheme="majorHAnsi" w:cstheme="majorHAnsi"/>
        </w:rPr>
        <w:t>the</w:t>
      </w:r>
      <w:r w:rsidR="00966C5F" w:rsidRPr="001E10D9">
        <w:rPr>
          <w:rFonts w:asciiTheme="majorHAnsi" w:hAnsiTheme="majorHAnsi" w:cstheme="majorHAnsi"/>
        </w:rPr>
        <w:t xml:space="preserve"> </w:t>
      </w:r>
      <w:r w:rsidR="009A0605" w:rsidRPr="001E10D9">
        <w:rPr>
          <w:rFonts w:asciiTheme="majorHAnsi" w:hAnsiTheme="majorHAnsi" w:cstheme="majorHAnsi"/>
        </w:rPr>
        <w:t>zones</w:t>
      </w:r>
      <w:r w:rsidR="00966C5F" w:rsidRPr="001E10D9">
        <w:rPr>
          <w:rFonts w:asciiTheme="majorHAnsi" w:hAnsiTheme="majorHAnsi" w:cstheme="majorHAnsi"/>
        </w:rPr>
        <w:t xml:space="preserve"> </w:t>
      </w:r>
      <w:r w:rsidR="009A0605" w:rsidRPr="001E10D9">
        <w:rPr>
          <w:rFonts w:asciiTheme="majorHAnsi" w:hAnsiTheme="majorHAnsi" w:cstheme="majorHAnsi"/>
        </w:rPr>
        <w:t>covered</w:t>
      </w:r>
      <w:r w:rsidR="00966C5F" w:rsidRPr="001E10D9">
        <w:rPr>
          <w:rFonts w:asciiTheme="majorHAnsi" w:hAnsiTheme="majorHAnsi" w:cstheme="majorHAnsi"/>
        </w:rPr>
        <w:t xml:space="preserve"> </w:t>
      </w:r>
      <w:r w:rsidR="009A0605" w:rsidRPr="001E10D9">
        <w:rPr>
          <w:rFonts w:asciiTheme="majorHAnsi" w:hAnsiTheme="majorHAnsi" w:cstheme="majorHAnsi"/>
        </w:rPr>
        <w:t>by</w:t>
      </w:r>
      <w:r w:rsidR="00966C5F" w:rsidRPr="001E10D9">
        <w:rPr>
          <w:rFonts w:asciiTheme="majorHAnsi" w:hAnsiTheme="majorHAnsi" w:cstheme="majorHAnsi"/>
        </w:rPr>
        <w:t xml:space="preserve"> </w:t>
      </w:r>
      <w:r w:rsidR="009A0605" w:rsidRPr="001E10D9">
        <w:rPr>
          <w:rFonts w:asciiTheme="majorHAnsi" w:hAnsiTheme="majorHAnsi" w:cstheme="majorHAnsi"/>
        </w:rPr>
        <w:t>phases</w:t>
      </w:r>
      <w:r w:rsidR="00966C5F" w:rsidRPr="001E10D9">
        <w:rPr>
          <w:rFonts w:asciiTheme="majorHAnsi" w:hAnsiTheme="majorHAnsi" w:cstheme="majorHAnsi"/>
        </w:rPr>
        <w:t xml:space="preserve"> </w:t>
      </w:r>
      <w:r w:rsidR="009A0605" w:rsidRPr="001E10D9">
        <w:rPr>
          <w:rFonts w:asciiTheme="majorHAnsi" w:hAnsiTheme="majorHAnsi" w:cstheme="majorHAnsi"/>
        </w:rPr>
        <w:t>one</w:t>
      </w:r>
      <w:r w:rsidR="00966C5F" w:rsidRPr="001E10D9">
        <w:rPr>
          <w:rFonts w:asciiTheme="majorHAnsi" w:hAnsiTheme="majorHAnsi" w:cstheme="majorHAnsi"/>
        </w:rPr>
        <w:t xml:space="preserve"> </w:t>
      </w:r>
      <w:r w:rsidR="009A0605" w:rsidRPr="001E10D9">
        <w:rPr>
          <w:rFonts w:asciiTheme="majorHAnsi" w:hAnsiTheme="majorHAnsi" w:cstheme="majorHAnsi"/>
        </w:rPr>
        <w:t>and</w:t>
      </w:r>
      <w:r w:rsidR="00966C5F" w:rsidRPr="001E10D9">
        <w:rPr>
          <w:rFonts w:asciiTheme="majorHAnsi" w:hAnsiTheme="majorHAnsi" w:cstheme="majorHAnsi"/>
        </w:rPr>
        <w:t xml:space="preserve"> </w:t>
      </w:r>
      <w:r w:rsidR="009A0605" w:rsidRPr="001E10D9">
        <w:rPr>
          <w:rFonts w:asciiTheme="majorHAnsi" w:hAnsiTheme="majorHAnsi" w:cstheme="majorHAnsi"/>
        </w:rPr>
        <w:t>two,</w:t>
      </w:r>
      <w:r w:rsidR="00966C5F" w:rsidRPr="001E10D9">
        <w:rPr>
          <w:rFonts w:asciiTheme="majorHAnsi" w:hAnsiTheme="majorHAnsi" w:cstheme="majorHAnsi"/>
        </w:rPr>
        <w:t xml:space="preserve"> </w:t>
      </w:r>
      <w:r w:rsidR="009A0605" w:rsidRPr="001E10D9">
        <w:rPr>
          <w:rFonts w:asciiTheme="majorHAnsi" w:hAnsiTheme="majorHAnsi" w:cstheme="majorHAnsi"/>
        </w:rPr>
        <w:t>disease</w:t>
      </w:r>
      <w:r w:rsidR="00966C5F" w:rsidRPr="001E10D9">
        <w:rPr>
          <w:rFonts w:asciiTheme="majorHAnsi" w:hAnsiTheme="majorHAnsi" w:cstheme="majorHAnsi"/>
        </w:rPr>
        <w:t xml:space="preserve"> </w:t>
      </w:r>
      <w:r w:rsidR="009A0605" w:rsidRPr="001E10D9">
        <w:rPr>
          <w:rFonts w:asciiTheme="majorHAnsi" w:hAnsiTheme="majorHAnsi" w:cstheme="majorHAnsi"/>
        </w:rPr>
        <w:t>was</w:t>
      </w:r>
      <w:r w:rsidR="00966C5F" w:rsidRPr="001E10D9">
        <w:rPr>
          <w:rFonts w:asciiTheme="majorHAnsi" w:hAnsiTheme="majorHAnsi" w:cstheme="majorHAnsi"/>
        </w:rPr>
        <w:t xml:space="preserve"> </w:t>
      </w:r>
      <w:r w:rsidR="009A0605" w:rsidRPr="001E10D9">
        <w:rPr>
          <w:rFonts w:asciiTheme="majorHAnsi" w:hAnsiTheme="majorHAnsi" w:cstheme="majorHAnsi"/>
        </w:rPr>
        <w:t>still</w:t>
      </w:r>
      <w:r w:rsidR="00966C5F" w:rsidRPr="001E10D9">
        <w:rPr>
          <w:rFonts w:asciiTheme="majorHAnsi" w:hAnsiTheme="majorHAnsi" w:cstheme="majorHAnsi"/>
        </w:rPr>
        <w:t xml:space="preserve"> </w:t>
      </w:r>
      <w:r w:rsidR="009A0605" w:rsidRPr="001E10D9">
        <w:rPr>
          <w:rFonts w:asciiTheme="majorHAnsi" w:hAnsiTheme="majorHAnsi" w:cstheme="majorHAnsi"/>
        </w:rPr>
        <w:t>present</w:t>
      </w:r>
      <w:r w:rsidR="00966C5F" w:rsidRPr="001E10D9">
        <w:rPr>
          <w:rFonts w:asciiTheme="majorHAnsi" w:hAnsiTheme="majorHAnsi" w:cstheme="majorHAnsi"/>
        </w:rPr>
        <w:t xml:space="preserve"> </w:t>
      </w:r>
      <w:r w:rsidR="009A0605" w:rsidRPr="001E10D9">
        <w:rPr>
          <w:rFonts w:asciiTheme="majorHAnsi" w:hAnsiTheme="majorHAnsi" w:cstheme="majorHAnsi"/>
        </w:rPr>
        <w:t>and</w:t>
      </w:r>
      <w:r w:rsidR="00966C5F" w:rsidRPr="001E10D9">
        <w:rPr>
          <w:rFonts w:asciiTheme="majorHAnsi" w:hAnsiTheme="majorHAnsi" w:cstheme="majorHAnsi"/>
        </w:rPr>
        <w:t xml:space="preserve"> </w:t>
      </w:r>
      <w:r w:rsidR="009A0605" w:rsidRPr="001E10D9">
        <w:rPr>
          <w:rFonts w:asciiTheme="majorHAnsi" w:hAnsiTheme="majorHAnsi" w:cstheme="majorHAnsi"/>
        </w:rPr>
        <w:t>with</w:t>
      </w:r>
      <w:r w:rsidR="00966C5F" w:rsidRPr="001E10D9">
        <w:rPr>
          <w:rFonts w:asciiTheme="majorHAnsi" w:hAnsiTheme="majorHAnsi" w:cstheme="majorHAnsi"/>
        </w:rPr>
        <w:t xml:space="preserve"> </w:t>
      </w:r>
      <w:r w:rsidR="005B7666" w:rsidRPr="001E10D9">
        <w:rPr>
          <w:rFonts w:asciiTheme="majorHAnsi" w:hAnsiTheme="majorHAnsi" w:cstheme="majorHAnsi"/>
        </w:rPr>
        <w:t>consistent</w:t>
      </w:r>
      <w:r w:rsidR="00966C5F" w:rsidRPr="001E10D9">
        <w:rPr>
          <w:rFonts w:asciiTheme="majorHAnsi" w:hAnsiTheme="majorHAnsi" w:cstheme="majorHAnsi"/>
        </w:rPr>
        <w:t xml:space="preserve"> </w:t>
      </w:r>
      <w:r w:rsidR="009A0605" w:rsidRPr="001E10D9">
        <w:rPr>
          <w:rFonts w:asciiTheme="majorHAnsi" w:hAnsiTheme="majorHAnsi" w:cstheme="majorHAnsi"/>
        </w:rPr>
        <w:t>emergence</w:t>
      </w:r>
      <w:r w:rsidR="00966C5F" w:rsidRPr="001E10D9">
        <w:rPr>
          <w:rFonts w:asciiTheme="majorHAnsi" w:hAnsiTheme="majorHAnsi" w:cstheme="majorHAnsi"/>
        </w:rPr>
        <w:t xml:space="preserve"> </w:t>
      </w:r>
      <w:r w:rsidR="009A0605" w:rsidRPr="001E10D9">
        <w:rPr>
          <w:rFonts w:asciiTheme="majorHAnsi" w:hAnsiTheme="majorHAnsi" w:cstheme="majorHAnsi"/>
        </w:rPr>
        <w:t>of</w:t>
      </w:r>
      <w:r w:rsidR="00966C5F" w:rsidRPr="001E10D9">
        <w:rPr>
          <w:rFonts w:asciiTheme="majorHAnsi" w:hAnsiTheme="majorHAnsi" w:cstheme="majorHAnsi"/>
        </w:rPr>
        <w:t xml:space="preserve"> </w:t>
      </w:r>
      <w:r w:rsidR="009A0605" w:rsidRPr="001E10D9">
        <w:rPr>
          <w:rFonts w:asciiTheme="majorHAnsi" w:hAnsiTheme="majorHAnsi" w:cstheme="majorHAnsi"/>
        </w:rPr>
        <w:t>new</w:t>
      </w:r>
      <w:r w:rsidR="00966C5F" w:rsidRPr="001E10D9">
        <w:rPr>
          <w:rFonts w:asciiTheme="majorHAnsi" w:hAnsiTheme="majorHAnsi" w:cstheme="majorHAnsi"/>
        </w:rPr>
        <w:t xml:space="preserve"> </w:t>
      </w:r>
      <w:r w:rsidR="009A0605" w:rsidRPr="001E10D9">
        <w:rPr>
          <w:rFonts w:asciiTheme="majorHAnsi" w:hAnsiTheme="majorHAnsi" w:cstheme="majorHAnsi"/>
        </w:rPr>
        <w:t>serotypes</w:t>
      </w:r>
      <w:r w:rsidR="00966C5F" w:rsidRPr="001E10D9">
        <w:rPr>
          <w:rFonts w:asciiTheme="majorHAnsi" w:hAnsiTheme="majorHAnsi" w:cstheme="majorHAnsi"/>
        </w:rPr>
        <w:t xml:space="preserve"> </w:t>
      </w:r>
      <w:r w:rsidR="009A0605" w:rsidRPr="001E10D9">
        <w:rPr>
          <w:rFonts w:asciiTheme="majorHAnsi" w:hAnsiTheme="majorHAnsi" w:cstheme="majorHAnsi"/>
        </w:rPr>
        <w:t>and</w:t>
      </w:r>
      <w:r w:rsidR="00966C5F" w:rsidRPr="001E10D9">
        <w:rPr>
          <w:rFonts w:asciiTheme="majorHAnsi" w:hAnsiTheme="majorHAnsi" w:cstheme="majorHAnsi"/>
        </w:rPr>
        <w:t xml:space="preserve"> </w:t>
      </w:r>
      <w:r w:rsidR="009A0605" w:rsidRPr="001E10D9">
        <w:rPr>
          <w:rFonts w:asciiTheme="majorHAnsi" w:hAnsiTheme="majorHAnsi" w:cstheme="majorHAnsi"/>
        </w:rPr>
        <w:t>strains</w:t>
      </w:r>
      <w:r w:rsidR="000E03B4">
        <w:rPr>
          <w:rFonts w:asciiTheme="majorHAnsi" w:hAnsiTheme="majorHAnsi" w:cstheme="majorHAnsi"/>
        </w:rPr>
        <w:t>.</w:t>
      </w:r>
      <w:r w:rsidR="00966C5F" w:rsidRPr="001E10D9">
        <w:rPr>
          <w:rFonts w:asciiTheme="majorHAnsi" w:hAnsiTheme="majorHAnsi" w:cstheme="majorHAnsi"/>
        </w:rPr>
        <w:t xml:space="preserve"> </w:t>
      </w:r>
      <w:r w:rsidR="008B6314" w:rsidRPr="001E10D9">
        <w:rPr>
          <w:rFonts w:asciiTheme="majorHAnsi" w:hAnsiTheme="majorHAnsi" w:cstheme="majorHAnsi"/>
        </w:rPr>
        <w:t>These</w:t>
      </w:r>
      <w:r w:rsidR="00966C5F" w:rsidRPr="001E10D9">
        <w:rPr>
          <w:rFonts w:asciiTheme="majorHAnsi" w:hAnsiTheme="majorHAnsi" w:cstheme="majorHAnsi"/>
        </w:rPr>
        <w:t xml:space="preserve"> </w:t>
      </w:r>
      <w:r w:rsidR="008B6314" w:rsidRPr="001E10D9">
        <w:rPr>
          <w:rFonts w:asciiTheme="majorHAnsi" w:hAnsiTheme="majorHAnsi" w:cstheme="majorHAnsi"/>
        </w:rPr>
        <w:t>factors</w:t>
      </w:r>
      <w:r w:rsidR="00966C5F" w:rsidRPr="001E10D9">
        <w:rPr>
          <w:rFonts w:asciiTheme="majorHAnsi" w:hAnsiTheme="majorHAnsi" w:cstheme="majorHAnsi"/>
        </w:rPr>
        <w:t xml:space="preserve"> </w:t>
      </w:r>
      <w:r w:rsidR="008B6314" w:rsidRPr="001E10D9">
        <w:rPr>
          <w:rFonts w:asciiTheme="majorHAnsi" w:hAnsiTheme="majorHAnsi" w:cstheme="majorHAnsi"/>
        </w:rPr>
        <w:t>likely</w:t>
      </w:r>
      <w:r w:rsidR="00966C5F" w:rsidRPr="001E10D9">
        <w:rPr>
          <w:rFonts w:asciiTheme="majorHAnsi" w:hAnsiTheme="majorHAnsi" w:cstheme="majorHAnsi"/>
        </w:rPr>
        <w:t xml:space="preserve"> </w:t>
      </w:r>
      <w:r w:rsidR="008B6314" w:rsidRPr="001E10D9">
        <w:rPr>
          <w:rFonts w:asciiTheme="majorHAnsi" w:hAnsiTheme="majorHAnsi" w:cstheme="majorHAnsi"/>
        </w:rPr>
        <w:t>combined</w:t>
      </w:r>
      <w:r w:rsidR="00966C5F" w:rsidRPr="001E10D9">
        <w:rPr>
          <w:rFonts w:asciiTheme="majorHAnsi" w:hAnsiTheme="majorHAnsi" w:cstheme="majorHAnsi"/>
        </w:rPr>
        <w:t xml:space="preserve"> </w:t>
      </w:r>
      <w:r w:rsidR="008B6314" w:rsidRPr="001E10D9">
        <w:rPr>
          <w:rFonts w:asciiTheme="majorHAnsi" w:hAnsiTheme="majorHAnsi" w:cstheme="majorHAnsi"/>
        </w:rPr>
        <w:t>to</w:t>
      </w:r>
      <w:r w:rsidR="00966C5F" w:rsidRPr="001E10D9">
        <w:rPr>
          <w:rFonts w:asciiTheme="majorHAnsi" w:hAnsiTheme="majorHAnsi" w:cstheme="majorHAnsi"/>
        </w:rPr>
        <w:t xml:space="preserve"> </w:t>
      </w:r>
      <w:r w:rsidR="009A0605" w:rsidRPr="001E10D9">
        <w:rPr>
          <w:rFonts w:asciiTheme="majorHAnsi" w:hAnsiTheme="majorHAnsi" w:cstheme="majorHAnsi"/>
        </w:rPr>
        <w:t>make</w:t>
      </w:r>
      <w:r w:rsidR="00966C5F" w:rsidRPr="001E10D9">
        <w:rPr>
          <w:rFonts w:asciiTheme="majorHAnsi" w:hAnsiTheme="majorHAnsi" w:cstheme="majorHAnsi"/>
        </w:rPr>
        <w:t xml:space="preserve"> </w:t>
      </w:r>
      <w:r w:rsidR="009A0605" w:rsidRPr="001E10D9">
        <w:rPr>
          <w:rFonts w:asciiTheme="majorHAnsi" w:hAnsiTheme="majorHAnsi" w:cstheme="majorHAnsi"/>
        </w:rPr>
        <w:t>the</w:t>
      </w:r>
      <w:r w:rsidR="00966C5F" w:rsidRPr="001E10D9">
        <w:rPr>
          <w:rFonts w:asciiTheme="majorHAnsi" w:hAnsiTheme="majorHAnsi" w:cstheme="majorHAnsi"/>
        </w:rPr>
        <w:t xml:space="preserve"> </w:t>
      </w:r>
      <w:r w:rsidR="009A0605" w:rsidRPr="001E10D9">
        <w:rPr>
          <w:rFonts w:asciiTheme="majorHAnsi" w:hAnsiTheme="majorHAnsi" w:cstheme="majorHAnsi"/>
        </w:rPr>
        <w:t>CV</w:t>
      </w:r>
      <w:r w:rsidR="00FF2841" w:rsidRPr="001E10D9">
        <w:rPr>
          <w:rFonts w:asciiTheme="majorHAnsi" w:hAnsiTheme="majorHAnsi" w:cstheme="majorHAnsi"/>
        </w:rPr>
        <w:t>P</w:t>
      </w:r>
      <w:r w:rsidR="00966C5F" w:rsidRPr="001E10D9">
        <w:rPr>
          <w:rFonts w:asciiTheme="majorHAnsi" w:hAnsiTheme="majorHAnsi" w:cstheme="majorHAnsi"/>
        </w:rPr>
        <w:t xml:space="preserve"> </w:t>
      </w:r>
      <w:r w:rsidR="009A0605" w:rsidRPr="001E10D9">
        <w:rPr>
          <w:rFonts w:asciiTheme="majorHAnsi" w:hAnsiTheme="majorHAnsi" w:cstheme="majorHAnsi"/>
        </w:rPr>
        <w:t>unsustainable</w:t>
      </w:r>
      <w:r w:rsidR="00966C5F" w:rsidRPr="001E10D9">
        <w:rPr>
          <w:rFonts w:asciiTheme="majorHAnsi" w:hAnsiTheme="majorHAnsi" w:cstheme="majorHAnsi"/>
        </w:rPr>
        <w:t xml:space="preserve"> </w:t>
      </w:r>
      <w:r w:rsidR="005B7666" w:rsidRPr="001E10D9">
        <w:rPr>
          <w:rFonts w:asciiTheme="majorHAnsi" w:hAnsiTheme="majorHAnsi" w:cstheme="majorHAnsi"/>
        </w:rPr>
        <w:t>in</w:t>
      </w:r>
      <w:r w:rsidR="00966C5F" w:rsidRPr="001E10D9">
        <w:rPr>
          <w:rFonts w:asciiTheme="majorHAnsi" w:hAnsiTheme="majorHAnsi" w:cstheme="majorHAnsi"/>
        </w:rPr>
        <w:t xml:space="preserve"> </w:t>
      </w:r>
      <w:r w:rsidR="005B7666" w:rsidRPr="001E10D9">
        <w:rPr>
          <w:rFonts w:asciiTheme="majorHAnsi" w:hAnsiTheme="majorHAnsi" w:cstheme="majorHAnsi"/>
        </w:rPr>
        <w:t>the</w:t>
      </w:r>
      <w:r w:rsidR="00966C5F" w:rsidRPr="001E10D9">
        <w:rPr>
          <w:rFonts w:asciiTheme="majorHAnsi" w:hAnsiTheme="majorHAnsi" w:cstheme="majorHAnsi"/>
        </w:rPr>
        <w:t xml:space="preserve"> </w:t>
      </w:r>
      <w:r w:rsidR="005B7666" w:rsidRPr="001E10D9">
        <w:rPr>
          <w:rFonts w:asciiTheme="majorHAnsi" w:hAnsiTheme="majorHAnsi" w:cstheme="majorHAnsi"/>
        </w:rPr>
        <w:t>long</w:t>
      </w:r>
      <w:r w:rsidR="00966C5F" w:rsidRPr="001E10D9">
        <w:rPr>
          <w:rFonts w:asciiTheme="majorHAnsi" w:hAnsiTheme="majorHAnsi" w:cstheme="majorHAnsi"/>
        </w:rPr>
        <w:t xml:space="preserve"> </w:t>
      </w:r>
      <w:r w:rsidR="005B7666" w:rsidRPr="001E10D9">
        <w:rPr>
          <w:rFonts w:asciiTheme="majorHAnsi" w:hAnsiTheme="majorHAnsi" w:cstheme="majorHAnsi"/>
        </w:rPr>
        <w:t>term.</w:t>
      </w:r>
      <w:r w:rsidR="00966C5F" w:rsidRPr="001E10D9">
        <w:rPr>
          <w:rFonts w:asciiTheme="majorHAnsi" w:hAnsiTheme="majorHAnsi" w:cstheme="majorHAnsi"/>
        </w:rPr>
        <w:t xml:space="preserve"> </w:t>
      </w:r>
      <w:r w:rsidR="00A50DDF" w:rsidRPr="001E10D9">
        <w:rPr>
          <w:rFonts w:asciiTheme="majorHAnsi" w:hAnsiTheme="majorHAnsi" w:cstheme="majorHAnsi"/>
        </w:rPr>
        <w:t>Pastoralist</w:t>
      </w:r>
      <w:r w:rsidR="00966C5F" w:rsidRPr="001E10D9">
        <w:rPr>
          <w:rFonts w:asciiTheme="majorHAnsi" w:hAnsiTheme="majorHAnsi" w:cstheme="majorHAnsi"/>
        </w:rPr>
        <w:t xml:space="preserve"> </w:t>
      </w:r>
      <w:r w:rsidR="00A50DDF" w:rsidRPr="001E10D9">
        <w:rPr>
          <w:rFonts w:asciiTheme="majorHAnsi" w:hAnsiTheme="majorHAnsi" w:cstheme="majorHAnsi"/>
        </w:rPr>
        <w:t>systems</w:t>
      </w:r>
      <w:r w:rsidR="00966C5F" w:rsidRPr="001E10D9">
        <w:rPr>
          <w:rFonts w:asciiTheme="majorHAnsi" w:hAnsiTheme="majorHAnsi" w:cstheme="majorHAnsi"/>
        </w:rPr>
        <w:t xml:space="preserve"> </w:t>
      </w:r>
      <w:r w:rsidR="00A50DDF" w:rsidRPr="001E10D9">
        <w:rPr>
          <w:rFonts w:asciiTheme="majorHAnsi" w:hAnsiTheme="majorHAnsi" w:cstheme="majorHAnsi"/>
        </w:rPr>
        <w:t>are</w:t>
      </w:r>
      <w:r w:rsidR="00966C5F" w:rsidRPr="001E10D9">
        <w:rPr>
          <w:rFonts w:asciiTheme="majorHAnsi" w:hAnsiTheme="majorHAnsi" w:cstheme="majorHAnsi"/>
        </w:rPr>
        <w:t xml:space="preserve"> </w:t>
      </w:r>
      <w:r w:rsidR="00A50DDF" w:rsidRPr="001E10D9">
        <w:rPr>
          <w:rFonts w:asciiTheme="majorHAnsi" w:hAnsiTheme="majorHAnsi" w:cstheme="majorHAnsi"/>
        </w:rPr>
        <w:t>recognised</w:t>
      </w:r>
      <w:r w:rsidR="00966C5F" w:rsidRPr="001E10D9">
        <w:rPr>
          <w:rFonts w:asciiTheme="majorHAnsi" w:hAnsiTheme="majorHAnsi" w:cstheme="majorHAnsi"/>
        </w:rPr>
        <w:t xml:space="preserve"> </w:t>
      </w:r>
      <w:r w:rsidR="00A50DDF" w:rsidRPr="001E10D9">
        <w:rPr>
          <w:rFonts w:asciiTheme="majorHAnsi" w:hAnsiTheme="majorHAnsi" w:cstheme="majorHAnsi"/>
        </w:rPr>
        <w:t>to</w:t>
      </w:r>
      <w:r w:rsidR="00966C5F" w:rsidRPr="001E10D9">
        <w:rPr>
          <w:rFonts w:asciiTheme="majorHAnsi" w:hAnsiTheme="majorHAnsi" w:cstheme="majorHAnsi"/>
        </w:rPr>
        <w:t xml:space="preserve"> </w:t>
      </w:r>
      <w:r w:rsidR="00A50DDF" w:rsidRPr="001E10D9">
        <w:rPr>
          <w:rFonts w:asciiTheme="majorHAnsi" w:hAnsiTheme="majorHAnsi" w:cstheme="majorHAnsi"/>
        </w:rPr>
        <w:t>require</w:t>
      </w:r>
      <w:r w:rsidR="00966C5F" w:rsidRPr="001E10D9">
        <w:rPr>
          <w:rFonts w:asciiTheme="majorHAnsi" w:hAnsiTheme="majorHAnsi" w:cstheme="majorHAnsi"/>
        </w:rPr>
        <w:t xml:space="preserve"> </w:t>
      </w:r>
      <w:r w:rsidR="00A50DDF" w:rsidRPr="001E10D9">
        <w:rPr>
          <w:rFonts w:asciiTheme="majorHAnsi" w:hAnsiTheme="majorHAnsi" w:cstheme="majorHAnsi"/>
        </w:rPr>
        <w:t>different</w:t>
      </w:r>
      <w:r w:rsidR="00966C5F" w:rsidRPr="001E10D9">
        <w:rPr>
          <w:rFonts w:asciiTheme="majorHAnsi" w:hAnsiTheme="majorHAnsi" w:cstheme="majorHAnsi"/>
        </w:rPr>
        <w:t xml:space="preserve"> </w:t>
      </w:r>
      <w:r w:rsidR="00A50DDF" w:rsidRPr="001E10D9">
        <w:rPr>
          <w:rFonts w:asciiTheme="majorHAnsi" w:hAnsiTheme="majorHAnsi" w:cstheme="majorHAnsi"/>
        </w:rPr>
        <w:t>disease</w:t>
      </w:r>
      <w:r w:rsidR="00966C5F" w:rsidRPr="001E10D9">
        <w:rPr>
          <w:rFonts w:asciiTheme="majorHAnsi" w:hAnsiTheme="majorHAnsi" w:cstheme="majorHAnsi"/>
        </w:rPr>
        <w:t xml:space="preserve"> </w:t>
      </w:r>
      <w:r w:rsidR="00A50DDF" w:rsidRPr="001E10D9">
        <w:rPr>
          <w:rFonts w:asciiTheme="majorHAnsi" w:hAnsiTheme="majorHAnsi" w:cstheme="majorHAnsi"/>
        </w:rPr>
        <w:t>control</w:t>
      </w:r>
      <w:r w:rsidR="00966C5F" w:rsidRPr="001E10D9">
        <w:rPr>
          <w:rFonts w:asciiTheme="majorHAnsi" w:hAnsiTheme="majorHAnsi" w:cstheme="majorHAnsi"/>
        </w:rPr>
        <w:t xml:space="preserve"> </w:t>
      </w:r>
      <w:r w:rsidR="00FB74C8" w:rsidRPr="001E10D9">
        <w:rPr>
          <w:rFonts w:asciiTheme="majorHAnsi" w:hAnsiTheme="majorHAnsi" w:cstheme="majorHAnsi"/>
        </w:rPr>
        <w:t>strategies</w:t>
      </w:r>
      <w:r w:rsidR="00966C5F" w:rsidRPr="001E10D9">
        <w:rPr>
          <w:rFonts w:asciiTheme="majorHAnsi" w:hAnsiTheme="majorHAnsi" w:cstheme="majorHAnsi"/>
        </w:rPr>
        <w:t xml:space="preserve"> </w:t>
      </w:r>
      <w:r w:rsidR="000E03B4">
        <w:rPr>
          <w:rFonts w:asciiTheme="majorHAnsi" w:hAnsiTheme="majorHAnsi" w:cstheme="majorHAnsi"/>
        </w:rPr>
        <w:t>than</w:t>
      </w:r>
      <w:r w:rsidR="00966C5F" w:rsidRPr="001E10D9">
        <w:rPr>
          <w:rFonts w:asciiTheme="majorHAnsi" w:hAnsiTheme="majorHAnsi" w:cstheme="majorHAnsi"/>
        </w:rPr>
        <w:t xml:space="preserve"> </w:t>
      </w:r>
      <w:r w:rsidR="00FB74C8" w:rsidRPr="001E10D9">
        <w:rPr>
          <w:rFonts w:asciiTheme="majorHAnsi" w:hAnsiTheme="majorHAnsi" w:cstheme="majorHAnsi"/>
        </w:rPr>
        <w:t>sedentary</w:t>
      </w:r>
      <w:r w:rsidR="00966C5F" w:rsidRPr="001E10D9">
        <w:rPr>
          <w:rFonts w:asciiTheme="majorHAnsi" w:hAnsiTheme="majorHAnsi" w:cstheme="majorHAnsi"/>
        </w:rPr>
        <w:t xml:space="preserve"> </w:t>
      </w:r>
      <w:r w:rsidR="00FB74C8" w:rsidRPr="001E10D9">
        <w:rPr>
          <w:rFonts w:asciiTheme="majorHAnsi" w:hAnsiTheme="majorHAnsi" w:cstheme="majorHAnsi"/>
        </w:rPr>
        <w:t>farming;</w:t>
      </w:r>
      <w:r w:rsidR="00966C5F" w:rsidRPr="001E10D9">
        <w:rPr>
          <w:rFonts w:asciiTheme="majorHAnsi" w:hAnsiTheme="majorHAnsi" w:cstheme="majorHAnsi"/>
        </w:rPr>
        <w:t xml:space="preserve"> </w:t>
      </w:r>
      <w:r w:rsidR="00FB74C8" w:rsidRPr="001E10D9">
        <w:rPr>
          <w:rFonts w:asciiTheme="majorHAnsi" w:hAnsiTheme="majorHAnsi" w:cstheme="majorHAnsi"/>
        </w:rPr>
        <w:t>simply</w:t>
      </w:r>
      <w:r w:rsidR="00966C5F" w:rsidRPr="001E10D9">
        <w:rPr>
          <w:rFonts w:asciiTheme="majorHAnsi" w:hAnsiTheme="majorHAnsi" w:cstheme="majorHAnsi"/>
        </w:rPr>
        <w:t xml:space="preserve"> </w:t>
      </w:r>
      <w:r w:rsidR="00FB74C8" w:rsidRPr="001E10D9">
        <w:rPr>
          <w:rFonts w:asciiTheme="majorHAnsi" w:hAnsiTheme="majorHAnsi" w:cstheme="majorHAnsi"/>
        </w:rPr>
        <w:t>upscaling</w:t>
      </w:r>
      <w:r w:rsidR="00966C5F" w:rsidRPr="001E10D9">
        <w:rPr>
          <w:rFonts w:asciiTheme="majorHAnsi" w:hAnsiTheme="majorHAnsi" w:cstheme="majorHAnsi"/>
        </w:rPr>
        <w:t xml:space="preserve"> </w:t>
      </w:r>
      <w:r w:rsidR="00FB74C8" w:rsidRPr="001E10D9">
        <w:rPr>
          <w:rFonts w:asciiTheme="majorHAnsi" w:hAnsiTheme="majorHAnsi" w:cstheme="majorHAnsi"/>
        </w:rPr>
        <w:t>the</w:t>
      </w:r>
      <w:r w:rsidR="00966C5F" w:rsidRPr="001E10D9">
        <w:rPr>
          <w:rFonts w:asciiTheme="majorHAnsi" w:hAnsiTheme="majorHAnsi" w:cstheme="majorHAnsi"/>
        </w:rPr>
        <w:t xml:space="preserve"> </w:t>
      </w:r>
      <w:r w:rsidR="00FB74C8" w:rsidRPr="001E10D9">
        <w:rPr>
          <w:rFonts w:asciiTheme="majorHAnsi" w:hAnsiTheme="majorHAnsi" w:cstheme="majorHAnsi"/>
        </w:rPr>
        <w:t>existing</w:t>
      </w:r>
      <w:r w:rsidR="00966C5F" w:rsidRPr="001E10D9">
        <w:rPr>
          <w:rFonts w:asciiTheme="majorHAnsi" w:hAnsiTheme="majorHAnsi" w:cstheme="majorHAnsi"/>
        </w:rPr>
        <w:t xml:space="preserve"> </w:t>
      </w:r>
      <w:r w:rsidR="0087236C" w:rsidRPr="001E10D9">
        <w:rPr>
          <w:rFonts w:asciiTheme="majorHAnsi" w:hAnsiTheme="majorHAnsi" w:cstheme="majorHAnsi"/>
        </w:rPr>
        <w:t>programme</w:t>
      </w:r>
      <w:r w:rsidR="00966C5F" w:rsidRPr="001E10D9">
        <w:rPr>
          <w:rFonts w:asciiTheme="majorHAnsi" w:hAnsiTheme="majorHAnsi" w:cstheme="majorHAnsi"/>
        </w:rPr>
        <w:t xml:space="preserve"> </w:t>
      </w:r>
      <w:r w:rsidR="0087236C" w:rsidRPr="001E10D9">
        <w:rPr>
          <w:rFonts w:asciiTheme="majorHAnsi" w:hAnsiTheme="majorHAnsi" w:cstheme="majorHAnsi"/>
        </w:rPr>
        <w:t>in</w:t>
      </w:r>
      <w:r w:rsidR="00966C5F" w:rsidRPr="001E10D9">
        <w:rPr>
          <w:rFonts w:asciiTheme="majorHAnsi" w:hAnsiTheme="majorHAnsi" w:cstheme="majorHAnsi"/>
        </w:rPr>
        <w:t xml:space="preserve"> </w:t>
      </w:r>
      <w:r w:rsidR="0087236C" w:rsidRPr="001E10D9">
        <w:rPr>
          <w:rFonts w:asciiTheme="majorHAnsi" w:hAnsiTheme="majorHAnsi" w:cstheme="majorHAnsi"/>
        </w:rPr>
        <w:t>th</w:t>
      </w:r>
      <w:r w:rsidR="00454E41" w:rsidRPr="001E10D9">
        <w:rPr>
          <w:rFonts w:asciiTheme="majorHAnsi" w:hAnsiTheme="majorHAnsi" w:cstheme="majorHAnsi"/>
        </w:rPr>
        <w:t>is</w:t>
      </w:r>
      <w:r w:rsidR="00966C5F" w:rsidRPr="001E10D9">
        <w:rPr>
          <w:rFonts w:asciiTheme="majorHAnsi" w:hAnsiTheme="majorHAnsi" w:cstheme="majorHAnsi"/>
        </w:rPr>
        <w:t xml:space="preserve"> </w:t>
      </w:r>
      <w:r w:rsidR="0087236C" w:rsidRPr="001E10D9">
        <w:rPr>
          <w:rFonts w:asciiTheme="majorHAnsi" w:hAnsiTheme="majorHAnsi" w:cstheme="majorHAnsi"/>
        </w:rPr>
        <w:t>case</w:t>
      </w:r>
      <w:r w:rsidR="00966C5F" w:rsidRPr="001E10D9">
        <w:rPr>
          <w:rFonts w:asciiTheme="majorHAnsi" w:hAnsiTheme="majorHAnsi" w:cstheme="majorHAnsi"/>
        </w:rPr>
        <w:t xml:space="preserve"> </w:t>
      </w:r>
      <w:r w:rsidR="0087236C" w:rsidRPr="001E10D9">
        <w:rPr>
          <w:rFonts w:asciiTheme="majorHAnsi" w:hAnsiTheme="majorHAnsi" w:cstheme="majorHAnsi"/>
        </w:rPr>
        <w:t>demonstrates</w:t>
      </w:r>
      <w:r w:rsidR="00966C5F" w:rsidRPr="001E10D9">
        <w:rPr>
          <w:rFonts w:asciiTheme="majorHAnsi" w:hAnsiTheme="majorHAnsi" w:cstheme="majorHAnsi"/>
        </w:rPr>
        <w:t xml:space="preserve"> </w:t>
      </w:r>
      <w:r w:rsidR="0087236C" w:rsidRPr="001E10D9">
        <w:rPr>
          <w:rFonts w:asciiTheme="majorHAnsi" w:hAnsiTheme="majorHAnsi" w:cstheme="majorHAnsi"/>
        </w:rPr>
        <w:t>why</w:t>
      </w:r>
      <w:r w:rsidR="00966C5F" w:rsidRPr="001E10D9">
        <w:rPr>
          <w:rFonts w:asciiTheme="majorHAnsi" w:hAnsiTheme="majorHAnsi" w:cstheme="majorHAnsi"/>
        </w:rPr>
        <w:t xml:space="preserve"> </w:t>
      </w:r>
      <w:r w:rsidR="0087236C" w:rsidRPr="001E10D9">
        <w:rPr>
          <w:rFonts w:asciiTheme="majorHAnsi" w:hAnsiTheme="majorHAnsi" w:cstheme="majorHAnsi"/>
        </w:rPr>
        <w:t>this</w:t>
      </w:r>
      <w:r w:rsidR="00966C5F" w:rsidRPr="001E10D9">
        <w:rPr>
          <w:rFonts w:asciiTheme="majorHAnsi" w:hAnsiTheme="majorHAnsi" w:cstheme="majorHAnsi"/>
        </w:rPr>
        <w:t xml:space="preserve"> </w:t>
      </w:r>
      <w:r w:rsidR="0087236C" w:rsidRPr="001E10D9">
        <w:rPr>
          <w:rFonts w:asciiTheme="majorHAnsi" w:hAnsiTheme="majorHAnsi" w:cstheme="majorHAnsi"/>
        </w:rPr>
        <w:t>is</w:t>
      </w:r>
      <w:r w:rsidR="00966C5F" w:rsidRPr="001E10D9">
        <w:rPr>
          <w:rFonts w:asciiTheme="majorHAnsi" w:hAnsiTheme="majorHAnsi" w:cstheme="majorHAnsi"/>
        </w:rPr>
        <w:t xml:space="preserve"> </w:t>
      </w:r>
      <w:r w:rsidR="00454E41" w:rsidRPr="001E10D9">
        <w:rPr>
          <w:rFonts w:asciiTheme="majorHAnsi" w:hAnsiTheme="majorHAnsi" w:cstheme="majorHAnsi"/>
        </w:rPr>
        <w:t>unlikely</w:t>
      </w:r>
      <w:r w:rsidR="00966C5F" w:rsidRPr="001E10D9">
        <w:rPr>
          <w:rFonts w:asciiTheme="majorHAnsi" w:hAnsiTheme="majorHAnsi" w:cstheme="majorHAnsi"/>
        </w:rPr>
        <w:t xml:space="preserve"> </w:t>
      </w:r>
      <w:r w:rsidR="00454E41" w:rsidRPr="001E10D9">
        <w:rPr>
          <w:rFonts w:asciiTheme="majorHAnsi" w:hAnsiTheme="majorHAnsi" w:cstheme="majorHAnsi"/>
        </w:rPr>
        <w:t>to</w:t>
      </w:r>
      <w:r w:rsidR="00966C5F" w:rsidRPr="001E10D9">
        <w:rPr>
          <w:rFonts w:asciiTheme="majorHAnsi" w:hAnsiTheme="majorHAnsi" w:cstheme="majorHAnsi"/>
        </w:rPr>
        <w:t xml:space="preserve"> </w:t>
      </w:r>
      <w:r w:rsidR="00454E41" w:rsidRPr="001E10D9">
        <w:rPr>
          <w:rFonts w:asciiTheme="majorHAnsi" w:hAnsiTheme="majorHAnsi" w:cstheme="majorHAnsi"/>
        </w:rPr>
        <w:t>work</w:t>
      </w:r>
      <w:r w:rsidR="0087236C" w:rsidRPr="001E10D9">
        <w:rPr>
          <w:rFonts w:asciiTheme="majorHAnsi" w:hAnsiTheme="majorHAnsi" w:cstheme="majorHAnsi"/>
        </w:rPr>
        <w:t>.</w:t>
      </w:r>
    </w:p>
    <w:p w14:paraId="621BE3DB" w14:textId="41F8BC33" w:rsidR="00E76D2B" w:rsidRPr="001E10D9" w:rsidRDefault="00E76D2B" w:rsidP="00E0460B">
      <w:pPr>
        <w:spacing w:line="480" w:lineRule="auto"/>
        <w:rPr>
          <w:rFonts w:asciiTheme="majorHAnsi" w:hAnsiTheme="majorHAnsi"/>
        </w:rPr>
      </w:pPr>
      <w:r w:rsidRPr="001E10D9">
        <w:rPr>
          <w:rFonts w:asciiTheme="majorHAnsi" w:hAnsiTheme="majorHAnsi"/>
        </w:rPr>
        <w:t xml:space="preserve">Public funding and implementation for FMD control has been the norm. The control programme has been less effective as veterinary services </w:t>
      </w:r>
      <w:r w:rsidR="000E03B4">
        <w:rPr>
          <w:rFonts w:asciiTheme="majorHAnsi" w:hAnsiTheme="majorHAnsi"/>
        </w:rPr>
        <w:t xml:space="preserve">have become </w:t>
      </w:r>
      <w:r w:rsidRPr="001E10D9">
        <w:rPr>
          <w:rFonts w:asciiTheme="majorHAnsi" w:hAnsiTheme="majorHAnsi"/>
        </w:rPr>
        <w:t xml:space="preserve">privatised, and the public and private economic impacts of disease </w:t>
      </w:r>
      <w:r w:rsidR="000E03B4">
        <w:rPr>
          <w:rFonts w:asciiTheme="majorHAnsi" w:hAnsiTheme="majorHAnsi"/>
        </w:rPr>
        <w:t xml:space="preserve">have </w:t>
      </w:r>
      <w:r w:rsidRPr="001E10D9">
        <w:rPr>
          <w:rFonts w:asciiTheme="majorHAnsi" w:hAnsiTheme="majorHAnsi"/>
        </w:rPr>
        <w:t>bec</w:t>
      </w:r>
      <w:r w:rsidR="000E03B4">
        <w:rPr>
          <w:rFonts w:asciiTheme="majorHAnsi" w:hAnsiTheme="majorHAnsi"/>
        </w:rPr>
        <w:t>o</w:t>
      </w:r>
      <w:r w:rsidRPr="001E10D9">
        <w:rPr>
          <w:rFonts w:asciiTheme="majorHAnsi" w:hAnsiTheme="majorHAnsi"/>
        </w:rPr>
        <w:t xml:space="preserve">me less clear; </w:t>
      </w:r>
      <w:r w:rsidR="000E03B4">
        <w:rPr>
          <w:rFonts w:asciiTheme="majorHAnsi" w:hAnsiTheme="majorHAnsi"/>
        </w:rPr>
        <w:t xml:space="preserve">this is </w:t>
      </w:r>
      <w:r w:rsidRPr="001E10D9">
        <w:rPr>
          <w:rFonts w:asciiTheme="majorHAnsi" w:hAnsiTheme="majorHAnsi"/>
        </w:rPr>
        <w:t xml:space="preserve">particularly </w:t>
      </w:r>
      <w:r w:rsidR="00D566B5">
        <w:rPr>
          <w:rFonts w:asciiTheme="majorHAnsi" w:hAnsiTheme="majorHAnsi"/>
        </w:rPr>
        <w:t>apparent</w:t>
      </w:r>
      <w:r w:rsidR="000E03B4">
        <w:rPr>
          <w:rFonts w:asciiTheme="majorHAnsi" w:hAnsiTheme="majorHAnsi"/>
        </w:rPr>
        <w:t xml:space="preserve"> </w:t>
      </w:r>
      <w:r w:rsidRPr="001E10D9">
        <w:rPr>
          <w:rFonts w:asciiTheme="majorHAnsi" w:hAnsiTheme="majorHAnsi"/>
        </w:rPr>
        <w:t>as the Kenyan dairy industry has increasing numbers of smallholder farmers. Currently some vaccination is provided by government services in response to outbreaks</w:t>
      </w:r>
      <w:r w:rsidR="000E03B4">
        <w:rPr>
          <w:rFonts w:asciiTheme="majorHAnsi" w:hAnsiTheme="majorHAnsi"/>
        </w:rPr>
        <w:t>,</w:t>
      </w:r>
      <w:r w:rsidRPr="001E10D9">
        <w:rPr>
          <w:rFonts w:asciiTheme="majorHAnsi" w:hAnsiTheme="majorHAnsi"/>
        </w:rPr>
        <w:t xml:space="preserve"> </w:t>
      </w:r>
      <w:r w:rsidR="000E03B4">
        <w:rPr>
          <w:rFonts w:asciiTheme="majorHAnsi" w:hAnsiTheme="majorHAnsi"/>
        </w:rPr>
        <w:t>but</w:t>
      </w:r>
      <w:r w:rsidRPr="001E10D9">
        <w:rPr>
          <w:rFonts w:asciiTheme="majorHAnsi" w:hAnsiTheme="majorHAnsi"/>
        </w:rPr>
        <w:t xml:space="preserve"> is otherwise paid for on a private basis for farms that want to practice routine prophylaxis. </w:t>
      </w:r>
    </w:p>
    <w:p w14:paraId="4599C419" w14:textId="260B3FCE" w:rsidR="00E11431" w:rsidRDefault="00105549" w:rsidP="00E0460B">
      <w:pPr>
        <w:spacing w:line="480" w:lineRule="auto"/>
        <w:rPr>
          <w:rFonts w:asciiTheme="majorHAnsi" w:hAnsiTheme="majorHAnsi"/>
        </w:rPr>
      </w:pPr>
      <w:r w:rsidRPr="001E10D9">
        <w:rPr>
          <w:rFonts w:asciiTheme="majorHAnsi" w:hAnsiTheme="majorHAnsi"/>
        </w:rPr>
        <w:t>Different</w:t>
      </w:r>
      <w:r w:rsidR="00966C5F" w:rsidRPr="001E10D9">
        <w:rPr>
          <w:rFonts w:asciiTheme="majorHAnsi" w:hAnsiTheme="majorHAnsi"/>
        </w:rPr>
        <w:t xml:space="preserve"> </w:t>
      </w:r>
      <w:r w:rsidRPr="001E10D9">
        <w:rPr>
          <w:rFonts w:asciiTheme="majorHAnsi" w:hAnsiTheme="majorHAnsi"/>
        </w:rPr>
        <w:t>farming</w:t>
      </w:r>
      <w:r w:rsidR="00966C5F" w:rsidRPr="001E10D9">
        <w:rPr>
          <w:rFonts w:asciiTheme="majorHAnsi" w:hAnsiTheme="majorHAnsi"/>
        </w:rPr>
        <w:t xml:space="preserve"> </w:t>
      </w:r>
      <w:r w:rsidRPr="001E10D9">
        <w:rPr>
          <w:rFonts w:asciiTheme="majorHAnsi" w:hAnsiTheme="majorHAnsi"/>
        </w:rPr>
        <w:t>systems</w:t>
      </w:r>
      <w:r w:rsidR="00966C5F" w:rsidRPr="001E10D9">
        <w:rPr>
          <w:rFonts w:asciiTheme="majorHAnsi" w:hAnsiTheme="majorHAnsi"/>
        </w:rPr>
        <w:t xml:space="preserve"> </w:t>
      </w:r>
      <w:r w:rsidRPr="001E10D9">
        <w:rPr>
          <w:rFonts w:asciiTheme="majorHAnsi" w:hAnsiTheme="majorHAnsi"/>
        </w:rPr>
        <w:t>are</w:t>
      </w:r>
      <w:r w:rsidR="00966C5F" w:rsidRPr="001E10D9">
        <w:rPr>
          <w:rFonts w:asciiTheme="majorHAnsi" w:hAnsiTheme="majorHAnsi"/>
        </w:rPr>
        <w:t xml:space="preserve"> </w:t>
      </w:r>
      <w:r w:rsidRPr="001E10D9">
        <w:rPr>
          <w:rFonts w:asciiTheme="majorHAnsi" w:hAnsiTheme="majorHAnsi"/>
        </w:rPr>
        <w:t>associated</w:t>
      </w:r>
      <w:r w:rsidR="00966C5F" w:rsidRPr="001E10D9">
        <w:rPr>
          <w:rFonts w:asciiTheme="majorHAnsi" w:hAnsiTheme="majorHAnsi"/>
        </w:rPr>
        <w:t xml:space="preserve"> </w:t>
      </w:r>
      <w:r w:rsidRPr="001E10D9">
        <w:rPr>
          <w:rFonts w:asciiTheme="majorHAnsi" w:hAnsiTheme="majorHAnsi"/>
        </w:rPr>
        <w:t>with</w:t>
      </w:r>
      <w:r w:rsidR="00966C5F" w:rsidRPr="001E10D9">
        <w:rPr>
          <w:rFonts w:asciiTheme="majorHAnsi" w:hAnsiTheme="majorHAnsi"/>
        </w:rPr>
        <w:t xml:space="preserve"> </w:t>
      </w:r>
      <w:r w:rsidR="00E76D2B" w:rsidRPr="001E10D9">
        <w:rPr>
          <w:rFonts w:asciiTheme="majorHAnsi" w:hAnsiTheme="majorHAnsi"/>
        </w:rPr>
        <w:t>represent</w:t>
      </w:r>
      <w:r w:rsidR="00E76D2B">
        <w:rPr>
          <w:rFonts w:asciiTheme="majorHAnsi" w:hAnsiTheme="majorHAnsi"/>
        </w:rPr>
        <w:t>ative</w:t>
      </w:r>
      <w:r w:rsidR="00966C5F" w:rsidRPr="001E10D9">
        <w:rPr>
          <w:rFonts w:asciiTheme="majorHAnsi" w:hAnsiTheme="majorHAnsi"/>
        </w:rPr>
        <w:t xml:space="preserve"> </w:t>
      </w:r>
      <w:r w:rsidRPr="001E10D9">
        <w:rPr>
          <w:rFonts w:asciiTheme="majorHAnsi" w:hAnsiTheme="majorHAnsi"/>
        </w:rPr>
        <w:t>bodies</w:t>
      </w:r>
      <w:r w:rsidR="00966C5F" w:rsidRPr="001E10D9">
        <w:rPr>
          <w:rFonts w:asciiTheme="majorHAnsi" w:hAnsiTheme="majorHAnsi"/>
        </w:rPr>
        <w:t xml:space="preserve"> </w:t>
      </w:r>
      <w:r w:rsidRPr="001E10D9">
        <w:rPr>
          <w:rFonts w:asciiTheme="majorHAnsi" w:hAnsiTheme="majorHAnsi"/>
        </w:rPr>
        <w:t>that</w:t>
      </w:r>
      <w:r w:rsidR="00966C5F" w:rsidRPr="001E10D9">
        <w:rPr>
          <w:rFonts w:asciiTheme="majorHAnsi" w:hAnsiTheme="majorHAnsi"/>
        </w:rPr>
        <w:t xml:space="preserve"> </w:t>
      </w:r>
      <w:r w:rsidRPr="001E10D9">
        <w:rPr>
          <w:rFonts w:asciiTheme="majorHAnsi" w:hAnsiTheme="majorHAnsi"/>
        </w:rPr>
        <w:t>have</w:t>
      </w:r>
      <w:r w:rsidR="00966C5F" w:rsidRPr="001E10D9">
        <w:rPr>
          <w:rFonts w:asciiTheme="majorHAnsi" w:hAnsiTheme="majorHAnsi"/>
        </w:rPr>
        <w:t xml:space="preserve"> </w:t>
      </w:r>
      <w:r w:rsidRPr="001E10D9">
        <w:rPr>
          <w:rFonts w:asciiTheme="majorHAnsi" w:hAnsiTheme="majorHAnsi"/>
        </w:rPr>
        <w:t>different</w:t>
      </w:r>
      <w:r w:rsidR="00966C5F" w:rsidRPr="001E10D9">
        <w:rPr>
          <w:rFonts w:asciiTheme="majorHAnsi" w:hAnsiTheme="majorHAnsi"/>
        </w:rPr>
        <w:t xml:space="preserve"> </w:t>
      </w:r>
      <w:r w:rsidRPr="001E10D9">
        <w:rPr>
          <w:rFonts w:asciiTheme="majorHAnsi" w:hAnsiTheme="majorHAnsi"/>
        </w:rPr>
        <w:t>degrees</w:t>
      </w:r>
      <w:r w:rsidR="00966C5F" w:rsidRPr="001E10D9">
        <w:rPr>
          <w:rFonts w:asciiTheme="majorHAnsi" w:hAnsiTheme="majorHAnsi"/>
        </w:rPr>
        <w:t xml:space="preserve"> </w:t>
      </w:r>
      <w:r w:rsidRPr="001E10D9">
        <w:rPr>
          <w:rFonts w:asciiTheme="majorHAnsi" w:hAnsiTheme="majorHAnsi"/>
        </w:rPr>
        <w:t>of</w:t>
      </w:r>
      <w:r w:rsidR="00966C5F" w:rsidRPr="001E10D9">
        <w:rPr>
          <w:rFonts w:asciiTheme="majorHAnsi" w:hAnsiTheme="majorHAnsi"/>
        </w:rPr>
        <w:t xml:space="preserve"> </w:t>
      </w:r>
      <w:r w:rsidRPr="001E10D9">
        <w:rPr>
          <w:rFonts w:asciiTheme="majorHAnsi" w:hAnsiTheme="majorHAnsi"/>
        </w:rPr>
        <w:t>political</w:t>
      </w:r>
      <w:r w:rsidR="00966C5F" w:rsidRPr="001E10D9">
        <w:rPr>
          <w:rFonts w:asciiTheme="majorHAnsi" w:hAnsiTheme="majorHAnsi"/>
        </w:rPr>
        <w:t xml:space="preserve"> </w:t>
      </w:r>
      <w:r w:rsidRPr="001E10D9">
        <w:rPr>
          <w:rFonts w:asciiTheme="majorHAnsi" w:hAnsiTheme="majorHAnsi"/>
        </w:rPr>
        <w:t>power</w:t>
      </w:r>
      <w:r w:rsidR="00966C5F" w:rsidRPr="001E10D9">
        <w:rPr>
          <w:rFonts w:asciiTheme="majorHAnsi" w:hAnsiTheme="majorHAnsi"/>
        </w:rPr>
        <w:t xml:space="preserve"> </w:t>
      </w:r>
      <w:r w:rsidRPr="001E10D9">
        <w:rPr>
          <w:rFonts w:asciiTheme="majorHAnsi" w:hAnsiTheme="majorHAnsi"/>
        </w:rPr>
        <w:t>and</w:t>
      </w:r>
      <w:r w:rsidR="00966C5F" w:rsidRPr="001E10D9">
        <w:rPr>
          <w:rFonts w:asciiTheme="majorHAnsi" w:hAnsiTheme="majorHAnsi"/>
        </w:rPr>
        <w:t xml:space="preserve"> </w:t>
      </w:r>
      <w:r w:rsidRPr="001E10D9">
        <w:rPr>
          <w:rFonts w:asciiTheme="majorHAnsi" w:hAnsiTheme="majorHAnsi"/>
        </w:rPr>
        <w:t>activity.</w:t>
      </w:r>
      <w:r w:rsidR="00966C5F" w:rsidRPr="001E10D9">
        <w:rPr>
          <w:rFonts w:asciiTheme="majorHAnsi" w:hAnsiTheme="majorHAnsi"/>
        </w:rPr>
        <w:t xml:space="preserve"> </w:t>
      </w:r>
      <w:r w:rsidRPr="001E10D9">
        <w:rPr>
          <w:rFonts w:asciiTheme="majorHAnsi" w:hAnsiTheme="majorHAnsi"/>
        </w:rPr>
        <w:t>This</w:t>
      </w:r>
      <w:r w:rsidR="00966C5F" w:rsidRPr="001E10D9">
        <w:rPr>
          <w:rFonts w:asciiTheme="majorHAnsi" w:hAnsiTheme="majorHAnsi"/>
        </w:rPr>
        <w:t xml:space="preserve"> </w:t>
      </w:r>
      <w:r w:rsidRPr="001E10D9">
        <w:rPr>
          <w:rFonts w:asciiTheme="majorHAnsi" w:hAnsiTheme="majorHAnsi"/>
        </w:rPr>
        <w:t>is</w:t>
      </w:r>
      <w:r w:rsidR="00966C5F" w:rsidRPr="001E10D9">
        <w:rPr>
          <w:rFonts w:asciiTheme="majorHAnsi" w:hAnsiTheme="majorHAnsi"/>
        </w:rPr>
        <w:t xml:space="preserve"> </w:t>
      </w:r>
      <w:r w:rsidRPr="001E10D9">
        <w:rPr>
          <w:rFonts w:asciiTheme="majorHAnsi" w:hAnsiTheme="majorHAnsi"/>
        </w:rPr>
        <w:t>seen</w:t>
      </w:r>
      <w:r w:rsidR="00966C5F" w:rsidRPr="001E10D9">
        <w:rPr>
          <w:rFonts w:asciiTheme="majorHAnsi" w:hAnsiTheme="majorHAnsi"/>
        </w:rPr>
        <w:t xml:space="preserve"> </w:t>
      </w:r>
      <w:r w:rsidRPr="001E10D9">
        <w:rPr>
          <w:rFonts w:asciiTheme="majorHAnsi" w:hAnsiTheme="majorHAnsi"/>
        </w:rPr>
        <w:t>in</w:t>
      </w:r>
      <w:r w:rsidR="00966C5F" w:rsidRPr="001E10D9">
        <w:rPr>
          <w:rFonts w:asciiTheme="majorHAnsi" w:hAnsiTheme="majorHAnsi"/>
        </w:rPr>
        <w:t xml:space="preserve"> </w:t>
      </w:r>
      <w:r w:rsidRPr="001E10D9">
        <w:rPr>
          <w:rFonts w:asciiTheme="majorHAnsi" w:hAnsiTheme="majorHAnsi"/>
        </w:rPr>
        <w:t>the</w:t>
      </w:r>
      <w:r w:rsidR="00966C5F" w:rsidRPr="001E10D9">
        <w:rPr>
          <w:rFonts w:asciiTheme="majorHAnsi" w:hAnsiTheme="majorHAnsi"/>
        </w:rPr>
        <w:t xml:space="preserve"> </w:t>
      </w:r>
      <w:r w:rsidRPr="001E10D9">
        <w:rPr>
          <w:rFonts w:asciiTheme="majorHAnsi" w:hAnsiTheme="majorHAnsi"/>
        </w:rPr>
        <w:t>earlier</w:t>
      </w:r>
      <w:r w:rsidR="00966C5F" w:rsidRPr="001E10D9">
        <w:rPr>
          <w:rFonts w:asciiTheme="majorHAnsi" w:hAnsiTheme="majorHAnsi"/>
        </w:rPr>
        <w:t xml:space="preserve"> </w:t>
      </w:r>
      <w:r w:rsidRPr="001E10D9">
        <w:rPr>
          <w:rFonts w:asciiTheme="majorHAnsi" w:hAnsiTheme="majorHAnsi"/>
        </w:rPr>
        <w:t>phases</w:t>
      </w:r>
      <w:r w:rsidR="00966C5F" w:rsidRPr="001E10D9">
        <w:rPr>
          <w:rFonts w:asciiTheme="majorHAnsi" w:hAnsiTheme="majorHAnsi"/>
        </w:rPr>
        <w:t xml:space="preserve"> </w:t>
      </w:r>
      <w:r w:rsidRPr="001E10D9">
        <w:rPr>
          <w:rFonts w:asciiTheme="majorHAnsi" w:hAnsiTheme="majorHAnsi"/>
        </w:rPr>
        <w:t>of</w:t>
      </w:r>
      <w:r w:rsidR="00966C5F" w:rsidRPr="001E10D9">
        <w:rPr>
          <w:rFonts w:asciiTheme="majorHAnsi" w:hAnsiTheme="majorHAnsi"/>
        </w:rPr>
        <w:t xml:space="preserve"> </w:t>
      </w:r>
      <w:r w:rsidRPr="001E10D9">
        <w:rPr>
          <w:rFonts w:asciiTheme="majorHAnsi" w:hAnsiTheme="majorHAnsi"/>
        </w:rPr>
        <w:t>disease</w:t>
      </w:r>
      <w:r w:rsidR="00966C5F" w:rsidRPr="001E10D9">
        <w:rPr>
          <w:rFonts w:asciiTheme="majorHAnsi" w:hAnsiTheme="majorHAnsi"/>
        </w:rPr>
        <w:t xml:space="preserve"> </w:t>
      </w:r>
      <w:r w:rsidRPr="001E10D9">
        <w:rPr>
          <w:rFonts w:asciiTheme="majorHAnsi" w:hAnsiTheme="majorHAnsi"/>
        </w:rPr>
        <w:t>control,</w:t>
      </w:r>
      <w:r w:rsidR="00966C5F" w:rsidRPr="001E10D9">
        <w:rPr>
          <w:rFonts w:asciiTheme="majorHAnsi" w:hAnsiTheme="majorHAnsi"/>
        </w:rPr>
        <w:t xml:space="preserve"> </w:t>
      </w:r>
      <w:r w:rsidRPr="001E10D9">
        <w:rPr>
          <w:rFonts w:asciiTheme="majorHAnsi" w:hAnsiTheme="majorHAnsi"/>
        </w:rPr>
        <w:t>where</w:t>
      </w:r>
      <w:r w:rsidR="00966C5F" w:rsidRPr="001E10D9">
        <w:rPr>
          <w:rFonts w:asciiTheme="majorHAnsi" w:hAnsiTheme="majorHAnsi"/>
        </w:rPr>
        <w:t xml:space="preserve"> </w:t>
      </w:r>
      <w:r w:rsidRPr="001E10D9">
        <w:rPr>
          <w:rFonts w:asciiTheme="majorHAnsi" w:hAnsiTheme="majorHAnsi"/>
        </w:rPr>
        <w:t>the</w:t>
      </w:r>
      <w:r w:rsidR="00966C5F" w:rsidRPr="001E10D9">
        <w:rPr>
          <w:rFonts w:asciiTheme="majorHAnsi" w:hAnsiTheme="majorHAnsi"/>
        </w:rPr>
        <w:t xml:space="preserve"> </w:t>
      </w:r>
      <w:r w:rsidRPr="001E10D9">
        <w:rPr>
          <w:rFonts w:asciiTheme="majorHAnsi" w:hAnsiTheme="majorHAnsi"/>
        </w:rPr>
        <w:t>large</w:t>
      </w:r>
      <w:r w:rsidR="00966C5F" w:rsidRPr="001E10D9">
        <w:rPr>
          <w:rFonts w:asciiTheme="majorHAnsi" w:hAnsiTheme="majorHAnsi"/>
        </w:rPr>
        <w:t xml:space="preserve"> </w:t>
      </w:r>
      <w:r w:rsidRPr="001E10D9">
        <w:rPr>
          <w:rFonts w:asciiTheme="majorHAnsi" w:hAnsiTheme="majorHAnsi"/>
        </w:rPr>
        <w:t>commercial</w:t>
      </w:r>
      <w:r w:rsidR="00966C5F" w:rsidRPr="001E10D9">
        <w:rPr>
          <w:rFonts w:asciiTheme="majorHAnsi" w:hAnsiTheme="majorHAnsi"/>
        </w:rPr>
        <w:t xml:space="preserve"> </w:t>
      </w:r>
      <w:r w:rsidRPr="001E10D9">
        <w:rPr>
          <w:rFonts w:asciiTheme="majorHAnsi" w:hAnsiTheme="majorHAnsi"/>
        </w:rPr>
        <w:t>farms,</w:t>
      </w:r>
      <w:r w:rsidR="00966C5F" w:rsidRPr="001E10D9">
        <w:rPr>
          <w:rFonts w:asciiTheme="majorHAnsi" w:hAnsiTheme="majorHAnsi"/>
        </w:rPr>
        <w:t xml:space="preserve"> </w:t>
      </w:r>
      <w:r w:rsidRPr="001E10D9">
        <w:rPr>
          <w:rFonts w:asciiTheme="majorHAnsi" w:hAnsiTheme="majorHAnsi"/>
        </w:rPr>
        <w:t>generally</w:t>
      </w:r>
      <w:r w:rsidR="00966C5F" w:rsidRPr="001E10D9">
        <w:rPr>
          <w:rFonts w:asciiTheme="majorHAnsi" w:hAnsiTheme="majorHAnsi"/>
        </w:rPr>
        <w:t xml:space="preserve"> </w:t>
      </w:r>
      <w:r w:rsidRPr="001E10D9">
        <w:rPr>
          <w:rFonts w:asciiTheme="majorHAnsi" w:hAnsiTheme="majorHAnsi"/>
        </w:rPr>
        <w:t>owned</w:t>
      </w:r>
      <w:r w:rsidR="00966C5F" w:rsidRPr="001E10D9">
        <w:rPr>
          <w:rFonts w:asciiTheme="majorHAnsi" w:hAnsiTheme="majorHAnsi"/>
        </w:rPr>
        <w:t xml:space="preserve"> </w:t>
      </w:r>
      <w:r w:rsidRPr="001E10D9">
        <w:rPr>
          <w:rFonts w:asciiTheme="majorHAnsi" w:hAnsiTheme="majorHAnsi"/>
        </w:rPr>
        <w:t>by</w:t>
      </w:r>
      <w:r w:rsidR="00966C5F" w:rsidRPr="001E10D9">
        <w:rPr>
          <w:rFonts w:asciiTheme="majorHAnsi" w:hAnsiTheme="majorHAnsi"/>
        </w:rPr>
        <w:t xml:space="preserve"> </w:t>
      </w:r>
      <w:r w:rsidRPr="001E10D9">
        <w:rPr>
          <w:rFonts w:asciiTheme="majorHAnsi" w:hAnsiTheme="majorHAnsi"/>
        </w:rPr>
        <w:t>families</w:t>
      </w:r>
      <w:r w:rsidR="00966C5F" w:rsidRPr="001E10D9">
        <w:rPr>
          <w:rFonts w:asciiTheme="majorHAnsi" w:hAnsiTheme="majorHAnsi"/>
        </w:rPr>
        <w:t xml:space="preserve"> </w:t>
      </w:r>
      <w:r w:rsidRPr="001E10D9">
        <w:rPr>
          <w:rFonts w:asciiTheme="majorHAnsi" w:hAnsiTheme="majorHAnsi"/>
        </w:rPr>
        <w:t>descended</w:t>
      </w:r>
      <w:r w:rsidR="00966C5F" w:rsidRPr="001E10D9">
        <w:rPr>
          <w:rFonts w:asciiTheme="majorHAnsi" w:hAnsiTheme="majorHAnsi"/>
        </w:rPr>
        <w:t xml:space="preserve"> </w:t>
      </w:r>
      <w:r w:rsidRPr="001E10D9">
        <w:rPr>
          <w:rFonts w:asciiTheme="majorHAnsi" w:hAnsiTheme="majorHAnsi"/>
        </w:rPr>
        <w:t>from</w:t>
      </w:r>
      <w:r w:rsidR="00966C5F" w:rsidRPr="001E10D9">
        <w:rPr>
          <w:rFonts w:asciiTheme="majorHAnsi" w:hAnsiTheme="majorHAnsi"/>
        </w:rPr>
        <w:t xml:space="preserve"> </w:t>
      </w:r>
      <w:r w:rsidRPr="001E10D9">
        <w:rPr>
          <w:rFonts w:asciiTheme="majorHAnsi" w:hAnsiTheme="majorHAnsi"/>
        </w:rPr>
        <w:t>the</w:t>
      </w:r>
      <w:r w:rsidR="00966C5F" w:rsidRPr="001E10D9">
        <w:rPr>
          <w:rFonts w:asciiTheme="majorHAnsi" w:hAnsiTheme="majorHAnsi"/>
        </w:rPr>
        <w:t xml:space="preserve"> </w:t>
      </w:r>
      <w:r w:rsidRPr="001E10D9">
        <w:rPr>
          <w:rFonts w:asciiTheme="majorHAnsi" w:hAnsiTheme="majorHAnsi"/>
        </w:rPr>
        <w:t>colonial</w:t>
      </w:r>
      <w:r w:rsidR="00966C5F" w:rsidRPr="001E10D9">
        <w:rPr>
          <w:rFonts w:asciiTheme="majorHAnsi" w:hAnsiTheme="majorHAnsi"/>
        </w:rPr>
        <w:t xml:space="preserve"> </w:t>
      </w:r>
      <w:r w:rsidRPr="001E10D9">
        <w:rPr>
          <w:rFonts w:asciiTheme="majorHAnsi" w:hAnsiTheme="majorHAnsi"/>
        </w:rPr>
        <w:t>settlers,</w:t>
      </w:r>
      <w:r w:rsidR="00966C5F" w:rsidRPr="001E10D9">
        <w:rPr>
          <w:rFonts w:asciiTheme="majorHAnsi" w:hAnsiTheme="majorHAnsi"/>
        </w:rPr>
        <w:t xml:space="preserve"> </w:t>
      </w:r>
      <w:r w:rsidRPr="001E10D9">
        <w:rPr>
          <w:rFonts w:asciiTheme="majorHAnsi" w:hAnsiTheme="majorHAnsi"/>
        </w:rPr>
        <w:t>were</w:t>
      </w:r>
      <w:r w:rsidR="00966C5F" w:rsidRPr="001E10D9">
        <w:rPr>
          <w:rFonts w:asciiTheme="majorHAnsi" w:hAnsiTheme="majorHAnsi"/>
        </w:rPr>
        <w:t xml:space="preserve"> </w:t>
      </w:r>
      <w:r w:rsidRPr="001E10D9">
        <w:rPr>
          <w:rFonts w:asciiTheme="majorHAnsi" w:hAnsiTheme="majorHAnsi"/>
        </w:rPr>
        <w:t>the</w:t>
      </w:r>
      <w:r w:rsidR="00966C5F" w:rsidRPr="001E10D9">
        <w:rPr>
          <w:rFonts w:asciiTheme="majorHAnsi" w:hAnsiTheme="majorHAnsi"/>
        </w:rPr>
        <w:t xml:space="preserve"> </w:t>
      </w:r>
      <w:r w:rsidRPr="001E10D9">
        <w:rPr>
          <w:rFonts w:asciiTheme="majorHAnsi" w:hAnsiTheme="majorHAnsi"/>
        </w:rPr>
        <w:t>driving</w:t>
      </w:r>
      <w:r w:rsidR="00966C5F" w:rsidRPr="001E10D9">
        <w:rPr>
          <w:rFonts w:asciiTheme="majorHAnsi" w:hAnsiTheme="majorHAnsi"/>
        </w:rPr>
        <w:t xml:space="preserve"> </w:t>
      </w:r>
      <w:r w:rsidRPr="001E10D9">
        <w:rPr>
          <w:rFonts w:asciiTheme="majorHAnsi" w:hAnsiTheme="majorHAnsi"/>
        </w:rPr>
        <w:t>force</w:t>
      </w:r>
      <w:r w:rsidR="00966C5F" w:rsidRPr="001E10D9">
        <w:rPr>
          <w:rFonts w:asciiTheme="majorHAnsi" w:hAnsiTheme="majorHAnsi"/>
        </w:rPr>
        <w:t xml:space="preserve"> </w:t>
      </w:r>
      <w:r w:rsidR="005C26D8" w:rsidRPr="001E10D9">
        <w:rPr>
          <w:rFonts w:asciiTheme="majorHAnsi" w:hAnsiTheme="majorHAnsi"/>
        </w:rPr>
        <w:t>in,</w:t>
      </w:r>
      <w:r w:rsidR="00966C5F" w:rsidRPr="001E10D9">
        <w:rPr>
          <w:rFonts w:asciiTheme="majorHAnsi" w:hAnsiTheme="majorHAnsi"/>
        </w:rPr>
        <w:t xml:space="preserve"> </w:t>
      </w:r>
      <w:r w:rsidR="005C26D8" w:rsidRPr="001E10D9">
        <w:rPr>
          <w:rFonts w:asciiTheme="majorHAnsi" w:hAnsiTheme="majorHAnsi"/>
        </w:rPr>
        <w:t>and</w:t>
      </w:r>
      <w:r w:rsidR="00966C5F" w:rsidRPr="001E10D9">
        <w:rPr>
          <w:rFonts w:asciiTheme="majorHAnsi" w:hAnsiTheme="majorHAnsi"/>
        </w:rPr>
        <w:t xml:space="preserve"> </w:t>
      </w:r>
      <w:r w:rsidR="005C26D8" w:rsidRPr="001E10D9">
        <w:rPr>
          <w:rFonts w:asciiTheme="majorHAnsi" w:hAnsiTheme="majorHAnsi"/>
        </w:rPr>
        <w:t>primary</w:t>
      </w:r>
      <w:r w:rsidR="00966C5F" w:rsidRPr="001E10D9">
        <w:rPr>
          <w:rFonts w:asciiTheme="majorHAnsi" w:hAnsiTheme="majorHAnsi"/>
        </w:rPr>
        <w:t xml:space="preserve"> </w:t>
      </w:r>
      <w:r w:rsidR="005C26D8" w:rsidRPr="001E10D9">
        <w:rPr>
          <w:rFonts w:asciiTheme="majorHAnsi" w:hAnsiTheme="majorHAnsi"/>
        </w:rPr>
        <w:t>beneficiaries</w:t>
      </w:r>
      <w:r w:rsidR="00966C5F" w:rsidRPr="001E10D9">
        <w:rPr>
          <w:rFonts w:asciiTheme="majorHAnsi" w:hAnsiTheme="majorHAnsi"/>
        </w:rPr>
        <w:t xml:space="preserve"> </w:t>
      </w:r>
      <w:r w:rsidR="005C26D8" w:rsidRPr="001E10D9">
        <w:rPr>
          <w:rFonts w:asciiTheme="majorHAnsi" w:hAnsiTheme="majorHAnsi"/>
        </w:rPr>
        <w:t>of,</w:t>
      </w:r>
      <w:r w:rsidR="00966C5F" w:rsidRPr="001E10D9">
        <w:rPr>
          <w:rFonts w:asciiTheme="majorHAnsi" w:hAnsiTheme="majorHAnsi"/>
        </w:rPr>
        <w:t xml:space="preserve"> </w:t>
      </w:r>
      <w:r w:rsidR="005C26D8" w:rsidRPr="001E10D9">
        <w:rPr>
          <w:rFonts w:asciiTheme="majorHAnsi" w:hAnsiTheme="majorHAnsi"/>
        </w:rPr>
        <w:t>disease</w:t>
      </w:r>
      <w:r w:rsidR="00966C5F" w:rsidRPr="001E10D9">
        <w:rPr>
          <w:rFonts w:asciiTheme="majorHAnsi" w:hAnsiTheme="majorHAnsi"/>
        </w:rPr>
        <w:t xml:space="preserve"> </w:t>
      </w:r>
      <w:r w:rsidR="005C26D8" w:rsidRPr="001E10D9">
        <w:rPr>
          <w:rFonts w:asciiTheme="majorHAnsi" w:hAnsiTheme="majorHAnsi"/>
        </w:rPr>
        <w:t>control.</w:t>
      </w:r>
      <w:r w:rsidR="00966C5F" w:rsidRPr="001E10D9">
        <w:rPr>
          <w:rFonts w:asciiTheme="majorHAnsi" w:hAnsiTheme="majorHAnsi"/>
        </w:rPr>
        <w:t xml:space="preserve"> </w:t>
      </w:r>
      <w:r w:rsidR="005C26D8" w:rsidRPr="001E10D9">
        <w:rPr>
          <w:rFonts w:asciiTheme="majorHAnsi" w:hAnsiTheme="majorHAnsi"/>
        </w:rPr>
        <w:t>Dairy</w:t>
      </w:r>
      <w:r w:rsidR="00966C5F" w:rsidRPr="001E10D9">
        <w:rPr>
          <w:rFonts w:asciiTheme="majorHAnsi" w:hAnsiTheme="majorHAnsi"/>
        </w:rPr>
        <w:t xml:space="preserve"> </w:t>
      </w:r>
      <w:r w:rsidR="005C26D8" w:rsidRPr="001E10D9">
        <w:rPr>
          <w:rFonts w:asciiTheme="majorHAnsi" w:hAnsiTheme="majorHAnsi"/>
        </w:rPr>
        <w:t>production</w:t>
      </w:r>
      <w:r w:rsidR="00966C5F" w:rsidRPr="001E10D9">
        <w:rPr>
          <w:rFonts w:asciiTheme="majorHAnsi" w:hAnsiTheme="majorHAnsi"/>
        </w:rPr>
        <w:t xml:space="preserve"> </w:t>
      </w:r>
      <w:r w:rsidR="005C26D8" w:rsidRPr="001E10D9">
        <w:rPr>
          <w:rFonts w:asciiTheme="majorHAnsi" w:hAnsiTheme="majorHAnsi"/>
        </w:rPr>
        <w:t>in</w:t>
      </w:r>
      <w:r w:rsidR="00966C5F" w:rsidRPr="001E10D9">
        <w:rPr>
          <w:rFonts w:asciiTheme="majorHAnsi" w:hAnsiTheme="majorHAnsi"/>
        </w:rPr>
        <w:t xml:space="preserve"> </w:t>
      </w:r>
      <w:r w:rsidR="005C26D8" w:rsidRPr="001E10D9">
        <w:rPr>
          <w:rFonts w:asciiTheme="majorHAnsi" w:hAnsiTheme="majorHAnsi"/>
        </w:rPr>
        <w:t>the</w:t>
      </w:r>
      <w:r w:rsidR="00966C5F" w:rsidRPr="001E10D9">
        <w:rPr>
          <w:rFonts w:asciiTheme="majorHAnsi" w:hAnsiTheme="majorHAnsi"/>
        </w:rPr>
        <w:t xml:space="preserve"> </w:t>
      </w:r>
      <w:r w:rsidR="00D566B5">
        <w:rPr>
          <w:rFonts w:asciiTheme="majorHAnsi" w:hAnsiTheme="majorHAnsi"/>
        </w:rPr>
        <w:t>R</w:t>
      </w:r>
      <w:r w:rsidR="005C26D8" w:rsidRPr="001E10D9">
        <w:rPr>
          <w:rFonts w:asciiTheme="majorHAnsi" w:hAnsiTheme="majorHAnsi"/>
        </w:rPr>
        <w:t>ift</w:t>
      </w:r>
      <w:r w:rsidR="00966C5F" w:rsidRPr="001E10D9">
        <w:rPr>
          <w:rFonts w:asciiTheme="majorHAnsi" w:hAnsiTheme="majorHAnsi"/>
        </w:rPr>
        <w:t xml:space="preserve"> </w:t>
      </w:r>
      <w:r w:rsidR="00D566B5">
        <w:rPr>
          <w:rFonts w:asciiTheme="majorHAnsi" w:hAnsiTheme="majorHAnsi"/>
        </w:rPr>
        <w:t>V</w:t>
      </w:r>
      <w:r w:rsidR="005C26D8" w:rsidRPr="001E10D9">
        <w:rPr>
          <w:rFonts w:asciiTheme="majorHAnsi" w:hAnsiTheme="majorHAnsi"/>
        </w:rPr>
        <w:t>alley</w:t>
      </w:r>
      <w:r w:rsidR="00966C5F" w:rsidRPr="001E10D9">
        <w:rPr>
          <w:rFonts w:asciiTheme="majorHAnsi" w:hAnsiTheme="majorHAnsi"/>
        </w:rPr>
        <w:t xml:space="preserve"> </w:t>
      </w:r>
      <w:r w:rsidR="005C26D8" w:rsidRPr="001E10D9">
        <w:rPr>
          <w:rFonts w:asciiTheme="majorHAnsi" w:hAnsiTheme="majorHAnsi"/>
        </w:rPr>
        <w:t>continues</w:t>
      </w:r>
      <w:r w:rsidR="00966C5F" w:rsidRPr="001E10D9">
        <w:rPr>
          <w:rFonts w:asciiTheme="majorHAnsi" w:hAnsiTheme="majorHAnsi"/>
        </w:rPr>
        <w:t xml:space="preserve"> </w:t>
      </w:r>
      <w:r w:rsidR="005C26D8" w:rsidRPr="001E10D9">
        <w:rPr>
          <w:rFonts w:asciiTheme="majorHAnsi" w:hAnsiTheme="majorHAnsi"/>
        </w:rPr>
        <w:t>to</w:t>
      </w:r>
      <w:r w:rsidR="00966C5F" w:rsidRPr="001E10D9">
        <w:rPr>
          <w:rFonts w:asciiTheme="majorHAnsi" w:hAnsiTheme="majorHAnsi"/>
        </w:rPr>
        <w:t xml:space="preserve"> </w:t>
      </w:r>
      <w:r w:rsidR="005C26D8" w:rsidRPr="001E10D9">
        <w:rPr>
          <w:rFonts w:asciiTheme="majorHAnsi" w:hAnsiTheme="majorHAnsi"/>
        </w:rPr>
        <w:t>be</w:t>
      </w:r>
      <w:r w:rsidR="00966C5F" w:rsidRPr="001E10D9">
        <w:rPr>
          <w:rFonts w:asciiTheme="majorHAnsi" w:hAnsiTheme="majorHAnsi"/>
        </w:rPr>
        <w:t xml:space="preserve"> </w:t>
      </w:r>
      <w:r w:rsidR="005C26D8" w:rsidRPr="001E10D9">
        <w:rPr>
          <w:rFonts w:asciiTheme="majorHAnsi" w:hAnsiTheme="majorHAnsi"/>
        </w:rPr>
        <w:t>practised</w:t>
      </w:r>
      <w:r w:rsidR="00966C5F" w:rsidRPr="001E10D9">
        <w:rPr>
          <w:rFonts w:asciiTheme="majorHAnsi" w:hAnsiTheme="majorHAnsi"/>
        </w:rPr>
        <w:t xml:space="preserve"> </w:t>
      </w:r>
      <w:r w:rsidR="005C26D8" w:rsidRPr="001E10D9">
        <w:rPr>
          <w:rFonts w:asciiTheme="majorHAnsi" w:hAnsiTheme="majorHAnsi"/>
        </w:rPr>
        <w:t>by</w:t>
      </w:r>
      <w:r w:rsidR="00966C5F" w:rsidRPr="001E10D9">
        <w:rPr>
          <w:rFonts w:asciiTheme="majorHAnsi" w:hAnsiTheme="majorHAnsi"/>
        </w:rPr>
        <w:t xml:space="preserve"> </w:t>
      </w:r>
      <w:r w:rsidR="005C26D8" w:rsidRPr="001E10D9">
        <w:rPr>
          <w:rFonts w:asciiTheme="majorHAnsi" w:hAnsiTheme="majorHAnsi"/>
        </w:rPr>
        <w:t>the</w:t>
      </w:r>
      <w:r w:rsidR="00966C5F" w:rsidRPr="001E10D9">
        <w:rPr>
          <w:rFonts w:asciiTheme="majorHAnsi" w:hAnsiTheme="majorHAnsi"/>
        </w:rPr>
        <w:t xml:space="preserve"> </w:t>
      </w:r>
      <w:r w:rsidR="005C26D8" w:rsidRPr="001E10D9">
        <w:rPr>
          <w:rFonts w:asciiTheme="majorHAnsi" w:hAnsiTheme="majorHAnsi"/>
        </w:rPr>
        <w:t>political</w:t>
      </w:r>
      <w:r w:rsidR="00966C5F" w:rsidRPr="001E10D9">
        <w:rPr>
          <w:rFonts w:asciiTheme="majorHAnsi" w:hAnsiTheme="majorHAnsi"/>
        </w:rPr>
        <w:t xml:space="preserve"> </w:t>
      </w:r>
      <w:r w:rsidR="005C26D8" w:rsidRPr="001E10D9">
        <w:rPr>
          <w:rFonts w:asciiTheme="majorHAnsi" w:hAnsiTheme="majorHAnsi"/>
        </w:rPr>
        <w:t>elite</w:t>
      </w:r>
      <w:r w:rsidR="00966C5F" w:rsidRPr="001E10D9">
        <w:rPr>
          <w:rFonts w:asciiTheme="majorHAnsi" w:hAnsiTheme="majorHAnsi"/>
        </w:rPr>
        <w:t xml:space="preserve"> </w:t>
      </w:r>
      <w:r w:rsidR="005C26D8" w:rsidRPr="001E10D9">
        <w:rPr>
          <w:rFonts w:asciiTheme="majorHAnsi" w:hAnsiTheme="majorHAnsi"/>
        </w:rPr>
        <w:t>in</w:t>
      </w:r>
      <w:r w:rsidR="00966C5F" w:rsidRPr="001E10D9">
        <w:rPr>
          <w:rFonts w:asciiTheme="majorHAnsi" w:hAnsiTheme="majorHAnsi"/>
        </w:rPr>
        <w:t xml:space="preserve"> </w:t>
      </w:r>
      <w:r w:rsidR="005C26D8" w:rsidRPr="001E10D9">
        <w:rPr>
          <w:rFonts w:asciiTheme="majorHAnsi" w:hAnsiTheme="majorHAnsi"/>
        </w:rPr>
        <w:t>Kenya.</w:t>
      </w:r>
      <w:r w:rsidR="00966C5F" w:rsidRPr="001E10D9">
        <w:rPr>
          <w:rFonts w:asciiTheme="majorHAnsi" w:hAnsiTheme="majorHAnsi"/>
        </w:rPr>
        <w:t xml:space="preserve"> </w:t>
      </w:r>
      <w:r w:rsidR="005C26D8" w:rsidRPr="001E10D9">
        <w:rPr>
          <w:rFonts w:asciiTheme="majorHAnsi" w:hAnsiTheme="majorHAnsi"/>
        </w:rPr>
        <w:t>This</w:t>
      </w:r>
      <w:r w:rsidR="00966C5F" w:rsidRPr="001E10D9">
        <w:rPr>
          <w:rFonts w:asciiTheme="majorHAnsi" w:hAnsiTheme="majorHAnsi"/>
        </w:rPr>
        <w:t xml:space="preserve"> </w:t>
      </w:r>
      <w:r w:rsidR="005C26D8" w:rsidRPr="001E10D9">
        <w:rPr>
          <w:rFonts w:asciiTheme="majorHAnsi" w:hAnsiTheme="majorHAnsi"/>
        </w:rPr>
        <w:t>has</w:t>
      </w:r>
      <w:r w:rsidR="00966C5F" w:rsidRPr="001E10D9">
        <w:rPr>
          <w:rFonts w:asciiTheme="majorHAnsi" w:hAnsiTheme="majorHAnsi"/>
        </w:rPr>
        <w:t xml:space="preserve"> </w:t>
      </w:r>
      <w:r w:rsidR="005C26D8" w:rsidRPr="001E10D9">
        <w:rPr>
          <w:rFonts w:asciiTheme="majorHAnsi" w:hAnsiTheme="majorHAnsi"/>
        </w:rPr>
        <w:t>influenced</w:t>
      </w:r>
      <w:r w:rsidR="00966C5F" w:rsidRPr="001E10D9">
        <w:rPr>
          <w:rFonts w:asciiTheme="majorHAnsi" w:hAnsiTheme="majorHAnsi"/>
        </w:rPr>
        <w:t xml:space="preserve"> </w:t>
      </w:r>
      <w:r w:rsidR="005C26D8" w:rsidRPr="001E10D9">
        <w:rPr>
          <w:rFonts w:asciiTheme="majorHAnsi" w:hAnsiTheme="majorHAnsi"/>
        </w:rPr>
        <w:t>the</w:t>
      </w:r>
      <w:r w:rsidR="00966C5F" w:rsidRPr="001E10D9">
        <w:rPr>
          <w:rFonts w:asciiTheme="majorHAnsi" w:hAnsiTheme="majorHAnsi"/>
        </w:rPr>
        <w:t xml:space="preserve"> </w:t>
      </w:r>
      <w:r w:rsidR="005C26D8" w:rsidRPr="001E10D9">
        <w:rPr>
          <w:rFonts w:asciiTheme="majorHAnsi" w:hAnsiTheme="majorHAnsi"/>
        </w:rPr>
        <w:t>way</w:t>
      </w:r>
      <w:r w:rsidR="00966C5F" w:rsidRPr="001E10D9">
        <w:rPr>
          <w:rFonts w:asciiTheme="majorHAnsi" w:hAnsiTheme="majorHAnsi"/>
        </w:rPr>
        <w:t xml:space="preserve"> </w:t>
      </w:r>
      <w:r w:rsidR="005C26D8" w:rsidRPr="001E10D9">
        <w:rPr>
          <w:rFonts w:asciiTheme="majorHAnsi" w:hAnsiTheme="majorHAnsi"/>
        </w:rPr>
        <w:t>in</w:t>
      </w:r>
      <w:r w:rsidR="00966C5F" w:rsidRPr="001E10D9">
        <w:rPr>
          <w:rFonts w:asciiTheme="majorHAnsi" w:hAnsiTheme="majorHAnsi"/>
        </w:rPr>
        <w:t xml:space="preserve"> </w:t>
      </w:r>
      <w:r w:rsidR="005C26D8" w:rsidRPr="001E10D9">
        <w:rPr>
          <w:rFonts w:asciiTheme="majorHAnsi" w:hAnsiTheme="majorHAnsi"/>
        </w:rPr>
        <w:t>which</w:t>
      </w:r>
      <w:r w:rsidR="00966C5F" w:rsidRPr="001E10D9">
        <w:rPr>
          <w:rFonts w:asciiTheme="majorHAnsi" w:hAnsiTheme="majorHAnsi"/>
        </w:rPr>
        <w:t xml:space="preserve"> </w:t>
      </w:r>
      <w:r w:rsidR="005C26D8" w:rsidRPr="001E10D9">
        <w:rPr>
          <w:rFonts w:asciiTheme="majorHAnsi" w:hAnsiTheme="majorHAnsi"/>
        </w:rPr>
        <w:t>FMD</w:t>
      </w:r>
      <w:r w:rsidR="00966C5F" w:rsidRPr="001E10D9">
        <w:rPr>
          <w:rFonts w:asciiTheme="majorHAnsi" w:hAnsiTheme="majorHAnsi"/>
        </w:rPr>
        <w:t xml:space="preserve"> </w:t>
      </w:r>
      <w:r w:rsidR="005C26D8" w:rsidRPr="001E10D9">
        <w:rPr>
          <w:rFonts w:asciiTheme="majorHAnsi" w:hAnsiTheme="majorHAnsi"/>
        </w:rPr>
        <w:t>control</w:t>
      </w:r>
      <w:r w:rsidR="00966C5F" w:rsidRPr="001E10D9">
        <w:rPr>
          <w:rFonts w:asciiTheme="majorHAnsi" w:hAnsiTheme="majorHAnsi"/>
        </w:rPr>
        <w:t xml:space="preserve"> </w:t>
      </w:r>
      <w:r w:rsidR="005C26D8" w:rsidRPr="001E10D9">
        <w:rPr>
          <w:rFonts w:asciiTheme="majorHAnsi" w:hAnsiTheme="majorHAnsi"/>
        </w:rPr>
        <w:t>programmes</w:t>
      </w:r>
      <w:r w:rsidR="00966C5F" w:rsidRPr="001E10D9">
        <w:rPr>
          <w:rFonts w:asciiTheme="majorHAnsi" w:hAnsiTheme="majorHAnsi"/>
        </w:rPr>
        <w:t xml:space="preserve"> </w:t>
      </w:r>
      <w:r w:rsidR="005C26D8" w:rsidRPr="001E10D9">
        <w:rPr>
          <w:rFonts w:asciiTheme="majorHAnsi" w:hAnsiTheme="majorHAnsi"/>
        </w:rPr>
        <w:t>have</w:t>
      </w:r>
      <w:r w:rsidR="00966C5F" w:rsidRPr="001E10D9">
        <w:rPr>
          <w:rFonts w:asciiTheme="majorHAnsi" w:hAnsiTheme="majorHAnsi"/>
        </w:rPr>
        <w:t xml:space="preserve"> </w:t>
      </w:r>
      <w:r w:rsidR="005C26D8" w:rsidRPr="001E10D9">
        <w:rPr>
          <w:rFonts w:asciiTheme="majorHAnsi" w:hAnsiTheme="majorHAnsi"/>
        </w:rPr>
        <w:t>been</w:t>
      </w:r>
      <w:r w:rsidR="00966C5F" w:rsidRPr="001E10D9">
        <w:rPr>
          <w:rFonts w:asciiTheme="majorHAnsi" w:hAnsiTheme="majorHAnsi"/>
        </w:rPr>
        <w:t xml:space="preserve"> </w:t>
      </w:r>
      <w:r w:rsidR="007577D3" w:rsidRPr="001E10D9">
        <w:rPr>
          <w:rFonts w:asciiTheme="majorHAnsi" w:hAnsiTheme="majorHAnsi"/>
        </w:rPr>
        <w:t>funded,</w:t>
      </w:r>
      <w:r w:rsidR="00966C5F" w:rsidRPr="001E10D9">
        <w:rPr>
          <w:rFonts w:asciiTheme="majorHAnsi" w:hAnsiTheme="majorHAnsi"/>
        </w:rPr>
        <w:t xml:space="preserve"> </w:t>
      </w:r>
      <w:r w:rsidR="005C26D8" w:rsidRPr="001E10D9">
        <w:rPr>
          <w:rFonts w:asciiTheme="majorHAnsi" w:hAnsiTheme="majorHAnsi"/>
        </w:rPr>
        <w:t>designed</w:t>
      </w:r>
      <w:r w:rsidR="00966C5F" w:rsidRPr="001E10D9">
        <w:rPr>
          <w:rFonts w:asciiTheme="majorHAnsi" w:hAnsiTheme="majorHAnsi"/>
        </w:rPr>
        <w:t xml:space="preserve"> </w:t>
      </w:r>
      <w:r w:rsidR="005C26D8" w:rsidRPr="001E10D9">
        <w:rPr>
          <w:rFonts w:asciiTheme="majorHAnsi" w:hAnsiTheme="majorHAnsi"/>
        </w:rPr>
        <w:t>and</w:t>
      </w:r>
      <w:r w:rsidR="00966C5F" w:rsidRPr="001E10D9">
        <w:rPr>
          <w:rFonts w:asciiTheme="majorHAnsi" w:hAnsiTheme="majorHAnsi"/>
        </w:rPr>
        <w:t xml:space="preserve"> </w:t>
      </w:r>
      <w:r w:rsidR="005C26D8" w:rsidRPr="001E10D9">
        <w:rPr>
          <w:rFonts w:asciiTheme="majorHAnsi" w:hAnsiTheme="majorHAnsi"/>
        </w:rPr>
        <w:t>implemented.</w:t>
      </w:r>
      <w:r w:rsidR="00966C5F" w:rsidRPr="001E10D9">
        <w:rPr>
          <w:rFonts w:asciiTheme="majorHAnsi" w:hAnsiTheme="majorHAnsi"/>
        </w:rPr>
        <w:t xml:space="preserve"> </w:t>
      </w:r>
      <w:r w:rsidR="005C26D8" w:rsidRPr="001E10D9">
        <w:rPr>
          <w:rFonts w:asciiTheme="majorHAnsi" w:hAnsiTheme="majorHAnsi"/>
        </w:rPr>
        <w:t>Where</w:t>
      </w:r>
      <w:r w:rsidR="00966C5F" w:rsidRPr="001E10D9">
        <w:rPr>
          <w:rFonts w:asciiTheme="majorHAnsi" w:hAnsiTheme="majorHAnsi"/>
        </w:rPr>
        <w:t xml:space="preserve"> </w:t>
      </w:r>
      <w:r w:rsidR="005C26D8" w:rsidRPr="001E10D9">
        <w:rPr>
          <w:rFonts w:asciiTheme="majorHAnsi" w:hAnsiTheme="majorHAnsi"/>
        </w:rPr>
        <w:t>this</w:t>
      </w:r>
      <w:r w:rsidR="00966C5F" w:rsidRPr="001E10D9">
        <w:rPr>
          <w:rFonts w:asciiTheme="majorHAnsi" w:hAnsiTheme="majorHAnsi"/>
        </w:rPr>
        <w:t xml:space="preserve"> </w:t>
      </w:r>
      <w:r w:rsidR="005C26D8" w:rsidRPr="001E10D9">
        <w:rPr>
          <w:rFonts w:asciiTheme="majorHAnsi" w:hAnsiTheme="majorHAnsi"/>
        </w:rPr>
        <w:t>control</w:t>
      </w:r>
      <w:r w:rsidR="00966C5F" w:rsidRPr="001E10D9">
        <w:rPr>
          <w:rFonts w:asciiTheme="majorHAnsi" w:hAnsiTheme="majorHAnsi"/>
        </w:rPr>
        <w:t xml:space="preserve"> </w:t>
      </w:r>
      <w:r w:rsidR="005C26D8" w:rsidRPr="001E10D9">
        <w:rPr>
          <w:rFonts w:asciiTheme="majorHAnsi" w:hAnsiTheme="majorHAnsi"/>
        </w:rPr>
        <w:t>is</w:t>
      </w:r>
      <w:r w:rsidR="00966C5F" w:rsidRPr="001E10D9">
        <w:rPr>
          <w:rFonts w:asciiTheme="majorHAnsi" w:hAnsiTheme="majorHAnsi"/>
        </w:rPr>
        <w:t xml:space="preserve"> </w:t>
      </w:r>
      <w:r w:rsidR="005C26D8" w:rsidRPr="001E10D9">
        <w:rPr>
          <w:rFonts w:asciiTheme="majorHAnsi" w:hAnsiTheme="majorHAnsi"/>
        </w:rPr>
        <w:t>extended</w:t>
      </w:r>
      <w:r w:rsidR="00966C5F" w:rsidRPr="001E10D9">
        <w:rPr>
          <w:rFonts w:asciiTheme="majorHAnsi" w:hAnsiTheme="majorHAnsi"/>
        </w:rPr>
        <w:t xml:space="preserve"> </w:t>
      </w:r>
      <w:r w:rsidR="005C26D8" w:rsidRPr="001E10D9">
        <w:rPr>
          <w:rFonts w:asciiTheme="majorHAnsi" w:hAnsiTheme="majorHAnsi"/>
        </w:rPr>
        <w:t>to</w:t>
      </w:r>
      <w:r w:rsidR="00966C5F" w:rsidRPr="001E10D9">
        <w:rPr>
          <w:rFonts w:asciiTheme="majorHAnsi" w:hAnsiTheme="majorHAnsi"/>
        </w:rPr>
        <w:t xml:space="preserve"> </w:t>
      </w:r>
      <w:r w:rsidR="005C26D8" w:rsidRPr="001E10D9">
        <w:rPr>
          <w:rFonts w:asciiTheme="majorHAnsi" w:hAnsiTheme="majorHAnsi"/>
        </w:rPr>
        <w:t>farmer</w:t>
      </w:r>
      <w:r w:rsidR="00966C5F" w:rsidRPr="001E10D9">
        <w:rPr>
          <w:rFonts w:asciiTheme="majorHAnsi" w:hAnsiTheme="majorHAnsi"/>
        </w:rPr>
        <w:t xml:space="preserve"> </w:t>
      </w:r>
      <w:r w:rsidR="005C26D8" w:rsidRPr="001E10D9">
        <w:rPr>
          <w:rFonts w:asciiTheme="majorHAnsi" w:hAnsiTheme="majorHAnsi"/>
        </w:rPr>
        <w:t>groups</w:t>
      </w:r>
      <w:r w:rsidR="00966C5F" w:rsidRPr="001E10D9">
        <w:rPr>
          <w:rFonts w:asciiTheme="majorHAnsi" w:hAnsiTheme="majorHAnsi"/>
        </w:rPr>
        <w:t xml:space="preserve"> </w:t>
      </w:r>
      <w:r w:rsidR="005C26D8" w:rsidRPr="001E10D9">
        <w:rPr>
          <w:rFonts w:asciiTheme="majorHAnsi" w:hAnsiTheme="majorHAnsi"/>
        </w:rPr>
        <w:t>that</w:t>
      </w:r>
      <w:r w:rsidR="00966C5F" w:rsidRPr="001E10D9">
        <w:rPr>
          <w:rFonts w:asciiTheme="majorHAnsi" w:hAnsiTheme="majorHAnsi"/>
        </w:rPr>
        <w:t xml:space="preserve"> </w:t>
      </w:r>
      <w:r w:rsidR="005C26D8" w:rsidRPr="001E10D9">
        <w:rPr>
          <w:rFonts w:asciiTheme="majorHAnsi" w:hAnsiTheme="majorHAnsi"/>
        </w:rPr>
        <w:t>have</w:t>
      </w:r>
      <w:r w:rsidR="00966C5F" w:rsidRPr="001E10D9">
        <w:rPr>
          <w:rFonts w:asciiTheme="majorHAnsi" w:hAnsiTheme="majorHAnsi"/>
        </w:rPr>
        <w:t xml:space="preserve"> </w:t>
      </w:r>
      <w:r w:rsidR="005C26D8" w:rsidRPr="001E10D9">
        <w:rPr>
          <w:rFonts w:asciiTheme="majorHAnsi" w:hAnsiTheme="majorHAnsi"/>
        </w:rPr>
        <w:t>different</w:t>
      </w:r>
      <w:r w:rsidR="00966C5F" w:rsidRPr="001E10D9">
        <w:rPr>
          <w:rFonts w:asciiTheme="majorHAnsi" w:hAnsiTheme="majorHAnsi"/>
        </w:rPr>
        <w:t xml:space="preserve"> </w:t>
      </w:r>
      <w:r w:rsidR="005C26D8" w:rsidRPr="001E10D9">
        <w:rPr>
          <w:rFonts w:asciiTheme="majorHAnsi" w:hAnsiTheme="majorHAnsi"/>
        </w:rPr>
        <w:t>motivations</w:t>
      </w:r>
      <w:r w:rsidR="00966C5F" w:rsidRPr="001E10D9">
        <w:rPr>
          <w:rFonts w:asciiTheme="majorHAnsi" w:hAnsiTheme="majorHAnsi"/>
        </w:rPr>
        <w:t xml:space="preserve"> </w:t>
      </w:r>
      <w:r w:rsidR="005C26D8" w:rsidRPr="001E10D9">
        <w:rPr>
          <w:rFonts w:asciiTheme="majorHAnsi" w:hAnsiTheme="majorHAnsi"/>
        </w:rPr>
        <w:t>for</w:t>
      </w:r>
      <w:r w:rsidR="00966C5F" w:rsidRPr="001E10D9">
        <w:rPr>
          <w:rFonts w:asciiTheme="majorHAnsi" w:hAnsiTheme="majorHAnsi"/>
        </w:rPr>
        <w:t xml:space="preserve"> </w:t>
      </w:r>
      <w:r w:rsidR="005C26D8" w:rsidRPr="001E10D9">
        <w:rPr>
          <w:rFonts w:asciiTheme="majorHAnsi" w:hAnsiTheme="majorHAnsi"/>
        </w:rPr>
        <w:t>livestock</w:t>
      </w:r>
      <w:r w:rsidR="00966C5F" w:rsidRPr="001E10D9">
        <w:rPr>
          <w:rFonts w:asciiTheme="majorHAnsi" w:hAnsiTheme="majorHAnsi"/>
        </w:rPr>
        <w:t xml:space="preserve"> </w:t>
      </w:r>
      <w:r w:rsidR="005C26D8" w:rsidRPr="001E10D9">
        <w:rPr>
          <w:rFonts w:asciiTheme="majorHAnsi" w:hAnsiTheme="majorHAnsi"/>
        </w:rPr>
        <w:t>ownership,</w:t>
      </w:r>
      <w:r w:rsidR="00966C5F" w:rsidRPr="001E10D9">
        <w:rPr>
          <w:rFonts w:asciiTheme="majorHAnsi" w:hAnsiTheme="majorHAnsi"/>
        </w:rPr>
        <w:t xml:space="preserve"> </w:t>
      </w:r>
      <w:r w:rsidR="005C26D8" w:rsidRPr="001E10D9">
        <w:rPr>
          <w:rFonts w:asciiTheme="majorHAnsi" w:hAnsiTheme="majorHAnsi"/>
        </w:rPr>
        <w:t>for</w:t>
      </w:r>
      <w:r w:rsidR="00966C5F" w:rsidRPr="001E10D9">
        <w:rPr>
          <w:rFonts w:asciiTheme="majorHAnsi" w:hAnsiTheme="majorHAnsi"/>
        </w:rPr>
        <w:t xml:space="preserve"> </w:t>
      </w:r>
      <w:r w:rsidR="005C26D8" w:rsidRPr="001E10D9">
        <w:rPr>
          <w:rFonts w:asciiTheme="majorHAnsi" w:hAnsiTheme="majorHAnsi"/>
        </w:rPr>
        <w:t>example</w:t>
      </w:r>
      <w:r w:rsidR="00966C5F" w:rsidRPr="001E10D9">
        <w:rPr>
          <w:rFonts w:asciiTheme="majorHAnsi" w:hAnsiTheme="majorHAnsi"/>
        </w:rPr>
        <w:t xml:space="preserve"> </w:t>
      </w:r>
      <w:r w:rsidR="00D566B5">
        <w:rPr>
          <w:rFonts w:asciiTheme="majorHAnsi" w:hAnsiTheme="majorHAnsi"/>
        </w:rPr>
        <w:t>pastoralists</w:t>
      </w:r>
      <w:r w:rsidR="005C26D8" w:rsidRPr="001E10D9">
        <w:rPr>
          <w:rFonts w:asciiTheme="majorHAnsi" w:hAnsiTheme="majorHAnsi"/>
        </w:rPr>
        <w:t>,</w:t>
      </w:r>
      <w:r w:rsidR="00966C5F" w:rsidRPr="001E10D9">
        <w:rPr>
          <w:rFonts w:asciiTheme="majorHAnsi" w:hAnsiTheme="majorHAnsi"/>
        </w:rPr>
        <w:t xml:space="preserve"> </w:t>
      </w:r>
      <w:r w:rsidR="00DE18B3">
        <w:rPr>
          <w:rFonts w:asciiTheme="majorHAnsi" w:hAnsiTheme="majorHAnsi"/>
        </w:rPr>
        <w:t xml:space="preserve">existing </w:t>
      </w:r>
      <w:r w:rsidR="005C26D8" w:rsidRPr="001E10D9">
        <w:rPr>
          <w:rFonts w:asciiTheme="majorHAnsi" w:hAnsiTheme="majorHAnsi"/>
        </w:rPr>
        <w:t>control</w:t>
      </w:r>
      <w:r w:rsidR="00966C5F" w:rsidRPr="001E10D9">
        <w:rPr>
          <w:rFonts w:asciiTheme="majorHAnsi" w:hAnsiTheme="majorHAnsi"/>
        </w:rPr>
        <w:t xml:space="preserve"> </w:t>
      </w:r>
      <w:r w:rsidR="005C26D8" w:rsidRPr="001E10D9">
        <w:rPr>
          <w:rFonts w:asciiTheme="majorHAnsi" w:hAnsiTheme="majorHAnsi"/>
        </w:rPr>
        <w:t>programmes</w:t>
      </w:r>
      <w:r w:rsidR="00966C5F" w:rsidRPr="001E10D9">
        <w:rPr>
          <w:rFonts w:asciiTheme="majorHAnsi" w:hAnsiTheme="majorHAnsi"/>
        </w:rPr>
        <w:t xml:space="preserve"> </w:t>
      </w:r>
      <w:r w:rsidR="005C26D8" w:rsidRPr="001E10D9">
        <w:rPr>
          <w:rFonts w:asciiTheme="majorHAnsi" w:hAnsiTheme="majorHAnsi"/>
        </w:rPr>
        <w:t>may</w:t>
      </w:r>
      <w:r w:rsidR="00966C5F" w:rsidRPr="001E10D9">
        <w:rPr>
          <w:rFonts w:asciiTheme="majorHAnsi" w:hAnsiTheme="majorHAnsi"/>
        </w:rPr>
        <w:t xml:space="preserve"> </w:t>
      </w:r>
      <w:r w:rsidR="005C26D8" w:rsidRPr="001E10D9">
        <w:rPr>
          <w:rFonts w:asciiTheme="majorHAnsi" w:hAnsiTheme="majorHAnsi"/>
        </w:rPr>
        <w:t>struggle.</w:t>
      </w:r>
      <w:r w:rsidR="00966C5F" w:rsidRPr="001E10D9">
        <w:rPr>
          <w:rFonts w:asciiTheme="majorHAnsi" w:hAnsiTheme="majorHAnsi"/>
        </w:rPr>
        <w:t xml:space="preserve"> </w:t>
      </w:r>
    </w:p>
    <w:p w14:paraId="1F3E8E42" w14:textId="66333046" w:rsidR="00E11431" w:rsidRPr="001E10D9" w:rsidRDefault="00E11431" w:rsidP="00E0460B">
      <w:pPr>
        <w:spacing w:line="480" w:lineRule="auto"/>
        <w:rPr>
          <w:rFonts w:asciiTheme="majorHAnsi" w:hAnsiTheme="majorHAnsi"/>
        </w:rPr>
      </w:pPr>
      <w:bookmarkStart w:id="35" w:name="_Hlk63076358"/>
      <w:r>
        <w:rPr>
          <w:rFonts w:asciiTheme="majorHAnsi" w:hAnsiTheme="majorHAnsi"/>
        </w:rPr>
        <w:t>Regional collaboration is often discussed as an important component of control in East Africa</w:t>
      </w:r>
      <w:r w:rsidR="00A835E7">
        <w:rPr>
          <w:rFonts w:asciiTheme="majorHAnsi" w:hAnsiTheme="majorHAnsi"/>
        </w:rPr>
        <w:t xml:space="preserve"> and there is much cross-border movement of animals into Kenya.</w:t>
      </w:r>
      <w:r>
        <w:rPr>
          <w:rFonts w:asciiTheme="majorHAnsi" w:hAnsiTheme="majorHAnsi"/>
        </w:rPr>
        <w:t xml:space="preserve"> </w:t>
      </w:r>
      <w:r w:rsidR="001A78C4">
        <w:rPr>
          <w:rFonts w:asciiTheme="majorHAnsi" w:hAnsiTheme="majorHAnsi"/>
        </w:rPr>
        <w:t>The regional roadmap</w:t>
      </w:r>
      <w:r w:rsidR="00A835E7">
        <w:rPr>
          <w:rFonts w:asciiTheme="majorHAnsi" w:hAnsiTheme="majorHAnsi"/>
        </w:rPr>
        <w:t xml:space="preserve"> meetings for the PCP-FMD operate as a mechanism to convene those leading FMD strategy in the East African region, and their reports discuss activities that aim to strengthen laboratory capacities, but highlight weaknesses in consistent information sharing and resource availability </w:t>
      </w:r>
      <w:r w:rsidR="00A835E7">
        <w:rPr>
          <w:rFonts w:asciiTheme="majorHAnsi" w:hAnsiTheme="majorHAnsi"/>
        </w:rPr>
        <w:fldChar w:fldCharType="begin" w:fldLock="1"/>
      </w:r>
      <w:r w:rsidR="00A835E7">
        <w:rPr>
          <w:rFonts w:asciiTheme="majorHAnsi" w:hAnsiTheme="majorHAnsi"/>
        </w:rPr>
        <w:instrText>ADDIN CSL_CITATION {"citationItems":[{"id":"ITEM-1","itemData":{"abstract":"Objectives The objectives of the third regional Progressive Control Pathway for FMD (PCP-FMD) meeting were: 1. To share information on FMD virus circulation within the Eastern African FMDV ecosystem and support the implementation of vaccination strategies as well as experiences of successful control measures; 2. To gain an understanding of the PCP –FMD principles and implementation; 3. To assess the progress of FMD control in Eastern Africa countries; 4. To update the Roadmap for regional FMD control in Eastern Africa countries between 2018 and 2025, using the principles of the PCP-FMD; and 5. To strengthen the support of the FAO and the OIE to the Eastern Africa Member Countries with regard to the PCP-FMD","author":[{"dropping-particle":"","family":"FAO","given":"","non-dropping-particle":"","parse-names":false,"suffix":""},{"dropping-particle":"","family":"OIE","given":"","non-dropping-particle":"","parse-names":false,"suffix":""}],"id":"ITEM-1","issued":{"date-parts":[["2018"]]},"number-of-pages":"63","publisher-place":"Entebbe, Uganda","title":"Regional roadmap meeting III. Foot and Mouth Disease Progressive Control Pathway, Eastern Africa","type":"report"},"uris":["http://www.mendeley.com/documents/?uuid=1fe4945e-c7ce-3cfd-bb38-f44a5f575cf8"]}],"mendeley":{"formattedCitation":"(FAO and OIE, 2018)","plainTextFormattedCitation":"(FAO and OIE, 2018)","previouslyFormattedCitation":"(FAO and OIE, 2018)"},"properties":{"noteIndex":0},"schema":"https://github.com/citation-style-language/schema/raw/master/csl-citation.json"}</w:instrText>
      </w:r>
      <w:r w:rsidR="00A835E7">
        <w:rPr>
          <w:rFonts w:asciiTheme="majorHAnsi" w:hAnsiTheme="majorHAnsi"/>
        </w:rPr>
        <w:fldChar w:fldCharType="separate"/>
      </w:r>
      <w:r w:rsidR="00A835E7" w:rsidRPr="00A835E7">
        <w:rPr>
          <w:rFonts w:asciiTheme="majorHAnsi" w:hAnsiTheme="majorHAnsi"/>
          <w:noProof/>
        </w:rPr>
        <w:t>(FAO and OIE, 2018)</w:t>
      </w:r>
      <w:r w:rsidR="00A835E7">
        <w:rPr>
          <w:rFonts w:asciiTheme="majorHAnsi" w:hAnsiTheme="majorHAnsi"/>
        </w:rPr>
        <w:fldChar w:fldCharType="end"/>
      </w:r>
      <w:r w:rsidR="00A835E7">
        <w:rPr>
          <w:rFonts w:asciiTheme="majorHAnsi" w:hAnsiTheme="majorHAnsi"/>
        </w:rPr>
        <w:t xml:space="preserve">. However, mechanisms for this collaboration </w:t>
      </w:r>
      <w:r w:rsidR="00D566B5">
        <w:rPr>
          <w:rFonts w:asciiTheme="majorHAnsi" w:hAnsiTheme="majorHAnsi"/>
        </w:rPr>
        <w:t xml:space="preserve">is </w:t>
      </w:r>
      <w:r w:rsidR="00A835E7">
        <w:rPr>
          <w:rFonts w:asciiTheme="majorHAnsi" w:hAnsiTheme="majorHAnsi"/>
        </w:rPr>
        <w:t xml:space="preserve">not a theme of discussion in the literature. Reporting how these regional collaborations work in practice would be a valuable addition to the scientific record. </w:t>
      </w:r>
    </w:p>
    <w:bookmarkEnd w:id="35"/>
    <w:p w14:paraId="69B87944" w14:textId="7B22F77D" w:rsidR="00D96DF2" w:rsidRPr="001E10D9" w:rsidRDefault="005E48E8" w:rsidP="00E0460B">
      <w:pPr>
        <w:spacing w:line="480" w:lineRule="auto"/>
        <w:rPr>
          <w:rFonts w:asciiTheme="majorHAnsi" w:hAnsiTheme="majorHAnsi" w:cstheme="majorHAnsi"/>
        </w:rPr>
      </w:pPr>
      <w:r w:rsidRPr="001E10D9">
        <w:rPr>
          <w:rFonts w:asciiTheme="majorHAnsi" w:hAnsiTheme="majorHAnsi" w:cstheme="majorHAnsi"/>
        </w:rPr>
        <w:t>4.</w:t>
      </w:r>
      <w:r w:rsidR="00535E3D">
        <w:rPr>
          <w:rFonts w:asciiTheme="majorHAnsi" w:hAnsiTheme="majorHAnsi" w:cstheme="majorHAnsi"/>
        </w:rPr>
        <w:t>6</w:t>
      </w:r>
      <w:r w:rsidR="00535E3D" w:rsidRPr="001E10D9">
        <w:rPr>
          <w:rFonts w:asciiTheme="majorHAnsi" w:hAnsiTheme="majorHAnsi" w:cstheme="majorHAnsi"/>
        </w:rPr>
        <w:t xml:space="preserve"> </w:t>
      </w:r>
      <w:r w:rsidRPr="001E10D9">
        <w:rPr>
          <w:rFonts w:asciiTheme="majorHAnsi" w:hAnsiTheme="majorHAnsi" w:cstheme="majorHAnsi"/>
        </w:rPr>
        <w:t>The</w:t>
      </w:r>
      <w:r w:rsidR="00966C5F" w:rsidRPr="001E10D9">
        <w:rPr>
          <w:rFonts w:asciiTheme="majorHAnsi" w:hAnsiTheme="majorHAnsi" w:cstheme="majorHAnsi"/>
        </w:rPr>
        <w:t xml:space="preserve"> </w:t>
      </w:r>
      <w:r w:rsidRPr="001E10D9">
        <w:rPr>
          <w:rFonts w:asciiTheme="majorHAnsi" w:hAnsiTheme="majorHAnsi" w:cstheme="majorHAnsi"/>
        </w:rPr>
        <w:t>importance</w:t>
      </w:r>
      <w:r w:rsidR="00966C5F" w:rsidRPr="001E10D9">
        <w:rPr>
          <w:rFonts w:asciiTheme="majorHAnsi" w:hAnsiTheme="majorHAnsi" w:cstheme="majorHAnsi"/>
        </w:rPr>
        <w:t xml:space="preserve"> </w:t>
      </w:r>
      <w:r w:rsidRPr="001E10D9">
        <w:rPr>
          <w:rFonts w:asciiTheme="majorHAnsi" w:hAnsiTheme="majorHAnsi" w:cstheme="majorHAnsi"/>
        </w:rPr>
        <w:t>of</w:t>
      </w:r>
      <w:r w:rsidR="00966C5F" w:rsidRPr="001E10D9">
        <w:rPr>
          <w:rFonts w:asciiTheme="majorHAnsi" w:hAnsiTheme="majorHAnsi" w:cstheme="majorHAnsi"/>
        </w:rPr>
        <w:t xml:space="preserve"> </w:t>
      </w:r>
      <w:r w:rsidRPr="001E10D9">
        <w:rPr>
          <w:rFonts w:asciiTheme="majorHAnsi" w:hAnsiTheme="majorHAnsi" w:cstheme="majorHAnsi"/>
        </w:rPr>
        <w:t>an</w:t>
      </w:r>
      <w:r w:rsidR="00966C5F" w:rsidRPr="001E10D9">
        <w:rPr>
          <w:rFonts w:asciiTheme="majorHAnsi" w:hAnsiTheme="majorHAnsi" w:cstheme="majorHAnsi"/>
        </w:rPr>
        <w:t xml:space="preserve"> </w:t>
      </w:r>
      <w:r w:rsidRPr="001E10D9">
        <w:rPr>
          <w:rFonts w:asciiTheme="majorHAnsi" w:hAnsiTheme="majorHAnsi" w:cstheme="majorHAnsi"/>
        </w:rPr>
        <w:t>accurate</w:t>
      </w:r>
      <w:r w:rsidR="00966C5F" w:rsidRPr="001E10D9">
        <w:rPr>
          <w:rFonts w:asciiTheme="majorHAnsi" w:hAnsiTheme="majorHAnsi" w:cstheme="majorHAnsi"/>
        </w:rPr>
        <w:t xml:space="preserve"> </w:t>
      </w:r>
      <w:r w:rsidRPr="001E10D9">
        <w:rPr>
          <w:rFonts w:asciiTheme="majorHAnsi" w:hAnsiTheme="majorHAnsi" w:cstheme="majorHAnsi"/>
        </w:rPr>
        <w:t>historical</w:t>
      </w:r>
      <w:r w:rsidR="00966C5F" w:rsidRPr="001E10D9">
        <w:rPr>
          <w:rFonts w:asciiTheme="majorHAnsi" w:hAnsiTheme="majorHAnsi" w:cstheme="majorHAnsi"/>
        </w:rPr>
        <w:t xml:space="preserve"> </w:t>
      </w:r>
      <w:r w:rsidRPr="001E10D9">
        <w:rPr>
          <w:rFonts w:asciiTheme="majorHAnsi" w:hAnsiTheme="majorHAnsi" w:cstheme="majorHAnsi"/>
        </w:rPr>
        <w:t>record</w:t>
      </w:r>
    </w:p>
    <w:p w14:paraId="1031513F" w14:textId="77AAE8A2" w:rsidR="00845EA3" w:rsidRDefault="00845EA3" w:rsidP="00E0460B">
      <w:pPr>
        <w:pStyle w:val="paragraph"/>
        <w:spacing w:line="480" w:lineRule="auto"/>
        <w:textAlignment w:val="baseline"/>
        <w:rPr>
          <w:rStyle w:val="normaltextrun"/>
          <w:rFonts w:asciiTheme="majorHAnsi" w:hAnsiTheme="majorHAnsi" w:cs="Arial"/>
          <w:sz w:val="22"/>
          <w:szCs w:val="22"/>
        </w:rPr>
      </w:pPr>
      <w:r w:rsidRPr="001E10D9">
        <w:rPr>
          <w:rStyle w:val="normaltextrun"/>
          <w:rFonts w:asciiTheme="majorHAnsi" w:hAnsiTheme="majorHAnsi" w:cs="Arial"/>
          <w:sz w:val="22"/>
          <w:szCs w:val="22"/>
        </w:rPr>
        <w:t>Evaluating</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historical</w:t>
      </w:r>
      <w:r w:rsidR="00966C5F" w:rsidRPr="001E10D9">
        <w:rPr>
          <w:rStyle w:val="normaltextrun"/>
          <w:rFonts w:asciiTheme="majorHAnsi" w:hAnsiTheme="majorHAnsi" w:cs="Arial"/>
          <w:sz w:val="22"/>
          <w:szCs w:val="22"/>
        </w:rPr>
        <w:t xml:space="preserve"> </w:t>
      </w:r>
      <w:r w:rsidR="00E76D2B">
        <w:rPr>
          <w:rStyle w:val="normaltextrun"/>
          <w:rFonts w:asciiTheme="majorHAnsi" w:hAnsiTheme="majorHAnsi" w:cs="Arial"/>
          <w:sz w:val="22"/>
          <w:szCs w:val="22"/>
        </w:rPr>
        <w:t>disease control programmes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is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often</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reliant</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on</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written</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records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within</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peer-reviewed</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and</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grey</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literature.</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It</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is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important</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to</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consider</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how</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this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information</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survives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over</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time:</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where</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it</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is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stored,</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what</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is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contained</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within</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it,</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who</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can</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access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it</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and</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who</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is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writing</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it.</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This</w:t>
      </w:r>
      <w:r w:rsidR="00966C5F" w:rsidRPr="001E10D9">
        <w:rPr>
          <w:rStyle w:val="normaltextrun"/>
          <w:rFonts w:asciiTheme="majorHAnsi" w:hAnsiTheme="majorHAnsi" w:cs="Arial"/>
          <w:sz w:val="22"/>
          <w:szCs w:val="22"/>
        </w:rPr>
        <w:t xml:space="preserve"> </w:t>
      </w:r>
      <w:r w:rsidR="0056670F" w:rsidRPr="001E10D9">
        <w:rPr>
          <w:rStyle w:val="normaltextrun"/>
          <w:rFonts w:asciiTheme="majorHAnsi" w:hAnsiTheme="majorHAnsi" w:cs="Arial"/>
          <w:sz w:val="22"/>
          <w:szCs w:val="22"/>
        </w:rPr>
        <w:t>review</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identifies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vulnerabilities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within</w:t>
      </w:r>
      <w:r w:rsidR="00966C5F" w:rsidRPr="001E10D9">
        <w:rPr>
          <w:rStyle w:val="normaltextrun"/>
          <w:rFonts w:asciiTheme="majorHAnsi" w:hAnsiTheme="majorHAnsi" w:cs="Arial"/>
          <w:sz w:val="22"/>
          <w:szCs w:val="22"/>
        </w:rPr>
        <w:t xml:space="preserve"> </w:t>
      </w:r>
      <w:r w:rsidR="0056670F" w:rsidRPr="001E10D9">
        <w:rPr>
          <w:rStyle w:val="normaltextrun"/>
          <w:rFonts w:asciiTheme="majorHAnsi" w:hAnsiTheme="majorHAnsi" w:cs="Arial"/>
          <w:sz w:val="22"/>
          <w:szCs w:val="22"/>
        </w:rPr>
        <w:t>the</w:t>
      </w:r>
      <w:r w:rsidR="00966C5F" w:rsidRPr="001E10D9">
        <w:rPr>
          <w:rStyle w:val="normaltextrun"/>
          <w:rFonts w:asciiTheme="majorHAnsi" w:hAnsiTheme="majorHAnsi" w:cs="Arial"/>
          <w:sz w:val="22"/>
          <w:szCs w:val="22"/>
        </w:rPr>
        <w:t xml:space="preserve"> </w:t>
      </w:r>
      <w:r w:rsidR="0056670F" w:rsidRPr="001E10D9">
        <w:rPr>
          <w:rStyle w:val="normaltextrun"/>
          <w:rFonts w:asciiTheme="majorHAnsi" w:hAnsiTheme="majorHAnsi" w:cs="Arial"/>
          <w:sz w:val="22"/>
          <w:szCs w:val="22"/>
        </w:rPr>
        <w:t>historical</w:t>
      </w:r>
      <w:r w:rsidR="00966C5F" w:rsidRPr="001E10D9">
        <w:rPr>
          <w:rStyle w:val="normaltextrun"/>
          <w:rFonts w:asciiTheme="majorHAnsi" w:hAnsiTheme="majorHAnsi" w:cs="Arial"/>
          <w:sz w:val="22"/>
          <w:szCs w:val="22"/>
        </w:rPr>
        <w:t xml:space="preserve"> </w:t>
      </w:r>
      <w:r w:rsidR="0056670F" w:rsidRPr="001E10D9">
        <w:rPr>
          <w:rStyle w:val="normaltextrun"/>
          <w:rFonts w:asciiTheme="majorHAnsi" w:hAnsiTheme="majorHAnsi" w:cs="Arial"/>
          <w:sz w:val="22"/>
          <w:szCs w:val="22"/>
        </w:rPr>
        <w:t>record</w:t>
      </w:r>
      <w:r w:rsidR="00966C5F" w:rsidRPr="001E10D9">
        <w:rPr>
          <w:rStyle w:val="normaltextrun"/>
          <w:rFonts w:asciiTheme="majorHAnsi" w:hAnsiTheme="majorHAnsi" w:cs="Arial"/>
          <w:sz w:val="22"/>
          <w:szCs w:val="22"/>
        </w:rPr>
        <w:t xml:space="preserve"> </w:t>
      </w:r>
      <w:r w:rsidR="0056670F" w:rsidRPr="001E10D9">
        <w:rPr>
          <w:rStyle w:val="normaltextrun"/>
          <w:rFonts w:asciiTheme="majorHAnsi" w:hAnsiTheme="majorHAnsi" w:cs="Arial"/>
          <w:sz w:val="22"/>
          <w:szCs w:val="22"/>
        </w:rPr>
        <w:t>chronicling</w:t>
      </w:r>
      <w:r w:rsidR="00966C5F" w:rsidRPr="001E10D9">
        <w:rPr>
          <w:rStyle w:val="normaltextrun"/>
          <w:rFonts w:asciiTheme="majorHAnsi" w:hAnsiTheme="majorHAnsi" w:cs="Arial"/>
          <w:sz w:val="22"/>
          <w:szCs w:val="22"/>
        </w:rPr>
        <w:t xml:space="preserve"> </w:t>
      </w:r>
      <w:r w:rsidR="0056670F" w:rsidRPr="001E10D9">
        <w:rPr>
          <w:rStyle w:val="normaltextrun"/>
          <w:rFonts w:asciiTheme="majorHAnsi" w:hAnsiTheme="majorHAnsi" w:cs="Arial"/>
          <w:sz w:val="22"/>
          <w:szCs w:val="22"/>
        </w:rPr>
        <w:t>Kenyan</w:t>
      </w:r>
      <w:r w:rsidR="00966C5F" w:rsidRPr="001E10D9">
        <w:rPr>
          <w:rStyle w:val="normaltextrun"/>
          <w:rFonts w:asciiTheme="majorHAnsi" w:hAnsiTheme="majorHAnsi" w:cs="Arial"/>
          <w:sz w:val="22"/>
          <w:szCs w:val="22"/>
        </w:rPr>
        <w:t xml:space="preserve"> </w:t>
      </w:r>
      <w:r w:rsidR="0056670F" w:rsidRPr="001E10D9">
        <w:rPr>
          <w:rStyle w:val="normaltextrun"/>
          <w:rFonts w:asciiTheme="majorHAnsi" w:hAnsiTheme="majorHAnsi" w:cs="Arial"/>
          <w:sz w:val="22"/>
          <w:szCs w:val="22"/>
        </w:rPr>
        <w:t>FMD</w:t>
      </w:r>
      <w:r w:rsidR="00966C5F" w:rsidRPr="001E10D9">
        <w:rPr>
          <w:rStyle w:val="normaltextrun"/>
          <w:rFonts w:asciiTheme="majorHAnsi" w:hAnsiTheme="majorHAnsi" w:cs="Arial"/>
          <w:sz w:val="22"/>
          <w:szCs w:val="22"/>
        </w:rPr>
        <w:t xml:space="preserve"> </w:t>
      </w:r>
      <w:r w:rsidR="0056670F" w:rsidRPr="001E10D9">
        <w:rPr>
          <w:rStyle w:val="normaltextrun"/>
          <w:rFonts w:asciiTheme="majorHAnsi" w:hAnsiTheme="majorHAnsi" w:cs="Arial"/>
          <w:sz w:val="22"/>
          <w:szCs w:val="22"/>
        </w:rPr>
        <w:t>control</w:t>
      </w:r>
      <w:r w:rsidR="00966C5F" w:rsidRPr="001E10D9">
        <w:rPr>
          <w:rStyle w:val="normaltextrun"/>
          <w:rFonts w:asciiTheme="majorHAnsi" w:hAnsiTheme="majorHAnsi" w:cs="Arial"/>
          <w:sz w:val="22"/>
          <w:szCs w:val="22"/>
        </w:rPr>
        <w:t xml:space="preserve"> </w:t>
      </w:r>
      <w:r w:rsidR="0056670F" w:rsidRPr="001E10D9">
        <w:rPr>
          <w:rStyle w:val="normaltextrun"/>
          <w:rFonts w:asciiTheme="majorHAnsi" w:hAnsiTheme="majorHAnsi" w:cs="Arial"/>
          <w:sz w:val="22"/>
          <w:szCs w:val="22"/>
        </w:rPr>
        <w:t>programmes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of</w:t>
      </w:r>
      <w:r w:rsidR="00966C5F" w:rsidRPr="001E10D9">
        <w:rPr>
          <w:rStyle w:val="normaltextrun"/>
          <w:rFonts w:asciiTheme="majorHAnsi" w:hAnsiTheme="majorHAnsi" w:cs="Arial"/>
          <w:sz w:val="22"/>
          <w:szCs w:val="22"/>
        </w:rPr>
        <w:t xml:space="preserve"> </w:t>
      </w:r>
      <w:r w:rsidR="0056670F" w:rsidRPr="001E10D9">
        <w:rPr>
          <w:rStyle w:val="normaltextrun"/>
          <w:rFonts w:asciiTheme="majorHAnsi" w:hAnsiTheme="majorHAnsi" w:cs="Arial"/>
          <w:sz w:val="22"/>
          <w:szCs w:val="22"/>
        </w:rPr>
        <w:t>which</w:t>
      </w:r>
      <w:r w:rsidR="00966C5F" w:rsidRPr="001E10D9">
        <w:rPr>
          <w:rStyle w:val="normaltextrun"/>
          <w:rFonts w:asciiTheme="majorHAnsi" w:hAnsiTheme="majorHAnsi" w:cs="Arial"/>
          <w:sz w:val="22"/>
          <w:szCs w:val="22"/>
        </w:rPr>
        <w:t xml:space="preserve"> </w:t>
      </w:r>
      <w:r w:rsidR="0056670F" w:rsidRPr="001E10D9">
        <w:rPr>
          <w:rStyle w:val="normaltextrun"/>
          <w:rFonts w:asciiTheme="majorHAnsi" w:hAnsiTheme="majorHAnsi" w:cs="Arial"/>
          <w:sz w:val="22"/>
          <w:szCs w:val="22"/>
        </w:rPr>
        <w:t>researchers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should</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be</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mindful</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when</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examining</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evidence</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available</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for</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past</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interventions,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and</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when</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creating</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reference</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information</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for</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the</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future.</w:t>
      </w:r>
      <w:r w:rsidR="00966C5F" w:rsidRPr="001E10D9">
        <w:rPr>
          <w:rStyle w:val="normaltextrun"/>
          <w:rFonts w:asciiTheme="majorHAnsi" w:hAnsiTheme="majorHAnsi" w:cs="Arial"/>
          <w:sz w:val="22"/>
          <w:szCs w:val="22"/>
        </w:rPr>
        <w:t xml:space="preserve"> </w:t>
      </w:r>
      <w:r w:rsidR="0056670F" w:rsidRPr="001E10D9">
        <w:rPr>
          <w:rStyle w:val="normaltextrun"/>
          <w:rFonts w:asciiTheme="majorHAnsi" w:hAnsiTheme="majorHAnsi" w:cs="Arial"/>
          <w:sz w:val="22"/>
          <w:szCs w:val="22"/>
        </w:rPr>
        <w:t>The</w:t>
      </w:r>
      <w:r w:rsidR="00966C5F" w:rsidRPr="001E10D9">
        <w:rPr>
          <w:rStyle w:val="normaltextrun"/>
          <w:rFonts w:asciiTheme="majorHAnsi" w:hAnsiTheme="majorHAnsi" w:cs="Arial"/>
          <w:sz w:val="22"/>
          <w:szCs w:val="22"/>
        </w:rPr>
        <w:t xml:space="preserve"> </w:t>
      </w:r>
      <w:r w:rsidR="0056670F" w:rsidRPr="001E10D9">
        <w:rPr>
          <w:rStyle w:val="normaltextrun"/>
          <w:rFonts w:asciiTheme="majorHAnsi" w:hAnsiTheme="majorHAnsi" w:cs="Arial"/>
          <w:sz w:val="22"/>
          <w:szCs w:val="22"/>
        </w:rPr>
        <w:t>documents</w:t>
      </w:r>
      <w:r w:rsidR="00966C5F" w:rsidRPr="001E10D9">
        <w:rPr>
          <w:rStyle w:val="normaltextrun"/>
          <w:rFonts w:asciiTheme="majorHAnsi" w:hAnsiTheme="majorHAnsi" w:cs="Arial"/>
          <w:sz w:val="22"/>
          <w:szCs w:val="22"/>
        </w:rPr>
        <w:t xml:space="preserve"> </w:t>
      </w:r>
      <w:r w:rsidR="0056670F" w:rsidRPr="001E10D9">
        <w:rPr>
          <w:rStyle w:val="normaltextrun"/>
          <w:rFonts w:asciiTheme="majorHAnsi" w:hAnsiTheme="majorHAnsi" w:cs="Arial"/>
          <w:sz w:val="22"/>
          <w:szCs w:val="22"/>
        </w:rPr>
        <w:t>identified</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rarely</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provided</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details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on</w:t>
      </w:r>
      <w:r w:rsidR="00966C5F" w:rsidRPr="001E10D9">
        <w:rPr>
          <w:rStyle w:val="normaltextrun"/>
          <w:rFonts w:asciiTheme="majorHAnsi" w:hAnsiTheme="majorHAnsi" w:cs="Arial"/>
          <w:sz w:val="22"/>
          <w:szCs w:val="22"/>
        </w:rPr>
        <w:t xml:space="preserve"> </w:t>
      </w:r>
      <w:r w:rsidR="0056670F" w:rsidRPr="001E10D9">
        <w:rPr>
          <w:rStyle w:val="normaltextrun"/>
          <w:rFonts w:asciiTheme="majorHAnsi" w:hAnsiTheme="majorHAnsi" w:cs="Arial"/>
          <w:sz w:val="22"/>
          <w:szCs w:val="22"/>
        </w:rPr>
        <w:t>control</w:t>
      </w:r>
      <w:r w:rsidR="00966C5F" w:rsidRPr="001E10D9">
        <w:rPr>
          <w:rStyle w:val="normaltextrun"/>
          <w:rFonts w:asciiTheme="majorHAnsi" w:hAnsiTheme="majorHAnsi" w:cs="Arial"/>
          <w:sz w:val="22"/>
          <w:szCs w:val="22"/>
        </w:rPr>
        <w:t xml:space="preserve"> </w:t>
      </w:r>
      <w:r w:rsidR="0056670F" w:rsidRPr="001E10D9">
        <w:rPr>
          <w:rStyle w:val="normaltextrun"/>
          <w:rFonts w:asciiTheme="majorHAnsi" w:hAnsiTheme="majorHAnsi" w:cs="Arial"/>
          <w:sz w:val="22"/>
          <w:szCs w:val="22"/>
        </w:rPr>
        <w:t>programme</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logistics,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concentrating</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on</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technical</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aspects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of</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disease</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epidemiology,</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or</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making</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broad</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statements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on</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challenges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faced</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in</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disease</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control</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rather</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than</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specific</w:t>
      </w:r>
      <w:r w:rsidR="00966C5F" w:rsidRPr="001E10D9">
        <w:rPr>
          <w:rStyle w:val="normaltextrun"/>
          <w:rFonts w:asciiTheme="majorHAnsi" w:hAnsiTheme="majorHAnsi" w:cs="Arial"/>
          <w:sz w:val="22"/>
          <w:szCs w:val="22"/>
        </w:rPr>
        <w:t xml:space="preserve"> </w:t>
      </w:r>
      <w:r w:rsidR="00D566B5">
        <w:rPr>
          <w:rStyle w:val="normaltextrun"/>
          <w:rFonts w:asciiTheme="majorHAnsi" w:hAnsiTheme="majorHAnsi" w:cs="Arial"/>
          <w:sz w:val="22"/>
          <w:szCs w:val="22"/>
        </w:rPr>
        <w:t>technical</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information.</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Critical</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discourse</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or</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detailed</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discussion</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on</w:t>
      </w:r>
      <w:r w:rsidR="00D566B5">
        <w:rPr>
          <w:rStyle w:val="normaltextrun"/>
          <w:rFonts w:asciiTheme="majorHAnsi" w:hAnsiTheme="majorHAnsi" w:cs="Arial"/>
          <w:sz w:val="22"/>
          <w:szCs w:val="22"/>
        </w:rPr>
        <w:t xml:space="preserve"> the</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root</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causes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of</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these</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challenges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was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generally</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lacking.</w:t>
      </w:r>
      <w:r w:rsidR="00966C5F" w:rsidRPr="001E10D9">
        <w:rPr>
          <w:rStyle w:val="eop"/>
          <w:rFonts w:asciiTheme="majorHAnsi" w:hAnsiTheme="majorHAnsi" w:cs="Arial"/>
          <w:sz w:val="22"/>
          <w:szCs w:val="22"/>
        </w:rPr>
        <w:t xml:space="preserve"> </w:t>
      </w:r>
      <w:r w:rsidRPr="001E10D9">
        <w:rPr>
          <w:rStyle w:val="normaltextrun"/>
          <w:rFonts w:asciiTheme="majorHAnsi" w:hAnsiTheme="majorHAnsi" w:cs="Arial"/>
          <w:sz w:val="22"/>
          <w:szCs w:val="22"/>
        </w:rPr>
        <w:t>The</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most</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useful</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documents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were</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stand-alone</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reports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or</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contained</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within</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conference</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proceedings;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several</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had</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very</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restricted</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availability.</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Although</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information</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produced</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today</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is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more</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likely</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to</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be</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distributed</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electronically,</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there</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remains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a</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risk</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of</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losing</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valuable</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resources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if</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organisational</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information</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repositories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are</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not</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open-access.</w:t>
      </w:r>
      <w:r w:rsidR="00966C5F" w:rsidRPr="001E10D9">
        <w:rPr>
          <w:rStyle w:val="eop"/>
          <w:rFonts w:asciiTheme="majorHAnsi" w:hAnsiTheme="majorHAnsi" w:cs="Arial"/>
          <w:sz w:val="22"/>
          <w:szCs w:val="22"/>
        </w:rPr>
        <w:t xml:space="preserve"> </w:t>
      </w:r>
      <w:r w:rsidRPr="001E10D9">
        <w:rPr>
          <w:rStyle w:val="normaltextrun"/>
          <w:rFonts w:asciiTheme="majorHAnsi" w:hAnsiTheme="majorHAnsi" w:cs="Arial"/>
          <w:sz w:val="22"/>
          <w:szCs w:val="22"/>
        </w:rPr>
        <w:t>Safeguarding</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a</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space</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for</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peer-reviewed</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accounts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of</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the</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socio-political</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and</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logistical</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context</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within</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which</w:t>
      </w:r>
      <w:r w:rsidR="00966C5F" w:rsidRPr="001E10D9">
        <w:rPr>
          <w:rStyle w:val="normaltextrun"/>
          <w:rFonts w:asciiTheme="majorHAnsi" w:hAnsiTheme="majorHAnsi" w:cs="Arial"/>
          <w:sz w:val="22"/>
          <w:szCs w:val="22"/>
        </w:rPr>
        <w:t xml:space="preserve"> </w:t>
      </w:r>
      <w:r w:rsidR="0056670F" w:rsidRPr="001E10D9">
        <w:rPr>
          <w:rStyle w:val="normaltextrun"/>
          <w:rFonts w:asciiTheme="majorHAnsi" w:hAnsiTheme="majorHAnsi" w:cs="Arial"/>
          <w:sz w:val="22"/>
          <w:szCs w:val="22"/>
        </w:rPr>
        <w:t>disease</w:t>
      </w:r>
      <w:r w:rsidR="00966C5F" w:rsidRPr="001E10D9">
        <w:rPr>
          <w:rStyle w:val="normaltextrun"/>
          <w:rFonts w:asciiTheme="majorHAnsi" w:hAnsiTheme="majorHAnsi" w:cs="Arial"/>
          <w:sz w:val="22"/>
          <w:szCs w:val="22"/>
        </w:rPr>
        <w:t xml:space="preserve"> </w:t>
      </w:r>
      <w:r w:rsidR="0056670F" w:rsidRPr="001E10D9">
        <w:rPr>
          <w:rStyle w:val="normaltextrun"/>
          <w:rFonts w:asciiTheme="majorHAnsi" w:hAnsiTheme="majorHAnsi" w:cs="Arial"/>
          <w:sz w:val="22"/>
          <w:szCs w:val="22"/>
        </w:rPr>
        <w:t>control</w:t>
      </w:r>
      <w:r w:rsidR="00966C5F" w:rsidRPr="001E10D9">
        <w:rPr>
          <w:rStyle w:val="normaltextrun"/>
          <w:rFonts w:asciiTheme="majorHAnsi" w:hAnsiTheme="majorHAnsi" w:cs="Arial"/>
          <w:sz w:val="22"/>
          <w:szCs w:val="22"/>
        </w:rPr>
        <w:t xml:space="preserve"> </w:t>
      </w:r>
      <w:r w:rsidR="0056670F" w:rsidRPr="001E10D9">
        <w:rPr>
          <w:rStyle w:val="normaltextrun"/>
          <w:rFonts w:asciiTheme="majorHAnsi" w:hAnsiTheme="majorHAnsi" w:cs="Arial"/>
          <w:sz w:val="22"/>
          <w:szCs w:val="22"/>
        </w:rPr>
        <w:t>programmes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are</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set</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will</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help</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ensure</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that</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an</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unbiased</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and</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non-siloed</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information</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repository</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exists.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This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will</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enable</w:t>
      </w:r>
      <w:r w:rsidR="00966C5F" w:rsidRPr="001E10D9">
        <w:rPr>
          <w:rStyle w:val="normaltextrun"/>
          <w:rFonts w:asciiTheme="majorHAnsi" w:hAnsiTheme="majorHAnsi" w:cs="Arial"/>
          <w:sz w:val="22"/>
          <w:szCs w:val="22"/>
        </w:rPr>
        <w:t xml:space="preserve"> </w:t>
      </w:r>
      <w:r w:rsidR="0056670F" w:rsidRPr="001E10D9">
        <w:rPr>
          <w:rStyle w:val="normaltextrun"/>
          <w:rFonts w:asciiTheme="majorHAnsi" w:hAnsiTheme="majorHAnsi" w:cs="Arial"/>
          <w:sz w:val="22"/>
          <w:szCs w:val="22"/>
        </w:rPr>
        <w:t>those</w:t>
      </w:r>
      <w:r w:rsidR="00966C5F" w:rsidRPr="001E10D9">
        <w:rPr>
          <w:rStyle w:val="normaltextrun"/>
          <w:rFonts w:asciiTheme="majorHAnsi" w:hAnsiTheme="majorHAnsi" w:cs="Arial"/>
          <w:sz w:val="22"/>
          <w:szCs w:val="22"/>
        </w:rPr>
        <w:t xml:space="preserve"> </w:t>
      </w:r>
      <w:r w:rsidR="0056670F" w:rsidRPr="001E10D9">
        <w:rPr>
          <w:rStyle w:val="normaltextrun"/>
          <w:rFonts w:asciiTheme="majorHAnsi" w:hAnsiTheme="majorHAnsi" w:cs="Arial"/>
          <w:sz w:val="22"/>
          <w:szCs w:val="22"/>
        </w:rPr>
        <w:t>working</w:t>
      </w:r>
      <w:r w:rsidR="00966C5F" w:rsidRPr="001E10D9">
        <w:rPr>
          <w:rStyle w:val="normaltextrun"/>
          <w:rFonts w:asciiTheme="majorHAnsi" w:hAnsiTheme="majorHAnsi" w:cs="Arial"/>
          <w:sz w:val="22"/>
          <w:szCs w:val="22"/>
        </w:rPr>
        <w:t xml:space="preserve"> </w:t>
      </w:r>
      <w:r w:rsidR="0056670F" w:rsidRPr="001E10D9">
        <w:rPr>
          <w:rStyle w:val="normaltextrun"/>
          <w:rFonts w:asciiTheme="majorHAnsi" w:hAnsiTheme="majorHAnsi" w:cs="Arial"/>
          <w:sz w:val="22"/>
          <w:szCs w:val="22"/>
        </w:rPr>
        <w:t>in</w:t>
      </w:r>
      <w:r w:rsidR="00966C5F" w:rsidRPr="001E10D9">
        <w:rPr>
          <w:rStyle w:val="normaltextrun"/>
          <w:rFonts w:asciiTheme="majorHAnsi" w:hAnsiTheme="majorHAnsi" w:cs="Arial"/>
          <w:sz w:val="22"/>
          <w:szCs w:val="22"/>
        </w:rPr>
        <w:t xml:space="preserve"> </w:t>
      </w:r>
      <w:r w:rsidR="0056670F" w:rsidRPr="001E10D9">
        <w:rPr>
          <w:rStyle w:val="normaltextrun"/>
          <w:rFonts w:asciiTheme="majorHAnsi" w:hAnsiTheme="majorHAnsi" w:cs="Arial"/>
          <w:sz w:val="22"/>
          <w:szCs w:val="22"/>
        </w:rPr>
        <w:t>relevant</w:t>
      </w:r>
      <w:r w:rsidR="00966C5F" w:rsidRPr="001E10D9">
        <w:rPr>
          <w:rStyle w:val="normaltextrun"/>
          <w:rFonts w:asciiTheme="majorHAnsi" w:hAnsiTheme="majorHAnsi" w:cs="Arial"/>
          <w:sz w:val="22"/>
          <w:szCs w:val="22"/>
        </w:rPr>
        <w:t xml:space="preserve"> </w:t>
      </w:r>
      <w:r w:rsidR="0056670F" w:rsidRPr="001E10D9">
        <w:rPr>
          <w:rStyle w:val="normaltextrun"/>
          <w:rFonts w:asciiTheme="majorHAnsi" w:hAnsiTheme="majorHAnsi" w:cs="Arial"/>
          <w:sz w:val="22"/>
          <w:szCs w:val="22"/>
        </w:rPr>
        <w:t>disciplines</w:t>
      </w:r>
      <w:r w:rsidR="00966C5F" w:rsidRPr="001E10D9">
        <w:rPr>
          <w:rStyle w:val="normaltextrun"/>
          <w:rFonts w:asciiTheme="majorHAnsi" w:hAnsiTheme="majorHAnsi" w:cs="Arial"/>
          <w:sz w:val="22"/>
          <w:szCs w:val="22"/>
        </w:rPr>
        <w:t xml:space="preserve"> </w:t>
      </w:r>
      <w:r w:rsidR="0056670F" w:rsidRPr="001E10D9">
        <w:rPr>
          <w:rStyle w:val="normaltextrun"/>
          <w:rFonts w:asciiTheme="majorHAnsi" w:hAnsiTheme="majorHAnsi" w:cs="Arial"/>
          <w:sz w:val="22"/>
          <w:szCs w:val="22"/>
        </w:rPr>
        <w:t>and</w:t>
      </w:r>
      <w:r w:rsidR="00966C5F" w:rsidRPr="001E10D9">
        <w:rPr>
          <w:rStyle w:val="normaltextrun"/>
          <w:rFonts w:asciiTheme="majorHAnsi" w:hAnsiTheme="majorHAnsi" w:cs="Arial"/>
          <w:sz w:val="22"/>
          <w:szCs w:val="22"/>
        </w:rPr>
        <w:t xml:space="preserve"> </w:t>
      </w:r>
      <w:r w:rsidR="0056670F" w:rsidRPr="001E10D9">
        <w:rPr>
          <w:rStyle w:val="normaltextrun"/>
          <w:rFonts w:asciiTheme="majorHAnsi" w:hAnsiTheme="majorHAnsi" w:cs="Arial"/>
          <w:sz w:val="22"/>
          <w:szCs w:val="22"/>
        </w:rPr>
        <w:t>sectors</w:t>
      </w:r>
      <w:r w:rsidR="00966C5F" w:rsidRPr="001E10D9">
        <w:rPr>
          <w:rStyle w:val="normaltextrun"/>
          <w:rFonts w:asciiTheme="majorHAnsi" w:hAnsiTheme="majorHAnsi" w:cs="Arial"/>
          <w:sz w:val="22"/>
          <w:szCs w:val="22"/>
        </w:rPr>
        <w:t xml:space="preserve"> </w:t>
      </w:r>
      <w:r w:rsidR="0056670F" w:rsidRPr="001E10D9">
        <w:rPr>
          <w:rStyle w:val="normaltextrun"/>
          <w:rFonts w:asciiTheme="majorHAnsi" w:hAnsiTheme="majorHAnsi" w:cs="Arial"/>
          <w:sz w:val="22"/>
          <w:szCs w:val="22"/>
        </w:rPr>
        <w:t>to</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frame</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research</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questions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more</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comprehensively,</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ensuring</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better</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understanding</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of</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who</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benefits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from</w:t>
      </w:r>
      <w:r w:rsidR="00966C5F" w:rsidRPr="001E10D9">
        <w:rPr>
          <w:rStyle w:val="normaltextrun"/>
          <w:rFonts w:asciiTheme="majorHAnsi" w:hAnsiTheme="majorHAnsi" w:cs="Arial"/>
          <w:sz w:val="22"/>
          <w:szCs w:val="22"/>
        </w:rPr>
        <w:t xml:space="preserve"> </w:t>
      </w:r>
      <w:r w:rsidR="0056670F" w:rsidRPr="001E10D9">
        <w:rPr>
          <w:rStyle w:val="normaltextrun"/>
          <w:rFonts w:asciiTheme="majorHAnsi" w:hAnsiTheme="majorHAnsi" w:cs="Arial"/>
          <w:sz w:val="22"/>
          <w:szCs w:val="22"/>
        </w:rPr>
        <w:t>disease</w:t>
      </w:r>
      <w:r w:rsidR="00966C5F" w:rsidRPr="001E10D9">
        <w:rPr>
          <w:rStyle w:val="normaltextrun"/>
          <w:rFonts w:asciiTheme="majorHAnsi" w:hAnsiTheme="majorHAnsi" w:cs="Arial"/>
          <w:sz w:val="22"/>
          <w:szCs w:val="22"/>
        </w:rPr>
        <w:t xml:space="preserve"> </w:t>
      </w:r>
      <w:r w:rsidR="0056670F" w:rsidRPr="001E10D9">
        <w:rPr>
          <w:rStyle w:val="normaltextrun"/>
          <w:rFonts w:asciiTheme="majorHAnsi" w:hAnsiTheme="majorHAnsi" w:cs="Arial"/>
          <w:sz w:val="22"/>
          <w:szCs w:val="22"/>
        </w:rPr>
        <w:t>control</w:t>
      </w:r>
      <w:r w:rsidR="00966C5F" w:rsidRPr="001E10D9">
        <w:rPr>
          <w:rStyle w:val="normaltextrun"/>
          <w:rFonts w:asciiTheme="majorHAnsi" w:hAnsiTheme="majorHAnsi" w:cs="Arial"/>
          <w:sz w:val="22"/>
          <w:szCs w:val="22"/>
        </w:rPr>
        <w:t xml:space="preserve"> </w:t>
      </w:r>
      <w:r w:rsidR="0056670F" w:rsidRPr="001E10D9">
        <w:rPr>
          <w:rStyle w:val="normaltextrun"/>
          <w:rFonts w:asciiTheme="majorHAnsi" w:hAnsiTheme="majorHAnsi" w:cs="Arial"/>
          <w:sz w:val="22"/>
          <w:szCs w:val="22"/>
        </w:rPr>
        <w:t>programmes,</w:t>
      </w:r>
      <w:r w:rsidR="00966C5F" w:rsidRPr="001E10D9">
        <w:rPr>
          <w:rStyle w:val="normaltextrun"/>
          <w:rFonts w:asciiTheme="majorHAnsi" w:hAnsiTheme="majorHAnsi" w:cs="Arial"/>
          <w:sz w:val="22"/>
          <w:szCs w:val="22"/>
        </w:rPr>
        <w:t xml:space="preserve"> </w:t>
      </w:r>
      <w:bookmarkStart w:id="36" w:name="_GoBack"/>
      <w:bookmarkEnd w:id="36"/>
      <w:r w:rsidRPr="001E10D9">
        <w:rPr>
          <w:rStyle w:val="normaltextrun"/>
          <w:rFonts w:asciiTheme="majorHAnsi" w:hAnsiTheme="majorHAnsi" w:cs="Arial"/>
          <w:sz w:val="22"/>
          <w:szCs w:val="22"/>
        </w:rPr>
        <w:t>potential</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challenges</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and</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unintended</w:t>
      </w:r>
      <w:r w:rsidR="00966C5F" w:rsidRPr="001E10D9">
        <w:rPr>
          <w:rStyle w:val="normaltextrun"/>
          <w:rFonts w:asciiTheme="majorHAnsi" w:hAnsiTheme="majorHAnsi" w:cs="Arial"/>
          <w:sz w:val="22"/>
          <w:szCs w:val="22"/>
        </w:rPr>
        <w:t xml:space="preserve"> </w:t>
      </w:r>
      <w:r w:rsidRPr="001E10D9">
        <w:rPr>
          <w:rStyle w:val="normaltextrun"/>
          <w:rFonts w:asciiTheme="majorHAnsi" w:hAnsiTheme="majorHAnsi" w:cs="Arial"/>
          <w:sz w:val="22"/>
          <w:szCs w:val="22"/>
        </w:rPr>
        <w:t>consequences.</w:t>
      </w:r>
    </w:p>
    <w:p w14:paraId="136F4613" w14:textId="77777777" w:rsidR="00E76D2B" w:rsidRDefault="002E5656" w:rsidP="00E0460B">
      <w:pPr>
        <w:pStyle w:val="Heading1"/>
        <w:spacing w:after="240" w:line="480" w:lineRule="auto"/>
        <w:rPr>
          <w:rFonts w:cstheme="majorHAnsi"/>
          <w:color w:val="auto"/>
        </w:rPr>
      </w:pPr>
      <w:r w:rsidRPr="001E10D9">
        <w:rPr>
          <w:rFonts w:cstheme="majorHAnsi"/>
          <w:color w:val="auto"/>
        </w:rPr>
        <w:t>Acknowledgements</w:t>
      </w:r>
    </w:p>
    <w:p w14:paraId="63B75FD6" w14:textId="5721D800" w:rsidR="00E76D2B" w:rsidRPr="00E76D2B" w:rsidRDefault="00E76D2B" w:rsidP="00E0460B">
      <w:pPr>
        <w:pStyle w:val="Heading1"/>
        <w:spacing w:after="240" w:line="480" w:lineRule="auto"/>
        <w:rPr>
          <w:rFonts w:cstheme="majorHAnsi"/>
          <w:color w:val="auto"/>
          <w:sz w:val="22"/>
          <w:szCs w:val="22"/>
        </w:rPr>
      </w:pPr>
      <w:r>
        <w:rPr>
          <w:rFonts w:cstheme="majorHAnsi"/>
          <w:color w:val="auto"/>
          <w:sz w:val="22"/>
          <w:szCs w:val="22"/>
        </w:rPr>
        <w:t xml:space="preserve">Many thanks to librarians at The British Library and Cambridge University Library who assisted with identifying and accessing the texts referenced in this review. </w:t>
      </w:r>
      <w:proofErr w:type="gramStart"/>
      <w:r>
        <w:rPr>
          <w:rFonts w:cstheme="majorHAnsi"/>
          <w:color w:val="auto"/>
          <w:sz w:val="22"/>
          <w:szCs w:val="22"/>
        </w:rPr>
        <w:t>Particular thanks to</w:t>
      </w:r>
      <w:proofErr w:type="gramEnd"/>
      <w:r>
        <w:rPr>
          <w:rFonts w:cstheme="majorHAnsi"/>
          <w:color w:val="auto"/>
          <w:sz w:val="22"/>
          <w:szCs w:val="22"/>
        </w:rPr>
        <w:t xml:space="preserve"> the intern at the OIE who digitised </w:t>
      </w:r>
      <w:r w:rsidR="008B2133">
        <w:rPr>
          <w:rFonts w:cstheme="majorHAnsi"/>
          <w:color w:val="auto"/>
          <w:sz w:val="22"/>
          <w:szCs w:val="22"/>
        </w:rPr>
        <w:t xml:space="preserve">several </w:t>
      </w:r>
      <w:r>
        <w:rPr>
          <w:rFonts w:cstheme="majorHAnsi"/>
          <w:color w:val="auto"/>
          <w:sz w:val="22"/>
          <w:szCs w:val="22"/>
        </w:rPr>
        <w:t xml:space="preserve">articles from the </w:t>
      </w:r>
      <w:r w:rsidR="008B2133" w:rsidRPr="004F2610">
        <w:rPr>
          <w:rFonts w:cstheme="majorHAnsi"/>
          <w:i/>
          <w:color w:val="auto"/>
          <w:sz w:val="22"/>
          <w:szCs w:val="22"/>
        </w:rPr>
        <w:t xml:space="preserve">Bulletin de </w:t>
      </w:r>
      <w:proofErr w:type="spellStart"/>
      <w:r w:rsidR="008B2133" w:rsidRPr="004F2610">
        <w:rPr>
          <w:rFonts w:cstheme="majorHAnsi"/>
          <w:i/>
          <w:color w:val="auto"/>
          <w:sz w:val="22"/>
          <w:szCs w:val="22"/>
        </w:rPr>
        <w:t>l'Office</w:t>
      </w:r>
      <w:proofErr w:type="spellEnd"/>
      <w:r w:rsidR="008B2133" w:rsidRPr="004F2610">
        <w:rPr>
          <w:rFonts w:cstheme="majorHAnsi"/>
          <w:i/>
          <w:color w:val="auto"/>
          <w:sz w:val="22"/>
          <w:szCs w:val="22"/>
        </w:rPr>
        <w:t xml:space="preserve"> International des </w:t>
      </w:r>
      <w:proofErr w:type="spellStart"/>
      <w:r w:rsidR="008B2133" w:rsidRPr="004F2610">
        <w:rPr>
          <w:rFonts w:cstheme="majorHAnsi"/>
          <w:i/>
          <w:color w:val="auto"/>
          <w:sz w:val="22"/>
          <w:szCs w:val="22"/>
        </w:rPr>
        <w:t>Épizooties</w:t>
      </w:r>
      <w:proofErr w:type="spellEnd"/>
      <w:r w:rsidR="008B2133" w:rsidRPr="008B2133">
        <w:rPr>
          <w:rFonts w:cstheme="majorHAnsi"/>
          <w:color w:val="auto"/>
          <w:sz w:val="22"/>
          <w:szCs w:val="22"/>
        </w:rPr>
        <w:t xml:space="preserve"> </w:t>
      </w:r>
      <w:r w:rsidR="008B2133">
        <w:rPr>
          <w:rFonts w:cstheme="majorHAnsi"/>
          <w:color w:val="auto"/>
          <w:sz w:val="22"/>
          <w:szCs w:val="22"/>
        </w:rPr>
        <w:t xml:space="preserve">in </w:t>
      </w:r>
      <w:r>
        <w:rPr>
          <w:rFonts w:cstheme="majorHAnsi"/>
          <w:color w:val="auto"/>
          <w:sz w:val="22"/>
          <w:szCs w:val="22"/>
        </w:rPr>
        <w:t xml:space="preserve">response to </w:t>
      </w:r>
      <w:r w:rsidR="008B2133">
        <w:rPr>
          <w:rFonts w:cstheme="majorHAnsi"/>
          <w:color w:val="auto"/>
          <w:sz w:val="22"/>
          <w:szCs w:val="22"/>
        </w:rPr>
        <w:t>our</w:t>
      </w:r>
      <w:r>
        <w:rPr>
          <w:rFonts w:cstheme="majorHAnsi"/>
          <w:color w:val="auto"/>
          <w:sz w:val="22"/>
          <w:szCs w:val="22"/>
        </w:rPr>
        <w:t xml:space="preserve"> request</w:t>
      </w:r>
      <w:r w:rsidR="008B2133">
        <w:rPr>
          <w:rFonts w:cstheme="majorHAnsi"/>
          <w:color w:val="auto"/>
          <w:sz w:val="22"/>
          <w:szCs w:val="22"/>
        </w:rPr>
        <w:t>.</w:t>
      </w:r>
    </w:p>
    <w:p w14:paraId="13D3DF2C" w14:textId="2EE0089E" w:rsidR="00FF116B" w:rsidRPr="001E10D9" w:rsidRDefault="00FF116B" w:rsidP="00E0460B">
      <w:pPr>
        <w:pStyle w:val="Heading1"/>
        <w:spacing w:after="240" w:line="480" w:lineRule="auto"/>
        <w:rPr>
          <w:rFonts w:cstheme="majorHAnsi"/>
          <w:color w:val="auto"/>
        </w:rPr>
      </w:pPr>
      <w:r w:rsidRPr="001E10D9">
        <w:rPr>
          <w:rFonts w:cstheme="majorHAnsi"/>
          <w:color w:val="auto"/>
        </w:rPr>
        <w:t>Funding</w:t>
      </w:r>
    </w:p>
    <w:p w14:paraId="42256517" w14:textId="1662F895" w:rsidR="002E5656" w:rsidRPr="001E10D9" w:rsidRDefault="00966C5F" w:rsidP="00E0460B">
      <w:pPr>
        <w:spacing w:line="480" w:lineRule="auto"/>
        <w:rPr>
          <w:rFonts w:asciiTheme="majorHAnsi" w:hAnsiTheme="majorHAnsi" w:cstheme="majorHAnsi"/>
        </w:rPr>
      </w:pPr>
      <w:r w:rsidRPr="001E10D9">
        <w:t xml:space="preserve"> </w:t>
      </w:r>
      <w:r w:rsidR="00FF116B" w:rsidRPr="001E10D9">
        <w:rPr>
          <w:rFonts w:asciiTheme="majorHAnsi" w:hAnsiTheme="majorHAnsi" w:cstheme="majorHAnsi"/>
        </w:rPr>
        <w:t>This</w:t>
      </w:r>
      <w:r w:rsidRPr="001E10D9">
        <w:rPr>
          <w:rFonts w:asciiTheme="majorHAnsi" w:hAnsiTheme="majorHAnsi" w:cstheme="majorHAnsi"/>
        </w:rPr>
        <w:t xml:space="preserve"> </w:t>
      </w:r>
      <w:r w:rsidR="00FF116B" w:rsidRPr="001E10D9">
        <w:rPr>
          <w:rFonts w:asciiTheme="majorHAnsi" w:hAnsiTheme="majorHAnsi" w:cstheme="majorHAnsi"/>
        </w:rPr>
        <w:t>work</w:t>
      </w:r>
      <w:r w:rsidRPr="001E10D9">
        <w:rPr>
          <w:rFonts w:asciiTheme="majorHAnsi" w:hAnsiTheme="majorHAnsi" w:cstheme="majorHAnsi"/>
        </w:rPr>
        <w:t xml:space="preserve"> </w:t>
      </w:r>
      <w:r w:rsidR="00FF116B" w:rsidRPr="001E10D9">
        <w:rPr>
          <w:rFonts w:asciiTheme="majorHAnsi" w:hAnsiTheme="majorHAnsi" w:cstheme="majorHAnsi"/>
        </w:rPr>
        <w:t>is</w:t>
      </w:r>
      <w:r w:rsidRPr="001E10D9">
        <w:rPr>
          <w:rFonts w:asciiTheme="majorHAnsi" w:hAnsiTheme="majorHAnsi" w:cstheme="majorHAnsi"/>
        </w:rPr>
        <w:t xml:space="preserve"> </w:t>
      </w:r>
      <w:r w:rsidR="00FF116B" w:rsidRPr="001E10D9">
        <w:rPr>
          <w:rFonts w:asciiTheme="majorHAnsi" w:hAnsiTheme="majorHAnsi" w:cstheme="majorHAnsi"/>
        </w:rPr>
        <w:t>part</w:t>
      </w:r>
      <w:r w:rsidRPr="001E10D9">
        <w:rPr>
          <w:rFonts w:asciiTheme="majorHAnsi" w:hAnsiTheme="majorHAnsi" w:cstheme="majorHAnsi"/>
        </w:rPr>
        <w:t xml:space="preserve"> </w:t>
      </w:r>
      <w:r w:rsidR="00FF116B" w:rsidRPr="001E10D9">
        <w:rPr>
          <w:rFonts w:asciiTheme="majorHAnsi" w:hAnsiTheme="majorHAnsi" w:cstheme="majorHAnsi"/>
        </w:rPr>
        <w:t>of</w:t>
      </w:r>
      <w:r w:rsidRPr="001E10D9">
        <w:rPr>
          <w:rFonts w:asciiTheme="majorHAnsi" w:hAnsiTheme="majorHAnsi" w:cstheme="majorHAnsi"/>
        </w:rPr>
        <w:t xml:space="preserve"> </w:t>
      </w:r>
      <w:r w:rsidR="00FF116B" w:rsidRPr="001E10D9">
        <w:rPr>
          <w:rFonts w:asciiTheme="majorHAnsi" w:hAnsiTheme="majorHAnsi" w:cstheme="majorHAnsi"/>
        </w:rPr>
        <w:t>a</w:t>
      </w:r>
      <w:r w:rsidRPr="001E10D9">
        <w:rPr>
          <w:rFonts w:asciiTheme="majorHAnsi" w:hAnsiTheme="majorHAnsi" w:cstheme="majorHAnsi"/>
        </w:rPr>
        <w:t xml:space="preserve"> </w:t>
      </w:r>
      <w:r w:rsidR="00FF116B" w:rsidRPr="001E10D9">
        <w:rPr>
          <w:rFonts w:asciiTheme="majorHAnsi" w:hAnsiTheme="majorHAnsi" w:cstheme="majorHAnsi"/>
        </w:rPr>
        <w:t>PhD</w:t>
      </w:r>
      <w:r w:rsidRPr="001E10D9">
        <w:rPr>
          <w:rFonts w:asciiTheme="majorHAnsi" w:hAnsiTheme="majorHAnsi" w:cstheme="majorHAnsi"/>
        </w:rPr>
        <w:t xml:space="preserve"> </w:t>
      </w:r>
      <w:r w:rsidR="00FF116B" w:rsidRPr="001E10D9">
        <w:rPr>
          <w:rFonts w:asciiTheme="majorHAnsi" w:hAnsiTheme="majorHAnsi" w:cstheme="majorHAnsi"/>
        </w:rPr>
        <w:t>project</w:t>
      </w:r>
      <w:r w:rsidRPr="001E10D9">
        <w:rPr>
          <w:rFonts w:asciiTheme="majorHAnsi" w:hAnsiTheme="majorHAnsi" w:cstheme="majorHAnsi"/>
        </w:rPr>
        <w:t xml:space="preserve"> </w:t>
      </w:r>
      <w:r w:rsidR="00FF116B" w:rsidRPr="001E10D9">
        <w:rPr>
          <w:rFonts w:asciiTheme="majorHAnsi" w:hAnsiTheme="majorHAnsi" w:cstheme="majorHAnsi"/>
        </w:rPr>
        <w:t>that</w:t>
      </w:r>
      <w:r w:rsidRPr="001E10D9">
        <w:rPr>
          <w:rFonts w:asciiTheme="majorHAnsi" w:hAnsiTheme="majorHAnsi" w:cstheme="majorHAnsi"/>
        </w:rPr>
        <w:t xml:space="preserve"> </w:t>
      </w:r>
      <w:r w:rsidR="00FF116B" w:rsidRPr="001E10D9">
        <w:rPr>
          <w:rFonts w:asciiTheme="majorHAnsi" w:hAnsiTheme="majorHAnsi" w:cstheme="majorHAnsi"/>
        </w:rPr>
        <w:t>is</w:t>
      </w:r>
      <w:r w:rsidRPr="001E10D9">
        <w:rPr>
          <w:rFonts w:asciiTheme="majorHAnsi" w:hAnsiTheme="majorHAnsi" w:cstheme="majorHAnsi"/>
        </w:rPr>
        <w:t xml:space="preserve"> </w:t>
      </w:r>
      <w:r w:rsidR="00FF116B" w:rsidRPr="001E10D9">
        <w:rPr>
          <w:rFonts w:asciiTheme="majorHAnsi" w:hAnsiTheme="majorHAnsi" w:cstheme="majorHAnsi"/>
        </w:rPr>
        <w:t>jointly</w:t>
      </w:r>
      <w:r w:rsidRPr="001E10D9">
        <w:rPr>
          <w:rFonts w:asciiTheme="majorHAnsi" w:hAnsiTheme="majorHAnsi" w:cstheme="majorHAnsi"/>
        </w:rPr>
        <w:t xml:space="preserve"> </w:t>
      </w:r>
      <w:r w:rsidR="00FF116B" w:rsidRPr="001E10D9">
        <w:rPr>
          <w:rFonts w:asciiTheme="majorHAnsi" w:hAnsiTheme="majorHAnsi" w:cstheme="majorHAnsi"/>
        </w:rPr>
        <w:t>funded</w:t>
      </w:r>
      <w:r w:rsidRPr="001E10D9">
        <w:rPr>
          <w:rFonts w:asciiTheme="majorHAnsi" w:hAnsiTheme="majorHAnsi" w:cstheme="majorHAnsi"/>
        </w:rPr>
        <w:t xml:space="preserve"> </w:t>
      </w:r>
      <w:r w:rsidR="00FF116B" w:rsidRPr="001E10D9">
        <w:rPr>
          <w:rFonts w:asciiTheme="majorHAnsi" w:hAnsiTheme="majorHAnsi" w:cstheme="majorHAnsi"/>
        </w:rPr>
        <w:t>by</w:t>
      </w:r>
      <w:r w:rsidRPr="001E10D9">
        <w:rPr>
          <w:rFonts w:asciiTheme="majorHAnsi" w:hAnsiTheme="majorHAnsi" w:cstheme="majorHAnsi"/>
        </w:rPr>
        <w:t xml:space="preserve"> </w:t>
      </w:r>
      <w:r w:rsidR="00B07657" w:rsidRPr="001E10D9">
        <w:rPr>
          <w:rFonts w:asciiTheme="majorHAnsi" w:hAnsiTheme="majorHAnsi" w:cstheme="majorHAnsi"/>
        </w:rPr>
        <w:t>the</w:t>
      </w:r>
      <w:r w:rsidRPr="001E10D9">
        <w:rPr>
          <w:rFonts w:asciiTheme="majorHAnsi" w:hAnsiTheme="majorHAnsi" w:cstheme="majorHAnsi"/>
        </w:rPr>
        <w:t xml:space="preserve"> </w:t>
      </w:r>
      <w:r w:rsidR="00B07657" w:rsidRPr="001E10D9">
        <w:rPr>
          <w:rFonts w:asciiTheme="majorHAnsi" w:hAnsiTheme="majorHAnsi" w:cstheme="majorHAnsi"/>
        </w:rPr>
        <w:t>Royal</w:t>
      </w:r>
      <w:r w:rsidRPr="001E10D9">
        <w:rPr>
          <w:rFonts w:asciiTheme="majorHAnsi" w:hAnsiTheme="majorHAnsi" w:cstheme="majorHAnsi"/>
        </w:rPr>
        <w:t xml:space="preserve"> </w:t>
      </w:r>
      <w:r w:rsidR="00B07657" w:rsidRPr="001E10D9">
        <w:rPr>
          <w:rFonts w:asciiTheme="majorHAnsi" w:hAnsiTheme="majorHAnsi" w:cstheme="majorHAnsi"/>
        </w:rPr>
        <w:t>Veterinary</w:t>
      </w:r>
      <w:r w:rsidRPr="001E10D9">
        <w:rPr>
          <w:rFonts w:asciiTheme="majorHAnsi" w:hAnsiTheme="majorHAnsi" w:cstheme="majorHAnsi"/>
        </w:rPr>
        <w:t xml:space="preserve"> </w:t>
      </w:r>
      <w:r w:rsidR="00B07657" w:rsidRPr="001E10D9">
        <w:rPr>
          <w:rFonts w:asciiTheme="majorHAnsi" w:hAnsiTheme="majorHAnsi" w:cstheme="majorHAnsi"/>
        </w:rPr>
        <w:t>College</w:t>
      </w:r>
      <w:r w:rsidRPr="001E10D9">
        <w:rPr>
          <w:rFonts w:asciiTheme="majorHAnsi" w:hAnsiTheme="majorHAnsi" w:cstheme="majorHAnsi"/>
        </w:rPr>
        <w:t xml:space="preserve"> </w:t>
      </w:r>
      <w:r w:rsidR="00B07657" w:rsidRPr="001E10D9">
        <w:rPr>
          <w:rFonts w:asciiTheme="majorHAnsi" w:hAnsiTheme="majorHAnsi" w:cstheme="majorHAnsi"/>
        </w:rPr>
        <w:t>and</w:t>
      </w:r>
      <w:r w:rsidRPr="001E10D9">
        <w:rPr>
          <w:rFonts w:asciiTheme="majorHAnsi" w:hAnsiTheme="majorHAnsi" w:cstheme="majorHAnsi"/>
        </w:rPr>
        <w:t xml:space="preserve"> </w:t>
      </w:r>
      <w:r w:rsidR="00A6539D" w:rsidRPr="001E10D9">
        <w:rPr>
          <w:rFonts w:asciiTheme="majorHAnsi" w:hAnsiTheme="majorHAnsi" w:cstheme="majorHAnsi"/>
        </w:rPr>
        <w:t>The</w:t>
      </w:r>
      <w:r w:rsidRPr="001E10D9">
        <w:rPr>
          <w:rFonts w:asciiTheme="majorHAnsi" w:hAnsiTheme="majorHAnsi" w:cstheme="majorHAnsi"/>
        </w:rPr>
        <w:t xml:space="preserve"> </w:t>
      </w:r>
      <w:r w:rsidR="00B07657" w:rsidRPr="001E10D9">
        <w:rPr>
          <w:rFonts w:asciiTheme="majorHAnsi" w:hAnsiTheme="majorHAnsi" w:cstheme="majorHAnsi"/>
        </w:rPr>
        <w:t>Pirbright</w:t>
      </w:r>
      <w:r w:rsidRPr="001E10D9">
        <w:rPr>
          <w:rFonts w:asciiTheme="majorHAnsi" w:hAnsiTheme="majorHAnsi" w:cstheme="majorHAnsi"/>
        </w:rPr>
        <w:t xml:space="preserve"> </w:t>
      </w:r>
      <w:r w:rsidR="00B07657" w:rsidRPr="001E10D9">
        <w:rPr>
          <w:rFonts w:asciiTheme="majorHAnsi" w:hAnsiTheme="majorHAnsi" w:cstheme="majorHAnsi"/>
        </w:rPr>
        <w:t>Institute</w:t>
      </w:r>
    </w:p>
    <w:p w14:paraId="2FA3EF7C" w14:textId="77777777" w:rsidR="002E5656" w:rsidRPr="001E10D9" w:rsidRDefault="002E5656" w:rsidP="00E0460B">
      <w:pPr>
        <w:spacing w:line="480" w:lineRule="auto"/>
      </w:pPr>
    </w:p>
    <w:p w14:paraId="3F273081" w14:textId="77777777" w:rsidR="00FF1652" w:rsidRPr="001E10D9" w:rsidRDefault="00FF1652" w:rsidP="00E0460B">
      <w:pPr>
        <w:pStyle w:val="Heading1"/>
        <w:spacing w:after="240" w:line="480" w:lineRule="auto"/>
        <w:rPr>
          <w:rFonts w:cstheme="majorHAnsi"/>
          <w:color w:val="auto"/>
        </w:rPr>
      </w:pPr>
      <w:r w:rsidRPr="001E10D9">
        <w:rPr>
          <w:rFonts w:cstheme="majorHAnsi"/>
          <w:color w:val="auto"/>
        </w:rPr>
        <w:t>References</w:t>
      </w:r>
    </w:p>
    <w:p w14:paraId="64F59993" w14:textId="5EB5BF1F" w:rsidR="00265593" w:rsidRPr="00265593" w:rsidRDefault="00FF1652"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1E10D9">
        <w:rPr>
          <w:rFonts w:asciiTheme="majorHAnsi" w:hAnsiTheme="majorHAnsi" w:cstheme="majorHAnsi"/>
        </w:rPr>
        <w:fldChar w:fldCharType="begin" w:fldLock="1"/>
      </w:r>
      <w:r w:rsidRPr="001E10D9">
        <w:rPr>
          <w:rFonts w:asciiTheme="majorHAnsi" w:hAnsiTheme="majorHAnsi" w:cstheme="majorHAnsi"/>
        </w:rPr>
        <w:instrText xml:space="preserve">ADDIN Mendeley Bibliography CSL_BIBLIOGRAPHY </w:instrText>
      </w:r>
      <w:r w:rsidRPr="001E10D9">
        <w:rPr>
          <w:rFonts w:asciiTheme="majorHAnsi" w:hAnsiTheme="majorHAnsi" w:cstheme="majorHAnsi"/>
        </w:rPr>
        <w:fldChar w:fldCharType="separate"/>
      </w:r>
      <w:r w:rsidR="00265593" w:rsidRPr="00265593">
        <w:rPr>
          <w:rFonts w:ascii="Calibri Light" w:hAnsi="Calibri Light" w:cs="Calibri Light"/>
          <w:noProof/>
          <w:sz w:val="20"/>
          <w:szCs w:val="24"/>
        </w:rPr>
        <w:t>Alvarez, C.J., 2019. The U.S.-Mexico border and the 1947 foot-and-mouth-disease outbreak in Mexico. J. Southwest. https://doi.org/10.1353/jsw.2019.0039</w:t>
      </w:r>
    </w:p>
    <w:p w14:paraId="3D1186BA"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Anderson, E.C., Anderson, J., Doughty, W.J., 1974. The foot-and-mouth disease virus subtype variants in Kenya. J. Hyg. (Lond). 73, 237–239. https://doi.org/10.1017/S0022172400024074</w:t>
      </w:r>
    </w:p>
    <w:p w14:paraId="646A5DBE"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Anderson, E.C., Doughty, W.J., Anderson, J., 1976. The role of sheep and goats in the epizootiology of foot-and-mouth disease in Kenya. J. Hyg. (Lond). 76, 395–402. https://doi.org/10.1017/s0022172400055315</w:t>
      </w:r>
    </w:p>
    <w:p w14:paraId="5F9B297F"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Anderson, E.E.C., Doughty, W.J.W., Anderson, J., Paling, R., 1979. The pathogenesis of foot-and-mouth disease in the African buffalo (Syncerus caffer) and the role of this species in the epidemiology of the disease in Kenya. J. Comp. Pathol. 89, 541–549. https://doi.org/10.1016/0021-9975(79)90045-8</w:t>
      </w:r>
    </w:p>
    <w:p w14:paraId="5E93E76B"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Anon, 1974. The zoo-sanitary situation and disease control methods used in Kenya in 1973. Bull. l’Office Int. des Epizoot. 82, 503–506.</w:t>
      </w:r>
    </w:p>
    <w:p w14:paraId="6B21DE7E"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Anon, 1969a. Department of Veterinary Services Annual Report. Nairobi, Kenya.</w:t>
      </w:r>
    </w:p>
    <w:p w14:paraId="0D6173D3"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Anon, 1969b. Republic of Kenya. Veterinary Department annual report 1966.</w:t>
      </w:r>
    </w:p>
    <w:p w14:paraId="6EA5166E"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Armson, B., Wadsworth, J., Kibona, T., Mshanga, D., Fowler, V.L., Knowles, N.J., Mioulet, V., Reeve, R., King, D.P., Bachanek-Bankowska, K., Lembo, T., 2019. Opportunities for enhanced surveillance of foot-and-mouth disease in endemic settings using milk samples. Transbound. Emerg. Dis. 66, 1405–1410. https://doi.org/10.1111/tbed.13146</w:t>
      </w:r>
    </w:p>
    <w:p w14:paraId="4E5A5D51"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AU-IBAR, 2012. Pan African Animal Health Yearbook. Nairobi, Kenya.</w:t>
      </w:r>
    </w:p>
    <w:p w14:paraId="7BBAC0DE"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AU-IBAR, 2011. Pan African Animal Health Yearbook. Nairobi, Kenya.</w:t>
      </w:r>
    </w:p>
    <w:p w14:paraId="4685F9B0"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AU-IBAR, 2010. Pan African Animal Health Yearbook. Nairobi, Kenya.</w:t>
      </w:r>
    </w:p>
    <w:p w14:paraId="1CC8A44A"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Balinda, S.N., Sangula, A.K., Heller, R., Muwanika, V.B., Belsham, G.J., Masembe, C., Siegismund, H.R., 2010. Diversity and transboundary mobility of serotype O foot-and-mouth disease virus in East Africa: Implications for vaccination policies. Infect. Genet. Evol. 10, 1058–1065. https://doi.org/10.1016/J.MEEGID.2010.06.017</w:t>
      </w:r>
    </w:p>
    <w:p w14:paraId="58536C12"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Bari, F.D., Parida, S., Tekleghiorghis, T., Dekker, A., Sangula, A., Reeve, R., Haydon, D.T., Paton, D.J., Mahapatra, M., 2014. Genetic and antigenic characterisation of serotype A FMD viruses from East Africa to select new vaccine strains. Vaccine 32, 5794–5800. https://doi.org/10.1016/j.vaccine.2014.08.033</w:t>
      </w:r>
    </w:p>
    <w:p w14:paraId="1365C96E"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Beaton, W.G., 1956. Summary of information on Foot and mouth disease in Africa south of the Sahara, 1951-55. Bull. Epizoot. Dis. Africa 4, 287–307.</w:t>
      </w:r>
    </w:p>
    <w:p w14:paraId="42ED411A"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Behnke, R., Muthami, D., 2013. The contribution of livestock to the Kenyan economy, IGAD Livestock Policy Initiative Working Paper.</w:t>
      </w:r>
    </w:p>
    <w:p w14:paraId="22E74881"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Blacksell, S.D., Siengsanan-Lamont, J., Kamolsiripichaiporn, S., Gleeson, L.J., Windsor, P.A., 2019. A history of FMD research and control programmes in Southeast Asia: Lessons from the past informing the future. Epidemiol. Infect. 147. https://doi.org/10.1017/S0950268819000578</w:t>
      </w:r>
    </w:p>
    <w:p w14:paraId="1DD55056"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Brangenberg, N., van Andel, M., 2011. Exotic disease focus: clinical and epidemiological investigation to exclude foot and mouth disease in cattle. Surveill. 38, 4–9.</w:t>
      </w:r>
    </w:p>
    <w:p w14:paraId="1B77B40F"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Capstick, P.B., 1972. Republic of Kenya Notes of Provisional Agenda Item 1. XIIIth Conference of the O.I.E. Commission on Foot and Mouth Disease, Paris, 22-26 February 1972. 1. Comparative regional epidemiology of foot amd mouth disease and its effects on prophylactic measures. Bull. l’Office Int. des Epizoot. 77, 621–623.</w:t>
      </w:r>
    </w:p>
    <w:p w14:paraId="5A435B7F"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Casey, M.B., Lembo, T., Knowles, N.J., Fyumagwa, R., Kivaria, F., Maliti, H., Kasanga, C., Sallu, R., Reeve, R., Parida, S., King, D.P., Cleaveland, S., 2014. Patterns of Foot-and-Mouth Disease Virus Distribution in Africa: The Role of Livestock and Wildlife in Virus Emergence, in: Johnson, N. (Ed.), The Role of Animals in Emerging Viral Diseases. Elsevier Inc, London, UK, pp. 21–38. https://doi.org/10.1016/B978-0-12-405191-1.00002-8</w:t>
      </w:r>
    </w:p>
    <w:p w14:paraId="6519EBE1"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Chema, S., 1975. Vaccination as a method of Foot-and-Mouth Disease control: An appraisal of the success achieved in Kenya, 1968-1973. Bull. l’Office Int. des Epizoot. 83, 195–209. https://doi.org/10.1007/BF03030902</w:t>
      </w:r>
    </w:p>
    <w:p w14:paraId="2E7B014A"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Chema, S., Gathuma, J.M., 2004. Kenya: the development of private services and the role of the Kenya Veterinary Association. OIE Rev. Sci. Tech. https://doi.org/10.20506/rst.23.1.1483</w:t>
      </w:r>
    </w:p>
    <w:p w14:paraId="3FED3299"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Chema, S., Rweyemamu, M.M., 1978. Selection of SAT 2 Foot-and-Mouth Disease vaccine strains for East Africa. Bull. l’Office Int. des Epizoot. 89, 887–898.</w:t>
      </w:r>
    </w:p>
    <w:p w14:paraId="09BAF2B3"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Chepkwony, E.C., Gitao, C.G., Muchemi, G.M., 2012. Seroprevalence of Foot and Mouth Disease in the Somali Eco-System in Kenya. Int. J. Anim. Vet. Adv. 4, 198–203.</w:t>
      </w:r>
    </w:p>
    <w:p w14:paraId="63FD6BB5"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Crees, H., 1982. A brief administrative history of Foot and mouth disease and its control in Kenya. Uppsala.</w:t>
      </w:r>
    </w:p>
    <w:p w14:paraId="0C19DED1"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Department of Veterinary Services, 1955. Notes on Animal Diseases: VIII—Foot and Mouth Disease. East African Agric. J. 20, 140. https://doi.org/10.1080/03670074.1955.11664955</w:t>
      </w:r>
    </w:p>
    <w:p w14:paraId="5785A628"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Department of Veterinary Services Kenya, 1974. Annual report, 1971. Kabete, Kenya.</w:t>
      </w:r>
    </w:p>
    <w:p w14:paraId="3D442925"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EuFMD and FAO, 2012. The Progressive Control Pathway for FMD control (PCP-FMD).</w:t>
      </w:r>
    </w:p>
    <w:p w14:paraId="7AEB3765"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EuFMD, FAO, 2020. Hold-FAST: A Europe secure from the threat of foot-and-mouth disease and similar transboundary animal diseases. New strategic plan, European Commission for the Control of Foot-and-Mouth Disease.</w:t>
      </w:r>
    </w:p>
    <w:p w14:paraId="2CB91E6B"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FAO, 2018. Livestock and livelihoods spotlight: Kenya. Cattle and poultry sectors.</w:t>
      </w:r>
    </w:p>
    <w:p w14:paraId="54D0CB1B"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FAO, OIE, 2018. Regional roadmap meeting III. Foot and Mouth Disease Progressive Control Pathway, Eastern Africa. Entebbe, Uganda.</w:t>
      </w:r>
    </w:p>
    <w:p w14:paraId="690CBBA6"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FAO, OIE, AU-IBAR, 2012. Development of a Long Term Roadmap for the Progressive Control of FMD in Eastern Africa [WWW Document]. URL http://www.fao.org/fileadmin/user_upload/eufmd/docs/PCP_nairobi/Report.pdf (accessed 1.24.19).</w:t>
      </w:r>
    </w:p>
    <w:p w14:paraId="2887BE46"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Ferguson, K.J., Cleaveland, S., Haydon, D.T., Caron, A., Kock, R.A., Lembo, T., Hopcraft, J.G.C., Chardonnet, B., Nyariki, T., Keyyu, J., Paton, D.J., Kivaria, F.M., 2013. Evaluating the potential for the environmentally sustainable control of foot and mouth disease in sub-saharan Africa. Ecohealth. https://doi.org/10.1007/s10393-013-0850-6</w:t>
      </w:r>
    </w:p>
    <w:p w14:paraId="7A9B5DA4"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Galloway, I.A., 1962. Results of the use of two live attenuated strain vaccines, Rho 1 (SAT 2 type) and RV. 11 (SAT 1 type), in controlling outbreaks of Foot and mouth disease. Bull. l’Office Int. des Epizoot. 57, 748–788.</w:t>
      </w:r>
    </w:p>
    <w:p w14:paraId="35645118"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Gizaw, D., Tesfaye, Y., Wood, B.A., Di Nardo, A., Shegu, D., Muluneh, A., Bilata, T., Belayneh, R., Fentie, A., Asgdome, H., Sombo, M., Rufael, T., Tadesse, F., Khan, F., Yami, M., Gelaye, E., Wadsworth, J., Knowles, N.J., King, D.P., 2020. Molecular characterisation of foot‐and‐mouth disease viruses circulating in Ethiopia between 2008 and 2019. Transbound. Emerg. Dis. tbed.13675. https://doi.org/10.1111/tbed.13675</w:t>
      </w:r>
    </w:p>
    <w:p w14:paraId="6487CA93"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Kaitibie, S., Omore, A., Rich, K., Kristjanson, P., 2010. Kenyan Dairy Policy Change: Influence Pathways and Economic Impacts. World Dev. 38, 1494–1505. https://doi.org/10.1016/j.worlddev.2010.06.008</w:t>
      </w:r>
    </w:p>
    <w:p w14:paraId="487366D5"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Kanyari, P.W.N., Wandaka, F.K., 2005. A qualitative risk assessment of Kenya for Foot and Mouth Disease (FMD) for purposes of exportation of cooked pork frankfurters to USA. Kenya Vet. 29, 107–112.</w:t>
      </w:r>
    </w:p>
    <w:p w14:paraId="0E3CD5C5"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Kibore, B., Gitao, C.G., Sangula, A., Kitala, P., 2013. Foot and mouth disease sero-prevalence in cattle in Kenya. J. Vet. Med. Anim. Heal. 5, 262–268. https://doi.org/10.5897/JVMAH2013.0220</w:t>
      </w:r>
    </w:p>
    <w:p w14:paraId="4EE1989E"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Kimani, T.M., Mwirigi, J.W., Murithi, R.M., 2005. Financial Impact Assessment of Foot and Mouth Disease in Large Scale Farms in Nakuru District, Kenya. Kenya Vet. 29, 7–9.</w:t>
      </w:r>
    </w:p>
    <w:p w14:paraId="3FA8CC20"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Kimengich, J.M.C., 1988. Technical consultation on animal health problems in selected African countries. Kenya., in: Animal Health Problems in Selected African Countries. Report of a Technical Consultation in Lusaka, Zambia, 23-28 November 1987. Lusaka, Zambia, pp. 62–67.</w:t>
      </w:r>
    </w:p>
    <w:p w14:paraId="49ABC296"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Kitching, R.P., 1998. A recent history of foot-and-mouth disease. J. Comp. Pathol. 118, 89–108. https://doi.org/10.1016/S0021-9975(98)80002-9</w:t>
      </w:r>
    </w:p>
    <w:p w14:paraId="5D54E1F6"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Knight-Jones, T.J.D., Rushton, J., 2013. The economic impacts of foot and mouth disease - What are they, how big are they and where do they occur? Prev. Vet. Med. 112, 161–173. https://doi.org/10.1016/j.prevetmed.2013.07.013</w:t>
      </w:r>
    </w:p>
    <w:p w14:paraId="1C6D82AB"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Leforban, Y., Gerbier, G., 2002. Review of the status of foot and mouth disease and approach to control/eradication in Europe and Central Asia. OIE Rev. Sci. Tech. 21, 477–492. https://doi.org/10.20506/rst.21.3.1345</w:t>
      </w:r>
    </w:p>
    <w:p w14:paraId="303AADF8"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Leonard, D.K., Koma, L.M.P.K., Ly, C., Woods, P.S.A., 1999. The new institutional economics of privatising veterinary services in Africa, Rev. sci. tech. Off. int. Epiz.</w:t>
      </w:r>
    </w:p>
    <w:p w14:paraId="5630C062"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MacOwan, K.D.S., 1961. Veterinary Department Annual Report, 1960. Nairobi, Kenya.</w:t>
      </w:r>
    </w:p>
    <w:p w14:paraId="27515FC5"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MacOwan, K.D.S., 1960. Kenya. Veterinary Department Annual Report, 1959.</w:t>
      </w:r>
    </w:p>
    <w:p w14:paraId="77D3DF2E"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MacOwan, K.D.S., 1958. Department of veterinary Services annual report 1957. Nairobi, Kenya.</w:t>
      </w:r>
    </w:p>
    <w:p w14:paraId="1625E704"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MacOwan, K.D.S., 1957. Department of Veterinary Services annual report 1956.</w:t>
      </w:r>
    </w:p>
    <w:p w14:paraId="471C4F4E"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MacOwan, K.D.S., 1956. Department of Veterinary Services Annual Report 1955. Nairobi.</w:t>
      </w:r>
    </w:p>
    <w:p w14:paraId="241B4EC9"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Mariner, J.C., Hendrickx, S., Admassu, B., Knopf, L., Jones, B., 2011. Participatory epidemiology methods for foot and mouth disease surveillance, in: First OIE/FAO Global Conference on Foot and Mouth Disease: The Way towards Global Control, Asuncion, Paraguay, 24-26 June, 2009. Asunción, Paraguay, p. 35.</w:t>
      </w:r>
    </w:p>
    <w:p w14:paraId="46AA3AA1"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Metson, J., 1975. Discussion of the base line survey for the evaluation of the Foot and mouth disease control programme in Narok and Kajiado Districts. Nairobi., Kenya.</w:t>
      </w:r>
    </w:p>
    <w:p w14:paraId="0B980284"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Miheso, M., 2018. Livestock vital in achieving “Big Four” plan [WWW Document]. Dly. Nation. URL https://www.pressreader.com/ (accessed 7.25.19).</w:t>
      </w:r>
    </w:p>
    <w:p w14:paraId="61A53521"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Moher, D., Liberati, A., Tetzlaff, J., Altman, D.G., The PRISMA Group, 2009. Preferred Reporting Items for Systematic Reviews and Meta-Analyses: The PRISMA Statement. PLoS Med. 6, e1000097. https://doi.org/10.1371/journal.pmed.1000097</w:t>
      </w:r>
    </w:p>
    <w:p w14:paraId="19F40F27"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Mowat, G.N., Prydie, J., 1962. Observations in East African Cattle of the Innocuity and Immunogenicity of a Modified Strain of Foot-and-mouth Disease Virus Type S.A.T.2. Res. Vet. Sci. 3, 368–381. https://doi.org/10.1016/s0034-5288(19)31229-9</w:t>
      </w:r>
    </w:p>
    <w:p w14:paraId="42F60EAE"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Mulei, C.M., Wabacha, J.K., Mbithi, P.M., 2001. Short-term economic impact of Foot and Mouth disease outbreak in a large Diary Farm in Kiambu District, Kenya. Kenya Vet. 22, 76–78. https://doi.org/10.4314/kenvet.v22i1.39523</w:t>
      </w:r>
    </w:p>
    <w:p w14:paraId="749DF5EF"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Munyua, S.J.M., Nguhiu-Mwangi, J., Njenga, J., Karioki, D.I., 1991. An outbreak of Foot and mouth disease, and its socio-economic effects, in a herd of pigs in Nairobi, Kenya. Bull. Anim. Heal. Prod. Africa 39, 51–55.</w:t>
      </w:r>
    </w:p>
    <w:p w14:paraId="6AF0D206"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Muriithi, E., 1976. Foot and Mouth Disease in Kenya, in: New Techniques in Veterinary Epidemiology and Economics, Proceedings of a Symposium. Reading, UK, pp. 195–199.</w:t>
      </w:r>
    </w:p>
    <w:p w14:paraId="33B6284A"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Muriithi, I.E., Henderson, W.M., 1969. Foot and Mouth Disease, in: Report of the Fourth Conference of the Royal Agricultural Society of the Commenwealth in Nairobi, Kenya, on 27th, 29th and 30th September, 1969.</w:t>
      </w:r>
    </w:p>
    <w:p w14:paraId="6E347F50"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Namatovu, A., Wekesa, S.N., Tjørnehøj, K., Dhikusooka, M.T., Muwanika, V.B., Siegsmund, H.R., Ayebazibwe, C., 2013. Laboratory capacity for diagnosis of foot-and-mouth disease in Eastern Africa: implications for the progressive control pathway. BMC Vet. Res. 9–19. https://doi.org/10.1186/1746-6148-9-19</w:t>
      </w:r>
    </w:p>
    <w:p w14:paraId="6F05177F"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Naranjo, J., Cosivi, O., 2013. Elimination of foot-and-mouth disease in South America: Lessons and challenges. Philos. Trans. R. Soc. B Biol. Sci. 368, 20120381. https://doi.org/10.1098/rstb.2012.0381</w:t>
      </w:r>
    </w:p>
    <w:p w14:paraId="316351A8"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Ndeti, J., Ndiritu, C., Chema, S., Schermbrucker, C., Pay, T., Rweyemamu, M., 1982. The performance of FMD vaccines in Kenya, in: Proceedings of 16th Foot and Mouth Disease Conference of the International Office of Epizootics, Volume 1. Paris, France, pp. 51–68.</w:t>
      </w:r>
    </w:p>
    <w:p w14:paraId="4A4070DF"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Ndiritu, C.G., Ouldridge, E.J., Head, M., Rweyemamu, M.M., 1983. A serological evaluation of 1979-1982 Kenyan foot-and-mouth disease type SAT 2 viruses. J. Hyg. (Lond). 91, 335–341.</w:t>
      </w:r>
    </w:p>
    <w:p w14:paraId="253708DC"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Ngichabe, C., Chema, S., 1982. Effect of vaccination on the incidence of FMD in Kenya, 1960-1980, in: Proceedings of 16th Foot and Mouth Disease Conference of the International Office of Epizootics, Volume 2. Paris, France, pp. 639–654.</w:t>
      </w:r>
    </w:p>
    <w:p w14:paraId="4B5B9E56"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Ngulo, W.K., 1980. Strategies and costs of animal disease control with indications for research on Foot and Mouth Disease. Kenya Vet. 4, 27–28.</w:t>
      </w:r>
    </w:p>
    <w:p w14:paraId="14D62ED9"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Nthiwa, D., Alonso, S., Odongo, D., Kenya, E., Bett, B., 2019. A participatory epidemiological study of major cattle diseases amongst Maasai pastoralists living in wildlife-livestock interfaces in Maasai Mara, Kenya. Trop. Anim. Health Prod. 51, 1097–1103. https://doi.org/10.1007/s11250-018-01790-1</w:t>
      </w:r>
    </w:p>
    <w:p w14:paraId="77CFF9FE"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Nyaguthii, D.M., Armson, B., Kitala, P.M., Sanz-Bernardo, B., Di Nardo, A., Lyons, N.A., 2019. Knowledge and risk factors for foot-and-mouth disease among small-scale dairy farmers in an endemic setting. Vet. Res. 50, 33. https://doi.org/10.1186/s13567-019-0652-0</w:t>
      </w:r>
    </w:p>
    <w:p w14:paraId="00B68A33"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Nyariki, D.M., Amwata, D.A., 2019. The value of pastoralism in Kenya: Application of total economic value approach. Pastoralism 9, 9. https://doi.org/10.1186/s13570-019-0144-x</w:t>
      </w:r>
    </w:p>
    <w:p w14:paraId="75E082FE"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OIE, FAO, 2012. The Global Foot-and-Mouth Disease Control Strategy: Strengthening Animal Health Systems through Improved Control of Major Diseases [WWW Document]. URL http://www.fao.org/3/a-an390e.pdf (accessed 10.30.18).</w:t>
      </w:r>
    </w:p>
    <w:p w14:paraId="410E3A84"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Onono, J.O., Wieland, B., Rushton, J., 2013. Constraints to cattle production in a semiarid pastoral system in Kenya. Trop. Anim. Health Prod. 45, 1415–1422. https://doi.org/10.1007/s11250-013-0379-2</w:t>
      </w:r>
    </w:p>
    <w:p w14:paraId="59E7C314"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Paling, R.W., Jessett, D.M., Heath, B.R., 1979. The occurrence of infectious diseases in mixed farming of domesticated wild herbivores and domestic herbivores, including camels, in Kenya. I. Viral diseases: a serologic survey with special reference to Foot and mouth disease. J. Wildl. Dis. 15, 351–358. https://doi.org/10.7589/0090-3558-15.2.351</w:t>
      </w:r>
    </w:p>
    <w:p w14:paraId="2B33AA09"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Rweyemamu, M.M., 1984. Foot and mouth disease control strategies in Africa. Prev. Vet. Med. 2, 329–340. https://doi.org/10.1016/0167-5877(84)90076-X</w:t>
      </w:r>
    </w:p>
    <w:p w14:paraId="780EF7F4"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Rweyemamu, M.M., Leforban, Y., 1999. Foot and mouth disease and international development, in: Margniorosch, K., Murphy, F.A.., Shatkin, A.J. (Eds.), Advances in Virus Research, Volume 53. Academic Press, California, USA, pp. 111–126.</w:t>
      </w:r>
    </w:p>
    <w:p w14:paraId="714B3FED"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Sahle, M., 2004. An epidemiological study on the genetic relationships of foot-and-mouth disease viruses in East Africa. University of Pretoria.</w:t>
      </w:r>
    </w:p>
    <w:p w14:paraId="6EE063B3"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Sahle, M., Dwarka, R.M., Venter, E.H., Vosloo, W., 2007. Study of the genetic heterogeneity of SAT-2 foot-and-mouth disease virus in sub-Saharan Africa with specific focus on East Africa. Onderstepoort J. Vet. Res. 74, 289–299.</w:t>
      </w:r>
    </w:p>
    <w:p w14:paraId="315DCCEE"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Sangula, A., Siegismund, H., Belsham, G., Balinda, S., Masembe, C., Muwanika, V., 2011. Low diversity of foot-and-mouth disease serotype C virus in Kenya: evidence for probable vaccine strain re-introductions in the field. Epidemiol. Infect. 139, 189–196. https://doi.org/10.1017/S0950268810000580</w:t>
      </w:r>
    </w:p>
    <w:p w14:paraId="768B8686"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Sangula, A.K., Belsham, G.J., Muwanika, V.B., Heller, R., Balinda, S.N., Siegismund, H.R., 2010. Co-circulation of two extremely divergent serotype SAT 2 lineages in Kenya highlights challenges to foot-and-mouth disease control. Arch. Virol. 155, 1625–1630. https://doi.org/10.1007/s00705-010-0742-9</w:t>
      </w:r>
    </w:p>
    <w:p w14:paraId="61B4A822"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Sangula, A.K., Wekesa, S.N., Ng’ang’a, Z.W., Wamwayi, H.M., 2005. Detection of multiple serotypes of foot and mouth disease virus in stored isolates and the implications for control of the disease in Kenya. Kenya Vet. 28, 20–23.</w:t>
      </w:r>
    </w:p>
    <w:p w14:paraId="6AA2F817"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Scoones, I., Wolmer, W., 2007. Land, landscapes and disease: The case of foot and mouth in southern zimbabwe. South African Hist. J. 58, 42–64. https://doi.org/10.1080/02582470709464744</w:t>
      </w:r>
    </w:p>
    <w:p w14:paraId="09147F19"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Tekleghiorghis, T., Moormann, R.J.M., Weerdmeester, K., Dekker, A., 2016. Foot-and-mouth Disease Transmission in Africa: Implications for Control, a Review. Transbound. Emerg. Dis. 63, 136–151. https://doi.org/10.1111/tbed.12248</w:t>
      </w:r>
    </w:p>
    <w:p w14:paraId="725C9568"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Thomson, G.R., Tambi, E.N., Hargreaves, S.K., Leyland, T.J., Catley, A.P., van’t Klooster, G.G.M., Penrith, M.L., 2004. International trade in livestock and livestock products: The need for a commodity-based approach. Vet. Rec. 155, 429–433.</w:t>
      </w:r>
    </w:p>
    <w:p w14:paraId="64DCA0E1"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Tricco, A.C., Langlois, E. V, Straus, S.E., 2017. Rapid reviews to strengthen health policy and systems: a practical guide [WWW Document]. URL https://apps.who.int/iris/bitstream/handle/10665/258698/9789241512763-eng.pdf;jsessionid=3F74D7D6E502930C71F3E91F71FCCB2C?sequence=1 (accessed 4.4.19).</w:t>
      </w:r>
    </w:p>
    <w:p w14:paraId="7F14B95E"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Velazquez-Salinas, L., Mwiine, F.N., Ahmed, Z., Ochwo, S., Munsey, A., Lutwama, J.J., Perez, A.M., VanderWaal, K., Rieder, E., 2020. Genetic Diversity of Circulating Foot and Mouth Disease Virus in Uganda Cross-Sectional Study During 2014–2017. Front. Vet. Sci. 7, 162. https://doi.org/10.3389/fvets.2020.00162</w:t>
      </w:r>
    </w:p>
    <w:p w14:paraId="59183EFD"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Vosloo, W., Bastos, A., Sangare, O., Hargreaves, S., Thomson, G., 2002. Review of the status and control of foot and mouth disease in sub-Saharan Africa. Sci. Tech. Rev. OIE 21, 437–449.</w:t>
      </w:r>
    </w:p>
    <w:p w14:paraId="123542DC"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Vosloo, W., Dwarka, R.M., Bastos, A.D.S., Esterhuysen, J.J., Sahle, M., Sangare, O., 2004. Molecular epidemiological studies of Foot-and-Mouth disease virus in sub-Saharan Africa indicate the presence of large numbers of topotypes: implications for local and international control, Open Session of the EUFMD Research Group. Chania, Crete.</w:t>
      </w:r>
    </w:p>
    <w:p w14:paraId="2052A852"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Waller, R., 2004. “Clean” and “dirty”: Cattle disease and control policy in Colonial Kenya, 1900-40, Journal of African History. https://doi.org/10.1017/S0021853703008508</w:t>
      </w:r>
    </w:p>
    <w:p w14:paraId="1E1026AF"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Webb, J.L.A., 2015. The historical epidemiology of global disease challenges. Lancet 385, 322–323. https://doi.org/10.1016/S0140-6736(15)60108-8</w:t>
      </w:r>
    </w:p>
    <w:p w14:paraId="6CA8D9B1"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Wekesa, S.N., Muwanika, V.B., Siegismund, H.R., Sangula, A.K., Namatovu, A., Dhikusooka, M.T., Tjørnehøj, K., Balinda, S.N., Wadsworth, J., Knowles, N.J., Belsham, G.J., 2015a. Analysis of Recent Serotype O Foot-and-Mouth Disease Viruses from Livestock in Kenya: Evidence of Four Independently Evolving Lineages. Transbound. Emerg. Dis. 62, 305–314. https://doi.org/10.1111/tbed.12152</w:t>
      </w:r>
    </w:p>
    <w:p w14:paraId="24B45E81"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Wekesa, S.N., Namatovu, A., Sangula, A.K., Dhikusooka, M.T., Muwanika, V.B., Tjørnehøj, K., 2014a. A serological survey for antibodies against foot-and-mouth disease virus (FMDV) in domestic pigs during outbreaks in Kenya. Trop. Anim. Health Prod. 46, 575–581. https://doi.org/10.1007/s11250-013-0530-0</w:t>
      </w:r>
    </w:p>
    <w:p w14:paraId="369A3070"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szCs w:val="24"/>
        </w:rPr>
      </w:pPr>
      <w:r w:rsidRPr="00265593">
        <w:rPr>
          <w:rFonts w:ascii="Calibri Light" w:hAnsi="Calibri Light" w:cs="Calibri Light"/>
          <w:noProof/>
          <w:sz w:val="20"/>
          <w:szCs w:val="24"/>
        </w:rPr>
        <w:t>Wekesa, S.N., Sangula, A.K., Belsham, G.J., Muwanika, V.B., Heller, R., Balinda, S.N., Masembe, C., Siegismund, H.R., 2014b. Genetic diversity of serotype A foot-and-mouth disease viruses in Kenya from 1964 to 2013; implications for control strategies in eastern Africa. Infect. Genet. Evol. 21, 408–417. https://doi.org/10.1016/J.MEEGID.2013.12.006</w:t>
      </w:r>
    </w:p>
    <w:p w14:paraId="54410DA8" w14:textId="77777777" w:rsidR="00265593" w:rsidRPr="00265593" w:rsidRDefault="00265593" w:rsidP="00265593">
      <w:pPr>
        <w:widowControl w:val="0"/>
        <w:autoSpaceDE w:val="0"/>
        <w:autoSpaceDN w:val="0"/>
        <w:adjustRightInd w:val="0"/>
        <w:spacing w:line="480" w:lineRule="auto"/>
        <w:ind w:left="480" w:hanging="480"/>
        <w:rPr>
          <w:rFonts w:ascii="Calibri Light" w:hAnsi="Calibri Light" w:cs="Calibri Light"/>
          <w:noProof/>
          <w:sz w:val="20"/>
        </w:rPr>
      </w:pPr>
      <w:r w:rsidRPr="00265593">
        <w:rPr>
          <w:rFonts w:ascii="Calibri Light" w:hAnsi="Calibri Light" w:cs="Calibri Light"/>
          <w:noProof/>
          <w:sz w:val="20"/>
          <w:szCs w:val="24"/>
        </w:rPr>
        <w:t>Wekesa, S.N., Sangula, A.K., Belsham, G.J., Tjornehoj, K., Muwanika, V.B., Gakuya, F., Mijele, D., Siegismund, H.R., … A.S.-B. veterinary, 2015, U., 2015b. Characterisation of recent foot-and-mouth disease viruses from African buffalo (Syncerus caffer) and cattle in Kenya is consistent with independent virus populations. BMC Vet. Res. 11, 17. https://doi.org/10.1186/s12917-015-0333-9</w:t>
      </w:r>
    </w:p>
    <w:p w14:paraId="02D59E3D" w14:textId="77777777" w:rsidR="00037B31" w:rsidRPr="001E10D9" w:rsidRDefault="00FF1652" w:rsidP="00E0460B">
      <w:pPr>
        <w:spacing w:line="480" w:lineRule="auto"/>
        <w:rPr>
          <w:rFonts w:asciiTheme="majorHAnsi" w:hAnsiTheme="majorHAnsi" w:cstheme="majorHAnsi"/>
        </w:rPr>
      </w:pPr>
      <w:r w:rsidRPr="001E10D9">
        <w:rPr>
          <w:rFonts w:asciiTheme="majorHAnsi" w:hAnsiTheme="majorHAnsi" w:cstheme="majorHAnsi"/>
        </w:rPr>
        <w:fldChar w:fldCharType="end"/>
      </w:r>
    </w:p>
    <w:p w14:paraId="3E1D8773" w14:textId="01611B84" w:rsidR="00B5599B" w:rsidRPr="001E10D9" w:rsidRDefault="00B5599B" w:rsidP="009B74C0">
      <w:pPr>
        <w:rPr>
          <w:rFonts w:asciiTheme="majorHAnsi" w:hAnsiTheme="majorHAnsi" w:cstheme="majorHAnsi"/>
        </w:rPr>
      </w:pPr>
    </w:p>
    <w:sectPr w:rsidR="00B5599B" w:rsidRPr="001E10D9" w:rsidSect="00170187">
      <w:footerReference w:type="first" r:id="rId14"/>
      <w:pgSz w:w="11906" w:h="16838"/>
      <w:pgMar w:top="1440" w:right="1080" w:bottom="1440" w:left="1080" w:header="708" w:footer="919"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2C562" w16cex:dateUtc="2021-01-20T15:06:00Z"/>
  <w16cex:commentExtensible w16cex:durableId="23B3C728" w16cex:dateUtc="2021-01-21T09:26:00Z"/>
  <w16cex:commentExtensible w16cex:durableId="23B3C3F8" w16cex:dateUtc="2021-01-21T09:12:00Z"/>
  <w16cex:commentExtensible w16cex:durableId="23B3C5A3" w16cex:dateUtc="2021-01-21T09:19:00Z"/>
  <w16cex:commentExtensible w16cex:durableId="23B3C8F8" w16cex:dateUtc="2021-01-21T09:33:00Z"/>
  <w16cex:commentExtensible w16cex:durableId="23AFCD34" w16cex:dateUtc="2021-01-18T09:02:00Z"/>
  <w16cex:commentExtensible w16cex:durableId="23AFCDF1" w16cex:dateUtc="2021-01-18T09:05:00Z"/>
  <w16cex:commentExtensible w16cex:durableId="23B3CD8C" w16cex:dateUtc="2021-01-21T09:53:00Z"/>
  <w16cex:commentExtensible w16cex:durableId="23B3E13D" w16cex:dateUtc="2021-01-21T11:17:00Z"/>
  <w16cex:commentExtensible w16cex:durableId="23AFD120" w16cex:dateUtc="2021-01-18T09:19:00Z"/>
  <w16cex:commentExtensible w16cex:durableId="23B3F309" w16cex:dateUtc="2021-01-21T12:33:00Z"/>
  <w16cex:commentExtensible w16cex:durableId="23B3F3B9" w16cex:dateUtc="2021-01-21T12:36:00Z"/>
  <w16cex:commentExtensible w16cex:durableId="23AFD3DE" w16cex:dateUtc="2021-01-18T09:31:00Z"/>
  <w16cex:commentExtensible w16cex:durableId="23B3F687" w16cex:dateUtc="2021-01-21T12:48:00Z"/>
  <w16cex:commentExtensible w16cex:durableId="23B403F9" w16cex:dateUtc="2021-01-21T13:45:00Z"/>
  <w16cex:commentExtensible w16cex:durableId="23B404B6" w16cex:dateUtc="2021-01-21T13:48:00Z"/>
  <w16cex:commentExtensible w16cex:durableId="23AF1C56" w16cex:dateUtc="2021-01-17T20:28:00Z"/>
  <w16cex:commentExtensible w16cex:durableId="23AF1CCE" w16cex:dateUtc="2021-01-17T20:30:00Z"/>
  <w16cex:commentExtensible w16cex:durableId="23AFD844" w16cex:dateUtc="2021-01-18T09:49:00Z"/>
  <w16cex:commentExtensible w16cex:durableId="23AF1B9F" w16cex:dateUtc="2021-01-17T20:25:00Z"/>
  <w16cex:commentExtensible w16cex:durableId="23AF2412" w16cex:dateUtc="2021-01-17T21:01:00Z"/>
  <w16cex:commentExtensible w16cex:durableId="23AF1F8F" w16cex:dateUtc="2021-01-17T20: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4199A" w14:textId="77777777" w:rsidR="00FD0A56" w:rsidRDefault="00FD0A56" w:rsidP="00BC49C8">
      <w:pPr>
        <w:spacing w:after="0" w:line="240" w:lineRule="auto"/>
      </w:pPr>
      <w:r>
        <w:separator/>
      </w:r>
    </w:p>
  </w:endnote>
  <w:endnote w:type="continuationSeparator" w:id="0">
    <w:p w14:paraId="50BBE5F7" w14:textId="77777777" w:rsidR="00FD0A56" w:rsidRDefault="00FD0A56" w:rsidP="00BC49C8">
      <w:pPr>
        <w:spacing w:after="0" w:line="240" w:lineRule="auto"/>
      </w:pPr>
      <w:r>
        <w:continuationSeparator/>
      </w:r>
    </w:p>
  </w:endnote>
  <w:endnote w:type="continuationNotice" w:id="1">
    <w:p w14:paraId="59C57E4A" w14:textId="77777777" w:rsidR="00FD0A56" w:rsidRDefault="00FD0A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113837"/>
      <w:docPartObj>
        <w:docPartGallery w:val="Page Numbers (Bottom of Page)"/>
        <w:docPartUnique/>
      </w:docPartObj>
    </w:sdtPr>
    <w:sdtEndPr>
      <w:rPr>
        <w:noProof/>
      </w:rPr>
    </w:sdtEndPr>
    <w:sdtContent>
      <w:p w14:paraId="2DC964D4" w14:textId="577CF0B9" w:rsidR="00FD0A56" w:rsidRDefault="00FD0A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3999AE" w14:textId="77777777" w:rsidR="00FD0A56" w:rsidRDefault="00FD0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BF3C9" w14:textId="1350EB61" w:rsidR="00FD0A56" w:rsidRPr="003403C1" w:rsidRDefault="00FD0A56" w:rsidP="00966C5F">
    <w:pPr>
      <w:pStyle w:val="Footer"/>
      <w:rPr>
        <w:rFonts w:asciiTheme="majorHAnsi" w:hAnsiTheme="majorHAnsi" w:cstheme="majorHAnsi"/>
        <w:sz w:val="20"/>
        <w:szCs w:val="20"/>
      </w:rPr>
    </w:pPr>
    <w:r w:rsidRPr="003403C1">
      <w:rPr>
        <w:rFonts w:asciiTheme="majorHAnsi" w:hAnsiTheme="majorHAnsi" w:cstheme="majorHAnsi"/>
        <w:sz w:val="20"/>
        <w:szCs w:val="20"/>
      </w:rPr>
      <w:t xml:space="preserve">Abbreviations: AU-IBAR: African Union </w:t>
    </w:r>
    <w:proofErr w:type="spellStart"/>
    <w:r w:rsidRPr="003403C1">
      <w:rPr>
        <w:rFonts w:asciiTheme="majorHAnsi" w:hAnsiTheme="majorHAnsi" w:cstheme="majorHAnsi"/>
        <w:sz w:val="20"/>
        <w:szCs w:val="20"/>
      </w:rPr>
      <w:t>InterAfrican</w:t>
    </w:r>
    <w:proofErr w:type="spellEnd"/>
    <w:r w:rsidRPr="003403C1">
      <w:rPr>
        <w:rFonts w:asciiTheme="majorHAnsi" w:hAnsiTheme="majorHAnsi" w:cstheme="majorHAnsi"/>
        <w:sz w:val="20"/>
        <w:szCs w:val="20"/>
      </w:rPr>
      <w:t xml:space="preserve"> Bureau for Animal Resources; </w:t>
    </w:r>
    <w:r w:rsidRPr="00DB75DA">
      <w:rPr>
        <w:rFonts w:asciiTheme="majorHAnsi" w:hAnsiTheme="majorHAnsi" w:cstheme="majorHAnsi"/>
        <w:sz w:val="20"/>
        <w:szCs w:val="20"/>
      </w:rPr>
      <w:t xml:space="preserve">CVO: Chief Veterinary Officer; CVP: Compulsory Vaccination Programme; </w:t>
    </w:r>
    <w:r w:rsidRPr="00DB75DA">
      <w:rPr>
        <w:rFonts w:asciiTheme="majorHAnsi" w:eastAsiaTheme="majorEastAsia" w:hAnsiTheme="majorHAnsi" w:cstheme="majorHAnsi"/>
        <w:sz w:val="20"/>
        <w:szCs w:val="20"/>
      </w:rPr>
      <w:t>ELISA: enzyme-</w:t>
    </w:r>
    <w:r w:rsidRPr="00993434">
      <w:rPr>
        <w:rFonts w:asciiTheme="majorHAnsi" w:eastAsiaTheme="majorEastAsia" w:hAnsiTheme="majorHAnsi" w:cstheme="majorHAnsi"/>
        <w:sz w:val="20"/>
        <w:szCs w:val="20"/>
      </w:rPr>
      <w:t xml:space="preserve">linked immunosorbent assay; </w:t>
    </w:r>
    <w:proofErr w:type="spellStart"/>
    <w:r w:rsidRPr="00993434">
      <w:rPr>
        <w:rFonts w:asciiTheme="majorHAnsi" w:hAnsiTheme="majorHAnsi" w:cstheme="majorHAnsi"/>
        <w:sz w:val="20"/>
        <w:szCs w:val="20"/>
      </w:rPr>
      <w:t>EuFMD</w:t>
    </w:r>
    <w:proofErr w:type="spellEnd"/>
    <w:r w:rsidRPr="00993434">
      <w:rPr>
        <w:rFonts w:asciiTheme="majorHAnsi" w:hAnsiTheme="majorHAnsi" w:cstheme="majorHAnsi"/>
        <w:sz w:val="20"/>
        <w:szCs w:val="20"/>
      </w:rPr>
      <w:t xml:space="preserve">: </w:t>
    </w:r>
    <w:r w:rsidRPr="00993434">
      <w:rPr>
        <w:rFonts w:asciiTheme="majorHAnsi" w:hAnsiTheme="majorHAnsi" w:cstheme="majorBidi"/>
        <w:sz w:val="20"/>
        <w:szCs w:val="20"/>
      </w:rPr>
      <w:t xml:space="preserve">European Commission for the Control of Foot-and-mouth Disease; </w:t>
    </w:r>
    <w:r w:rsidRPr="00993434">
      <w:rPr>
        <w:rFonts w:asciiTheme="majorHAnsi" w:hAnsiTheme="majorHAnsi" w:cstheme="majorHAnsi"/>
        <w:sz w:val="20"/>
        <w:szCs w:val="20"/>
      </w:rPr>
      <w:t>FAO: Food and Agriculture Organi</w:t>
    </w:r>
    <w:r>
      <w:rPr>
        <w:rFonts w:asciiTheme="majorHAnsi" w:hAnsiTheme="majorHAnsi" w:cstheme="majorHAnsi"/>
        <w:sz w:val="20"/>
        <w:szCs w:val="20"/>
      </w:rPr>
      <w:t>z</w:t>
    </w:r>
    <w:r w:rsidRPr="00993434">
      <w:rPr>
        <w:rFonts w:asciiTheme="majorHAnsi" w:hAnsiTheme="majorHAnsi" w:cstheme="majorHAnsi"/>
        <w:sz w:val="20"/>
        <w:szCs w:val="20"/>
      </w:rPr>
      <w:t xml:space="preserve">ation; FMD: Foot-and-mouth disease; </w:t>
    </w:r>
    <w:r w:rsidRPr="00993434">
      <w:rPr>
        <w:rFonts w:asciiTheme="majorHAnsi" w:hAnsiTheme="majorHAnsi" w:cstheme="majorBidi"/>
        <w:sz w:val="20"/>
        <w:szCs w:val="20"/>
      </w:rPr>
      <w:t xml:space="preserve">KEVEVAPI: Kenya Veterinary Vaccines Production Institute; </w:t>
    </w:r>
    <w:r w:rsidRPr="00993434">
      <w:rPr>
        <w:rFonts w:asciiTheme="majorHAnsi" w:hAnsiTheme="majorHAnsi" w:cstheme="majorHAnsi"/>
        <w:sz w:val="20"/>
        <w:szCs w:val="20"/>
      </w:rPr>
      <w:t xml:space="preserve">KNFU: Kenya National Farmers’ Union; KSH: Kenyan Shilling; </w:t>
    </w:r>
    <w:r w:rsidRPr="00993434">
      <w:rPr>
        <w:rFonts w:asciiTheme="majorHAnsi" w:eastAsia="Times New Roman" w:hAnsiTheme="majorHAnsi" w:cstheme="majorHAnsi"/>
        <w:sz w:val="20"/>
        <w:szCs w:val="20"/>
      </w:rPr>
      <w:t>OIE: World Organi</w:t>
    </w:r>
    <w:r>
      <w:rPr>
        <w:rFonts w:asciiTheme="majorHAnsi" w:eastAsia="Times New Roman" w:hAnsiTheme="majorHAnsi" w:cstheme="majorHAnsi"/>
        <w:sz w:val="20"/>
        <w:szCs w:val="20"/>
      </w:rPr>
      <w:t>z</w:t>
    </w:r>
    <w:r w:rsidRPr="00993434">
      <w:rPr>
        <w:rFonts w:asciiTheme="majorHAnsi" w:eastAsia="Times New Roman" w:hAnsiTheme="majorHAnsi" w:cstheme="majorHAnsi"/>
        <w:sz w:val="20"/>
        <w:szCs w:val="20"/>
      </w:rPr>
      <w:t xml:space="preserve">ation for Animal Health; </w:t>
    </w:r>
    <w:r w:rsidRPr="00993434">
      <w:rPr>
        <w:rFonts w:asciiTheme="majorHAnsi" w:hAnsiTheme="majorHAnsi" w:cstheme="majorHAnsi"/>
        <w:sz w:val="20"/>
        <w:szCs w:val="20"/>
      </w:rPr>
      <w:t>PCP-FMD: Progressive Control Pathway for FMD; PRISMA</w:t>
    </w:r>
    <w:r w:rsidRPr="003403C1">
      <w:rPr>
        <w:rFonts w:asciiTheme="majorHAnsi" w:hAnsiTheme="majorHAnsi" w:cstheme="majorHAnsi"/>
        <w:sz w:val="20"/>
        <w:szCs w:val="20"/>
      </w:rPr>
      <w:t>:</w:t>
    </w:r>
    <w:r w:rsidRPr="003403C1">
      <w:rPr>
        <w:sz w:val="20"/>
        <w:szCs w:val="20"/>
      </w:rPr>
      <w:t xml:space="preserve"> </w:t>
    </w:r>
    <w:r w:rsidRPr="003403C1">
      <w:rPr>
        <w:rFonts w:asciiTheme="majorHAnsi" w:hAnsiTheme="majorHAnsi" w:cstheme="majorHAnsi"/>
        <w:sz w:val="20"/>
        <w:szCs w:val="20"/>
      </w:rPr>
      <w:t>Preferred Reporting Items for Systematic Reviews and Meta-Analyses;</w:t>
    </w:r>
    <w:r>
      <w:rPr>
        <w:rFonts w:asciiTheme="majorHAnsi" w:hAnsiTheme="majorHAnsi" w:cstheme="majorHAnsi"/>
        <w:sz w:val="20"/>
        <w:szCs w:val="20"/>
      </w:rPr>
      <w:t xml:space="preserve"> SAT: Southern African Territories; WAHIS:</w:t>
    </w:r>
    <w:r w:rsidRPr="003403C1">
      <w:rPr>
        <w:rFonts w:asciiTheme="majorHAnsi" w:hAnsiTheme="majorHAnsi" w:cstheme="majorHAnsi"/>
        <w:sz w:val="20"/>
        <w:szCs w:val="20"/>
      </w:rPr>
      <w:t xml:space="preserve"> </w:t>
    </w:r>
    <w:r w:rsidRPr="00CA3B92">
      <w:rPr>
        <w:rFonts w:asciiTheme="majorHAnsi" w:hAnsiTheme="majorHAnsi" w:cstheme="majorHAnsi"/>
        <w:sz w:val="20"/>
        <w:szCs w:val="20"/>
      </w:rPr>
      <w:t>World Animal Health Information System</w:t>
    </w:r>
    <w:r>
      <w:rPr>
        <w:rFonts w:asciiTheme="majorHAnsi" w:hAnsiTheme="majorHAnsi" w:cstheme="majorHAnsi"/>
        <w:sz w:val="20"/>
        <w:szCs w:val="20"/>
      </w:rPr>
      <w:t>;</w:t>
    </w:r>
    <w:r w:rsidRPr="00CA3B92">
      <w:rPr>
        <w:rFonts w:asciiTheme="majorHAnsi" w:hAnsiTheme="majorHAnsi" w:cstheme="majorHAnsi"/>
        <w:sz w:val="20"/>
        <w:szCs w:val="20"/>
      </w:rPr>
      <w:t xml:space="preserve"> </w:t>
    </w:r>
    <w:r w:rsidRPr="003403C1">
      <w:rPr>
        <w:rFonts w:asciiTheme="majorHAnsi" w:hAnsiTheme="majorHAnsi" w:cstheme="majorHAnsi"/>
        <w:sz w:val="20"/>
        <w:szCs w:val="20"/>
      </w:rPr>
      <w:t>WHO: World Health Organi</w:t>
    </w:r>
    <w:r>
      <w:rPr>
        <w:rFonts w:asciiTheme="majorHAnsi" w:hAnsiTheme="majorHAnsi" w:cstheme="majorHAnsi"/>
        <w:sz w:val="20"/>
        <w:szCs w:val="20"/>
      </w:rPr>
      <w:t>z</w:t>
    </w:r>
    <w:r w:rsidRPr="003403C1">
      <w:rPr>
        <w:rFonts w:asciiTheme="majorHAnsi" w:hAnsiTheme="majorHAnsi" w:cstheme="majorHAnsi"/>
        <w:sz w:val="20"/>
        <w:szCs w:val="20"/>
      </w:rPr>
      <w: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E76A6" w14:textId="77777777" w:rsidR="00FD0A56" w:rsidRDefault="00FD0A56" w:rsidP="00BC49C8">
      <w:pPr>
        <w:spacing w:after="0" w:line="240" w:lineRule="auto"/>
      </w:pPr>
      <w:r>
        <w:separator/>
      </w:r>
    </w:p>
  </w:footnote>
  <w:footnote w:type="continuationSeparator" w:id="0">
    <w:p w14:paraId="4CA9126A" w14:textId="77777777" w:rsidR="00FD0A56" w:rsidRDefault="00FD0A56" w:rsidP="00BC49C8">
      <w:pPr>
        <w:spacing w:after="0" w:line="240" w:lineRule="auto"/>
      </w:pPr>
      <w:r>
        <w:continuationSeparator/>
      </w:r>
    </w:p>
  </w:footnote>
  <w:footnote w:type="continuationNotice" w:id="1">
    <w:p w14:paraId="28F19C37" w14:textId="77777777" w:rsidR="00FD0A56" w:rsidRDefault="00FD0A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2804155"/>
      <w:docPartObj>
        <w:docPartGallery w:val="Page Numbers (Top of Page)"/>
        <w:docPartUnique/>
      </w:docPartObj>
    </w:sdtPr>
    <w:sdtEndPr>
      <w:rPr>
        <w:noProof/>
      </w:rPr>
    </w:sdtEndPr>
    <w:sdtContent>
      <w:p w14:paraId="2C67CD93" w14:textId="173A4B9D" w:rsidR="00FD0A56" w:rsidRDefault="00FD0A5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DD0E16" w14:textId="77777777" w:rsidR="00FD0A56" w:rsidRDefault="00FD0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124"/>
    <w:multiLevelType w:val="multilevel"/>
    <w:tmpl w:val="7F4CEC8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1A37FDE"/>
    <w:multiLevelType w:val="hybridMultilevel"/>
    <w:tmpl w:val="D038A5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3428D7"/>
    <w:multiLevelType w:val="hybridMultilevel"/>
    <w:tmpl w:val="1B584070"/>
    <w:lvl w:ilvl="0" w:tplc="F7F4127A">
      <w:numFmt w:val="bullet"/>
      <w:lvlText w:val="-"/>
      <w:lvlJc w:val="left"/>
      <w:pPr>
        <w:ind w:left="720" w:hanging="360"/>
      </w:pPr>
      <w:rPr>
        <w:rFonts w:ascii="Calibri Light" w:eastAsiaTheme="maj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A1A4B"/>
    <w:multiLevelType w:val="multilevel"/>
    <w:tmpl w:val="D61A36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471D7A"/>
    <w:multiLevelType w:val="hybridMultilevel"/>
    <w:tmpl w:val="ADD8A418"/>
    <w:lvl w:ilvl="0" w:tplc="1646F51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C6C9E"/>
    <w:multiLevelType w:val="multilevel"/>
    <w:tmpl w:val="8AF0A4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FE30D7"/>
    <w:multiLevelType w:val="hybridMultilevel"/>
    <w:tmpl w:val="9184ECE4"/>
    <w:lvl w:ilvl="0" w:tplc="94C49438">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1C7A"/>
    <w:multiLevelType w:val="multilevel"/>
    <w:tmpl w:val="612E9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CF46B6"/>
    <w:multiLevelType w:val="hybridMultilevel"/>
    <w:tmpl w:val="762A9F10"/>
    <w:lvl w:ilvl="0" w:tplc="8B7218E6">
      <w:start w:val="69"/>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673FA4"/>
    <w:multiLevelType w:val="multilevel"/>
    <w:tmpl w:val="637264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653F2C"/>
    <w:multiLevelType w:val="hybridMultilevel"/>
    <w:tmpl w:val="52A05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60169"/>
    <w:multiLevelType w:val="multilevel"/>
    <w:tmpl w:val="7B5842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A84B44"/>
    <w:multiLevelType w:val="hybridMultilevel"/>
    <w:tmpl w:val="7054B4C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62C1CA3"/>
    <w:multiLevelType w:val="multilevel"/>
    <w:tmpl w:val="F77E1D38"/>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4" w15:restartNumberingAfterBreak="0">
    <w:nsid w:val="5A0B2345"/>
    <w:multiLevelType w:val="multilevel"/>
    <w:tmpl w:val="797E4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6D0B91"/>
    <w:multiLevelType w:val="multilevel"/>
    <w:tmpl w:val="BC14BB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3204B9"/>
    <w:multiLevelType w:val="multilevel"/>
    <w:tmpl w:val="E81658C0"/>
    <w:lvl w:ilvl="0">
      <w:start w:val="3"/>
      <w:numFmt w:val="decimal"/>
      <w:lvlText w:val="%1."/>
      <w:lvlJc w:val="left"/>
      <w:pPr>
        <w:tabs>
          <w:tab w:val="num" w:pos="720"/>
        </w:tabs>
        <w:ind w:left="720" w:hanging="360"/>
      </w:pPr>
    </w:lvl>
    <w:lvl w:ilvl="1">
      <w:numFmt w:val="bullet"/>
      <w:lvlText w:val="-"/>
      <w:lvlJc w:val="left"/>
      <w:pPr>
        <w:ind w:left="1440" w:hanging="360"/>
      </w:pPr>
      <w:rPr>
        <w:rFonts w:ascii="Calibri" w:hAnsi="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326018"/>
    <w:multiLevelType w:val="hybridMultilevel"/>
    <w:tmpl w:val="C4102924"/>
    <w:lvl w:ilvl="0" w:tplc="08090001">
      <w:start w:val="1"/>
      <w:numFmt w:val="bullet"/>
      <w:lvlText w:val=""/>
      <w:lvlJc w:val="left"/>
      <w:pPr>
        <w:ind w:left="1485" w:hanging="360"/>
      </w:pPr>
      <w:rPr>
        <w:rFonts w:ascii="Symbol" w:hAnsi="Symbol" w:hint="default"/>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start w:val="1"/>
      <w:numFmt w:val="bullet"/>
      <w:lvlText w:val=""/>
      <w:lvlJc w:val="left"/>
      <w:pPr>
        <w:ind w:left="3645" w:hanging="360"/>
      </w:pPr>
      <w:rPr>
        <w:rFonts w:ascii="Symbol" w:hAnsi="Symbol" w:hint="default"/>
      </w:rPr>
    </w:lvl>
    <w:lvl w:ilvl="4" w:tplc="08090003">
      <w:start w:val="1"/>
      <w:numFmt w:val="bullet"/>
      <w:lvlText w:val="o"/>
      <w:lvlJc w:val="left"/>
      <w:pPr>
        <w:ind w:left="4365" w:hanging="360"/>
      </w:pPr>
      <w:rPr>
        <w:rFonts w:ascii="Courier New" w:hAnsi="Courier New" w:cs="Courier New" w:hint="default"/>
      </w:rPr>
    </w:lvl>
    <w:lvl w:ilvl="5" w:tplc="08090005">
      <w:start w:val="1"/>
      <w:numFmt w:val="bullet"/>
      <w:lvlText w:val=""/>
      <w:lvlJc w:val="left"/>
      <w:pPr>
        <w:ind w:left="5085" w:hanging="360"/>
      </w:pPr>
      <w:rPr>
        <w:rFonts w:ascii="Wingdings" w:hAnsi="Wingdings" w:hint="default"/>
      </w:rPr>
    </w:lvl>
    <w:lvl w:ilvl="6" w:tplc="08090001">
      <w:start w:val="1"/>
      <w:numFmt w:val="bullet"/>
      <w:lvlText w:val=""/>
      <w:lvlJc w:val="left"/>
      <w:pPr>
        <w:ind w:left="5805" w:hanging="360"/>
      </w:pPr>
      <w:rPr>
        <w:rFonts w:ascii="Symbol" w:hAnsi="Symbol" w:hint="default"/>
      </w:rPr>
    </w:lvl>
    <w:lvl w:ilvl="7" w:tplc="08090003">
      <w:start w:val="1"/>
      <w:numFmt w:val="bullet"/>
      <w:lvlText w:val="o"/>
      <w:lvlJc w:val="left"/>
      <w:pPr>
        <w:ind w:left="6525" w:hanging="360"/>
      </w:pPr>
      <w:rPr>
        <w:rFonts w:ascii="Courier New" w:hAnsi="Courier New" w:cs="Courier New" w:hint="default"/>
      </w:rPr>
    </w:lvl>
    <w:lvl w:ilvl="8" w:tplc="08090005">
      <w:start w:val="1"/>
      <w:numFmt w:val="bullet"/>
      <w:lvlText w:val=""/>
      <w:lvlJc w:val="left"/>
      <w:pPr>
        <w:ind w:left="7245" w:hanging="360"/>
      </w:pPr>
      <w:rPr>
        <w:rFonts w:ascii="Wingdings" w:hAnsi="Wingdings" w:hint="default"/>
      </w:rPr>
    </w:lvl>
  </w:abstractNum>
  <w:abstractNum w:abstractNumId="18" w15:restartNumberingAfterBreak="0">
    <w:nsid w:val="7C510348"/>
    <w:multiLevelType w:val="hybridMultilevel"/>
    <w:tmpl w:val="F44481C2"/>
    <w:lvl w:ilvl="0" w:tplc="DC66F87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6"/>
  </w:num>
  <w:num w:numId="4">
    <w:abstractNumId w:val="11"/>
  </w:num>
  <w:num w:numId="5">
    <w:abstractNumId w:val="14"/>
  </w:num>
  <w:num w:numId="6">
    <w:abstractNumId w:val="9"/>
  </w:num>
  <w:num w:numId="7">
    <w:abstractNumId w:val="5"/>
  </w:num>
  <w:num w:numId="8">
    <w:abstractNumId w:val="15"/>
  </w:num>
  <w:num w:numId="9">
    <w:abstractNumId w:val="13"/>
  </w:num>
  <w:num w:numId="10">
    <w:abstractNumId w:val="2"/>
  </w:num>
  <w:num w:numId="11">
    <w:abstractNumId w:val="4"/>
  </w:num>
  <w:num w:numId="12">
    <w:abstractNumId w:val="10"/>
  </w:num>
  <w:num w:numId="13">
    <w:abstractNumId w:val="12"/>
  </w:num>
  <w:num w:numId="14">
    <w:abstractNumId w:val="0"/>
  </w:num>
  <w:num w:numId="15">
    <w:abstractNumId w:val="8"/>
  </w:num>
  <w:num w:numId="16">
    <w:abstractNumId w:val="18"/>
  </w:num>
  <w:num w:numId="17">
    <w:abstractNumId w:val="17"/>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6" w:nlCheck="1" w:checkStyle="1"/>
  <w:activeWritingStyle w:appName="MSWord" w:lang="es-419" w:vendorID="64" w:dllVersion="0" w:nlCheck="1" w:checkStyle="0"/>
  <w:proofState w:spelling="clean" w:grammar="clean"/>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01"/>
    <w:rsid w:val="00000A8B"/>
    <w:rsid w:val="00000F3D"/>
    <w:rsid w:val="00003E86"/>
    <w:rsid w:val="00004D01"/>
    <w:rsid w:val="00011ED9"/>
    <w:rsid w:val="000131F3"/>
    <w:rsid w:val="00015AE1"/>
    <w:rsid w:val="0001654B"/>
    <w:rsid w:val="000169EB"/>
    <w:rsid w:val="00017424"/>
    <w:rsid w:val="000222AA"/>
    <w:rsid w:val="00023DA6"/>
    <w:rsid w:val="0003020B"/>
    <w:rsid w:val="00030B40"/>
    <w:rsid w:val="0003140E"/>
    <w:rsid w:val="000326AC"/>
    <w:rsid w:val="00032773"/>
    <w:rsid w:val="00033370"/>
    <w:rsid w:val="00037B31"/>
    <w:rsid w:val="00037BE2"/>
    <w:rsid w:val="000404E4"/>
    <w:rsid w:val="0004243F"/>
    <w:rsid w:val="00046F14"/>
    <w:rsid w:val="000510C5"/>
    <w:rsid w:val="00052052"/>
    <w:rsid w:val="000528D7"/>
    <w:rsid w:val="00053585"/>
    <w:rsid w:val="0005609D"/>
    <w:rsid w:val="0005709E"/>
    <w:rsid w:val="000605FB"/>
    <w:rsid w:val="00061E15"/>
    <w:rsid w:val="00062126"/>
    <w:rsid w:val="00070B13"/>
    <w:rsid w:val="00073435"/>
    <w:rsid w:val="000735C0"/>
    <w:rsid w:val="000742EB"/>
    <w:rsid w:val="00077354"/>
    <w:rsid w:val="00077E16"/>
    <w:rsid w:val="000851A6"/>
    <w:rsid w:val="000876E4"/>
    <w:rsid w:val="00095C4D"/>
    <w:rsid w:val="00097EE3"/>
    <w:rsid w:val="000A086E"/>
    <w:rsid w:val="000A207D"/>
    <w:rsid w:val="000A32BC"/>
    <w:rsid w:val="000A3D69"/>
    <w:rsid w:val="000A4163"/>
    <w:rsid w:val="000A4CA0"/>
    <w:rsid w:val="000A4F56"/>
    <w:rsid w:val="000A6B77"/>
    <w:rsid w:val="000A769E"/>
    <w:rsid w:val="000A7E70"/>
    <w:rsid w:val="000B06B4"/>
    <w:rsid w:val="000B3CBE"/>
    <w:rsid w:val="000B3EBE"/>
    <w:rsid w:val="000B5A18"/>
    <w:rsid w:val="000B6D83"/>
    <w:rsid w:val="000C0499"/>
    <w:rsid w:val="000C058E"/>
    <w:rsid w:val="000C14E4"/>
    <w:rsid w:val="000C6755"/>
    <w:rsid w:val="000C71B2"/>
    <w:rsid w:val="000C76CD"/>
    <w:rsid w:val="000C7729"/>
    <w:rsid w:val="000D2F23"/>
    <w:rsid w:val="000D61FE"/>
    <w:rsid w:val="000D67DC"/>
    <w:rsid w:val="000D6B95"/>
    <w:rsid w:val="000D744A"/>
    <w:rsid w:val="000E03B4"/>
    <w:rsid w:val="000E20FF"/>
    <w:rsid w:val="000E256E"/>
    <w:rsid w:val="000E3047"/>
    <w:rsid w:val="000E3427"/>
    <w:rsid w:val="000E43CF"/>
    <w:rsid w:val="000E4562"/>
    <w:rsid w:val="000E6BA4"/>
    <w:rsid w:val="000F5AAB"/>
    <w:rsid w:val="000F7399"/>
    <w:rsid w:val="00100836"/>
    <w:rsid w:val="00101579"/>
    <w:rsid w:val="00101C44"/>
    <w:rsid w:val="00102194"/>
    <w:rsid w:val="001023D9"/>
    <w:rsid w:val="001030BA"/>
    <w:rsid w:val="0010474C"/>
    <w:rsid w:val="00104F71"/>
    <w:rsid w:val="001054E7"/>
    <w:rsid w:val="00105549"/>
    <w:rsid w:val="00113DFF"/>
    <w:rsid w:val="00114658"/>
    <w:rsid w:val="001166BA"/>
    <w:rsid w:val="00120A0A"/>
    <w:rsid w:val="00122459"/>
    <w:rsid w:val="00125809"/>
    <w:rsid w:val="001264A1"/>
    <w:rsid w:val="001313C8"/>
    <w:rsid w:val="00132EC8"/>
    <w:rsid w:val="00132F26"/>
    <w:rsid w:val="001335AB"/>
    <w:rsid w:val="0013457E"/>
    <w:rsid w:val="00137211"/>
    <w:rsid w:val="00141F6F"/>
    <w:rsid w:val="0014462F"/>
    <w:rsid w:val="00145EB5"/>
    <w:rsid w:val="00147417"/>
    <w:rsid w:val="00156B8D"/>
    <w:rsid w:val="00160EDF"/>
    <w:rsid w:val="001610E8"/>
    <w:rsid w:val="001669B5"/>
    <w:rsid w:val="00170187"/>
    <w:rsid w:val="00173599"/>
    <w:rsid w:val="00174559"/>
    <w:rsid w:val="00174A63"/>
    <w:rsid w:val="0017583C"/>
    <w:rsid w:val="001759AE"/>
    <w:rsid w:val="0017669D"/>
    <w:rsid w:val="00177CD7"/>
    <w:rsid w:val="001833F6"/>
    <w:rsid w:val="00183F6C"/>
    <w:rsid w:val="00185A7C"/>
    <w:rsid w:val="001868FC"/>
    <w:rsid w:val="00186948"/>
    <w:rsid w:val="00190E77"/>
    <w:rsid w:val="00190EC9"/>
    <w:rsid w:val="00193A2A"/>
    <w:rsid w:val="00194CEB"/>
    <w:rsid w:val="00197AC7"/>
    <w:rsid w:val="001A1DD5"/>
    <w:rsid w:val="001A5A61"/>
    <w:rsid w:val="001A629F"/>
    <w:rsid w:val="001A6970"/>
    <w:rsid w:val="001A78C4"/>
    <w:rsid w:val="001B1E8C"/>
    <w:rsid w:val="001C100D"/>
    <w:rsid w:val="001C1F01"/>
    <w:rsid w:val="001C62F6"/>
    <w:rsid w:val="001C6466"/>
    <w:rsid w:val="001C703F"/>
    <w:rsid w:val="001C7385"/>
    <w:rsid w:val="001D7925"/>
    <w:rsid w:val="001E10D9"/>
    <w:rsid w:val="001E3A3B"/>
    <w:rsid w:val="001E4D71"/>
    <w:rsid w:val="001E5B76"/>
    <w:rsid w:val="001E7368"/>
    <w:rsid w:val="001F1562"/>
    <w:rsid w:val="001F2C8C"/>
    <w:rsid w:val="001F4BB4"/>
    <w:rsid w:val="001F6285"/>
    <w:rsid w:val="001F7882"/>
    <w:rsid w:val="0020014C"/>
    <w:rsid w:val="0020034C"/>
    <w:rsid w:val="00204925"/>
    <w:rsid w:val="00204B0D"/>
    <w:rsid w:val="002109AB"/>
    <w:rsid w:val="00210A4A"/>
    <w:rsid w:val="002111EE"/>
    <w:rsid w:val="002133EE"/>
    <w:rsid w:val="0021492F"/>
    <w:rsid w:val="00215D72"/>
    <w:rsid w:val="002162F1"/>
    <w:rsid w:val="00221883"/>
    <w:rsid w:val="002301F0"/>
    <w:rsid w:val="00230324"/>
    <w:rsid w:val="00231E12"/>
    <w:rsid w:val="0023498E"/>
    <w:rsid w:val="00234FA1"/>
    <w:rsid w:val="00235020"/>
    <w:rsid w:val="002377CA"/>
    <w:rsid w:val="00237B89"/>
    <w:rsid w:val="00240543"/>
    <w:rsid w:val="00240ED0"/>
    <w:rsid w:val="00244523"/>
    <w:rsid w:val="00245B2A"/>
    <w:rsid w:val="00250C02"/>
    <w:rsid w:val="00250C7A"/>
    <w:rsid w:val="00250E64"/>
    <w:rsid w:val="00254450"/>
    <w:rsid w:val="002557C4"/>
    <w:rsid w:val="00255B48"/>
    <w:rsid w:val="0025697C"/>
    <w:rsid w:val="00261F3F"/>
    <w:rsid w:val="002622D2"/>
    <w:rsid w:val="002631AF"/>
    <w:rsid w:val="00265593"/>
    <w:rsid w:val="00271AC0"/>
    <w:rsid w:val="00272C3E"/>
    <w:rsid w:val="002745DD"/>
    <w:rsid w:val="00275BA7"/>
    <w:rsid w:val="002770AC"/>
    <w:rsid w:val="00282282"/>
    <w:rsid w:val="00284CAE"/>
    <w:rsid w:val="002852F0"/>
    <w:rsid w:val="00286698"/>
    <w:rsid w:val="002874EE"/>
    <w:rsid w:val="002879C7"/>
    <w:rsid w:val="00287E51"/>
    <w:rsid w:val="002903A9"/>
    <w:rsid w:val="002912BD"/>
    <w:rsid w:val="00291E51"/>
    <w:rsid w:val="00291FCF"/>
    <w:rsid w:val="0029229C"/>
    <w:rsid w:val="00293290"/>
    <w:rsid w:val="00296E40"/>
    <w:rsid w:val="002A054A"/>
    <w:rsid w:val="002A0B8A"/>
    <w:rsid w:val="002A0FA1"/>
    <w:rsid w:val="002A5D69"/>
    <w:rsid w:val="002A7A18"/>
    <w:rsid w:val="002A7B71"/>
    <w:rsid w:val="002B0423"/>
    <w:rsid w:val="002B14C4"/>
    <w:rsid w:val="002B1B95"/>
    <w:rsid w:val="002B1C9D"/>
    <w:rsid w:val="002B345C"/>
    <w:rsid w:val="002B3684"/>
    <w:rsid w:val="002B4721"/>
    <w:rsid w:val="002B4B1D"/>
    <w:rsid w:val="002B4F2B"/>
    <w:rsid w:val="002B5D25"/>
    <w:rsid w:val="002B5E74"/>
    <w:rsid w:val="002B6584"/>
    <w:rsid w:val="002C0330"/>
    <w:rsid w:val="002C22EA"/>
    <w:rsid w:val="002C2AF4"/>
    <w:rsid w:val="002C7B70"/>
    <w:rsid w:val="002D0A73"/>
    <w:rsid w:val="002D5D69"/>
    <w:rsid w:val="002D71DE"/>
    <w:rsid w:val="002E1A72"/>
    <w:rsid w:val="002E27B6"/>
    <w:rsid w:val="002E4F02"/>
    <w:rsid w:val="002E5656"/>
    <w:rsid w:val="002F109B"/>
    <w:rsid w:val="002F18BF"/>
    <w:rsid w:val="002F31DA"/>
    <w:rsid w:val="002F43F5"/>
    <w:rsid w:val="002F4814"/>
    <w:rsid w:val="003003E0"/>
    <w:rsid w:val="0030232F"/>
    <w:rsid w:val="00304021"/>
    <w:rsid w:val="00306BD7"/>
    <w:rsid w:val="00307C83"/>
    <w:rsid w:val="0031313D"/>
    <w:rsid w:val="003146F6"/>
    <w:rsid w:val="00320700"/>
    <w:rsid w:val="00332FF6"/>
    <w:rsid w:val="00333B74"/>
    <w:rsid w:val="003371A7"/>
    <w:rsid w:val="003403C1"/>
    <w:rsid w:val="00340433"/>
    <w:rsid w:val="003404E5"/>
    <w:rsid w:val="0034083B"/>
    <w:rsid w:val="00342799"/>
    <w:rsid w:val="00342A71"/>
    <w:rsid w:val="003444F8"/>
    <w:rsid w:val="00350D30"/>
    <w:rsid w:val="0035123D"/>
    <w:rsid w:val="0035351E"/>
    <w:rsid w:val="003537E6"/>
    <w:rsid w:val="0035404A"/>
    <w:rsid w:val="00356F23"/>
    <w:rsid w:val="0036628B"/>
    <w:rsid w:val="003670E3"/>
    <w:rsid w:val="003713A7"/>
    <w:rsid w:val="00371F99"/>
    <w:rsid w:val="003754E1"/>
    <w:rsid w:val="00375FEE"/>
    <w:rsid w:val="00376E7B"/>
    <w:rsid w:val="00377A25"/>
    <w:rsid w:val="003801AC"/>
    <w:rsid w:val="0038167B"/>
    <w:rsid w:val="00384190"/>
    <w:rsid w:val="003850C0"/>
    <w:rsid w:val="003929AC"/>
    <w:rsid w:val="00392D6A"/>
    <w:rsid w:val="00395607"/>
    <w:rsid w:val="00395FCF"/>
    <w:rsid w:val="00397E88"/>
    <w:rsid w:val="003A125A"/>
    <w:rsid w:val="003A34D3"/>
    <w:rsid w:val="003A35B5"/>
    <w:rsid w:val="003A380D"/>
    <w:rsid w:val="003A6354"/>
    <w:rsid w:val="003B3279"/>
    <w:rsid w:val="003B3894"/>
    <w:rsid w:val="003B443F"/>
    <w:rsid w:val="003B65CA"/>
    <w:rsid w:val="003C0970"/>
    <w:rsid w:val="003C73F1"/>
    <w:rsid w:val="003D40D3"/>
    <w:rsid w:val="003D6868"/>
    <w:rsid w:val="003D7692"/>
    <w:rsid w:val="003E34FC"/>
    <w:rsid w:val="003E3DD7"/>
    <w:rsid w:val="003E6A86"/>
    <w:rsid w:val="003E6FAB"/>
    <w:rsid w:val="003F0B08"/>
    <w:rsid w:val="003F2DCB"/>
    <w:rsid w:val="003F40A3"/>
    <w:rsid w:val="003F4BB8"/>
    <w:rsid w:val="003F7452"/>
    <w:rsid w:val="004025B8"/>
    <w:rsid w:val="0040480B"/>
    <w:rsid w:val="004062A3"/>
    <w:rsid w:val="004138E4"/>
    <w:rsid w:val="00414C50"/>
    <w:rsid w:val="004151ED"/>
    <w:rsid w:val="00415875"/>
    <w:rsid w:val="00416760"/>
    <w:rsid w:val="00420EB7"/>
    <w:rsid w:val="00421474"/>
    <w:rsid w:val="00421C96"/>
    <w:rsid w:val="004241BA"/>
    <w:rsid w:val="00424487"/>
    <w:rsid w:val="00426BA8"/>
    <w:rsid w:val="00432606"/>
    <w:rsid w:val="00436555"/>
    <w:rsid w:val="00437262"/>
    <w:rsid w:val="00442ACE"/>
    <w:rsid w:val="004445DE"/>
    <w:rsid w:val="004460A6"/>
    <w:rsid w:val="00452F8A"/>
    <w:rsid w:val="00453C32"/>
    <w:rsid w:val="00454464"/>
    <w:rsid w:val="00454E41"/>
    <w:rsid w:val="004551E5"/>
    <w:rsid w:val="00455838"/>
    <w:rsid w:val="00456E2B"/>
    <w:rsid w:val="004633D0"/>
    <w:rsid w:val="00464848"/>
    <w:rsid w:val="004662A4"/>
    <w:rsid w:val="0046635E"/>
    <w:rsid w:val="00467668"/>
    <w:rsid w:val="004714DB"/>
    <w:rsid w:val="0047154B"/>
    <w:rsid w:val="00472155"/>
    <w:rsid w:val="00472A27"/>
    <w:rsid w:val="00472F4F"/>
    <w:rsid w:val="00473B93"/>
    <w:rsid w:val="004856D7"/>
    <w:rsid w:val="004863A9"/>
    <w:rsid w:val="0048682F"/>
    <w:rsid w:val="00487D0F"/>
    <w:rsid w:val="00490E6E"/>
    <w:rsid w:val="004A0AFA"/>
    <w:rsid w:val="004A1E31"/>
    <w:rsid w:val="004A204E"/>
    <w:rsid w:val="004A6820"/>
    <w:rsid w:val="004B26AB"/>
    <w:rsid w:val="004C0E82"/>
    <w:rsid w:val="004C6F88"/>
    <w:rsid w:val="004D080C"/>
    <w:rsid w:val="004D1006"/>
    <w:rsid w:val="004D2B5A"/>
    <w:rsid w:val="004D4957"/>
    <w:rsid w:val="004D54C0"/>
    <w:rsid w:val="004D5559"/>
    <w:rsid w:val="004D68EA"/>
    <w:rsid w:val="004D739A"/>
    <w:rsid w:val="004E1394"/>
    <w:rsid w:val="004E1997"/>
    <w:rsid w:val="004E3F9F"/>
    <w:rsid w:val="004E777B"/>
    <w:rsid w:val="004E7EAB"/>
    <w:rsid w:val="004F102E"/>
    <w:rsid w:val="004F2610"/>
    <w:rsid w:val="004F3234"/>
    <w:rsid w:val="004F35AA"/>
    <w:rsid w:val="004F47ED"/>
    <w:rsid w:val="004F7F46"/>
    <w:rsid w:val="00500E49"/>
    <w:rsid w:val="005019A6"/>
    <w:rsid w:val="005134FD"/>
    <w:rsid w:val="00513546"/>
    <w:rsid w:val="0051623A"/>
    <w:rsid w:val="00516516"/>
    <w:rsid w:val="005175DC"/>
    <w:rsid w:val="00520C4A"/>
    <w:rsid w:val="00524027"/>
    <w:rsid w:val="005249CE"/>
    <w:rsid w:val="00527CAD"/>
    <w:rsid w:val="00531D5F"/>
    <w:rsid w:val="005338F7"/>
    <w:rsid w:val="00534288"/>
    <w:rsid w:val="00535E3D"/>
    <w:rsid w:val="005376D5"/>
    <w:rsid w:val="00544B54"/>
    <w:rsid w:val="005463D7"/>
    <w:rsid w:val="00550AF4"/>
    <w:rsid w:val="00551DEA"/>
    <w:rsid w:val="00554D30"/>
    <w:rsid w:val="00556DA5"/>
    <w:rsid w:val="00560BF4"/>
    <w:rsid w:val="005612F0"/>
    <w:rsid w:val="00561D93"/>
    <w:rsid w:val="00562F0A"/>
    <w:rsid w:val="0056590E"/>
    <w:rsid w:val="0056670F"/>
    <w:rsid w:val="00567479"/>
    <w:rsid w:val="00570037"/>
    <w:rsid w:val="00570644"/>
    <w:rsid w:val="0057675E"/>
    <w:rsid w:val="00582040"/>
    <w:rsid w:val="00582E0C"/>
    <w:rsid w:val="00584427"/>
    <w:rsid w:val="00584F1F"/>
    <w:rsid w:val="00585C80"/>
    <w:rsid w:val="005878A2"/>
    <w:rsid w:val="00591B20"/>
    <w:rsid w:val="005957D4"/>
    <w:rsid w:val="0059623D"/>
    <w:rsid w:val="005A0224"/>
    <w:rsid w:val="005A1569"/>
    <w:rsid w:val="005A16C0"/>
    <w:rsid w:val="005A744A"/>
    <w:rsid w:val="005B00EA"/>
    <w:rsid w:val="005B17E5"/>
    <w:rsid w:val="005B2343"/>
    <w:rsid w:val="005B35D8"/>
    <w:rsid w:val="005B40A9"/>
    <w:rsid w:val="005B4394"/>
    <w:rsid w:val="005B6E28"/>
    <w:rsid w:val="005B7666"/>
    <w:rsid w:val="005C0124"/>
    <w:rsid w:val="005C26D8"/>
    <w:rsid w:val="005C287F"/>
    <w:rsid w:val="005C4078"/>
    <w:rsid w:val="005C7AFF"/>
    <w:rsid w:val="005D16F4"/>
    <w:rsid w:val="005D22D5"/>
    <w:rsid w:val="005D34EB"/>
    <w:rsid w:val="005D5CB7"/>
    <w:rsid w:val="005D6F9C"/>
    <w:rsid w:val="005D743E"/>
    <w:rsid w:val="005D7C17"/>
    <w:rsid w:val="005E21E6"/>
    <w:rsid w:val="005E48E8"/>
    <w:rsid w:val="005E586A"/>
    <w:rsid w:val="005E6560"/>
    <w:rsid w:val="005E6FC3"/>
    <w:rsid w:val="005E74EF"/>
    <w:rsid w:val="005E7F4B"/>
    <w:rsid w:val="005F0077"/>
    <w:rsid w:val="005F2F42"/>
    <w:rsid w:val="005F5E58"/>
    <w:rsid w:val="005F7BDB"/>
    <w:rsid w:val="00600D1A"/>
    <w:rsid w:val="00606A96"/>
    <w:rsid w:val="00610AF2"/>
    <w:rsid w:val="00611490"/>
    <w:rsid w:val="006153BC"/>
    <w:rsid w:val="00616CF5"/>
    <w:rsid w:val="006221DA"/>
    <w:rsid w:val="0062322A"/>
    <w:rsid w:val="00624F44"/>
    <w:rsid w:val="00625871"/>
    <w:rsid w:val="00626E21"/>
    <w:rsid w:val="006275B3"/>
    <w:rsid w:val="00627A31"/>
    <w:rsid w:val="006306DF"/>
    <w:rsid w:val="00637888"/>
    <w:rsid w:val="00643138"/>
    <w:rsid w:val="00644394"/>
    <w:rsid w:val="00646899"/>
    <w:rsid w:val="00646B20"/>
    <w:rsid w:val="00652532"/>
    <w:rsid w:val="00653169"/>
    <w:rsid w:val="00656056"/>
    <w:rsid w:val="00657026"/>
    <w:rsid w:val="00662607"/>
    <w:rsid w:val="0066381D"/>
    <w:rsid w:val="0067076D"/>
    <w:rsid w:val="0067088D"/>
    <w:rsid w:val="00680267"/>
    <w:rsid w:val="00681985"/>
    <w:rsid w:val="006826ED"/>
    <w:rsid w:val="00682E61"/>
    <w:rsid w:val="00690972"/>
    <w:rsid w:val="006923B6"/>
    <w:rsid w:val="006928BB"/>
    <w:rsid w:val="00695360"/>
    <w:rsid w:val="0069662B"/>
    <w:rsid w:val="00696D7A"/>
    <w:rsid w:val="006A3CDF"/>
    <w:rsid w:val="006A3F1F"/>
    <w:rsid w:val="006A4083"/>
    <w:rsid w:val="006A7344"/>
    <w:rsid w:val="006B3013"/>
    <w:rsid w:val="006B340E"/>
    <w:rsid w:val="006B4180"/>
    <w:rsid w:val="006B4D2D"/>
    <w:rsid w:val="006B6162"/>
    <w:rsid w:val="006B7E2D"/>
    <w:rsid w:val="006C0D38"/>
    <w:rsid w:val="006C3E6F"/>
    <w:rsid w:val="006C4617"/>
    <w:rsid w:val="006C67A5"/>
    <w:rsid w:val="006C75A0"/>
    <w:rsid w:val="006D179E"/>
    <w:rsid w:val="006D1BA2"/>
    <w:rsid w:val="006D32E6"/>
    <w:rsid w:val="006D4F75"/>
    <w:rsid w:val="006D6ABD"/>
    <w:rsid w:val="006D6AE4"/>
    <w:rsid w:val="006E2003"/>
    <w:rsid w:val="006E7AFC"/>
    <w:rsid w:val="006F1DF6"/>
    <w:rsid w:val="006F223E"/>
    <w:rsid w:val="006F33C5"/>
    <w:rsid w:val="006F350B"/>
    <w:rsid w:val="006F415A"/>
    <w:rsid w:val="006F6441"/>
    <w:rsid w:val="007009AD"/>
    <w:rsid w:val="00700C72"/>
    <w:rsid w:val="00700FB7"/>
    <w:rsid w:val="00701F0D"/>
    <w:rsid w:val="00703952"/>
    <w:rsid w:val="0070585B"/>
    <w:rsid w:val="00711CE2"/>
    <w:rsid w:val="00711F21"/>
    <w:rsid w:val="00712531"/>
    <w:rsid w:val="00714B89"/>
    <w:rsid w:val="00714F0E"/>
    <w:rsid w:val="00715045"/>
    <w:rsid w:val="0071584D"/>
    <w:rsid w:val="0071634F"/>
    <w:rsid w:val="007167B4"/>
    <w:rsid w:val="00721C1A"/>
    <w:rsid w:val="00722BE9"/>
    <w:rsid w:val="007258FB"/>
    <w:rsid w:val="00725A1B"/>
    <w:rsid w:val="00726E31"/>
    <w:rsid w:val="0073327A"/>
    <w:rsid w:val="00733ADE"/>
    <w:rsid w:val="00734E3B"/>
    <w:rsid w:val="007357C1"/>
    <w:rsid w:val="00735E01"/>
    <w:rsid w:val="007371A3"/>
    <w:rsid w:val="007379D1"/>
    <w:rsid w:val="007449F8"/>
    <w:rsid w:val="00750C9F"/>
    <w:rsid w:val="00756536"/>
    <w:rsid w:val="007577D3"/>
    <w:rsid w:val="00764D72"/>
    <w:rsid w:val="00765F90"/>
    <w:rsid w:val="007679A6"/>
    <w:rsid w:val="00767E3B"/>
    <w:rsid w:val="0077522E"/>
    <w:rsid w:val="007757DD"/>
    <w:rsid w:val="00777C10"/>
    <w:rsid w:val="007835EB"/>
    <w:rsid w:val="007842A5"/>
    <w:rsid w:val="00792EC7"/>
    <w:rsid w:val="007A21B7"/>
    <w:rsid w:val="007A7766"/>
    <w:rsid w:val="007B288A"/>
    <w:rsid w:val="007B4942"/>
    <w:rsid w:val="007B5190"/>
    <w:rsid w:val="007B5738"/>
    <w:rsid w:val="007B59EF"/>
    <w:rsid w:val="007B7EFE"/>
    <w:rsid w:val="007C22AC"/>
    <w:rsid w:val="007C27CE"/>
    <w:rsid w:val="007C500E"/>
    <w:rsid w:val="007C53D9"/>
    <w:rsid w:val="007D0C54"/>
    <w:rsid w:val="007D0DF4"/>
    <w:rsid w:val="007D754D"/>
    <w:rsid w:val="007E1C6B"/>
    <w:rsid w:val="007E4318"/>
    <w:rsid w:val="007F2B69"/>
    <w:rsid w:val="007F6DAD"/>
    <w:rsid w:val="007F711A"/>
    <w:rsid w:val="00800B83"/>
    <w:rsid w:val="0080160E"/>
    <w:rsid w:val="00801895"/>
    <w:rsid w:val="008048CB"/>
    <w:rsid w:val="00805EE8"/>
    <w:rsid w:val="00807DAF"/>
    <w:rsid w:val="00813BF8"/>
    <w:rsid w:val="0081557B"/>
    <w:rsid w:val="00815DD9"/>
    <w:rsid w:val="00817745"/>
    <w:rsid w:val="00817D91"/>
    <w:rsid w:val="008225BB"/>
    <w:rsid w:val="00822C98"/>
    <w:rsid w:val="008272C2"/>
    <w:rsid w:val="008309FC"/>
    <w:rsid w:val="00831BFB"/>
    <w:rsid w:val="00840583"/>
    <w:rsid w:val="00840E84"/>
    <w:rsid w:val="0084349D"/>
    <w:rsid w:val="00845EA3"/>
    <w:rsid w:val="00851AC4"/>
    <w:rsid w:val="00851EDF"/>
    <w:rsid w:val="00853980"/>
    <w:rsid w:val="0085443C"/>
    <w:rsid w:val="0085735B"/>
    <w:rsid w:val="008604BE"/>
    <w:rsid w:val="00861C23"/>
    <w:rsid w:val="0086319E"/>
    <w:rsid w:val="008651D2"/>
    <w:rsid w:val="00865B2E"/>
    <w:rsid w:val="00867E27"/>
    <w:rsid w:val="00870A62"/>
    <w:rsid w:val="008711B0"/>
    <w:rsid w:val="0087236C"/>
    <w:rsid w:val="008742DF"/>
    <w:rsid w:val="00876C75"/>
    <w:rsid w:val="008773F6"/>
    <w:rsid w:val="00881F14"/>
    <w:rsid w:val="00887227"/>
    <w:rsid w:val="008873BE"/>
    <w:rsid w:val="00887A92"/>
    <w:rsid w:val="00894967"/>
    <w:rsid w:val="00896A5C"/>
    <w:rsid w:val="008A0210"/>
    <w:rsid w:val="008A4233"/>
    <w:rsid w:val="008A4BD1"/>
    <w:rsid w:val="008A589B"/>
    <w:rsid w:val="008A62CF"/>
    <w:rsid w:val="008B1799"/>
    <w:rsid w:val="008B2133"/>
    <w:rsid w:val="008B6314"/>
    <w:rsid w:val="008C1375"/>
    <w:rsid w:val="008C2B56"/>
    <w:rsid w:val="008C3747"/>
    <w:rsid w:val="008C3A82"/>
    <w:rsid w:val="008C5A8A"/>
    <w:rsid w:val="008C5B19"/>
    <w:rsid w:val="008D2EA5"/>
    <w:rsid w:val="008E0683"/>
    <w:rsid w:val="008F4ADC"/>
    <w:rsid w:val="0091144B"/>
    <w:rsid w:val="00915155"/>
    <w:rsid w:val="00916F44"/>
    <w:rsid w:val="00916F63"/>
    <w:rsid w:val="00920263"/>
    <w:rsid w:val="00921724"/>
    <w:rsid w:val="00922F36"/>
    <w:rsid w:val="0092343C"/>
    <w:rsid w:val="0093424C"/>
    <w:rsid w:val="009355ED"/>
    <w:rsid w:val="0093745E"/>
    <w:rsid w:val="009427DF"/>
    <w:rsid w:val="00945524"/>
    <w:rsid w:val="00945A78"/>
    <w:rsid w:val="0094676E"/>
    <w:rsid w:val="00950934"/>
    <w:rsid w:val="00954975"/>
    <w:rsid w:val="009611D5"/>
    <w:rsid w:val="00964BBA"/>
    <w:rsid w:val="0096512B"/>
    <w:rsid w:val="00966C5F"/>
    <w:rsid w:val="00967E5D"/>
    <w:rsid w:val="00975A7F"/>
    <w:rsid w:val="00980744"/>
    <w:rsid w:val="009819D4"/>
    <w:rsid w:val="009864FE"/>
    <w:rsid w:val="009873A7"/>
    <w:rsid w:val="0098762B"/>
    <w:rsid w:val="00987929"/>
    <w:rsid w:val="009918D0"/>
    <w:rsid w:val="00992375"/>
    <w:rsid w:val="00993434"/>
    <w:rsid w:val="00996D95"/>
    <w:rsid w:val="009A0605"/>
    <w:rsid w:val="009A066C"/>
    <w:rsid w:val="009A13F0"/>
    <w:rsid w:val="009A3514"/>
    <w:rsid w:val="009A3BE9"/>
    <w:rsid w:val="009B1A60"/>
    <w:rsid w:val="009B2B2C"/>
    <w:rsid w:val="009B4ABE"/>
    <w:rsid w:val="009B5B25"/>
    <w:rsid w:val="009B74C0"/>
    <w:rsid w:val="009C20E3"/>
    <w:rsid w:val="009C23C7"/>
    <w:rsid w:val="009C2434"/>
    <w:rsid w:val="009C273E"/>
    <w:rsid w:val="009C4C71"/>
    <w:rsid w:val="009C607B"/>
    <w:rsid w:val="009C7714"/>
    <w:rsid w:val="009C7EAD"/>
    <w:rsid w:val="009D0D56"/>
    <w:rsid w:val="009D2387"/>
    <w:rsid w:val="009D27BF"/>
    <w:rsid w:val="009D280F"/>
    <w:rsid w:val="009D3983"/>
    <w:rsid w:val="009D5245"/>
    <w:rsid w:val="009D6833"/>
    <w:rsid w:val="009E394E"/>
    <w:rsid w:val="009E5C02"/>
    <w:rsid w:val="009F1AF5"/>
    <w:rsid w:val="009F462A"/>
    <w:rsid w:val="009F7FFC"/>
    <w:rsid w:val="00A0219B"/>
    <w:rsid w:val="00A107BD"/>
    <w:rsid w:val="00A14E8E"/>
    <w:rsid w:val="00A16789"/>
    <w:rsid w:val="00A2275C"/>
    <w:rsid w:val="00A279A4"/>
    <w:rsid w:val="00A31B1D"/>
    <w:rsid w:val="00A31B6B"/>
    <w:rsid w:val="00A32036"/>
    <w:rsid w:val="00A3346D"/>
    <w:rsid w:val="00A345EB"/>
    <w:rsid w:val="00A3629D"/>
    <w:rsid w:val="00A40E0D"/>
    <w:rsid w:val="00A40F90"/>
    <w:rsid w:val="00A45018"/>
    <w:rsid w:val="00A45943"/>
    <w:rsid w:val="00A47EDF"/>
    <w:rsid w:val="00A50DDF"/>
    <w:rsid w:val="00A55951"/>
    <w:rsid w:val="00A56C17"/>
    <w:rsid w:val="00A56FF6"/>
    <w:rsid w:val="00A57289"/>
    <w:rsid w:val="00A6539D"/>
    <w:rsid w:val="00A666A3"/>
    <w:rsid w:val="00A70EB1"/>
    <w:rsid w:val="00A7252F"/>
    <w:rsid w:val="00A740DC"/>
    <w:rsid w:val="00A76642"/>
    <w:rsid w:val="00A809C4"/>
    <w:rsid w:val="00A80C6D"/>
    <w:rsid w:val="00A8311C"/>
    <w:rsid w:val="00A835E7"/>
    <w:rsid w:val="00A83C71"/>
    <w:rsid w:val="00A84E13"/>
    <w:rsid w:val="00A8606E"/>
    <w:rsid w:val="00A92AE5"/>
    <w:rsid w:val="00A948F2"/>
    <w:rsid w:val="00A95E70"/>
    <w:rsid w:val="00A9672D"/>
    <w:rsid w:val="00AA08A6"/>
    <w:rsid w:val="00AA0EDC"/>
    <w:rsid w:val="00AA2F35"/>
    <w:rsid w:val="00AA4B23"/>
    <w:rsid w:val="00AA538B"/>
    <w:rsid w:val="00AB47B2"/>
    <w:rsid w:val="00AB5185"/>
    <w:rsid w:val="00AC0FA6"/>
    <w:rsid w:val="00AC2465"/>
    <w:rsid w:val="00AC3623"/>
    <w:rsid w:val="00AC69B3"/>
    <w:rsid w:val="00AC7008"/>
    <w:rsid w:val="00AD1012"/>
    <w:rsid w:val="00AD2B91"/>
    <w:rsid w:val="00AD4FC5"/>
    <w:rsid w:val="00AD5C52"/>
    <w:rsid w:val="00AE337D"/>
    <w:rsid w:val="00AE4BBD"/>
    <w:rsid w:val="00AE53BA"/>
    <w:rsid w:val="00AE6ADA"/>
    <w:rsid w:val="00AE6BFB"/>
    <w:rsid w:val="00AF1ADA"/>
    <w:rsid w:val="00AF27B4"/>
    <w:rsid w:val="00AF5B2C"/>
    <w:rsid w:val="00AF636F"/>
    <w:rsid w:val="00AF6FC5"/>
    <w:rsid w:val="00AF7FF4"/>
    <w:rsid w:val="00B02FC6"/>
    <w:rsid w:val="00B05EEC"/>
    <w:rsid w:val="00B06B10"/>
    <w:rsid w:val="00B071A0"/>
    <w:rsid w:val="00B07657"/>
    <w:rsid w:val="00B1260C"/>
    <w:rsid w:val="00B15182"/>
    <w:rsid w:val="00B171C2"/>
    <w:rsid w:val="00B21CA7"/>
    <w:rsid w:val="00B22ED9"/>
    <w:rsid w:val="00B268EA"/>
    <w:rsid w:val="00B306D9"/>
    <w:rsid w:val="00B31EDB"/>
    <w:rsid w:val="00B3285D"/>
    <w:rsid w:val="00B34BE1"/>
    <w:rsid w:val="00B36080"/>
    <w:rsid w:val="00B367F7"/>
    <w:rsid w:val="00B40B70"/>
    <w:rsid w:val="00B420C1"/>
    <w:rsid w:val="00B423B2"/>
    <w:rsid w:val="00B45AFE"/>
    <w:rsid w:val="00B46A72"/>
    <w:rsid w:val="00B50686"/>
    <w:rsid w:val="00B51744"/>
    <w:rsid w:val="00B52BAE"/>
    <w:rsid w:val="00B54043"/>
    <w:rsid w:val="00B54870"/>
    <w:rsid w:val="00B553A8"/>
    <w:rsid w:val="00B5599B"/>
    <w:rsid w:val="00B6098C"/>
    <w:rsid w:val="00B709D2"/>
    <w:rsid w:val="00B71114"/>
    <w:rsid w:val="00B75462"/>
    <w:rsid w:val="00B76A92"/>
    <w:rsid w:val="00B77C5F"/>
    <w:rsid w:val="00B80B9E"/>
    <w:rsid w:val="00B81C8D"/>
    <w:rsid w:val="00B835F8"/>
    <w:rsid w:val="00B8362E"/>
    <w:rsid w:val="00B8728F"/>
    <w:rsid w:val="00B90646"/>
    <w:rsid w:val="00B90698"/>
    <w:rsid w:val="00B95D61"/>
    <w:rsid w:val="00BA1739"/>
    <w:rsid w:val="00BA26AA"/>
    <w:rsid w:val="00BA4A1A"/>
    <w:rsid w:val="00BB1DE6"/>
    <w:rsid w:val="00BB2490"/>
    <w:rsid w:val="00BB4616"/>
    <w:rsid w:val="00BB7529"/>
    <w:rsid w:val="00BC0A19"/>
    <w:rsid w:val="00BC24CC"/>
    <w:rsid w:val="00BC34F1"/>
    <w:rsid w:val="00BC49C8"/>
    <w:rsid w:val="00BC6F90"/>
    <w:rsid w:val="00BD2422"/>
    <w:rsid w:val="00BD2E4D"/>
    <w:rsid w:val="00BD5711"/>
    <w:rsid w:val="00BD77DC"/>
    <w:rsid w:val="00BE0E5C"/>
    <w:rsid w:val="00BE112B"/>
    <w:rsid w:val="00BE127A"/>
    <w:rsid w:val="00BE1287"/>
    <w:rsid w:val="00BE14AF"/>
    <w:rsid w:val="00BE2482"/>
    <w:rsid w:val="00BE766C"/>
    <w:rsid w:val="00BE76E2"/>
    <w:rsid w:val="00BF11B0"/>
    <w:rsid w:val="00BF246F"/>
    <w:rsid w:val="00BF3255"/>
    <w:rsid w:val="00BF3F2B"/>
    <w:rsid w:val="00BF5BC3"/>
    <w:rsid w:val="00BF76C0"/>
    <w:rsid w:val="00C01304"/>
    <w:rsid w:val="00C0279E"/>
    <w:rsid w:val="00C03D53"/>
    <w:rsid w:val="00C0484F"/>
    <w:rsid w:val="00C10C2D"/>
    <w:rsid w:val="00C13300"/>
    <w:rsid w:val="00C14E89"/>
    <w:rsid w:val="00C15E3E"/>
    <w:rsid w:val="00C16434"/>
    <w:rsid w:val="00C16569"/>
    <w:rsid w:val="00C17FBC"/>
    <w:rsid w:val="00C20C8E"/>
    <w:rsid w:val="00C259F9"/>
    <w:rsid w:val="00C32B36"/>
    <w:rsid w:val="00C32BF8"/>
    <w:rsid w:val="00C37F83"/>
    <w:rsid w:val="00C419F3"/>
    <w:rsid w:val="00C4563C"/>
    <w:rsid w:val="00C45CDB"/>
    <w:rsid w:val="00C524A7"/>
    <w:rsid w:val="00C5457C"/>
    <w:rsid w:val="00C56D24"/>
    <w:rsid w:val="00C61E93"/>
    <w:rsid w:val="00C62F3C"/>
    <w:rsid w:val="00C632A6"/>
    <w:rsid w:val="00C6469C"/>
    <w:rsid w:val="00C709FE"/>
    <w:rsid w:val="00C714DB"/>
    <w:rsid w:val="00C725AF"/>
    <w:rsid w:val="00C74F8A"/>
    <w:rsid w:val="00C75625"/>
    <w:rsid w:val="00C77716"/>
    <w:rsid w:val="00C8130F"/>
    <w:rsid w:val="00C8214D"/>
    <w:rsid w:val="00C82283"/>
    <w:rsid w:val="00C824E1"/>
    <w:rsid w:val="00C82B22"/>
    <w:rsid w:val="00C83F01"/>
    <w:rsid w:val="00C84EAA"/>
    <w:rsid w:val="00C929A9"/>
    <w:rsid w:val="00C948F2"/>
    <w:rsid w:val="00C95BC3"/>
    <w:rsid w:val="00C9669D"/>
    <w:rsid w:val="00CA1B9A"/>
    <w:rsid w:val="00CA1D0F"/>
    <w:rsid w:val="00CA2DF6"/>
    <w:rsid w:val="00CA352F"/>
    <w:rsid w:val="00CA3B92"/>
    <w:rsid w:val="00CA4160"/>
    <w:rsid w:val="00CA4F5C"/>
    <w:rsid w:val="00CA796C"/>
    <w:rsid w:val="00CB0692"/>
    <w:rsid w:val="00CB39C2"/>
    <w:rsid w:val="00CB4F24"/>
    <w:rsid w:val="00CB7360"/>
    <w:rsid w:val="00CC06AA"/>
    <w:rsid w:val="00CC0AD3"/>
    <w:rsid w:val="00CC18B3"/>
    <w:rsid w:val="00CC1E61"/>
    <w:rsid w:val="00CC2094"/>
    <w:rsid w:val="00CD0B99"/>
    <w:rsid w:val="00CD0F7A"/>
    <w:rsid w:val="00CD1DE7"/>
    <w:rsid w:val="00CD6202"/>
    <w:rsid w:val="00CE01AD"/>
    <w:rsid w:val="00CE1258"/>
    <w:rsid w:val="00CE69BD"/>
    <w:rsid w:val="00CE7284"/>
    <w:rsid w:val="00CF0B5D"/>
    <w:rsid w:val="00CF3D61"/>
    <w:rsid w:val="00CF4525"/>
    <w:rsid w:val="00CF4BE3"/>
    <w:rsid w:val="00CF5B54"/>
    <w:rsid w:val="00CF5FC1"/>
    <w:rsid w:val="00D037E0"/>
    <w:rsid w:val="00D04A68"/>
    <w:rsid w:val="00D04F36"/>
    <w:rsid w:val="00D058C7"/>
    <w:rsid w:val="00D14429"/>
    <w:rsid w:val="00D17472"/>
    <w:rsid w:val="00D174FE"/>
    <w:rsid w:val="00D20867"/>
    <w:rsid w:val="00D234E7"/>
    <w:rsid w:val="00D23C6C"/>
    <w:rsid w:val="00D23C82"/>
    <w:rsid w:val="00D25085"/>
    <w:rsid w:val="00D32337"/>
    <w:rsid w:val="00D34AB1"/>
    <w:rsid w:val="00D361AF"/>
    <w:rsid w:val="00D37DB3"/>
    <w:rsid w:val="00D40131"/>
    <w:rsid w:val="00D417FF"/>
    <w:rsid w:val="00D41A73"/>
    <w:rsid w:val="00D4287C"/>
    <w:rsid w:val="00D42D9B"/>
    <w:rsid w:val="00D500D0"/>
    <w:rsid w:val="00D56028"/>
    <w:rsid w:val="00D5631B"/>
    <w:rsid w:val="00D566B5"/>
    <w:rsid w:val="00D57965"/>
    <w:rsid w:val="00D57EAC"/>
    <w:rsid w:val="00D60BEC"/>
    <w:rsid w:val="00D61253"/>
    <w:rsid w:val="00D63DCF"/>
    <w:rsid w:val="00D63FCA"/>
    <w:rsid w:val="00D651BD"/>
    <w:rsid w:val="00D66E89"/>
    <w:rsid w:val="00D76FC3"/>
    <w:rsid w:val="00D772F5"/>
    <w:rsid w:val="00D80EB9"/>
    <w:rsid w:val="00D81D66"/>
    <w:rsid w:val="00D829A6"/>
    <w:rsid w:val="00D82F0A"/>
    <w:rsid w:val="00D86B7A"/>
    <w:rsid w:val="00D9040E"/>
    <w:rsid w:val="00D90DFB"/>
    <w:rsid w:val="00D96DF2"/>
    <w:rsid w:val="00D97737"/>
    <w:rsid w:val="00DA10FA"/>
    <w:rsid w:val="00DA159D"/>
    <w:rsid w:val="00DA1C91"/>
    <w:rsid w:val="00DA1FCC"/>
    <w:rsid w:val="00DA239A"/>
    <w:rsid w:val="00DA3ED2"/>
    <w:rsid w:val="00DA50D6"/>
    <w:rsid w:val="00DA58C4"/>
    <w:rsid w:val="00DA6032"/>
    <w:rsid w:val="00DA794E"/>
    <w:rsid w:val="00DB0A30"/>
    <w:rsid w:val="00DB0A70"/>
    <w:rsid w:val="00DB29F6"/>
    <w:rsid w:val="00DB482D"/>
    <w:rsid w:val="00DB75DA"/>
    <w:rsid w:val="00DC028D"/>
    <w:rsid w:val="00DC15B3"/>
    <w:rsid w:val="00DC31F6"/>
    <w:rsid w:val="00DD2AF2"/>
    <w:rsid w:val="00DE0A71"/>
    <w:rsid w:val="00DE18B3"/>
    <w:rsid w:val="00DE27CC"/>
    <w:rsid w:val="00DE303B"/>
    <w:rsid w:val="00DE5BA2"/>
    <w:rsid w:val="00DE66E6"/>
    <w:rsid w:val="00E0460B"/>
    <w:rsid w:val="00E10CD2"/>
    <w:rsid w:val="00E11431"/>
    <w:rsid w:val="00E13B97"/>
    <w:rsid w:val="00E21D0F"/>
    <w:rsid w:val="00E224F9"/>
    <w:rsid w:val="00E2565C"/>
    <w:rsid w:val="00E278C0"/>
    <w:rsid w:val="00E30216"/>
    <w:rsid w:val="00E32426"/>
    <w:rsid w:val="00E34763"/>
    <w:rsid w:val="00E34DBE"/>
    <w:rsid w:val="00E35C1A"/>
    <w:rsid w:val="00E40407"/>
    <w:rsid w:val="00E408BF"/>
    <w:rsid w:val="00E4318F"/>
    <w:rsid w:val="00E47CAC"/>
    <w:rsid w:val="00E51EE1"/>
    <w:rsid w:val="00E525C9"/>
    <w:rsid w:val="00E53CDA"/>
    <w:rsid w:val="00E56995"/>
    <w:rsid w:val="00E616CE"/>
    <w:rsid w:val="00E64187"/>
    <w:rsid w:val="00E65692"/>
    <w:rsid w:val="00E665AA"/>
    <w:rsid w:val="00E66A40"/>
    <w:rsid w:val="00E76D2B"/>
    <w:rsid w:val="00E81E7A"/>
    <w:rsid w:val="00E8399E"/>
    <w:rsid w:val="00E843FE"/>
    <w:rsid w:val="00E85FCB"/>
    <w:rsid w:val="00E964DB"/>
    <w:rsid w:val="00EA3082"/>
    <w:rsid w:val="00EA32F1"/>
    <w:rsid w:val="00EA4744"/>
    <w:rsid w:val="00EA4B83"/>
    <w:rsid w:val="00EA5869"/>
    <w:rsid w:val="00EA6293"/>
    <w:rsid w:val="00EB04DD"/>
    <w:rsid w:val="00EB2975"/>
    <w:rsid w:val="00EB6573"/>
    <w:rsid w:val="00EC17E4"/>
    <w:rsid w:val="00EC1A8E"/>
    <w:rsid w:val="00ED103D"/>
    <w:rsid w:val="00ED291D"/>
    <w:rsid w:val="00ED2EC0"/>
    <w:rsid w:val="00EE5EA0"/>
    <w:rsid w:val="00EE6E34"/>
    <w:rsid w:val="00EF1B6E"/>
    <w:rsid w:val="00EF1D04"/>
    <w:rsid w:val="00EF3A3C"/>
    <w:rsid w:val="00EF54B4"/>
    <w:rsid w:val="00EF6525"/>
    <w:rsid w:val="00F00250"/>
    <w:rsid w:val="00F05126"/>
    <w:rsid w:val="00F068DE"/>
    <w:rsid w:val="00F06FA4"/>
    <w:rsid w:val="00F113CF"/>
    <w:rsid w:val="00F13457"/>
    <w:rsid w:val="00F146E1"/>
    <w:rsid w:val="00F14896"/>
    <w:rsid w:val="00F14F30"/>
    <w:rsid w:val="00F154F6"/>
    <w:rsid w:val="00F314EE"/>
    <w:rsid w:val="00F325CC"/>
    <w:rsid w:val="00F33906"/>
    <w:rsid w:val="00F36B6A"/>
    <w:rsid w:val="00F37F2A"/>
    <w:rsid w:val="00F409BF"/>
    <w:rsid w:val="00F43410"/>
    <w:rsid w:val="00F43A54"/>
    <w:rsid w:val="00F46917"/>
    <w:rsid w:val="00F51784"/>
    <w:rsid w:val="00F557E9"/>
    <w:rsid w:val="00F6176C"/>
    <w:rsid w:val="00F63CC1"/>
    <w:rsid w:val="00F665E1"/>
    <w:rsid w:val="00F67626"/>
    <w:rsid w:val="00F678E2"/>
    <w:rsid w:val="00F7391F"/>
    <w:rsid w:val="00F81725"/>
    <w:rsid w:val="00F85A67"/>
    <w:rsid w:val="00F87650"/>
    <w:rsid w:val="00F9327D"/>
    <w:rsid w:val="00F94B03"/>
    <w:rsid w:val="00F956ED"/>
    <w:rsid w:val="00F97D05"/>
    <w:rsid w:val="00FA1385"/>
    <w:rsid w:val="00FA28CF"/>
    <w:rsid w:val="00FA53D7"/>
    <w:rsid w:val="00FA65DE"/>
    <w:rsid w:val="00FA7F31"/>
    <w:rsid w:val="00FB4086"/>
    <w:rsid w:val="00FB5A0C"/>
    <w:rsid w:val="00FB5EED"/>
    <w:rsid w:val="00FB74C8"/>
    <w:rsid w:val="00FC03F8"/>
    <w:rsid w:val="00FC4D35"/>
    <w:rsid w:val="00FC5D3D"/>
    <w:rsid w:val="00FC62D6"/>
    <w:rsid w:val="00FD0923"/>
    <w:rsid w:val="00FD0A56"/>
    <w:rsid w:val="00FD113C"/>
    <w:rsid w:val="00FD1E1B"/>
    <w:rsid w:val="00FD1F0F"/>
    <w:rsid w:val="00FD2DCB"/>
    <w:rsid w:val="00FD3159"/>
    <w:rsid w:val="00FD4C57"/>
    <w:rsid w:val="00FD63AE"/>
    <w:rsid w:val="00FE027B"/>
    <w:rsid w:val="00FE2E82"/>
    <w:rsid w:val="00FE46EE"/>
    <w:rsid w:val="00FE66F7"/>
    <w:rsid w:val="00FE6DF9"/>
    <w:rsid w:val="00FF0368"/>
    <w:rsid w:val="00FF0EB0"/>
    <w:rsid w:val="00FF116B"/>
    <w:rsid w:val="00FF1652"/>
    <w:rsid w:val="00FF17E5"/>
    <w:rsid w:val="00FF1EAD"/>
    <w:rsid w:val="00FF2841"/>
    <w:rsid w:val="00FF2E42"/>
    <w:rsid w:val="00FF55AF"/>
    <w:rsid w:val="02212A5C"/>
    <w:rsid w:val="0283585D"/>
    <w:rsid w:val="028F3FA2"/>
    <w:rsid w:val="02A7D16C"/>
    <w:rsid w:val="02C260EE"/>
    <w:rsid w:val="03C782A5"/>
    <w:rsid w:val="0403BECD"/>
    <w:rsid w:val="043BDE57"/>
    <w:rsid w:val="044B4C4F"/>
    <w:rsid w:val="055A48C8"/>
    <w:rsid w:val="05742A6C"/>
    <w:rsid w:val="05BEB0BE"/>
    <w:rsid w:val="06055E65"/>
    <w:rsid w:val="068DC129"/>
    <w:rsid w:val="075470DE"/>
    <w:rsid w:val="082223AB"/>
    <w:rsid w:val="082FAD15"/>
    <w:rsid w:val="0843A8E1"/>
    <w:rsid w:val="08443456"/>
    <w:rsid w:val="0A800C6B"/>
    <w:rsid w:val="0A8A0761"/>
    <w:rsid w:val="0AD6FB38"/>
    <w:rsid w:val="0B87AA41"/>
    <w:rsid w:val="0B950165"/>
    <w:rsid w:val="0E26802E"/>
    <w:rsid w:val="0EA2992F"/>
    <w:rsid w:val="0EEB9AAB"/>
    <w:rsid w:val="0FB1F27E"/>
    <w:rsid w:val="0FCBAF8B"/>
    <w:rsid w:val="0FFC2DE4"/>
    <w:rsid w:val="1025C96A"/>
    <w:rsid w:val="11538997"/>
    <w:rsid w:val="11AE4C77"/>
    <w:rsid w:val="11E81F5B"/>
    <w:rsid w:val="1363C05B"/>
    <w:rsid w:val="14D99746"/>
    <w:rsid w:val="15ACACE7"/>
    <w:rsid w:val="1657C1BD"/>
    <w:rsid w:val="16599509"/>
    <w:rsid w:val="16908343"/>
    <w:rsid w:val="17F3CDF9"/>
    <w:rsid w:val="18231535"/>
    <w:rsid w:val="18ECB7E6"/>
    <w:rsid w:val="1B67B799"/>
    <w:rsid w:val="1B8CEBB1"/>
    <w:rsid w:val="1C72DA2A"/>
    <w:rsid w:val="1DFFFE7E"/>
    <w:rsid w:val="1E9A0C6C"/>
    <w:rsid w:val="1F927ED4"/>
    <w:rsid w:val="1FEADBC2"/>
    <w:rsid w:val="2005DF14"/>
    <w:rsid w:val="206664F1"/>
    <w:rsid w:val="206E4A08"/>
    <w:rsid w:val="20DD6541"/>
    <w:rsid w:val="233261F9"/>
    <w:rsid w:val="240E59D7"/>
    <w:rsid w:val="242A7936"/>
    <w:rsid w:val="2438CEA4"/>
    <w:rsid w:val="24C4BD5A"/>
    <w:rsid w:val="25BA14BD"/>
    <w:rsid w:val="260B271F"/>
    <w:rsid w:val="261C7D18"/>
    <w:rsid w:val="2668F0A4"/>
    <w:rsid w:val="26F449B0"/>
    <w:rsid w:val="278FE941"/>
    <w:rsid w:val="2808D3A3"/>
    <w:rsid w:val="28BB2081"/>
    <w:rsid w:val="2B0BB57E"/>
    <w:rsid w:val="2B4C53D2"/>
    <w:rsid w:val="2C514594"/>
    <w:rsid w:val="2C8F2CBC"/>
    <w:rsid w:val="2CDF999C"/>
    <w:rsid w:val="2D7E8C9B"/>
    <w:rsid w:val="2D808CBF"/>
    <w:rsid w:val="2DA32C10"/>
    <w:rsid w:val="2DB987CC"/>
    <w:rsid w:val="2F5804B4"/>
    <w:rsid w:val="301CCCFF"/>
    <w:rsid w:val="31D6AA5E"/>
    <w:rsid w:val="341482CD"/>
    <w:rsid w:val="3417B5E7"/>
    <w:rsid w:val="34C18231"/>
    <w:rsid w:val="34F0955A"/>
    <w:rsid w:val="35572774"/>
    <w:rsid w:val="35E4DC84"/>
    <w:rsid w:val="36B4BCBB"/>
    <w:rsid w:val="36BA6D3A"/>
    <w:rsid w:val="3724E4A2"/>
    <w:rsid w:val="37537535"/>
    <w:rsid w:val="3887F2D4"/>
    <w:rsid w:val="3A1C72EF"/>
    <w:rsid w:val="3A6110C5"/>
    <w:rsid w:val="3AC3AE79"/>
    <w:rsid w:val="3EB4EA75"/>
    <w:rsid w:val="3F935EF4"/>
    <w:rsid w:val="41521FD5"/>
    <w:rsid w:val="41BC7D51"/>
    <w:rsid w:val="42413757"/>
    <w:rsid w:val="440FADC0"/>
    <w:rsid w:val="444D1D38"/>
    <w:rsid w:val="44D2A27D"/>
    <w:rsid w:val="44F9DB72"/>
    <w:rsid w:val="457236C8"/>
    <w:rsid w:val="45A9BD81"/>
    <w:rsid w:val="45E8D5FB"/>
    <w:rsid w:val="479BDF35"/>
    <w:rsid w:val="47C9107B"/>
    <w:rsid w:val="482AE60C"/>
    <w:rsid w:val="4831A7EB"/>
    <w:rsid w:val="48723A97"/>
    <w:rsid w:val="4881B5B5"/>
    <w:rsid w:val="488E3DB3"/>
    <w:rsid w:val="48AEF0B6"/>
    <w:rsid w:val="49149F46"/>
    <w:rsid w:val="4A0A4DF1"/>
    <w:rsid w:val="4A9290D4"/>
    <w:rsid w:val="4B49E892"/>
    <w:rsid w:val="4BB46BE6"/>
    <w:rsid w:val="4C671E7E"/>
    <w:rsid w:val="4C946FD7"/>
    <w:rsid w:val="4C952C8B"/>
    <w:rsid w:val="4CBDB7A5"/>
    <w:rsid w:val="4D2A4C31"/>
    <w:rsid w:val="4EB9BA8B"/>
    <w:rsid w:val="4F46DA53"/>
    <w:rsid w:val="505C7B2B"/>
    <w:rsid w:val="51988307"/>
    <w:rsid w:val="51B40BF6"/>
    <w:rsid w:val="51CCF3ED"/>
    <w:rsid w:val="52BA412D"/>
    <w:rsid w:val="5403B12C"/>
    <w:rsid w:val="552ED43C"/>
    <w:rsid w:val="554E1F68"/>
    <w:rsid w:val="569015F8"/>
    <w:rsid w:val="576E45EE"/>
    <w:rsid w:val="57F37898"/>
    <w:rsid w:val="581B893C"/>
    <w:rsid w:val="59A31F06"/>
    <w:rsid w:val="59A99A7B"/>
    <w:rsid w:val="5A1C18DE"/>
    <w:rsid w:val="5A1FF930"/>
    <w:rsid w:val="5A2E36E8"/>
    <w:rsid w:val="5BF112F3"/>
    <w:rsid w:val="5C513432"/>
    <w:rsid w:val="5C82107E"/>
    <w:rsid w:val="5C981BBA"/>
    <w:rsid w:val="5D85B5BC"/>
    <w:rsid w:val="5E3F01CA"/>
    <w:rsid w:val="5EA58208"/>
    <w:rsid w:val="5FECDE4C"/>
    <w:rsid w:val="60CB4BC2"/>
    <w:rsid w:val="6132F2BA"/>
    <w:rsid w:val="61A09850"/>
    <w:rsid w:val="628213D5"/>
    <w:rsid w:val="63888B99"/>
    <w:rsid w:val="63EBAE52"/>
    <w:rsid w:val="640B896C"/>
    <w:rsid w:val="6564B1FC"/>
    <w:rsid w:val="6572A5F6"/>
    <w:rsid w:val="65795DE2"/>
    <w:rsid w:val="65B4DB28"/>
    <w:rsid w:val="662552C5"/>
    <w:rsid w:val="67083768"/>
    <w:rsid w:val="6767B156"/>
    <w:rsid w:val="6910AF3B"/>
    <w:rsid w:val="69D06511"/>
    <w:rsid w:val="6B65A021"/>
    <w:rsid w:val="6CE494B6"/>
    <w:rsid w:val="6D2DBAC8"/>
    <w:rsid w:val="6EEFA036"/>
    <w:rsid w:val="6F553EA1"/>
    <w:rsid w:val="6F75A873"/>
    <w:rsid w:val="70CD0590"/>
    <w:rsid w:val="712D4B86"/>
    <w:rsid w:val="74EF4859"/>
    <w:rsid w:val="757E59D6"/>
    <w:rsid w:val="76D8C018"/>
    <w:rsid w:val="775C6AA2"/>
    <w:rsid w:val="7782C514"/>
    <w:rsid w:val="779B9670"/>
    <w:rsid w:val="77C6FD5E"/>
    <w:rsid w:val="78E3E9FC"/>
    <w:rsid w:val="79B2201B"/>
    <w:rsid w:val="7A6A5874"/>
    <w:rsid w:val="7BC02832"/>
    <w:rsid w:val="7D05027E"/>
    <w:rsid w:val="7DF06439"/>
    <w:rsid w:val="7EC711CB"/>
    <w:rsid w:val="7FE2A29E"/>
    <w:rsid w:val="7FFA38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083B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6C5F"/>
  </w:style>
  <w:style w:type="paragraph" w:styleId="Heading1">
    <w:name w:val="heading 1"/>
    <w:basedOn w:val="Normal"/>
    <w:next w:val="Normal"/>
    <w:link w:val="Heading1Char"/>
    <w:uiPriority w:val="9"/>
    <w:qFormat/>
    <w:rsid w:val="003754E1"/>
    <w:pPr>
      <w:keepNext/>
      <w:keepLines/>
      <w:spacing w:before="320" w:after="0" w:line="240" w:lineRule="auto"/>
      <w:outlineLvl w:val="0"/>
    </w:pPr>
    <w:rPr>
      <w:rFonts w:asciiTheme="majorHAnsi" w:eastAsiaTheme="majorEastAsia" w:hAnsiTheme="majorHAnsi" w:cstheme="majorBidi"/>
      <w:color w:val="A5A5A5" w:themeColor="accent1" w:themeShade="BF"/>
      <w:sz w:val="30"/>
      <w:szCs w:val="30"/>
    </w:rPr>
  </w:style>
  <w:style w:type="paragraph" w:styleId="Heading2">
    <w:name w:val="heading 2"/>
    <w:basedOn w:val="Normal"/>
    <w:next w:val="Normal"/>
    <w:link w:val="Heading2Char"/>
    <w:uiPriority w:val="9"/>
    <w:unhideWhenUsed/>
    <w:qFormat/>
    <w:rsid w:val="003754E1"/>
    <w:pPr>
      <w:keepNext/>
      <w:keepLines/>
      <w:spacing w:before="40" w:after="0" w:line="240" w:lineRule="auto"/>
      <w:outlineLvl w:val="1"/>
    </w:pPr>
    <w:rPr>
      <w:rFonts w:asciiTheme="majorHAnsi" w:eastAsiaTheme="majorEastAsia" w:hAnsiTheme="majorHAnsi" w:cstheme="majorBidi"/>
      <w:color w:val="858585" w:themeColor="accent2" w:themeShade="BF"/>
      <w:sz w:val="28"/>
      <w:szCs w:val="28"/>
    </w:rPr>
  </w:style>
  <w:style w:type="paragraph" w:styleId="Heading3">
    <w:name w:val="heading 3"/>
    <w:basedOn w:val="Normal"/>
    <w:next w:val="Normal"/>
    <w:link w:val="Heading3Char"/>
    <w:uiPriority w:val="9"/>
    <w:unhideWhenUsed/>
    <w:qFormat/>
    <w:rsid w:val="003403C1"/>
    <w:pPr>
      <w:keepNext/>
      <w:keepLines/>
      <w:spacing w:before="40" w:after="80" w:line="240" w:lineRule="auto"/>
      <w:outlineLvl w:val="2"/>
    </w:pPr>
    <w:rPr>
      <w:rFonts w:asciiTheme="majorHAnsi" w:eastAsiaTheme="majorEastAsia" w:hAnsiTheme="majorHAnsi" w:cstheme="majorBidi"/>
      <w:color w:val="393939" w:themeColor="accent6" w:themeShade="BF"/>
      <w:sz w:val="26"/>
      <w:szCs w:val="26"/>
    </w:rPr>
  </w:style>
  <w:style w:type="paragraph" w:styleId="Heading4">
    <w:name w:val="heading 4"/>
    <w:basedOn w:val="Normal"/>
    <w:next w:val="Normal"/>
    <w:link w:val="Heading4Char"/>
    <w:uiPriority w:val="9"/>
    <w:semiHidden/>
    <w:unhideWhenUsed/>
    <w:qFormat/>
    <w:rsid w:val="003754E1"/>
    <w:pPr>
      <w:keepNext/>
      <w:keepLines/>
      <w:spacing w:before="40" w:after="0"/>
      <w:outlineLvl w:val="3"/>
    </w:pPr>
    <w:rPr>
      <w:rFonts w:asciiTheme="majorHAnsi" w:eastAsiaTheme="majorEastAsia" w:hAnsiTheme="majorHAnsi" w:cstheme="majorBidi"/>
      <w:i/>
      <w:iCs/>
      <w:color w:val="474747" w:themeColor="accent5" w:themeShade="BF"/>
      <w:sz w:val="25"/>
      <w:szCs w:val="25"/>
    </w:rPr>
  </w:style>
  <w:style w:type="paragraph" w:styleId="Heading5">
    <w:name w:val="heading 5"/>
    <w:basedOn w:val="Normal"/>
    <w:next w:val="Normal"/>
    <w:link w:val="Heading5Char"/>
    <w:uiPriority w:val="9"/>
    <w:semiHidden/>
    <w:unhideWhenUsed/>
    <w:qFormat/>
    <w:rsid w:val="003754E1"/>
    <w:pPr>
      <w:keepNext/>
      <w:keepLines/>
      <w:spacing w:before="40" w:after="0"/>
      <w:outlineLvl w:val="4"/>
    </w:pPr>
    <w:rPr>
      <w:rFonts w:asciiTheme="majorHAnsi" w:eastAsiaTheme="majorEastAsia" w:hAnsiTheme="majorHAnsi" w:cstheme="majorBidi"/>
      <w:i/>
      <w:iCs/>
      <w:color w:val="595959" w:themeColor="accent2" w:themeShade="80"/>
      <w:sz w:val="24"/>
      <w:szCs w:val="24"/>
    </w:rPr>
  </w:style>
  <w:style w:type="paragraph" w:styleId="Heading6">
    <w:name w:val="heading 6"/>
    <w:basedOn w:val="Normal"/>
    <w:next w:val="Normal"/>
    <w:link w:val="Heading6Char"/>
    <w:uiPriority w:val="9"/>
    <w:semiHidden/>
    <w:unhideWhenUsed/>
    <w:qFormat/>
    <w:rsid w:val="003754E1"/>
    <w:pPr>
      <w:keepNext/>
      <w:keepLines/>
      <w:spacing w:before="40" w:after="0"/>
      <w:outlineLvl w:val="5"/>
    </w:pPr>
    <w:rPr>
      <w:rFonts w:asciiTheme="majorHAnsi" w:eastAsiaTheme="majorEastAsia" w:hAnsiTheme="majorHAnsi" w:cstheme="majorBidi"/>
      <w:i/>
      <w:iCs/>
      <w:color w:val="262626" w:themeColor="accent6" w:themeShade="80"/>
      <w:sz w:val="23"/>
      <w:szCs w:val="23"/>
    </w:rPr>
  </w:style>
  <w:style w:type="paragraph" w:styleId="Heading7">
    <w:name w:val="heading 7"/>
    <w:basedOn w:val="Normal"/>
    <w:next w:val="Normal"/>
    <w:link w:val="Heading7Char"/>
    <w:uiPriority w:val="9"/>
    <w:semiHidden/>
    <w:unhideWhenUsed/>
    <w:qFormat/>
    <w:rsid w:val="003754E1"/>
    <w:pPr>
      <w:keepNext/>
      <w:keepLines/>
      <w:spacing w:before="40" w:after="0"/>
      <w:outlineLvl w:val="6"/>
    </w:pPr>
    <w:rPr>
      <w:rFonts w:asciiTheme="majorHAnsi" w:eastAsiaTheme="majorEastAsia" w:hAnsiTheme="majorHAnsi" w:cstheme="majorBidi"/>
      <w:color w:val="6E6E6E" w:themeColor="accent1" w:themeShade="80"/>
    </w:rPr>
  </w:style>
  <w:style w:type="paragraph" w:styleId="Heading8">
    <w:name w:val="heading 8"/>
    <w:basedOn w:val="Normal"/>
    <w:next w:val="Normal"/>
    <w:link w:val="Heading8Char"/>
    <w:uiPriority w:val="9"/>
    <w:semiHidden/>
    <w:unhideWhenUsed/>
    <w:qFormat/>
    <w:rsid w:val="003754E1"/>
    <w:pPr>
      <w:keepNext/>
      <w:keepLines/>
      <w:spacing w:before="40" w:after="0"/>
      <w:outlineLvl w:val="7"/>
    </w:pPr>
    <w:rPr>
      <w:rFonts w:asciiTheme="majorHAnsi" w:eastAsiaTheme="majorEastAsia" w:hAnsiTheme="majorHAnsi" w:cstheme="majorBidi"/>
      <w:color w:val="595959" w:themeColor="accent2" w:themeShade="80"/>
      <w:sz w:val="21"/>
      <w:szCs w:val="21"/>
    </w:rPr>
  </w:style>
  <w:style w:type="paragraph" w:styleId="Heading9">
    <w:name w:val="heading 9"/>
    <w:basedOn w:val="Normal"/>
    <w:next w:val="Normal"/>
    <w:link w:val="Heading9Char"/>
    <w:uiPriority w:val="9"/>
    <w:semiHidden/>
    <w:unhideWhenUsed/>
    <w:qFormat/>
    <w:rsid w:val="003754E1"/>
    <w:pPr>
      <w:keepNext/>
      <w:keepLines/>
      <w:spacing w:before="40" w:after="0"/>
      <w:outlineLvl w:val="8"/>
    </w:pPr>
    <w:rPr>
      <w:rFonts w:asciiTheme="majorHAnsi" w:eastAsiaTheme="majorEastAsia" w:hAnsiTheme="majorHAnsi" w:cstheme="majorBidi"/>
      <w:color w:val="26262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83F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83F01"/>
  </w:style>
  <w:style w:type="character" w:customStyle="1" w:styleId="eop">
    <w:name w:val="eop"/>
    <w:basedOn w:val="DefaultParagraphFont"/>
    <w:rsid w:val="00C83F01"/>
  </w:style>
  <w:style w:type="paragraph" w:styleId="ListParagraph">
    <w:name w:val="List Paragraph"/>
    <w:basedOn w:val="Normal"/>
    <w:uiPriority w:val="34"/>
    <w:qFormat/>
    <w:rsid w:val="003754E1"/>
    <w:pPr>
      <w:ind w:left="720"/>
      <w:contextualSpacing/>
    </w:pPr>
  </w:style>
  <w:style w:type="paragraph" w:styleId="Title">
    <w:name w:val="Title"/>
    <w:basedOn w:val="Normal"/>
    <w:next w:val="Normal"/>
    <w:link w:val="TitleChar"/>
    <w:uiPriority w:val="10"/>
    <w:qFormat/>
    <w:rsid w:val="003754E1"/>
    <w:pPr>
      <w:spacing w:after="0" w:line="240" w:lineRule="auto"/>
      <w:contextualSpacing/>
    </w:pPr>
    <w:rPr>
      <w:rFonts w:asciiTheme="majorHAnsi" w:eastAsiaTheme="majorEastAsia" w:hAnsiTheme="majorHAnsi" w:cstheme="majorBidi"/>
      <w:color w:val="A5A5A5" w:themeColor="accent1" w:themeShade="BF"/>
      <w:spacing w:val="-10"/>
      <w:sz w:val="52"/>
      <w:szCs w:val="52"/>
    </w:rPr>
  </w:style>
  <w:style w:type="character" w:customStyle="1" w:styleId="TitleChar">
    <w:name w:val="Title Char"/>
    <w:basedOn w:val="DefaultParagraphFont"/>
    <w:link w:val="Title"/>
    <w:uiPriority w:val="10"/>
    <w:rsid w:val="003754E1"/>
    <w:rPr>
      <w:rFonts w:asciiTheme="majorHAnsi" w:eastAsiaTheme="majorEastAsia" w:hAnsiTheme="majorHAnsi" w:cstheme="majorBidi"/>
      <w:color w:val="A5A5A5" w:themeColor="accent1" w:themeShade="BF"/>
      <w:spacing w:val="-10"/>
      <w:sz w:val="52"/>
      <w:szCs w:val="52"/>
    </w:rPr>
  </w:style>
  <w:style w:type="character" w:customStyle="1" w:styleId="Heading1Char">
    <w:name w:val="Heading 1 Char"/>
    <w:basedOn w:val="DefaultParagraphFont"/>
    <w:link w:val="Heading1"/>
    <w:uiPriority w:val="9"/>
    <w:rsid w:val="003754E1"/>
    <w:rPr>
      <w:rFonts w:asciiTheme="majorHAnsi" w:eastAsiaTheme="majorEastAsia" w:hAnsiTheme="majorHAnsi" w:cstheme="majorBidi"/>
      <w:color w:val="A5A5A5" w:themeColor="accent1" w:themeShade="BF"/>
      <w:sz w:val="30"/>
      <w:szCs w:val="30"/>
    </w:rPr>
  </w:style>
  <w:style w:type="character" w:customStyle="1" w:styleId="Heading2Char">
    <w:name w:val="Heading 2 Char"/>
    <w:basedOn w:val="DefaultParagraphFont"/>
    <w:link w:val="Heading2"/>
    <w:uiPriority w:val="9"/>
    <w:rsid w:val="003754E1"/>
    <w:rPr>
      <w:rFonts w:asciiTheme="majorHAnsi" w:eastAsiaTheme="majorEastAsia" w:hAnsiTheme="majorHAnsi" w:cstheme="majorBidi"/>
      <w:color w:val="858585" w:themeColor="accent2" w:themeShade="BF"/>
      <w:sz w:val="28"/>
      <w:szCs w:val="28"/>
    </w:rPr>
  </w:style>
  <w:style w:type="character" w:customStyle="1" w:styleId="Heading3Char">
    <w:name w:val="Heading 3 Char"/>
    <w:basedOn w:val="DefaultParagraphFont"/>
    <w:link w:val="Heading3"/>
    <w:uiPriority w:val="9"/>
    <w:rsid w:val="003403C1"/>
    <w:rPr>
      <w:rFonts w:asciiTheme="majorHAnsi" w:eastAsiaTheme="majorEastAsia" w:hAnsiTheme="majorHAnsi" w:cstheme="majorBidi"/>
      <w:color w:val="393939" w:themeColor="accent6" w:themeShade="BF"/>
      <w:sz w:val="26"/>
      <w:szCs w:val="26"/>
    </w:rPr>
  </w:style>
  <w:style w:type="character" w:customStyle="1" w:styleId="Heading4Char">
    <w:name w:val="Heading 4 Char"/>
    <w:basedOn w:val="DefaultParagraphFont"/>
    <w:link w:val="Heading4"/>
    <w:uiPriority w:val="9"/>
    <w:semiHidden/>
    <w:rsid w:val="003754E1"/>
    <w:rPr>
      <w:rFonts w:asciiTheme="majorHAnsi" w:eastAsiaTheme="majorEastAsia" w:hAnsiTheme="majorHAnsi" w:cstheme="majorBidi"/>
      <w:i/>
      <w:iCs/>
      <w:color w:val="474747" w:themeColor="accent5" w:themeShade="BF"/>
      <w:sz w:val="25"/>
      <w:szCs w:val="25"/>
    </w:rPr>
  </w:style>
  <w:style w:type="character" w:customStyle="1" w:styleId="Heading5Char">
    <w:name w:val="Heading 5 Char"/>
    <w:basedOn w:val="DefaultParagraphFont"/>
    <w:link w:val="Heading5"/>
    <w:uiPriority w:val="9"/>
    <w:semiHidden/>
    <w:rsid w:val="003754E1"/>
    <w:rPr>
      <w:rFonts w:asciiTheme="majorHAnsi" w:eastAsiaTheme="majorEastAsia" w:hAnsiTheme="majorHAnsi" w:cstheme="majorBidi"/>
      <w:i/>
      <w:iCs/>
      <w:color w:val="595959" w:themeColor="accent2" w:themeShade="80"/>
      <w:sz w:val="24"/>
      <w:szCs w:val="24"/>
    </w:rPr>
  </w:style>
  <w:style w:type="character" w:customStyle="1" w:styleId="Heading6Char">
    <w:name w:val="Heading 6 Char"/>
    <w:basedOn w:val="DefaultParagraphFont"/>
    <w:link w:val="Heading6"/>
    <w:uiPriority w:val="9"/>
    <w:semiHidden/>
    <w:rsid w:val="003754E1"/>
    <w:rPr>
      <w:rFonts w:asciiTheme="majorHAnsi" w:eastAsiaTheme="majorEastAsia" w:hAnsiTheme="majorHAnsi" w:cstheme="majorBidi"/>
      <w:i/>
      <w:iCs/>
      <w:color w:val="262626" w:themeColor="accent6" w:themeShade="80"/>
      <w:sz w:val="23"/>
      <w:szCs w:val="23"/>
    </w:rPr>
  </w:style>
  <w:style w:type="character" w:customStyle="1" w:styleId="Heading7Char">
    <w:name w:val="Heading 7 Char"/>
    <w:basedOn w:val="DefaultParagraphFont"/>
    <w:link w:val="Heading7"/>
    <w:uiPriority w:val="9"/>
    <w:semiHidden/>
    <w:rsid w:val="003754E1"/>
    <w:rPr>
      <w:rFonts w:asciiTheme="majorHAnsi" w:eastAsiaTheme="majorEastAsia" w:hAnsiTheme="majorHAnsi" w:cstheme="majorBidi"/>
      <w:color w:val="6E6E6E" w:themeColor="accent1" w:themeShade="80"/>
    </w:rPr>
  </w:style>
  <w:style w:type="character" w:customStyle="1" w:styleId="Heading8Char">
    <w:name w:val="Heading 8 Char"/>
    <w:basedOn w:val="DefaultParagraphFont"/>
    <w:link w:val="Heading8"/>
    <w:uiPriority w:val="9"/>
    <w:semiHidden/>
    <w:rsid w:val="003754E1"/>
    <w:rPr>
      <w:rFonts w:asciiTheme="majorHAnsi" w:eastAsiaTheme="majorEastAsia" w:hAnsiTheme="majorHAnsi" w:cstheme="majorBidi"/>
      <w:color w:val="595959" w:themeColor="accent2" w:themeShade="80"/>
      <w:sz w:val="21"/>
      <w:szCs w:val="21"/>
    </w:rPr>
  </w:style>
  <w:style w:type="character" w:customStyle="1" w:styleId="Heading9Char">
    <w:name w:val="Heading 9 Char"/>
    <w:basedOn w:val="DefaultParagraphFont"/>
    <w:link w:val="Heading9"/>
    <w:uiPriority w:val="9"/>
    <w:semiHidden/>
    <w:rsid w:val="003754E1"/>
    <w:rPr>
      <w:rFonts w:asciiTheme="majorHAnsi" w:eastAsiaTheme="majorEastAsia" w:hAnsiTheme="majorHAnsi" w:cstheme="majorBidi"/>
      <w:color w:val="262626" w:themeColor="accent6" w:themeShade="80"/>
    </w:rPr>
  </w:style>
  <w:style w:type="paragraph" w:styleId="Caption">
    <w:name w:val="caption"/>
    <w:basedOn w:val="Normal"/>
    <w:next w:val="Normal"/>
    <w:uiPriority w:val="35"/>
    <w:unhideWhenUsed/>
    <w:qFormat/>
    <w:rsid w:val="003754E1"/>
    <w:pPr>
      <w:spacing w:line="240" w:lineRule="auto"/>
    </w:pPr>
    <w:rPr>
      <w:b/>
      <w:bCs/>
      <w:smallCaps/>
      <w:color w:val="DDDDDD" w:themeColor="accent1"/>
      <w:spacing w:val="6"/>
    </w:rPr>
  </w:style>
  <w:style w:type="paragraph" w:styleId="Subtitle">
    <w:name w:val="Subtitle"/>
    <w:basedOn w:val="Normal"/>
    <w:next w:val="Normal"/>
    <w:link w:val="SubtitleChar"/>
    <w:uiPriority w:val="11"/>
    <w:qFormat/>
    <w:rsid w:val="003754E1"/>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754E1"/>
    <w:rPr>
      <w:rFonts w:asciiTheme="majorHAnsi" w:eastAsiaTheme="majorEastAsia" w:hAnsiTheme="majorHAnsi" w:cstheme="majorBidi"/>
    </w:rPr>
  </w:style>
  <w:style w:type="character" w:styleId="Strong">
    <w:name w:val="Strong"/>
    <w:basedOn w:val="DefaultParagraphFont"/>
    <w:uiPriority w:val="22"/>
    <w:qFormat/>
    <w:rsid w:val="003754E1"/>
    <w:rPr>
      <w:b/>
      <w:bCs/>
    </w:rPr>
  </w:style>
  <w:style w:type="character" w:styleId="Emphasis">
    <w:name w:val="Emphasis"/>
    <w:basedOn w:val="DefaultParagraphFont"/>
    <w:uiPriority w:val="20"/>
    <w:qFormat/>
    <w:rsid w:val="003754E1"/>
    <w:rPr>
      <w:i/>
      <w:iCs/>
    </w:rPr>
  </w:style>
  <w:style w:type="paragraph" w:styleId="NoSpacing">
    <w:name w:val="No Spacing"/>
    <w:uiPriority w:val="1"/>
    <w:qFormat/>
    <w:rsid w:val="003754E1"/>
    <w:pPr>
      <w:spacing w:after="0" w:line="240" w:lineRule="auto"/>
    </w:pPr>
  </w:style>
  <w:style w:type="paragraph" w:styleId="Quote">
    <w:name w:val="Quote"/>
    <w:basedOn w:val="Normal"/>
    <w:next w:val="Normal"/>
    <w:link w:val="QuoteChar"/>
    <w:uiPriority w:val="29"/>
    <w:qFormat/>
    <w:rsid w:val="003754E1"/>
    <w:pPr>
      <w:spacing w:before="120"/>
      <w:ind w:left="720" w:right="720"/>
      <w:jc w:val="center"/>
    </w:pPr>
    <w:rPr>
      <w:i/>
      <w:iCs/>
    </w:rPr>
  </w:style>
  <w:style w:type="character" w:customStyle="1" w:styleId="QuoteChar">
    <w:name w:val="Quote Char"/>
    <w:basedOn w:val="DefaultParagraphFont"/>
    <w:link w:val="Quote"/>
    <w:uiPriority w:val="29"/>
    <w:rsid w:val="003754E1"/>
    <w:rPr>
      <w:i/>
      <w:iCs/>
    </w:rPr>
  </w:style>
  <w:style w:type="paragraph" w:styleId="IntenseQuote">
    <w:name w:val="Intense Quote"/>
    <w:basedOn w:val="Normal"/>
    <w:next w:val="Normal"/>
    <w:link w:val="IntenseQuoteChar"/>
    <w:uiPriority w:val="30"/>
    <w:qFormat/>
    <w:rsid w:val="003754E1"/>
    <w:pPr>
      <w:spacing w:before="120" w:line="300" w:lineRule="auto"/>
      <w:ind w:left="576" w:right="576"/>
      <w:jc w:val="center"/>
    </w:pPr>
    <w:rPr>
      <w:rFonts w:asciiTheme="majorHAnsi" w:eastAsiaTheme="majorEastAsia" w:hAnsiTheme="majorHAnsi" w:cstheme="majorBidi"/>
      <w:color w:val="DDDDDD" w:themeColor="accent1"/>
      <w:sz w:val="24"/>
      <w:szCs w:val="24"/>
    </w:rPr>
  </w:style>
  <w:style w:type="character" w:customStyle="1" w:styleId="IntenseQuoteChar">
    <w:name w:val="Intense Quote Char"/>
    <w:basedOn w:val="DefaultParagraphFont"/>
    <w:link w:val="IntenseQuote"/>
    <w:uiPriority w:val="30"/>
    <w:rsid w:val="003754E1"/>
    <w:rPr>
      <w:rFonts w:asciiTheme="majorHAnsi" w:eastAsiaTheme="majorEastAsia" w:hAnsiTheme="majorHAnsi" w:cstheme="majorBidi"/>
      <w:color w:val="DDDDDD" w:themeColor="accent1"/>
      <w:sz w:val="24"/>
      <w:szCs w:val="24"/>
    </w:rPr>
  </w:style>
  <w:style w:type="character" w:styleId="SubtleEmphasis">
    <w:name w:val="Subtle Emphasis"/>
    <w:basedOn w:val="DefaultParagraphFont"/>
    <w:uiPriority w:val="19"/>
    <w:qFormat/>
    <w:rsid w:val="003754E1"/>
    <w:rPr>
      <w:i/>
      <w:iCs/>
      <w:color w:val="404040" w:themeColor="text1" w:themeTint="BF"/>
    </w:rPr>
  </w:style>
  <w:style w:type="character" w:styleId="IntenseEmphasis">
    <w:name w:val="Intense Emphasis"/>
    <w:basedOn w:val="DefaultParagraphFont"/>
    <w:uiPriority w:val="21"/>
    <w:qFormat/>
    <w:rsid w:val="003754E1"/>
    <w:rPr>
      <w:b w:val="0"/>
      <w:bCs w:val="0"/>
      <w:i/>
      <w:iCs/>
      <w:color w:val="DDDDDD" w:themeColor="accent1"/>
    </w:rPr>
  </w:style>
  <w:style w:type="character" w:styleId="SubtleReference">
    <w:name w:val="Subtle Reference"/>
    <w:basedOn w:val="DefaultParagraphFont"/>
    <w:uiPriority w:val="31"/>
    <w:qFormat/>
    <w:rsid w:val="003754E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754E1"/>
    <w:rPr>
      <w:b/>
      <w:bCs/>
      <w:smallCaps/>
      <w:color w:val="DDDDDD" w:themeColor="accent1"/>
      <w:spacing w:val="5"/>
      <w:u w:val="single"/>
    </w:rPr>
  </w:style>
  <w:style w:type="character" w:styleId="BookTitle">
    <w:name w:val="Book Title"/>
    <w:basedOn w:val="DefaultParagraphFont"/>
    <w:uiPriority w:val="33"/>
    <w:qFormat/>
    <w:rsid w:val="003754E1"/>
    <w:rPr>
      <w:b/>
      <w:bCs/>
      <w:smallCaps/>
    </w:rPr>
  </w:style>
  <w:style w:type="paragraph" w:styleId="TOCHeading">
    <w:name w:val="TOC Heading"/>
    <w:basedOn w:val="Heading1"/>
    <w:next w:val="Normal"/>
    <w:uiPriority w:val="39"/>
    <w:semiHidden/>
    <w:unhideWhenUsed/>
    <w:qFormat/>
    <w:rsid w:val="003754E1"/>
    <w:pPr>
      <w:outlineLvl w:val="9"/>
    </w:pPr>
  </w:style>
  <w:style w:type="table" w:styleId="TableGrid">
    <w:name w:val="Table Grid"/>
    <w:basedOn w:val="TableNormal"/>
    <w:uiPriority w:val="39"/>
    <w:rsid w:val="00375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DefaultParagraphFont"/>
    <w:rsid w:val="001C6466"/>
  </w:style>
  <w:style w:type="character" w:styleId="FootnoteReference">
    <w:name w:val="footnote reference"/>
    <w:basedOn w:val="DefaultParagraphFont"/>
    <w:uiPriority w:val="99"/>
    <w:semiHidden/>
    <w:unhideWhenUsed/>
    <w:rsid w:val="007A7766"/>
    <w:rPr>
      <w:vertAlign w:val="superscript"/>
    </w:rPr>
  </w:style>
  <w:style w:type="character" w:styleId="Hyperlink">
    <w:name w:val="Hyperlink"/>
    <w:basedOn w:val="DefaultParagraphFont"/>
    <w:uiPriority w:val="99"/>
    <w:unhideWhenUsed/>
    <w:rsid w:val="000F7399"/>
    <w:rPr>
      <w:color w:val="0563C1"/>
      <w:u w:val="single"/>
    </w:rPr>
  </w:style>
  <w:style w:type="character" w:styleId="CommentReference">
    <w:name w:val="annotation reference"/>
    <w:basedOn w:val="DefaultParagraphFont"/>
    <w:uiPriority w:val="99"/>
    <w:semiHidden/>
    <w:unhideWhenUsed/>
    <w:rsid w:val="00E81E7A"/>
    <w:rPr>
      <w:sz w:val="16"/>
      <w:szCs w:val="16"/>
    </w:rPr>
  </w:style>
  <w:style w:type="paragraph" w:styleId="CommentText">
    <w:name w:val="annotation text"/>
    <w:basedOn w:val="Normal"/>
    <w:link w:val="CommentTextChar"/>
    <w:uiPriority w:val="99"/>
    <w:unhideWhenUsed/>
    <w:rsid w:val="00E81E7A"/>
    <w:pPr>
      <w:spacing w:line="240" w:lineRule="auto"/>
    </w:pPr>
    <w:rPr>
      <w:sz w:val="20"/>
      <w:szCs w:val="20"/>
    </w:rPr>
  </w:style>
  <w:style w:type="character" w:customStyle="1" w:styleId="CommentTextChar">
    <w:name w:val="Comment Text Char"/>
    <w:basedOn w:val="DefaultParagraphFont"/>
    <w:link w:val="CommentText"/>
    <w:uiPriority w:val="99"/>
    <w:rsid w:val="00E81E7A"/>
    <w:rPr>
      <w:sz w:val="20"/>
      <w:szCs w:val="20"/>
    </w:rPr>
  </w:style>
  <w:style w:type="paragraph" w:styleId="CommentSubject">
    <w:name w:val="annotation subject"/>
    <w:basedOn w:val="CommentText"/>
    <w:next w:val="CommentText"/>
    <w:link w:val="CommentSubjectChar"/>
    <w:uiPriority w:val="99"/>
    <w:semiHidden/>
    <w:unhideWhenUsed/>
    <w:rsid w:val="00E81E7A"/>
    <w:rPr>
      <w:b/>
      <w:bCs/>
    </w:rPr>
  </w:style>
  <w:style w:type="character" w:customStyle="1" w:styleId="CommentSubjectChar">
    <w:name w:val="Comment Subject Char"/>
    <w:basedOn w:val="CommentTextChar"/>
    <w:link w:val="CommentSubject"/>
    <w:uiPriority w:val="99"/>
    <w:semiHidden/>
    <w:rsid w:val="00E81E7A"/>
    <w:rPr>
      <w:b/>
      <w:bCs/>
      <w:sz w:val="20"/>
      <w:szCs w:val="20"/>
    </w:rPr>
  </w:style>
  <w:style w:type="paragraph" w:styleId="BalloonText">
    <w:name w:val="Balloon Text"/>
    <w:basedOn w:val="Normal"/>
    <w:link w:val="BalloonTextChar"/>
    <w:uiPriority w:val="99"/>
    <w:semiHidden/>
    <w:unhideWhenUsed/>
    <w:rsid w:val="00E81E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E7A"/>
    <w:rPr>
      <w:rFonts w:ascii="Segoe UI" w:hAnsi="Segoe UI" w:cs="Segoe UI"/>
      <w:sz w:val="18"/>
      <w:szCs w:val="18"/>
    </w:rPr>
  </w:style>
  <w:style w:type="paragraph" w:styleId="Revision">
    <w:name w:val="Revision"/>
    <w:hidden/>
    <w:uiPriority w:val="99"/>
    <w:semiHidden/>
    <w:rsid w:val="004E1997"/>
    <w:pPr>
      <w:spacing w:after="0" w:line="240" w:lineRule="auto"/>
    </w:pPr>
  </w:style>
  <w:style w:type="paragraph" w:styleId="Header">
    <w:name w:val="header"/>
    <w:basedOn w:val="Normal"/>
    <w:link w:val="HeaderChar"/>
    <w:uiPriority w:val="99"/>
    <w:unhideWhenUsed/>
    <w:rsid w:val="00BC4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9C8"/>
  </w:style>
  <w:style w:type="paragraph" w:styleId="Footer">
    <w:name w:val="footer"/>
    <w:basedOn w:val="Normal"/>
    <w:link w:val="FooterChar"/>
    <w:uiPriority w:val="99"/>
    <w:unhideWhenUsed/>
    <w:rsid w:val="00BC4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9C8"/>
  </w:style>
  <w:style w:type="character" w:customStyle="1" w:styleId="UnresolvedMention1">
    <w:name w:val="Unresolved Mention1"/>
    <w:basedOn w:val="DefaultParagraphFont"/>
    <w:uiPriority w:val="99"/>
    <w:semiHidden/>
    <w:unhideWhenUsed/>
    <w:rsid w:val="004460A6"/>
    <w:rPr>
      <w:color w:val="605E5C"/>
      <w:shd w:val="clear" w:color="auto" w:fill="E1DFDD"/>
    </w:rPr>
  </w:style>
  <w:style w:type="paragraph" w:styleId="NormalWeb">
    <w:name w:val="Normal (Web)"/>
    <w:basedOn w:val="Normal"/>
    <w:uiPriority w:val="99"/>
    <w:semiHidden/>
    <w:unhideWhenUsed/>
    <w:rsid w:val="00DA1FCC"/>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dvancedproofingissue">
    <w:name w:val="advancedproofingissue"/>
    <w:basedOn w:val="DefaultParagraphFont"/>
    <w:rsid w:val="009F1AF5"/>
  </w:style>
  <w:style w:type="character" w:styleId="FollowedHyperlink">
    <w:name w:val="FollowedHyperlink"/>
    <w:basedOn w:val="DefaultParagraphFont"/>
    <w:uiPriority w:val="99"/>
    <w:semiHidden/>
    <w:unhideWhenUsed/>
    <w:rsid w:val="00193A2A"/>
    <w:rPr>
      <w:color w:val="919191" w:themeColor="followedHyperlink"/>
      <w:u w:val="single"/>
    </w:rPr>
  </w:style>
  <w:style w:type="character" w:customStyle="1" w:styleId="spellingerror">
    <w:name w:val="spellingerror"/>
    <w:basedOn w:val="DefaultParagraphFont"/>
    <w:rsid w:val="00845EA3"/>
  </w:style>
  <w:style w:type="character" w:customStyle="1" w:styleId="UnresolvedMention2">
    <w:name w:val="Unresolved Mention2"/>
    <w:basedOn w:val="DefaultParagraphFont"/>
    <w:uiPriority w:val="99"/>
    <w:semiHidden/>
    <w:unhideWhenUsed/>
    <w:rsid w:val="00271AC0"/>
    <w:rPr>
      <w:color w:val="605E5C"/>
      <w:shd w:val="clear" w:color="auto" w:fill="E1DFDD"/>
    </w:rPr>
  </w:style>
  <w:style w:type="character" w:styleId="LineNumber">
    <w:name w:val="line number"/>
    <w:basedOn w:val="DefaultParagraphFont"/>
    <w:uiPriority w:val="99"/>
    <w:semiHidden/>
    <w:unhideWhenUsed/>
    <w:rsid w:val="00E04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011">
      <w:bodyDiv w:val="1"/>
      <w:marLeft w:val="0"/>
      <w:marRight w:val="0"/>
      <w:marTop w:val="0"/>
      <w:marBottom w:val="0"/>
      <w:divBdr>
        <w:top w:val="none" w:sz="0" w:space="0" w:color="auto"/>
        <w:left w:val="none" w:sz="0" w:space="0" w:color="auto"/>
        <w:bottom w:val="none" w:sz="0" w:space="0" w:color="auto"/>
        <w:right w:val="none" w:sz="0" w:space="0" w:color="auto"/>
      </w:divBdr>
    </w:div>
    <w:div w:id="289822259">
      <w:bodyDiv w:val="1"/>
      <w:marLeft w:val="0"/>
      <w:marRight w:val="0"/>
      <w:marTop w:val="0"/>
      <w:marBottom w:val="0"/>
      <w:divBdr>
        <w:top w:val="none" w:sz="0" w:space="0" w:color="auto"/>
        <w:left w:val="none" w:sz="0" w:space="0" w:color="auto"/>
        <w:bottom w:val="none" w:sz="0" w:space="0" w:color="auto"/>
        <w:right w:val="none" w:sz="0" w:space="0" w:color="auto"/>
      </w:divBdr>
      <w:divsChild>
        <w:div w:id="1930959">
          <w:marLeft w:val="0"/>
          <w:marRight w:val="0"/>
          <w:marTop w:val="0"/>
          <w:marBottom w:val="0"/>
          <w:divBdr>
            <w:top w:val="none" w:sz="0" w:space="0" w:color="auto"/>
            <w:left w:val="none" w:sz="0" w:space="0" w:color="auto"/>
            <w:bottom w:val="none" w:sz="0" w:space="0" w:color="auto"/>
            <w:right w:val="none" w:sz="0" w:space="0" w:color="auto"/>
          </w:divBdr>
          <w:divsChild>
            <w:div w:id="1232084293">
              <w:marLeft w:val="0"/>
              <w:marRight w:val="0"/>
              <w:marTop w:val="0"/>
              <w:marBottom w:val="0"/>
              <w:divBdr>
                <w:top w:val="none" w:sz="0" w:space="0" w:color="auto"/>
                <w:left w:val="none" w:sz="0" w:space="0" w:color="auto"/>
                <w:bottom w:val="none" w:sz="0" w:space="0" w:color="auto"/>
                <w:right w:val="none" w:sz="0" w:space="0" w:color="auto"/>
              </w:divBdr>
            </w:div>
            <w:div w:id="1346857197">
              <w:marLeft w:val="0"/>
              <w:marRight w:val="0"/>
              <w:marTop w:val="0"/>
              <w:marBottom w:val="0"/>
              <w:divBdr>
                <w:top w:val="none" w:sz="0" w:space="0" w:color="auto"/>
                <w:left w:val="none" w:sz="0" w:space="0" w:color="auto"/>
                <w:bottom w:val="none" w:sz="0" w:space="0" w:color="auto"/>
                <w:right w:val="none" w:sz="0" w:space="0" w:color="auto"/>
              </w:divBdr>
            </w:div>
            <w:div w:id="1430810387">
              <w:marLeft w:val="0"/>
              <w:marRight w:val="0"/>
              <w:marTop w:val="0"/>
              <w:marBottom w:val="0"/>
              <w:divBdr>
                <w:top w:val="none" w:sz="0" w:space="0" w:color="auto"/>
                <w:left w:val="none" w:sz="0" w:space="0" w:color="auto"/>
                <w:bottom w:val="none" w:sz="0" w:space="0" w:color="auto"/>
                <w:right w:val="none" w:sz="0" w:space="0" w:color="auto"/>
              </w:divBdr>
            </w:div>
            <w:div w:id="1774738062">
              <w:marLeft w:val="0"/>
              <w:marRight w:val="0"/>
              <w:marTop w:val="0"/>
              <w:marBottom w:val="0"/>
              <w:divBdr>
                <w:top w:val="none" w:sz="0" w:space="0" w:color="auto"/>
                <w:left w:val="none" w:sz="0" w:space="0" w:color="auto"/>
                <w:bottom w:val="none" w:sz="0" w:space="0" w:color="auto"/>
                <w:right w:val="none" w:sz="0" w:space="0" w:color="auto"/>
              </w:divBdr>
            </w:div>
            <w:div w:id="2071071621">
              <w:marLeft w:val="0"/>
              <w:marRight w:val="0"/>
              <w:marTop w:val="0"/>
              <w:marBottom w:val="0"/>
              <w:divBdr>
                <w:top w:val="none" w:sz="0" w:space="0" w:color="auto"/>
                <w:left w:val="none" w:sz="0" w:space="0" w:color="auto"/>
                <w:bottom w:val="none" w:sz="0" w:space="0" w:color="auto"/>
                <w:right w:val="none" w:sz="0" w:space="0" w:color="auto"/>
              </w:divBdr>
            </w:div>
          </w:divsChild>
        </w:div>
        <w:div w:id="913784858">
          <w:marLeft w:val="0"/>
          <w:marRight w:val="0"/>
          <w:marTop w:val="0"/>
          <w:marBottom w:val="0"/>
          <w:divBdr>
            <w:top w:val="none" w:sz="0" w:space="0" w:color="auto"/>
            <w:left w:val="none" w:sz="0" w:space="0" w:color="auto"/>
            <w:bottom w:val="none" w:sz="0" w:space="0" w:color="auto"/>
            <w:right w:val="none" w:sz="0" w:space="0" w:color="auto"/>
          </w:divBdr>
        </w:div>
        <w:div w:id="1388648579">
          <w:marLeft w:val="0"/>
          <w:marRight w:val="0"/>
          <w:marTop w:val="0"/>
          <w:marBottom w:val="0"/>
          <w:divBdr>
            <w:top w:val="none" w:sz="0" w:space="0" w:color="auto"/>
            <w:left w:val="none" w:sz="0" w:space="0" w:color="auto"/>
            <w:bottom w:val="none" w:sz="0" w:space="0" w:color="auto"/>
            <w:right w:val="none" w:sz="0" w:space="0" w:color="auto"/>
          </w:divBdr>
        </w:div>
      </w:divsChild>
    </w:div>
    <w:div w:id="342053874">
      <w:bodyDiv w:val="1"/>
      <w:marLeft w:val="0"/>
      <w:marRight w:val="0"/>
      <w:marTop w:val="0"/>
      <w:marBottom w:val="0"/>
      <w:divBdr>
        <w:top w:val="none" w:sz="0" w:space="0" w:color="auto"/>
        <w:left w:val="none" w:sz="0" w:space="0" w:color="auto"/>
        <w:bottom w:val="none" w:sz="0" w:space="0" w:color="auto"/>
        <w:right w:val="none" w:sz="0" w:space="0" w:color="auto"/>
      </w:divBdr>
    </w:div>
    <w:div w:id="458183261">
      <w:bodyDiv w:val="1"/>
      <w:marLeft w:val="0"/>
      <w:marRight w:val="0"/>
      <w:marTop w:val="0"/>
      <w:marBottom w:val="0"/>
      <w:divBdr>
        <w:top w:val="none" w:sz="0" w:space="0" w:color="auto"/>
        <w:left w:val="none" w:sz="0" w:space="0" w:color="auto"/>
        <w:bottom w:val="none" w:sz="0" w:space="0" w:color="auto"/>
        <w:right w:val="none" w:sz="0" w:space="0" w:color="auto"/>
      </w:divBdr>
    </w:div>
    <w:div w:id="519006519">
      <w:bodyDiv w:val="1"/>
      <w:marLeft w:val="0"/>
      <w:marRight w:val="0"/>
      <w:marTop w:val="0"/>
      <w:marBottom w:val="0"/>
      <w:divBdr>
        <w:top w:val="none" w:sz="0" w:space="0" w:color="auto"/>
        <w:left w:val="none" w:sz="0" w:space="0" w:color="auto"/>
        <w:bottom w:val="none" w:sz="0" w:space="0" w:color="auto"/>
        <w:right w:val="none" w:sz="0" w:space="0" w:color="auto"/>
      </w:divBdr>
    </w:div>
    <w:div w:id="989141339">
      <w:bodyDiv w:val="1"/>
      <w:marLeft w:val="0"/>
      <w:marRight w:val="0"/>
      <w:marTop w:val="0"/>
      <w:marBottom w:val="0"/>
      <w:divBdr>
        <w:top w:val="none" w:sz="0" w:space="0" w:color="auto"/>
        <w:left w:val="none" w:sz="0" w:space="0" w:color="auto"/>
        <w:bottom w:val="none" w:sz="0" w:space="0" w:color="auto"/>
        <w:right w:val="none" w:sz="0" w:space="0" w:color="auto"/>
      </w:divBdr>
    </w:div>
    <w:div w:id="1410544078">
      <w:bodyDiv w:val="1"/>
      <w:marLeft w:val="0"/>
      <w:marRight w:val="0"/>
      <w:marTop w:val="0"/>
      <w:marBottom w:val="0"/>
      <w:divBdr>
        <w:top w:val="none" w:sz="0" w:space="0" w:color="auto"/>
        <w:left w:val="none" w:sz="0" w:space="0" w:color="auto"/>
        <w:bottom w:val="none" w:sz="0" w:space="0" w:color="auto"/>
        <w:right w:val="none" w:sz="0" w:space="0" w:color="auto"/>
      </w:divBdr>
    </w:div>
    <w:div w:id="1509364836">
      <w:bodyDiv w:val="1"/>
      <w:marLeft w:val="0"/>
      <w:marRight w:val="0"/>
      <w:marTop w:val="0"/>
      <w:marBottom w:val="0"/>
      <w:divBdr>
        <w:top w:val="none" w:sz="0" w:space="0" w:color="auto"/>
        <w:left w:val="none" w:sz="0" w:space="0" w:color="auto"/>
        <w:bottom w:val="none" w:sz="0" w:space="0" w:color="auto"/>
        <w:right w:val="none" w:sz="0" w:space="0" w:color="auto"/>
      </w:divBdr>
    </w:div>
    <w:div w:id="1537618210">
      <w:bodyDiv w:val="1"/>
      <w:marLeft w:val="0"/>
      <w:marRight w:val="0"/>
      <w:marTop w:val="0"/>
      <w:marBottom w:val="0"/>
      <w:divBdr>
        <w:top w:val="none" w:sz="0" w:space="0" w:color="auto"/>
        <w:left w:val="none" w:sz="0" w:space="0" w:color="auto"/>
        <w:bottom w:val="none" w:sz="0" w:space="0" w:color="auto"/>
        <w:right w:val="none" w:sz="0" w:space="0" w:color="auto"/>
      </w:divBdr>
    </w:div>
    <w:div w:id="1685748552">
      <w:bodyDiv w:val="1"/>
      <w:marLeft w:val="0"/>
      <w:marRight w:val="0"/>
      <w:marTop w:val="0"/>
      <w:marBottom w:val="0"/>
      <w:divBdr>
        <w:top w:val="none" w:sz="0" w:space="0" w:color="auto"/>
        <w:left w:val="none" w:sz="0" w:space="0" w:color="auto"/>
        <w:bottom w:val="none" w:sz="0" w:space="0" w:color="auto"/>
        <w:right w:val="none" w:sz="0" w:space="0" w:color="auto"/>
      </w:divBdr>
      <w:divsChild>
        <w:div w:id="245919873">
          <w:marLeft w:val="0"/>
          <w:marRight w:val="0"/>
          <w:marTop w:val="0"/>
          <w:marBottom w:val="0"/>
          <w:divBdr>
            <w:top w:val="none" w:sz="0" w:space="0" w:color="auto"/>
            <w:left w:val="none" w:sz="0" w:space="0" w:color="auto"/>
            <w:bottom w:val="none" w:sz="0" w:space="0" w:color="auto"/>
            <w:right w:val="none" w:sz="0" w:space="0" w:color="auto"/>
          </w:divBdr>
        </w:div>
        <w:div w:id="855313382">
          <w:marLeft w:val="0"/>
          <w:marRight w:val="0"/>
          <w:marTop w:val="0"/>
          <w:marBottom w:val="0"/>
          <w:divBdr>
            <w:top w:val="none" w:sz="0" w:space="0" w:color="auto"/>
            <w:left w:val="none" w:sz="0" w:space="0" w:color="auto"/>
            <w:bottom w:val="none" w:sz="0" w:space="0" w:color="auto"/>
            <w:right w:val="none" w:sz="0" w:space="0" w:color="auto"/>
          </w:divBdr>
        </w:div>
        <w:div w:id="2060208364">
          <w:marLeft w:val="0"/>
          <w:marRight w:val="0"/>
          <w:marTop w:val="0"/>
          <w:marBottom w:val="0"/>
          <w:divBdr>
            <w:top w:val="none" w:sz="0" w:space="0" w:color="auto"/>
            <w:left w:val="none" w:sz="0" w:space="0" w:color="auto"/>
            <w:bottom w:val="none" w:sz="0" w:space="0" w:color="auto"/>
            <w:right w:val="none" w:sz="0" w:space="0" w:color="auto"/>
          </w:divBdr>
        </w:div>
        <w:div w:id="392968948">
          <w:marLeft w:val="0"/>
          <w:marRight w:val="0"/>
          <w:marTop w:val="0"/>
          <w:marBottom w:val="0"/>
          <w:divBdr>
            <w:top w:val="none" w:sz="0" w:space="0" w:color="auto"/>
            <w:left w:val="none" w:sz="0" w:space="0" w:color="auto"/>
            <w:bottom w:val="none" w:sz="0" w:space="0" w:color="auto"/>
            <w:right w:val="none" w:sz="0" w:space="0" w:color="auto"/>
          </w:divBdr>
        </w:div>
        <w:div w:id="937644117">
          <w:marLeft w:val="0"/>
          <w:marRight w:val="0"/>
          <w:marTop w:val="0"/>
          <w:marBottom w:val="0"/>
          <w:divBdr>
            <w:top w:val="none" w:sz="0" w:space="0" w:color="auto"/>
            <w:left w:val="none" w:sz="0" w:space="0" w:color="auto"/>
            <w:bottom w:val="none" w:sz="0" w:space="0" w:color="auto"/>
            <w:right w:val="none" w:sz="0" w:space="0" w:color="auto"/>
          </w:divBdr>
        </w:div>
        <w:div w:id="1596015534">
          <w:marLeft w:val="0"/>
          <w:marRight w:val="0"/>
          <w:marTop w:val="0"/>
          <w:marBottom w:val="0"/>
          <w:divBdr>
            <w:top w:val="none" w:sz="0" w:space="0" w:color="auto"/>
            <w:left w:val="none" w:sz="0" w:space="0" w:color="auto"/>
            <w:bottom w:val="none" w:sz="0" w:space="0" w:color="auto"/>
            <w:right w:val="none" w:sz="0" w:space="0" w:color="auto"/>
          </w:divBdr>
        </w:div>
        <w:div w:id="382364058">
          <w:marLeft w:val="0"/>
          <w:marRight w:val="0"/>
          <w:marTop w:val="0"/>
          <w:marBottom w:val="0"/>
          <w:divBdr>
            <w:top w:val="none" w:sz="0" w:space="0" w:color="auto"/>
            <w:left w:val="none" w:sz="0" w:space="0" w:color="auto"/>
            <w:bottom w:val="none" w:sz="0" w:space="0" w:color="auto"/>
            <w:right w:val="none" w:sz="0" w:space="0" w:color="auto"/>
          </w:divBdr>
        </w:div>
        <w:div w:id="1936476424">
          <w:marLeft w:val="0"/>
          <w:marRight w:val="0"/>
          <w:marTop w:val="0"/>
          <w:marBottom w:val="0"/>
          <w:divBdr>
            <w:top w:val="none" w:sz="0" w:space="0" w:color="auto"/>
            <w:left w:val="none" w:sz="0" w:space="0" w:color="auto"/>
            <w:bottom w:val="none" w:sz="0" w:space="0" w:color="auto"/>
            <w:right w:val="none" w:sz="0" w:space="0" w:color="auto"/>
          </w:divBdr>
        </w:div>
        <w:div w:id="1695770587">
          <w:marLeft w:val="0"/>
          <w:marRight w:val="0"/>
          <w:marTop w:val="0"/>
          <w:marBottom w:val="0"/>
          <w:divBdr>
            <w:top w:val="none" w:sz="0" w:space="0" w:color="auto"/>
            <w:left w:val="none" w:sz="0" w:space="0" w:color="auto"/>
            <w:bottom w:val="none" w:sz="0" w:space="0" w:color="auto"/>
            <w:right w:val="none" w:sz="0" w:space="0" w:color="auto"/>
          </w:divBdr>
        </w:div>
        <w:div w:id="1429034555">
          <w:marLeft w:val="0"/>
          <w:marRight w:val="0"/>
          <w:marTop w:val="0"/>
          <w:marBottom w:val="0"/>
          <w:divBdr>
            <w:top w:val="none" w:sz="0" w:space="0" w:color="auto"/>
            <w:left w:val="none" w:sz="0" w:space="0" w:color="auto"/>
            <w:bottom w:val="none" w:sz="0" w:space="0" w:color="auto"/>
            <w:right w:val="none" w:sz="0" w:space="0" w:color="auto"/>
          </w:divBdr>
        </w:div>
        <w:div w:id="752779142">
          <w:marLeft w:val="0"/>
          <w:marRight w:val="0"/>
          <w:marTop w:val="0"/>
          <w:marBottom w:val="0"/>
          <w:divBdr>
            <w:top w:val="none" w:sz="0" w:space="0" w:color="auto"/>
            <w:left w:val="none" w:sz="0" w:space="0" w:color="auto"/>
            <w:bottom w:val="none" w:sz="0" w:space="0" w:color="auto"/>
            <w:right w:val="none" w:sz="0" w:space="0" w:color="auto"/>
          </w:divBdr>
        </w:div>
        <w:div w:id="1563448660">
          <w:marLeft w:val="0"/>
          <w:marRight w:val="0"/>
          <w:marTop w:val="0"/>
          <w:marBottom w:val="0"/>
          <w:divBdr>
            <w:top w:val="none" w:sz="0" w:space="0" w:color="auto"/>
            <w:left w:val="none" w:sz="0" w:space="0" w:color="auto"/>
            <w:bottom w:val="none" w:sz="0" w:space="0" w:color="auto"/>
            <w:right w:val="none" w:sz="0" w:space="0" w:color="auto"/>
          </w:divBdr>
        </w:div>
        <w:div w:id="312417296">
          <w:marLeft w:val="0"/>
          <w:marRight w:val="0"/>
          <w:marTop w:val="0"/>
          <w:marBottom w:val="0"/>
          <w:divBdr>
            <w:top w:val="none" w:sz="0" w:space="0" w:color="auto"/>
            <w:left w:val="none" w:sz="0" w:space="0" w:color="auto"/>
            <w:bottom w:val="none" w:sz="0" w:space="0" w:color="auto"/>
            <w:right w:val="none" w:sz="0" w:space="0" w:color="auto"/>
          </w:divBdr>
        </w:div>
        <w:div w:id="584071891">
          <w:marLeft w:val="0"/>
          <w:marRight w:val="0"/>
          <w:marTop w:val="0"/>
          <w:marBottom w:val="0"/>
          <w:divBdr>
            <w:top w:val="none" w:sz="0" w:space="0" w:color="auto"/>
            <w:left w:val="none" w:sz="0" w:space="0" w:color="auto"/>
            <w:bottom w:val="none" w:sz="0" w:space="0" w:color="auto"/>
            <w:right w:val="none" w:sz="0" w:space="0" w:color="auto"/>
          </w:divBdr>
        </w:div>
        <w:div w:id="1298755862">
          <w:marLeft w:val="0"/>
          <w:marRight w:val="0"/>
          <w:marTop w:val="0"/>
          <w:marBottom w:val="0"/>
          <w:divBdr>
            <w:top w:val="none" w:sz="0" w:space="0" w:color="auto"/>
            <w:left w:val="none" w:sz="0" w:space="0" w:color="auto"/>
            <w:bottom w:val="none" w:sz="0" w:space="0" w:color="auto"/>
            <w:right w:val="none" w:sz="0" w:space="0" w:color="auto"/>
          </w:divBdr>
        </w:div>
        <w:div w:id="2106462425">
          <w:marLeft w:val="0"/>
          <w:marRight w:val="0"/>
          <w:marTop w:val="0"/>
          <w:marBottom w:val="0"/>
          <w:divBdr>
            <w:top w:val="none" w:sz="0" w:space="0" w:color="auto"/>
            <w:left w:val="none" w:sz="0" w:space="0" w:color="auto"/>
            <w:bottom w:val="none" w:sz="0" w:space="0" w:color="auto"/>
            <w:right w:val="none" w:sz="0" w:space="0" w:color="auto"/>
          </w:divBdr>
        </w:div>
        <w:div w:id="1765035327">
          <w:marLeft w:val="0"/>
          <w:marRight w:val="0"/>
          <w:marTop w:val="0"/>
          <w:marBottom w:val="0"/>
          <w:divBdr>
            <w:top w:val="none" w:sz="0" w:space="0" w:color="auto"/>
            <w:left w:val="none" w:sz="0" w:space="0" w:color="auto"/>
            <w:bottom w:val="none" w:sz="0" w:space="0" w:color="auto"/>
            <w:right w:val="none" w:sz="0" w:space="0" w:color="auto"/>
          </w:divBdr>
        </w:div>
        <w:div w:id="457186240">
          <w:marLeft w:val="0"/>
          <w:marRight w:val="0"/>
          <w:marTop w:val="0"/>
          <w:marBottom w:val="0"/>
          <w:divBdr>
            <w:top w:val="none" w:sz="0" w:space="0" w:color="auto"/>
            <w:left w:val="none" w:sz="0" w:space="0" w:color="auto"/>
            <w:bottom w:val="none" w:sz="0" w:space="0" w:color="auto"/>
            <w:right w:val="none" w:sz="0" w:space="0" w:color="auto"/>
          </w:divBdr>
        </w:div>
        <w:div w:id="665286772">
          <w:marLeft w:val="0"/>
          <w:marRight w:val="0"/>
          <w:marTop w:val="0"/>
          <w:marBottom w:val="0"/>
          <w:divBdr>
            <w:top w:val="none" w:sz="0" w:space="0" w:color="auto"/>
            <w:left w:val="none" w:sz="0" w:space="0" w:color="auto"/>
            <w:bottom w:val="none" w:sz="0" w:space="0" w:color="auto"/>
            <w:right w:val="none" w:sz="0" w:space="0" w:color="auto"/>
          </w:divBdr>
        </w:div>
        <w:div w:id="401490413">
          <w:marLeft w:val="0"/>
          <w:marRight w:val="0"/>
          <w:marTop w:val="0"/>
          <w:marBottom w:val="0"/>
          <w:divBdr>
            <w:top w:val="none" w:sz="0" w:space="0" w:color="auto"/>
            <w:left w:val="none" w:sz="0" w:space="0" w:color="auto"/>
            <w:bottom w:val="none" w:sz="0" w:space="0" w:color="auto"/>
            <w:right w:val="none" w:sz="0" w:space="0" w:color="auto"/>
          </w:divBdr>
        </w:div>
        <w:div w:id="968629075">
          <w:marLeft w:val="0"/>
          <w:marRight w:val="0"/>
          <w:marTop w:val="0"/>
          <w:marBottom w:val="0"/>
          <w:divBdr>
            <w:top w:val="none" w:sz="0" w:space="0" w:color="auto"/>
            <w:left w:val="none" w:sz="0" w:space="0" w:color="auto"/>
            <w:bottom w:val="none" w:sz="0" w:space="0" w:color="auto"/>
            <w:right w:val="none" w:sz="0" w:space="0" w:color="auto"/>
          </w:divBdr>
        </w:div>
        <w:div w:id="1358460700">
          <w:marLeft w:val="0"/>
          <w:marRight w:val="0"/>
          <w:marTop w:val="0"/>
          <w:marBottom w:val="0"/>
          <w:divBdr>
            <w:top w:val="none" w:sz="0" w:space="0" w:color="auto"/>
            <w:left w:val="none" w:sz="0" w:space="0" w:color="auto"/>
            <w:bottom w:val="none" w:sz="0" w:space="0" w:color="auto"/>
            <w:right w:val="none" w:sz="0" w:space="0" w:color="auto"/>
          </w:divBdr>
        </w:div>
        <w:div w:id="113914082">
          <w:marLeft w:val="0"/>
          <w:marRight w:val="0"/>
          <w:marTop w:val="0"/>
          <w:marBottom w:val="0"/>
          <w:divBdr>
            <w:top w:val="none" w:sz="0" w:space="0" w:color="auto"/>
            <w:left w:val="none" w:sz="0" w:space="0" w:color="auto"/>
            <w:bottom w:val="none" w:sz="0" w:space="0" w:color="auto"/>
            <w:right w:val="none" w:sz="0" w:space="0" w:color="auto"/>
          </w:divBdr>
        </w:div>
      </w:divsChild>
    </w:div>
    <w:div w:id="1817838630">
      <w:bodyDiv w:val="1"/>
      <w:marLeft w:val="0"/>
      <w:marRight w:val="0"/>
      <w:marTop w:val="0"/>
      <w:marBottom w:val="0"/>
      <w:divBdr>
        <w:top w:val="none" w:sz="0" w:space="0" w:color="auto"/>
        <w:left w:val="none" w:sz="0" w:space="0" w:color="auto"/>
        <w:bottom w:val="none" w:sz="0" w:space="0" w:color="auto"/>
        <w:right w:val="none" w:sz="0" w:space="0" w:color="auto"/>
      </w:divBdr>
      <w:divsChild>
        <w:div w:id="1123160742">
          <w:marLeft w:val="0"/>
          <w:marRight w:val="0"/>
          <w:marTop w:val="0"/>
          <w:marBottom w:val="0"/>
          <w:divBdr>
            <w:top w:val="none" w:sz="0" w:space="0" w:color="auto"/>
            <w:left w:val="none" w:sz="0" w:space="0" w:color="auto"/>
            <w:bottom w:val="none" w:sz="0" w:space="0" w:color="auto"/>
            <w:right w:val="none" w:sz="0" w:space="0" w:color="auto"/>
          </w:divBdr>
        </w:div>
        <w:div w:id="1877696780">
          <w:marLeft w:val="0"/>
          <w:marRight w:val="0"/>
          <w:marTop w:val="0"/>
          <w:marBottom w:val="0"/>
          <w:divBdr>
            <w:top w:val="none" w:sz="0" w:space="0" w:color="auto"/>
            <w:left w:val="none" w:sz="0" w:space="0" w:color="auto"/>
            <w:bottom w:val="none" w:sz="0" w:space="0" w:color="auto"/>
            <w:right w:val="none" w:sz="0" w:space="0" w:color="auto"/>
          </w:divBdr>
        </w:div>
        <w:div w:id="976103046">
          <w:marLeft w:val="0"/>
          <w:marRight w:val="0"/>
          <w:marTop w:val="0"/>
          <w:marBottom w:val="0"/>
          <w:divBdr>
            <w:top w:val="none" w:sz="0" w:space="0" w:color="auto"/>
            <w:left w:val="none" w:sz="0" w:space="0" w:color="auto"/>
            <w:bottom w:val="none" w:sz="0" w:space="0" w:color="auto"/>
            <w:right w:val="none" w:sz="0" w:space="0" w:color="auto"/>
          </w:divBdr>
        </w:div>
        <w:div w:id="1920746362">
          <w:marLeft w:val="0"/>
          <w:marRight w:val="0"/>
          <w:marTop w:val="0"/>
          <w:marBottom w:val="0"/>
          <w:divBdr>
            <w:top w:val="none" w:sz="0" w:space="0" w:color="auto"/>
            <w:left w:val="none" w:sz="0" w:space="0" w:color="auto"/>
            <w:bottom w:val="none" w:sz="0" w:space="0" w:color="auto"/>
            <w:right w:val="none" w:sz="0" w:space="0" w:color="auto"/>
          </w:divBdr>
        </w:div>
        <w:div w:id="748698835">
          <w:marLeft w:val="0"/>
          <w:marRight w:val="0"/>
          <w:marTop w:val="0"/>
          <w:marBottom w:val="0"/>
          <w:divBdr>
            <w:top w:val="none" w:sz="0" w:space="0" w:color="auto"/>
            <w:left w:val="none" w:sz="0" w:space="0" w:color="auto"/>
            <w:bottom w:val="none" w:sz="0" w:space="0" w:color="auto"/>
            <w:right w:val="none" w:sz="0" w:space="0" w:color="auto"/>
          </w:divBdr>
        </w:div>
        <w:div w:id="48459842">
          <w:marLeft w:val="0"/>
          <w:marRight w:val="0"/>
          <w:marTop w:val="0"/>
          <w:marBottom w:val="0"/>
          <w:divBdr>
            <w:top w:val="none" w:sz="0" w:space="0" w:color="auto"/>
            <w:left w:val="none" w:sz="0" w:space="0" w:color="auto"/>
            <w:bottom w:val="none" w:sz="0" w:space="0" w:color="auto"/>
            <w:right w:val="none" w:sz="0" w:space="0" w:color="auto"/>
          </w:divBdr>
        </w:div>
        <w:div w:id="970599278">
          <w:marLeft w:val="0"/>
          <w:marRight w:val="0"/>
          <w:marTop w:val="0"/>
          <w:marBottom w:val="0"/>
          <w:divBdr>
            <w:top w:val="none" w:sz="0" w:space="0" w:color="auto"/>
            <w:left w:val="none" w:sz="0" w:space="0" w:color="auto"/>
            <w:bottom w:val="none" w:sz="0" w:space="0" w:color="auto"/>
            <w:right w:val="none" w:sz="0" w:space="0" w:color="auto"/>
          </w:divBdr>
        </w:div>
        <w:div w:id="778646931">
          <w:marLeft w:val="0"/>
          <w:marRight w:val="0"/>
          <w:marTop w:val="0"/>
          <w:marBottom w:val="0"/>
          <w:divBdr>
            <w:top w:val="none" w:sz="0" w:space="0" w:color="auto"/>
            <w:left w:val="none" w:sz="0" w:space="0" w:color="auto"/>
            <w:bottom w:val="none" w:sz="0" w:space="0" w:color="auto"/>
            <w:right w:val="none" w:sz="0" w:space="0" w:color="auto"/>
          </w:divBdr>
        </w:div>
        <w:div w:id="1319767721">
          <w:marLeft w:val="0"/>
          <w:marRight w:val="0"/>
          <w:marTop w:val="0"/>
          <w:marBottom w:val="0"/>
          <w:divBdr>
            <w:top w:val="none" w:sz="0" w:space="0" w:color="auto"/>
            <w:left w:val="none" w:sz="0" w:space="0" w:color="auto"/>
            <w:bottom w:val="none" w:sz="0" w:space="0" w:color="auto"/>
            <w:right w:val="none" w:sz="0" w:space="0" w:color="auto"/>
          </w:divBdr>
        </w:div>
      </w:divsChild>
    </w:div>
    <w:div w:id="1925189755">
      <w:bodyDiv w:val="1"/>
      <w:marLeft w:val="0"/>
      <w:marRight w:val="0"/>
      <w:marTop w:val="0"/>
      <w:marBottom w:val="0"/>
      <w:divBdr>
        <w:top w:val="none" w:sz="0" w:space="0" w:color="auto"/>
        <w:left w:val="none" w:sz="0" w:space="0" w:color="auto"/>
        <w:bottom w:val="none" w:sz="0" w:space="0" w:color="auto"/>
        <w:right w:val="none" w:sz="0" w:space="0" w:color="auto"/>
      </w:divBdr>
    </w:div>
    <w:div w:id="2040661054">
      <w:bodyDiv w:val="1"/>
      <w:marLeft w:val="0"/>
      <w:marRight w:val="0"/>
      <w:marTop w:val="0"/>
      <w:marBottom w:val="0"/>
      <w:divBdr>
        <w:top w:val="none" w:sz="0" w:space="0" w:color="auto"/>
        <w:left w:val="none" w:sz="0" w:space="0" w:color="auto"/>
        <w:bottom w:val="none" w:sz="0" w:space="0" w:color="auto"/>
        <w:right w:val="none" w:sz="0" w:space="0" w:color="auto"/>
      </w:divBdr>
    </w:div>
    <w:div w:id="2059279781">
      <w:bodyDiv w:val="1"/>
      <w:marLeft w:val="0"/>
      <w:marRight w:val="0"/>
      <w:marTop w:val="0"/>
      <w:marBottom w:val="0"/>
      <w:divBdr>
        <w:top w:val="none" w:sz="0" w:space="0" w:color="auto"/>
        <w:left w:val="none" w:sz="0" w:space="0" w:color="auto"/>
        <w:bottom w:val="none" w:sz="0" w:space="0" w:color="auto"/>
        <w:right w:val="none" w:sz="0" w:space="0" w:color="auto"/>
      </w:divBdr>
    </w:div>
    <w:div w:id="2087222762">
      <w:bodyDiv w:val="1"/>
      <w:marLeft w:val="0"/>
      <w:marRight w:val="0"/>
      <w:marTop w:val="0"/>
      <w:marBottom w:val="0"/>
      <w:divBdr>
        <w:top w:val="none" w:sz="0" w:space="0" w:color="auto"/>
        <w:left w:val="none" w:sz="0" w:space="0" w:color="auto"/>
        <w:bottom w:val="none" w:sz="0" w:space="0" w:color="auto"/>
        <w:right w:val="none" w:sz="0" w:space="0" w:color="auto"/>
      </w:divBdr>
      <w:divsChild>
        <w:div w:id="1575696533">
          <w:marLeft w:val="0"/>
          <w:marRight w:val="0"/>
          <w:marTop w:val="0"/>
          <w:marBottom w:val="0"/>
          <w:divBdr>
            <w:top w:val="none" w:sz="0" w:space="0" w:color="auto"/>
            <w:left w:val="none" w:sz="0" w:space="0" w:color="auto"/>
            <w:bottom w:val="none" w:sz="0" w:space="0" w:color="auto"/>
            <w:right w:val="none" w:sz="0" w:space="0" w:color="auto"/>
          </w:divBdr>
        </w:div>
        <w:div w:id="874275516">
          <w:marLeft w:val="0"/>
          <w:marRight w:val="0"/>
          <w:marTop w:val="0"/>
          <w:marBottom w:val="0"/>
          <w:divBdr>
            <w:top w:val="none" w:sz="0" w:space="0" w:color="auto"/>
            <w:left w:val="none" w:sz="0" w:space="0" w:color="auto"/>
            <w:bottom w:val="none" w:sz="0" w:space="0" w:color="auto"/>
            <w:right w:val="none" w:sz="0" w:space="0" w:color="auto"/>
          </w:divBdr>
        </w:div>
        <w:div w:id="1758286254">
          <w:marLeft w:val="0"/>
          <w:marRight w:val="0"/>
          <w:marTop w:val="0"/>
          <w:marBottom w:val="0"/>
          <w:divBdr>
            <w:top w:val="none" w:sz="0" w:space="0" w:color="auto"/>
            <w:left w:val="none" w:sz="0" w:space="0" w:color="auto"/>
            <w:bottom w:val="none" w:sz="0" w:space="0" w:color="auto"/>
            <w:right w:val="none" w:sz="0" w:space="0" w:color="auto"/>
          </w:divBdr>
        </w:div>
        <w:div w:id="603614020">
          <w:marLeft w:val="0"/>
          <w:marRight w:val="0"/>
          <w:marTop w:val="0"/>
          <w:marBottom w:val="0"/>
          <w:divBdr>
            <w:top w:val="none" w:sz="0" w:space="0" w:color="auto"/>
            <w:left w:val="none" w:sz="0" w:space="0" w:color="auto"/>
            <w:bottom w:val="none" w:sz="0" w:space="0" w:color="auto"/>
            <w:right w:val="none" w:sz="0" w:space="0" w:color="auto"/>
          </w:divBdr>
        </w:div>
        <w:div w:id="955259056">
          <w:marLeft w:val="0"/>
          <w:marRight w:val="0"/>
          <w:marTop w:val="0"/>
          <w:marBottom w:val="0"/>
          <w:divBdr>
            <w:top w:val="none" w:sz="0" w:space="0" w:color="auto"/>
            <w:left w:val="none" w:sz="0" w:space="0" w:color="auto"/>
            <w:bottom w:val="none" w:sz="0" w:space="0" w:color="auto"/>
            <w:right w:val="none" w:sz="0" w:space="0" w:color="auto"/>
          </w:divBdr>
        </w:div>
        <w:div w:id="974063789">
          <w:marLeft w:val="0"/>
          <w:marRight w:val="0"/>
          <w:marTop w:val="0"/>
          <w:marBottom w:val="0"/>
          <w:divBdr>
            <w:top w:val="none" w:sz="0" w:space="0" w:color="auto"/>
            <w:left w:val="none" w:sz="0" w:space="0" w:color="auto"/>
            <w:bottom w:val="none" w:sz="0" w:space="0" w:color="auto"/>
            <w:right w:val="none" w:sz="0" w:space="0" w:color="auto"/>
          </w:divBdr>
        </w:div>
        <w:div w:id="1342320421">
          <w:marLeft w:val="0"/>
          <w:marRight w:val="0"/>
          <w:marTop w:val="0"/>
          <w:marBottom w:val="0"/>
          <w:divBdr>
            <w:top w:val="none" w:sz="0" w:space="0" w:color="auto"/>
            <w:left w:val="none" w:sz="0" w:space="0" w:color="auto"/>
            <w:bottom w:val="none" w:sz="0" w:space="0" w:color="auto"/>
            <w:right w:val="none" w:sz="0" w:space="0" w:color="auto"/>
          </w:divBdr>
        </w:div>
        <w:div w:id="818226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F6ED9-2AE4-48E0-83B7-89A086D3F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74609</Words>
  <Characters>425272</Characters>
  <Application>Microsoft Office Word</Application>
  <DocSecurity>0</DocSecurity>
  <Lines>3543</Lines>
  <Paragraphs>997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2021-03-23T09:17:00Z</dcterms:created>
  <dcterms:modified xsi:type="dcterms:W3CDTF">2021-03-23T10:07:00Z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http://www.zotero.org/styles/acta-tropica</vt:lpwstr>
  </property>
  <property fmtid="{D5CDD505-2E9C-101B-9397-08002B2CF9AE}" pid="3" name="Mendeley Recent Style Name 0_1">
    <vt:lpwstr>Acta Tropica</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http://www.zotero.org/styles/preventive-veterinary-medicine</vt:lpwstr>
  </property>
  <property fmtid="{D5CDD505-2E9C-101B-9397-08002B2CF9AE}" pid="19" name="Mendeley Recent Style Name 8_1">
    <vt:lpwstr>Preventive Veterinary Medicine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2b101c8e-60a5-3197-8d11-65e0fd22c3ac</vt:lpwstr>
  </property>
  <property fmtid="{D5CDD505-2E9C-101B-9397-08002B2CF9AE}" pid="24" name="Mendeley Citation Style_1">
    <vt:lpwstr>http://www.zotero.org/styles/preventive-veterinary-medicine</vt:lpwstr>
  </property>
</Properties>
</file>