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96DC4" w14:textId="29F4DA5B" w:rsidR="005A27F7" w:rsidRPr="002C7115" w:rsidRDefault="0DEA8C0A" w:rsidP="008607FD">
      <w:pPr>
        <w:suppressLineNumbers/>
        <w:rPr>
          <w:rFonts w:ascii="Times New Roman" w:hAnsi="Times New Roman" w:cs="Times New Roman"/>
        </w:rPr>
      </w:pPr>
      <w:r w:rsidRPr="0DEA8C0A">
        <w:rPr>
          <w:rFonts w:ascii="Times New Roman" w:hAnsi="Times New Roman" w:cs="Times New Roman"/>
        </w:rPr>
        <w:t>The past, present and future of hormonal contraceptive use in managed captive female tiger populations with a focus on the current use of deslorelin acetate</w:t>
      </w:r>
    </w:p>
    <w:p w14:paraId="4D938712" w14:textId="2FB19189" w:rsidR="005A27F7" w:rsidRPr="002C7115" w:rsidRDefault="005A27F7" w:rsidP="008607FD">
      <w:pPr>
        <w:suppressLineNumbers/>
        <w:rPr>
          <w:rFonts w:ascii="Times New Roman" w:hAnsi="Times New Roman" w:cs="Times New Roman"/>
        </w:rPr>
      </w:pPr>
    </w:p>
    <w:p w14:paraId="1956714F" w14:textId="455BDFD2" w:rsidR="67C15FFC" w:rsidRPr="002C7115" w:rsidRDefault="73AC6517" w:rsidP="008607FD">
      <w:pPr>
        <w:suppressLineNumbers/>
        <w:rPr>
          <w:rFonts w:ascii="Times New Roman" w:hAnsi="Times New Roman" w:cs="Times New Roman"/>
        </w:rPr>
      </w:pPr>
      <w:r w:rsidRPr="002C7115">
        <w:rPr>
          <w:rFonts w:ascii="Times New Roman" w:hAnsi="Times New Roman" w:cs="Times New Roman"/>
        </w:rPr>
        <w:t xml:space="preserve">Contraceptive use in tigers </w:t>
      </w:r>
    </w:p>
    <w:p w14:paraId="2B4B7EA4" w14:textId="0A46124D" w:rsidR="005A27F7" w:rsidRPr="002C7115" w:rsidRDefault="005A27F7" w:rsidP="008607FD">
      <w:pPr>
        <w:suppressLineNumbers/>
        <w:rPr>
          <w:rFonts w:ascii="Times New Roman" w:hAnsi="Times New Roman" w:cs="Times New Roman"/>
        </w:rPr>
      </w:pPr>
    </w:p>
    <w:p w14:paraId="3D38DAB5" w14:textId="182614A8" w:rsidR="005A27F7" w:rsidRPr="002C7115" w:rsidRDefault="306945DD" w:rsidP="008607FD">
      <w:pPr>
        <w:suppressLineNumbers/>
        <w:rPr>
          <w:rFonts w:ascii="Times New Roman" w:hAnsi="Times New Roman" w:cs="Times New Roman"/>
        </w:rPr>
      </w:pPr>
      <w:r w:rsidRPr="306945DD">
        <w:rPr>
          <w:rFonts w:ascii="Times New Roman" w:hAnsi="Times New Roman" w:cs="Times New Roman"/>
        </w:rPr>
        <w:t>Amanda Guthrie, DVM, Dipl. A.C.Z.M., Dipl. E.C.Z.M. (ZHM), MRCVS, Taina Strike BVSc MS</w:t>
      </w:r>
      <w:r w:rsidR="00BA5F80">
        <w:rPr>
          <w:rFonts w:ascii="Times New Roman" w:hAnsi="Times New Roman" w:cs="Times New Roman"/>
        </w:rPr>
        <w:t>c</w:t>
      </w:r>
      <w:r w:rsidRPr="306945DD">
        <w:rPr>
          <w:rFonts w:ascii="Times New Roman" w:hAnsi="Times New Roman" w:cs="Times New Roman"/>
        </w:rPr>
        <w:t xml:space="preserve"> (WAH) Dipl. E.C.Z.M. (ZHM) MRCVS, Stuart Patterson</w:t>
      </w:r>
      <w:r w:rsidR="00545414">
        <w:rPr>
          <w:rFonts w:ascii="Times New Roman" w:hAnsi="Times New Roman" w:cs="Times New Roman"/>
        </w:rPr>
        <w:t>, BVetMed, MSc, MVetSci, PhD, MRCVS</w:t>
      </w:r>
      <w:r w:rsidRPr="306945DD">
        <w:rPr>
          <w:rFonts w:ascii="Times New Roman" w:hAnsi="Times New Roman" w:cs="Times New Roman"/>
        </w:rPr>
        <w:t>, Corinne Walker,</w:t>
      </w:r>
      <w:r w:rsidR="001659A6">
        <w:rPr>
          <w:rFonts w:ascii="Times New Roman" w:hAnsi="Times New Roman" w:cs="Times New Roman"/>
        </w:rPr>
        <w:t xml:space="preserve"> BSc</w:t>
      </w:r>
      <w:r w:rsidR="00892D78">
        <w:rPr>
          <w:rFonts w:ascii="Times New Roman" w:hAnsi="Times New Roman" w:cs="Times New Roman"/>
        </w:rPr>
        <w:t xml:space="preserve"> (Hons)</w:t>
      </w:r>
      <w:r w:rsidR="001659A6">
        <w:rPr>
          <w:rFonts w:ascii="Times New Roman" w:hAnsi="Times New Roman" w:cs="Times New Roman"/>
        </w:rPr>
        <w:t>,</w:t>
      </w:r>
      <w:r w:rsidRPr="306945DD">
        <w:rPr>
          <w:rFonts w:ascii="Times New Roman" w:hAnsi="Times New Roman" w:cs="Times New Roman"/>
        </w:rPr>
        <w:t xml:space="preserve"> Veronica Cowl</w:t>
      </w:r>
      <w:r w:rsidR="001659A6">
        <w:rPr>
          <w:rFonts w:ascii="Times New Roman" w:hAnsi="Times New Roman" w:cs="Times New Roman"/>
        </w:rPr>
        <w:t>,</w:t>
      </w:r>
      <w:r w:rsidRPr="306945DD">
        <w:rPr>
          <w:rFonts w:ascii="Times New Roman" w:hAnsi="Times New Roman" w:cs="Times New Roman"/>
        </w:rPr>
        <w:t xml:space="preserve"> PhD, Ashley D. Franklin</w:t>
      </w:r>
      <w:r w:rsidR="001659A6">
        <w:rPr>
          <w:rFonts w:ascii="Times New Roman" w:hAnsi="Times New Roman" w:cs="Times New Roman"/>
        </w:rPr>
        <w:t>,</w:t>
      </w:r>
      <w:r w:rsidRPr="306945DD">
        <w:rPr>
          <w:rFonts w:ascii="Times New Roman" w:hAnsi="Times New Roman" w:cs="Times New Roman"/>
        </w:rPr>
        <w:t xml:space="preserve"> PhD, David </w:t>
      </w:r>
      <w:r w:rsidR="00381787">
        <w:rPr>
          <w:rFonts w:ascii="Times New Roman" w:hAnsi="Times New Roman" w:cs="Times New Roman"/>
        </w:rPr>
        <w:t xml:space="preserve">M. </w:t>
      </w:r>
      <w:r w:rsidRPr="306945DD">
        <w:rPr>
          <w:rFonts w:ascii="Times New Roman" w:hAnsi="Times New Roman" w:cs="Times New Roman"/>
        </w:rPr>
        <w:t>Powell</w:t>
      </w:r>
      <w:r w:rsidR="001659A6">
        <w:rPr>
          <w:rFonts w:ascii="Times New Roman" w:hAnsi="Times New Roman" w:cs="Times New Roman"/>
        </w:rPr>
        <w:t>,</w:t>
      </w:r>
      <w:r w:rsidRPr="306945DD">
        <w:rPr>
          <w:rFonts w:ascii="Times New Roman" w:hAnsi="Times New Roman" w:cs="Times New Roman"/>
        </w:rPr>
        <w:t xml:space="preserve"> PhD </w:t>
      </w:r>
    </w:p>
    <w:p w14:paraId="0A403DA7" w14:textId="5D89D727" w:rsidR="005A27F7" w:rsidRPr="002C7115" w:rsidRDefault="005A27F7" w:rsidP="008607FD">
      <w:pPr>
        <w:suppressLineNumbers/>
        <w:rPr>
          <w:rFonts w:ascii="Times New Roman" w:hAnsi="Times New Roman" w:cs="Times New Roman"/>
        </w:rPr>
      </w:pPr>
    </w:p>
    <w:p w14:paraId="0C0FE8CF" w14:textId="60204C14" w:rsidR="005A27F7" w:rsidRPr="002C7115" w:rsidRDefault="005A27F7" w:rsidP="008607FD">
      <w:pPr>
        <w:suppressLineNumbers/>
        <w:rPr>
          <w:rFonts w:ascii="Times New Roman" w:hAnsi="Times New Roman" w:cs="Times New Roman"/>
        </w:rPr>
      </w:pPr>
      <w:r w:rsidRPr="002C7115">
        <w:rPr>
          <w:rFonts w:ascii="Times New Roman" w:hAnsi="Times New Roman" w:cs="Times New Roman"/>
        </w:rPr>
        <w:t>Authors affiliations:</w:t>
      </w:r>
    </w:p>
    <w:p w14:paraId="51226BFB" w14:textId="3EB48DF4" w:rsidR="36C2432B" w:rsidRDefault="0DEA8C0A" w:rsidP="008607FD">
      <w:pPr>
        <w:suppressLineNumbers/>
        <w:rPr>
          <w:rFonts w:ascii="Times New Roman" w:hAnsi="Times New Roman" w:cs="Times New Roman"/>
        </w:rPr>
      </w:pPr>
      <w:r w:rsidRPr="0DEA8C0A">
        <w:rPr>
          <w:rFonts w:ascii="Times New Roman" w:hAnsi="Times New Roman" w:cs="Times New Roman"/>
          <w:vertAlign w:val="superscript"/>
        </w:rPr>
        <w:t xml:space="preserve">AG,TS </w:t>
      </w:r>
      <w:r w:rsidRPr="0DEA8C0A">
        <w:rPr>
          <w:rFonts w:ascii="Times New Roman" w:hAnsi="Times New Roman" w:cs="Times New Roman"/>
        </w:rPr>
        <w:t>Z</w:t>
      </w:r>
      <w:r w:rsidR="004A2D63">
        <w:rPr>
          <w:rFonts w:ascii="Times New Roman" w:hAnsi="Times New Roman" w:cs="Times New Roman"/>
        </w:rPr>
        <w:t>oological Society of London</w:t>
      </w:r>
      <w:r w:rsidRPr="0DEA8C0A">
        <w:rPr>
          <w:rFonts w:ascii="Times New Roman" w:hAnsi="Times New Roman" w:cs="Times New Roman"/>
        </w:rPr>
        <w:t>, Regent’s Park, London</w:t>
      </w:r>
      <w:r w:rsidR="004A2D63">
        <w:rPr>
          <w:rFonts w:ascii="Times New Roman" w:hAnsi="Times New Roman" w:cs="Times New Roman"/>
        </w:rPr>
        <w:t xml:space="preserve">, </w:t>
      </w:r>
      <w:r w:rsidRPr="0DEA8C0A">
        <w:rPr>
          <w:rFonts w:ascii="Times New Roman" w:hAnsi="Times New Roman" w:cs="Times New Roman"/>
        </w:rPr>
        <w:t>NW1 4RY</w:t>
      </w:r>
      <w:r w:rsidR="004A2D63">
        <w:rPr>
          <w:rFonts w:ascii="Times New Roman" w:hAnsi="Times New Roman" w:cs="Times New Roman"/>
        </w:rPr>
        <w:t>, UK</w:t>
      </w:r>
    </w:p>
    <w:p w14:paraId="15A4CB88" w14:textId="5BD8A393" w:rsidR="007810DA" w:rsidRPr="00545414" w:rsidRDefault="001B0C2F" w:rsidP="008607FD">
      <w:pPr>
        <w:suppressLineNumbers/>
        <w:rPr>
          <w:rFonts w:ascii="Times New Roman" w:hAnsi="Times New Roman" w:cs="Times New Roman"/>
          <w:bCs/>
          <w:shd w:val="clear" w:color="auto" w:fill="FFFFFF"/>
        </w:rPr>
      </w:pPr>
      <w:r>
        <w:rPr>
          <w:rFonts w:ascii="Times New Roman" w:hAnsi="Times New Roman" w:cs="Times New Roman"/>
          <w:vertAlign w:val="superscript"/>
        </w:rPr>
        <w:t>SP</w:t>
      </w:r>
      <w:r w:rsidR="00262724">
        <w:rPr>
          <w:rFonts w:ascii="Times New Roman" w:hAnsi="Times New Roman" w:cs="Times New Roman"/>
          <w:vertAlign w:val="superscript"/>
        </w:rPr>
        <w:t>,CW</w:t>
      </w:r>
      <w:r>
        <w:rPr>
          <w:rFonts w:ascii="Times New Roman" w:hAnsi="Times New Roman" w:cs="Times New Roman"/>
        </w:rPr>
        <w:t xml:space="preserve"> </w:t>
      </w:r>
      <w:r w:rsidRPr="00545414">
        <w:rPr>
          <w:rFonts w:ascii="Times New Roman" w:hAnsi="Times New Roman" w:cs="Times New Roman"/>
          <w:bCs/>
          <w:shd w:val="clear" w:color="auto" w:fill="FFFFFF"/>
        </w:rPr>
        <w:t>Veterinary Epidemiology, Economics and Public Health Group, Royal Veterinary College, University of London, Hawkshead Lane, Hatfield AL9 7TA, UK</w:t>
      </w:r>
    </w:p>
    <w:p w14:paraId="01067FD4" w14:textId="37CB2478" w:rsidR="36C2432B" w:rsidRPr="002C7115" w:rsidRDefault="0DEA8C0A" w:rsidP="008607FD">
      <w:pPr>
        <w:suppressLineNumbers/>
        <w:rPr>
          <w:rFonts w:ascii="Times New Roman" w:eastAsia="Times New Roman" w:hAnsi="Times New Roman" w:cs="Times New Roman"/>
        </w:rPr>
      </w:pPr>
      <w:r w:rsidRPr="0DEA8C0A">
        <w:rPr>
          <w:rFonts w:ascii="Times New Roman" w:hAnsi="Times New Roman" w:cs="Times New Roman"/>
          <w:vertAlign w:val="superscript"/>
        </w:rPr>
        <w:t xml:space="preserve">VC </w:t>
      </w:r>
      <w:r w:rsidR="000C2652">
        <w:rPr>
          <w:rFonts w:ascii="Times New Roman" w:hAnsi="Times New Roman" w:cs="Times New Roman"/>
        </w:rPr>
        <w:t>The North of England Zoological Society (C</w:t>
      </w:r>
      <w:r w:rsidRPr="0DEA8C0A">
        <w:rPr>
          <w:rFonts w:ascii="Times New Roman" w:hAnsi="Times New Roman" w:cs="Times New Roman"/>
        </w:rPr>
        <w:t>hester Zoo</w:t>
      </w:r>
      <w:r w:rsidR="000C2652">
        <w:rPr>
          <w:rFonts w:ascii="Times New Roman" w:hAnsi="Times New Roman" w:cs="Times New Roman"/>
        </w:rPr>
        <w:t>)</w:t>
      </w:r>
      <w:r w:rsidRPr="0DEA8C0A">
        <w:rPr>
          <w:rFonts w:ascii="Times New Roman" w:hAnsi="Times New Roman" w:cs="Times New Roman"/>
        </w:rPr>
        <w:t xml:space="preserve">, Chester Zoo, Caughall Road, Upton-by-Chester, </w:t>
      </w:r>
      <w:r w:rsidRPr="0DEA8C0A">
        <w:rPr>
          <w:rFonts w:ascii="Times New Roman" w:eastAsia="Times New Roman" w:hAnsi="Times New Roman" w:cs="Times New Roman"/>
        </w:rPr>
        <w:t>CH2 1LH, U</w:t>
      </w:r>
      <w:r w:rsidR="004A2D63">
        <w:rPr>
          <w:rFonts w:ascii="Times New Roman" w:eastAsia="Times New Roman" w:hAnsi="Times New Roman" w:cs="Times New Roman"/>
        </w:rPr>
        <w:t>K</w:t>
      </w:r>
    </w:p>
    <w:p w14:paraId="646A6DFC" w14:textId="42F9F797" w:rsidR="36C2432B" w:rsidRPr="002C7115" w:rsidRDefault="0DEA8C0A" w:rsidP="008607FD">
      <w:pPr>
        <w:suppressLineNumbers/>
        <w:rPr>
          <w:rFonts w:ascii="Times New Roman" w:eastAsia="Times New Roman" w:hAnsi="Times New Roman" w:cs="Times New Roman"/>
        </w:rPr>
      </w:pPr>
      <w:r w:rsidRPr="0DEA8C0A">
        <w:rPr>
          <w:rFonts w:ascii="Times New Roman" w:eastAsia="Times New Roman" w:hAnsi="Times New Roman" w:cs="Times New Roman"/>
          <w:vertAlign w:val="superscript"/>
        </w:rPr>
        <w:t xml:space="preserve">VC </w:t>
      </w:r>
      <w:r w:rsidRPr="0DEA8C0A">
        <w:rPr>
          <w:rFonts w:ascii="Times New Roman" w:eastAsia="Times New Roman" w:hAnsi="Times New Roman" w:cs="Times New Roman"/>
        </w:rPr>
        <w:t>The European Association of Zoos and Aquaria (EAZA), Artis Zoo, 100 HD Amsterdam, the Netherlands.</w:t>
      </w:r>
    </w:p>
    <w:p w14:paraId="2D12F496" w14:textId="0D1D7230" w:rsidR="36C2432B" w:rsidRPr="002C7115" w:rsidRDefault="0DEA8C0A" w:rsidP="008607FD">
      <w:pPr>
        <w:suppressLineNumbers/>
        <w:rPr>
          <w:rFonts w:ascii="Times New Roman" w:eastAsia="Times New Roman" w:hAnsi="Times New Roman" w:cs="Times New Roman"/>
        </w:rPr>
      </w:pPr>
      <w:r w:rsidRPr="0DEA8C0A">
        <w:rPr>
          <w:rFonts w:ascii="Times New Roman" w:hAnsi="Times New Roman" w:cs="Times New Roman"/>
          <w:vertAlign w:val="superscript"/>
        </w:rPr>
        <w:t>VC,</w:t>
      </w:r>
      <w:r w:rsidRPr="0DEA8C0A">
        <w:rPr>
          <w:rFonts w:ascii="Times New Roman" w:eastAsia="Times New Roman" w:hAnsi="Times New Roman" w:cs="Times New Roman"/>
          <w:vertAlign w:val="superscript"/>
        </w:rPr>
        <w:t xml:space="preserve">TS </w:t>
      </w:r>
      <w:r w:rsidRPr="0DEA8C0A">
        <w:rPr>
          <w:rFonts w:ascii="Times New Roman" w:hAnsi="Times New Roman" w:cs="Times New Roman"/>
        </w:rPr>
        <w:t xml:space="preserve">The EAZA Reproductive Management Group, Chester Zoo, Caughall Road, Upton-by-Chester, </w:t>
      </w:r>
      <w:r w:rsidRPr="0DEA8C0A">
        <w:rPr>
          <w:rFonts w:ascii="Times New Roman" w:eastAsia="Times New Roman" w:hAnsi="Times New Roman" w:cs="Times New Roman"/>
        </w:rPr>
        <w:t>CH2 1LH, U</w:t>
      </w:r>
      <w:r w:rsidR="004A2D63">
        <w:rPr>
          <w:rFonts w:ascii="Times New Roman" w:eastAsia="Times New Roman" w:hAnsi="Times New Roman" w:cs="Times New Roman"/>
        </w:rPr>
        <w:t>K</w:t>
      </w:r>
    </w:p>
    <w:p w14:paraId="3CD18615" w14:textId="36EBFAE5" w:rsidR="005A27F7" w:rsidRPr="008400DF" w:rsidRDefault="0DEA8C0A" w:rsidP="008607FD">
      <w:pPr>
        <w:suppressLineNumbers/>
        <w:rPr>
          <w:rFonts w:ascii="Times New Roman" w:hAnsi="Times New Roman" w:cs="Times New Roman"/>
        </w:rPr>
      </w:pPr>
      <w:r w:rsidRPr="0DEA8C0A">
        <w:rPr>
          <w:rFonts w:ascii="Times New Roman" w:eastAsia="Times New Roman" w:hAnsi="Times New Roman" w:cs="Times New Roman"/>
          <w:vertAlign w:val="superscript"/>
        </w:rPr>
        <w:t xml:space="preserve">AF,DP </w:t>
      </w:r>
      <w:r w:rsidRPr="0DEA8C0A">
        <w:rPr>
          <w:rFonts w:ascii="Times New Roman" w:eastAsia="Times New Roman" w:hAnsi="Times New Roman" w:cs="Times New Roman"/>
        </w:rPr>
        <w:t>Association of Zoos &amp; Aquariums (AZA) Reproductive Management Center, Saint Louis Zoo, One Government Drive, Saint Louis, MO 63110, USA</w:t>
      </w:r>
    </w:p>
    <w:p w14:paraId="3B69588F" w14:textId="35E8B50D" w:rsidR="005A27F7" w:rsidRPr="002C7115" w:rsidRDefault="05FB919A" w:rsidP="008607FD">
      <w:pPr>
        <w:suppressLineNumbers/>
        <w:rPr>
          <w:rFonts w:ascii="Times New Roman" w:hAnsi="Times New Roman" w:cs="Times New Roman"/>
        </w:rPr>
      </w:pPr>
      <w:r w:rsidRPr="002C7115">
        <w:rPr>
          <w:rFonts w:ascii="Times New Roman" w:hAnsi="Times New Roman" w:cs="Times New Roman"/>
        </w:rPr>
        <w:t xml:space="preserve">Corresponding author: Amanda Guthrie, </w:t>
      </w:r>
      <w:hyperlink r:id="rId11">
        <w:r w:rsidRPr="002C7115">
          <w:rPr>
            <w:rStyle w:val="Hyperlink"/>
            <w:rFonts w:ascii="Times New Roman" w:hAnsi="Times New Roman" w:cs="Times New Roman"/>
            <w:color w:val="auto"/>
            <w:u w:val="none"/>
          </w:rPr>
          <w:t>amanda.guthrie@zsl.org</w:t>
        </w:r>
      </w:hyperlink>
      <w:r w:rsidRPr="002C7115">
        <w:rPr>
          <w:rFonts w:ascii="Times New Roman" w:hAnsi="Times New Roman" w:cs="Times New Roman"/>
        </w:rPr>
        <w:t xml:space="preserve"> </w:t>
      </w:r>
    </w:p>
    <w:p w14:paraId="6CF60474" w14:textId="7F61D94C" w:rsidR="00B635D2" w:rsidRPr="002C7115" w:rsidRDefault="00B635D2" w:rsidP="008607FD">
      <w:pPr>
        <w:suppressLineNumbers/>
        <w:rPr>
          <w:rFonts w:ascii="Times New Roman" w:hAnsi="Times New Roman" w:cs="Times New Roman"/>
        </w:rPr>
      </w:pPr>
    </w:p>
    <w:p w14:paraId="67DA3AC2" w14:textId="3A0D11F3" w:rsidR="00233A50" w:rsidRPr="002C7115" w:rsidRDefault="00233A50" w:rsidP="008607FD">
      <w:pPr>
        <w:suppressLineNumbers/>
        <w:rPr>
          <w:rFonts w:ascii="Times New Roman" w:hAnsi="Times New Roman" w:cs="Times New Roman"/>
        </w:rPr>
      </w:pPr>
    </w:p>
    <w:p w14:paraId="22765937" w14:textId="314966D4" w:rsidR="00233A50" w:rsidRPr="002C7115" w:rsidRDefault="00233A50" w:rsidP="008607FD">
      <w:pPr>
        <w:suppressLineNumbers/>
        <w:rPr>
          <w:rFonts w:ascii="Times New Roman" w:hAnsi="Times New Roman" w:cs="Times New Roman"/>
        </w:rPr>
      </w:pPr>
    </w:p>
    <w:p w14:paraId="67FA904E" w14:textId="127EF082" w:rsidR="00233A50" w:rsidRPr="002C7115" w:rsidRDefault="00233A50" w:rsidP="008607FD">
      <w:pPr>
        <w:suppressLineNumbers/>
        <w:rPr>
          <w:rFonts w:ascii="Times New Roman" w:hAnsi="Times New Roman" w:cs="Times New Roman"/>
        </w:rPr>
      </w:pPr>
    </w:p>
    <w:p w14:paraId="2ADD5B7B" w14:textId="090B56A1" w:rsidR="00233A50" w:rsidRPr="002C7115" w:rsidRDefault="00233A50" w:rsidP="008607FD">
      <w:pPr>
        <w:suppressLineNumbers/>
        <w:rPr>
          <w:rFonts w:ascii="Times New Roman" w:hAnsi="Times New Roman" w:cs="Times New Roman"/>
        </w:rPr>
      </w:pPr>
    </w:p>
    <w:p w14:paraId="130702E8" w14:textId="644B44FA" w:rsidR="00233A50" w:rsidRDefault="00233A50" w:rsidP="008607FD">
      <w:pPr>
        <w:suppressLineNumbers/>
        <w:rPr>
          <w:rFonts w:ascii="Times New Roman" w:hAnsi="Times New Roman" w:cs="Times New Roman"/>
        </w:rPr>
      </w:pPr>
    </w:p>
    <w:p w14:paraId="36A21BD0" w14:textId="77777777" w:rsidR="001E284B" w:rsidRPr="002C7115" w:rsidRDefault="001E284B" w:rsidP="008607FD">
      <w:pPr>
        <w:suppressLineNumbers/>
        <w:rPr>
          <w:rFonts w:ascii="Times New Roman" w:hAnsi="Times New Roman" w:cs="Times New Roman"/>
        </w:rPr>
      </w:pPr>
    </w:p>
    <w:p w14:paraId="1FD729D9" w14:textId="77777777" w:rsidR="00461F3A" w:rsidRDefault="00461F3A" w:rsidP="008607FD">
      <w:pPr>
        <w:suppressLineNumbers/>
        <w:rPr>
          <w:rFonts w:ascii="Times New Roman" w:hAnsi="Times New Roman" w:cs="Times New Roman"/>
        </w:rPr>
      </w:pPr>
    </w:p>
    <w:p w14:paraId="3515BE84" w14:textId="1B517A8D" w:rsidR="0004778D" w:rsidRPr="002C7115" w:rsidRDefault="2BB98826" w:rsidP="008607FD">
      <w:pPr>
        <w:suppressLineNumbers/>
        <w:rPr>
          <w:rFonts w:ascii="Times New Roman" w:hAnsi="Times New Roman" w:cs="Times New Roman"/>
        </w:rPr>
      </w:pPr>
      <w:r w:rsidRPr="2BB98826">
        <w:rPr>
          <w:rFonts w:ascii="Times New Roman" w:hAnsi="Times New Roman" w:cs="Times New Roman"/>
        </w:rPr>
        <w:lastRenderedPageBreak/>
        <w:t xml:space="preserve">Abstract: </w:t>
      </w:r>
    </w:p>
    <w:p w14:paraId="60B4B651" w14:textId="11FA2FE2" w:rsidR="00E7150D" w:rsidRPr="00287A09" w:rsidRDefault="00C517C9" w:rsidP="008607FD">
      <w:pPr>
        <w:suppressLineNumbers/>
        <w:spacing w:line="440" w:lineRule="exact"/>
        <w:rPr>
          <w:rFonts w:ascii="Times New Roman" w:eastAsia="Times New Roman" w:hAnsi="Times New Roman" w:cs="Times New Roman"/>
          <w:color w:val="000000" w:themeColor="text1"/>
        </w:rPr>
      </w:pPr>
      <w:r>
        <w:rPr>
          <w:rFonts w:ascii="Times New Roman" w:hAnsi="Times New Roman" w:cs="Times New Roman"/>
        </w:rPr>
        <w:tab/>
      </w:r>
      <w:r w:rsidR="1CA4DB34" w:rsidRPr="1CA4DB34">
        <w:rPr>
          <w:rFonts w:ascii="Times New Roman" w:eastAsia="Times New Roman" w:hAnsi="Times New Roman" w:cs="Times New Roman"/>
          <w:color w:val="000000" w:themeColor="text1"/>
        </w:rPr>
        <w:t>Tigers (</w:t>
      </w:r>
      <w:r w:rsidR="1CA4DB34" w:rsidRPr="1CA4DB34">
        <w:rPr>
          <w:rFonts w:ascii="Times New Roman" w:eastAsia="Times New Roman" w:hAnsi="Times New Roman" w:cs="Times New Roman"/>
          <w:i/>
          <w:iCs/>
          <w:color w:val="000000" w:themeColor="text1"/>
        </w:rPr>
        <w:t>Panthera tigris spp</w:t>
      </w:r>
      <w:r w:rsidR="1CA4DB34" w:rsidRPr="1CA4DB34">
        <w:rPr>
          <w:rFonts w:ascii="Times New Roman" w:eastAsia="Times New Roman" w:hAnsi="Times New Roman" w:cs="Times New Roman"/>
          <w:color w:val="000000" w:themeColor="text1"/>
        </w:rPr>
        <w:t xml:space="preserve">.) are endangered in the </w:t>
      </w:r>
      <w:r w:rsidRPr="1CA4DB34">
        <w:rPr>
          <w:rFonts w:ascii="Times New Roman" w:eastAsia="Times New Roman" w:hAnsi="Times New Roman" w:cs="Times New Roman"/>
          <w:color w:val="000000" w:themeColor="text1"/>
        </w:rPr>
        <w:t xml:space="preserve">wild; </w:t>
      </w:r>
      <w:r w:rsidRPr="1CA4DB34">
        <w:rPr>
          <w:rFonts w:ascii="Times New Roman" w:hAnsi="Times New Roman" w:cs="Times New Roman"/>
        </w:rPr>
        <w:t>ensuring</w:t>
      </w:r>
      <w:r w:rsidR="1CA4DB34" w:rsidRPr="1CA4DB34">
        <w:rPr>
          <w:rFonts w:ascii="Times New Roman" w:hAnsi="Times New Roman" w:cs="Times New Roman"/>
        </w:rPr>
        <w:t xml:space="preserve"> sustainable insurance populations requires careful planning within zoological collections</w:t>
      </w:r>
      <w:r w:rsidR="1CA4DB34" w:rsidRPr="1CA4DB34">
        <w:rPr>
          <w:rFonts w:ascii="Times New Roman" w:eastAsia="Times New Roman" w:hAnsi="Times New Roman" w:cs="Times New Roman"/>
          <w:color w:val="000000" w:themeColor="text1"/>
        </w:rPr>
        <w:t xml:space="preserve">.  In captive situations, contraceptives are often used to control breeding and ensure genetically viable populations that contain manageable numbers of animals; reversible contraceptives are ideal because they offer flexibility for breeding management.  Historically, synthetic progestins, such as melengestrol acetate implants, were used in female tigers, but these are associated with an increased risk of reproductive pathology and subsequent infertility. Recent management advice to ex-situ collections has been to transition to the use of GnRH agonists, such as deslorelin acetate implants, which do not appear to have a similar risk of reproductive pathology but are associated with highly variable reversal times in exotic felids. Using </w:t>
      </w:r>
      <w:r w:rsidR="1CA4DB34" w:rsidRPr="00C12A02">
        <w:rPr>
          <w:rFonts w:ascii="Times New Roman" w:eastAsia="Times New Roman" w:hAnsi="Times New Roman" w:cs="Times New Roman"/>
          <w:color w:val="000000" w:themeColor="text1"/>
        </w:rPr>
        <w:t>data from 9</w:t>
      </w:r>
      <w:r w:rsidR="00186C2F">
        <w:rPr>
          <w:rFonts w:ascii="Times New Roman" w:eastAsia="Times New Roman" w:hAnsi="Times New Roman" w:cs="Times New Roman"/>
          <w:color w:val="000000" w:themeColor="text1"/>
        </w:rPr>
        <w:t>17</w:t>
      </w:r>
      <w:r w:rsidR="1CA4DB34" w:rsidRPr="1CA4DB34">
        <w:rPr>
          <w:rFonts w:ascii="Times New Roman" w:eastAsia="Times New Roman" w:hAnsi="Times New Roman" w:cs="Times New Roman"/>
          <w:color w:val="000000" w:themeColor="text1"/>
        </w:rPr>
        <w:t xml:space="preserve"> contraceptive records</w:t>
      </w:r>
      <w:r w:rsidR="00186C2F">
        <w:rPr>
          <w:rFonts w:ascii="Times New Roman" w:eastAsia="Times New Roman" w:hAnsi="Times New Roman" w:cs="Times New Roman"/>
          <w:color w:val="000000" w:themeColor="text1"/>
        </w:rPr>
        <w:t xml:space="preserve"> in female tigers</w:t>
      </w:r>
      <w:r w:rsidR="1CA4DB34" w:rsidRPr="1CA4DB34">
        <w:rPr>
          <w:rFonts w:ascii="Times New Roman" w:eastAsia="Times New Roman" w:hAnsi="Times New Roman" w:cs="Times New Roman"/>
          <w:color w:val="000000" w:themeColor="text1"/>
        </w:rPr>
        <w:t xml:space="preserve"> captured by the Association of Zoos and Aquariums Reproductive Management Center</w:t>
      </w:r>
      <w:r w:rsidR="000F7A62">
        <w:rPr>
          <w:rFonts w:ascii="Times New Roman" w:eastAsia="Times New Roman" w:hAnsi="Times New Roman" w:cs="Times New Roman"/>
          <w:color w:val="000000" w:themeColor="text1"/>
        </w:rPr>
        <w:t xml:space="preserve"> and</w:t>
      </w:r>
      <w:r w:rsidR="1CA4DB34" w:rsidRPr="1CA4DB34">
        <w:rPr>
          <w:rFonts w:ascii="Times New Roman" w:eastAsia="Times New Roman" w:hAnsi="Times New Roman" w:cs="Times New Roman"/>
          <w:color w:val="000000" w:themeColor="text1"/>
        </w:rPr>
        <w:t xml:space="preserve"> the European Association of Zoos and Aquaria Reproductive Management Group’s </w:t>
      </w:r>
      <w:r w:rsidR="000F7A62">
        <w:rPr>
          <w:rFonts w:ascii="Times New Roman" w:eastAsia="Times New Roman" w:hAnsi="Times New Roman" w:cs="Times New Roman"/>
          <w:color w:val="000000" w:themeColor="text1"/>
        </w:rPr>
        <w:t xml:space="preserve">joint </w:t>
      </w:r>
      <w:r w:rsidR="1CA4DB34" w:rsidRPr="1CA4DB34">
        <w:rPr>
          <w:rFonts w:ascii="Times New Roman" w:eastAsia="Times New Roman" w:hAnsi="Times New Roman" w:cs="Times New Roman"/>
          <w:color w:val="000000" w:themeColor="text1"/>
        </w:rPr>
        <w:t xml:space="preserve">Contraception Database and from supplementary surveys, this study reviews the changing use of contraceptives in captive female tigers. The aim was to describe the historical and current use of contraceptives and provide a comprehensive assessment on the use of deslorelin implants, including data on product protocols, efficacy, </w:t>
      </w:r>
      <w:r w:rsidR="1CA4DB34" w:rsidRPr="005575A5">
        <w:rPr>
          <w:rFonts w:ascii="Times New Roman" w:eastAsia="Times New Roman" w:hAnsi="Times New Roman" w:cs="Times New Roman"/>
          <w:color w:val="000000" w:themeColor="text1"/>
        </w:rPr>
        <w:t xml:space="preserve">pathology and </w:t>
      </w:r>
      <w:r w:rsidRPr="005575A5">
        <w:rPr>
          <w:rFonts w:ascii="Times New Roman" w:eastAsia="Times New Roman" w:hAnsi="Times New Roman" w:cs="Times New Roman"/>
          <w:color w:val="000000" w:themeColor="text1"/>
        </w:rPr>
        <w:t>reversibility</w:t>
      </w:r>
      <w:r w:rsidRPr="1CA4DB34">
        <w:rPr>
          <w:rFonts w:ascii="Times New Roman" w:eastAsia="Times New Roman" w:hAnsi="Times New Roman" w:cs="Times New Roman"/>
          <w:color w:val="000000" w:themeColor="text1"/>
        </w:rPr>
        <w:t>.</w:t>
      </w:r>
      <w:r w:rsidR="1CA4DB34" w:rsidRPr="1CA4DB34">
        <w:rPr>
          <w:rFonts w:ascii="Times New Roman" w:eastAsia="Times New Roman" w:hAnsi="Times New Roman" w:cs="Times New Roman"/>
          <w:color w:val="000000" w:themeColor="text1"/>
        </w:rPr>
        <w:t xml:space="preserve"> This study determined that current dose, frequency, reversibility, and anatomical</w:t>
      </w:r>
      <w:r>
        <w:rPr>
          <w:rFonts w:ascii="Times New Roman" w:eastAsia="Times New Roman" w:hAnsi="Times New Roman" w:cs="Times New Roman"/>
          <w:color w:val="000000" w:themeColor="text1"/>
        </w:rPr>
        <w:t xml:space="preserve"> </w:t>
      </w:r>
      <w:r w:rsidR="1CA4DB34" w:rsidRPr="1CA4DB34">
        <w:rPr>
          <w:rFonts w:ascii="Times New Roman" w:eastAsia="Times New Roman" w:hAnsi="Times New Roman" w:cs="Times New Roman"/>
          <w:color w:val="000000" w:themeColor="text1"/>
        </w:rPr>
        <w:t xml:space="preserve">placement sites of deslorelin implants are highly variable, indicating that specific, readily available, unified, evidence-based recommendations on the use of deslorelin would be useful for future contraceptive use in managed tiger populations. </w:t>
      </w:r>
    </w:p>
    <w:p w14:paraId="2747977C" w14:textId="7777AFB2" w:rsidR="00E7150D" w:rsidRPr="00287A09" w:rsidRDefault="00E7150D" w:rsidP="008607FD">
      <w:pPr>
        <w:suppressLineNumbers/>
      </w:pPr>
      <w:r>
        <w:br/>
      </w:r>
    </w:p>
    <w:p w14:paraId="2A21ED54" w14:textId="36EE4374" w:rsidR="00E7150D" w:rsidRPr="00287A09" w:rsidRDefault="00E7150D" w:rsidP="008607FD">
      <w:pPr>
        <w:suppressLineNumbers/>
        <w:rPr>
          <w:rFonts w:ascii="Times New Roman" w:hAnsi="Times New Roman" w:cs="Times New Roman"/>
        </w:rPr>
      </w:pPr>
    </w:p>
    <w:p w14:paraId="00568F4E" w14:textId="3D590E5F" w:rsidR="005A27F7" w:rsidRPr="00C50641" w:rsidRDefault="441BF419" w:rsidP="008607FD">
      <w:pPr>
        <w:suppressLineNumbers/>
        <w:rPr>
          <w:rFonts w:ascii="Times New Roman" w:hAnsi="Times New Roman" w:cs="Times New Roman"/>
          <w:i/>
          <w:iCs/>
        </w:rPr>
      </w:pPr>
      <w:r w:rsidRPr="441BF419">
        <w:rPr>
          <w:rFonts w:ascii="Times New Roman" w:hAnsi="Times New Roman" w:cs="Times New Roman"/>
        </w:rPr>
        <w:t xml:space="preserve">Key words: </w:t>
      </w:r>
      <w:r w:rsidR="00C12A02">
        <w:rPr>
          <w:rFonts w:ascii="Times New Roman" w:hAnsi="Times New Roman" w:cs="Times New Roman"/>
        </w:rPr>
        <w:t>evidence based veterinary medicine,</w:t>
      </w:r>
      <w:r w:rsidRPr="441BF419">
        <w:rPr>
          <w:rFonts w:ascii="Times New Roman" w:hAnsi="Times New Roman" w:cs="Times New Roman"/>
        </w:rPr>
        <w:t xml:space="preserve"> felid, </w:t>
      </w:r>
      <w:r w:rsidR="00374872">
        <w:rPr>
          <w:rFonts w:ascii="Times New Roman" w:hAnsi="Times New Roman" w:cs="Times New Roman"/>
        </w:rPr>
        <w:t>melengestrol acetate,</w:t>
      </w:r>
      <w:r w:rsidRPr="441BF419">
        <w:rPr>
          <w:rFonts w:ascii="Times New Roman" w:hAnsi="Times New Roman" w:cs="Times New Roman"/>
        </w:rPr>
        <w:t xml:space="preserve"> </w:t>
      </w:r>
      <w:r w:rsidRPr="441BF419">
        <w:rPr>
          <w:rFonts w:ascii="Times New Roman" w:hAnsi="Times New Roman" w:cs="Times New Roman"/>
          <w:i/>
          <w:iCs/>
        </w:rPr>
        <w:t>Panthera tigri</w:t>
      </w:r>
      <w:r w:rsidR="00916AF6">
        <w:rPr>
          <w:rFonts w:ascii="Times New Roman" w:hAnsi="Times New Roman" w:cs="Times New Roman"/>
        </w:rPr>
        <w:t xml:space="preserve">s </w:t>
      </w:r>
      <w:r w:rsidR="00916AF6" w:rsidRPr="00C50641">
        <w:rPr>
          <w:rFonts w:ascii="Times New Roman" w:hAnsi="Times New Roman" w:cs="Times New Roman"/>
          <w:i/>
          <w:iCs/>
        </w:rPr>
        <w:t>spp.</w:t>
      </w:r>
      <w:r w:rsidR="00603E36">
        <w:rPr>
          <w:rFonts w:ascii="Times New Roman" w:hAnsi="Times New Roman" w:cs="Times New Roman"/>
        </w:rPr>
        <w:t>, welfare</w:t>
      </w:r>
    </w:p>
    <w:p w14:paraId="77B7B066" w14:textId="7917DF26" w:rsidR="005A27F7" w:rsidRDefault="005A27F7" w:rsidP="008607FD">
      <w:pPr>
        <w:suppressLineNumbers/>
        <w:rPr>
          <w:rFonts w:ascii="Times New Roman" w:hAnsi="Times New Roman" w:cs="Times New Roman"/>
        </w:rPr>
      </w:pPr>
    </w:p>
    <w:p w14:paraId="23D8B7DB" w14:textId="77777777" w:rsidR="00C517C9" w:rsidRPr="00287A09" w:rsidRDefault="00C517C9" w:rsidP="008607FD">
      <w:pPr>
        <w:suppressLineNumbers/>
        <w:rPr>
          <w:rFonts w:ascii="Times New Roman" w:hAnsi="Times New Roman" w:cs="Times New Roman"/>
        </w:rPr>
      </w:pPr>
    </w:p>
    <w:p w14:paraId="2F6B412F" w14:textId="203A070C" w:rsidR="00233A50" w:rsidRDefault="00233A50" w:rsidP="008607FD">
      <w:pPr>
        <w:suppressLineNumbers/>
        <w:rPr>
          <w:rFonts w:ascii="Times New Roman" w:hAnsi="Times New Roman" w:cs="Times New Roman"/>
        </w:rPr>
      </w:pPr>
    </w:p>
    <w:p w14:paraId="6D2D2D00" w14:textId="79244A70" w:rsidR="008E0063" w:rsidRDefault="008E0063" w:rsidP="008607FD">
      <w:pPr>
        <w:suppressLineNumbers/>
        <w:rPr>
          <w:rFonts w:ascii="Times New Roman" w:hAnsi="Times New Roman" w:cs="Times New Roman"/>
        </w:rPr>
      </w:pPr>
    </w:p>
    <w:p w14:paraId="5FAAFD9C" w14:textId="77777777" w:rsidR="00461F3A" w:rsidRDefault="00461F3A" w:rsidP="008607FD">
      <w:pPr>
        <w:suppressLineNumbers/>
        <w:rPr>
          <w:rFonts w:ascii="Times New Roman" w:hAnsi="Times New Roman" w:cs="Times New Roman"/>
        </w:rPr>
      </w:pPr>
    </w:p>
    <w:p w14:paraId="43D9CAD2" w14:textId="236E75D4" w:rsidR="00D5093B" w:rsidRDefault="1CA4DB34" w:rsidP="008607FD">
      <w:pPr>
        <w:suppressLineNumbers/>
        <w:rPr>
          <w:rFonts w:ascii="Times New Roman" w:hAnsi="Times New Roman" w:cs="Times New Roman"/>
        </w:rPr>
      </w:pPr>
      <w:r w:rsidRPr="1CA4DB34">
        <w:rPr>
          <w:rFonts w:ascii="Times New Roman" w:hAnsi="Times New Roman" w:cs="Times New Roman"/>
        </w:rPr>
        <w:t>Research Highlights:</w:t>
      </w:r>
    </w:p>
    <w:p w14:paraId="3A4E2369" w14:textId="72E94243" w:rsidR="6A3327EB" w:rsidRDefault="67521EA5" w:rsidP="008607FD">
      <w:pPr>
        <w:pStyle w:val="ListParagraph"/>
        <w:numPr>
          <w:ilvl w:val="0"/>
          <w:numId w:val="14"/>
        </w:numPr>
        <w:suppressLineNumbers/>
      </w:pPr>
      <w:r w:rsidRPr="67521EA5">
        <w:rPr>
          <w:rFonts w:ascii="Times New Roman" w:hAnsi="Times New Roman" w:cs="Times New Roman"/>
        </w:rPr>
        <w:t>Deslorelin acetate appears to be safe, effective and reversible in female tigers</w:t>
      </w:r>
    </w:p>
    <w:p w14:paraId="6DB6D250" w14:textId="223D51A8" w:rsidR="67521EA5" w:rsidRPr="00D85277" w:rsidRDefault="67521EA5" w:rsidP="00D85277">
      <w:pPr>
        <w:pStyle w:val="ListParagraph"/>
        <w:numPr>
          <w:ilvl w:val="0"/>
          <w:numId w:val="14"/>
        </w:numPr>
        <w:suppressLineNumbers/>
      </w:pPr>
      <w:r w:rsidRPr="67521EA5">
        <w:rPr>
          <w:rFonts w:ascii="Times New Roman" w:hAnsi="Times New Roman" w:cs="Times New Roman"/>
        </w:rPr>
        <w:t>Deslorelin acetate is associated with little pathology</w:t>
      </w:r>
    </w:p>
    <w:p w14:paraId="464D3990" w14:textId="1533899F" w:rsidR="00D85277" w:rsidRDefault="00D85277" w:rsidP="008607FD">
      <w:pPr>
        <w:pStyle w:val="ListParagraph"/>
        <w:numPr>
          <w:ilvl w:val="0"/>
          <w:numId w:val="14"/>
        </w:numPr>
        <w:suppressLineNumbers/>
      </w:pPr>
      <w:r>
        <w:rPr>
          <w:rFonts w:ascii="Times New Roman" w:hAnsi="Times New Roman" w:cs="Times New Roman"/>
        </w:rPr>
        <w:t>Time between deslorelin acetate treatment and return to fertility is highly variable in female tigers</w:t>
      </w:r>
    </w:p>
    <w:p w14:paraId="5226226E" w14:textId="77777777" w:rsidR="00D5093B" w:rsidRPr="00287A09" w:rsidRDefault="00D5093B" w:rsidP="008607FD">
      <w:pPr>
        <w:suppressLineNumbers/>
        <w:rPr>
          <w:rFonts w:ascii="Times New Roman" w:hAnsi="Times New Roman" w:cs="Times New Roman"/>
        </w:rPr>
      </w:pPr>
    </w:p>
    <w:p w14:paraId="66C703B6" w14:textId="3AE5505B" w:rsidR="73AC6517" w:rsidRDefault="0DEA8C0A" w:rsidP="008607FD">
      <w:pPr>
        <w:suppressLineNumbers/>
        <w:rPr>
          <w:rFonts w:ascii="Times New Roman" w:hAnsi="Times New Roman" w:cs="Times New Roman"/>
        </w:rPr>
      </w:pPr>
      <w:r w:rsidRPr="0DEA8C0A">
        <w:rPr>
          <w:rFonts w:ascii="Times New Roman" w:hAnsi="Times New Roman" w:cs="Times New Roman"/>
        </w:rPr>
        <w:t xml:space="preserve">Graphical Abstract: </w:t>
      </w:r>
      <w:r w:rsidR="00461F3A">
        <w:rPr>
          <w:rFonts w:ascii="Times New Roman" w:hAnsi="Times New Roman" w:cs="Times New Roman"/>
        </w:rPr>
        <w:t>See Figure 1</w:t>
      </w:r>
    </w:p>
    <w:p w14:paraId="07C3D642" w14:textId="77777777" w:rsidR="00287A09" w:rsidRPr="00287A09" w:rsidRDefault="00287A09" w:rsidP="008607FD">
      <w:pPr>
        <w:suppressLineNumbers/>
        <w:rPr>
          <w:rFonts w:ascii="Times New Roman" w:hAnsi="Times New Roman" w:cs="Times New Roman"/>
          <w:highlight w:val="magenta"/>
        </w:rPr>
      </w:pPr>
    </w:p>
    <w:p w14:paraId="797408A0" w14:textId="488428C5" w:rsidR="006D5D46" w:rsidRPr="00287A09" w:rsidRDefault="799FFD06" w:rsidP="00EA4D93">
      <w:pPr>
        <w:rPr>
          <w:rFonts w:ascii="Times New Roman" w:hAnsi="Times New Roman" w:cs="Times New Roman"/>
          <w:b/>
          <w:bCs/>
        </w:rPr>
      </w:pPr>
      <w:r w:rsidRPr="00287A09">
        <w:rPr>
          <w:rFonts w:ascii="Times New Roman" w:hAnsi="Times New Roman" w:cs="Times New Roman"/>
          <w:b/>
          <w:bCs/>
        </w:rPr>
        <w:t>I</w:t>
      </w:r>
      <w:r w:rsidR="00D70121">
        <w:rPr>
          <w:rFonts w:ascii="Times New Roman" w:hAnsi="Times New Roman" w:cs="Times New Roman"/>
          <w:b/>
          <w:bCs/>
        </w:rPr>
        <w:t>NTRODUCTION</w:t>
      </w:r>
    </w:p>
    <w:p w14:paraId="37FE3944" w14:textId="685AC7B3" w:rsidR="00A02432" w:rsidRPr="00287A09" w:rsidRDefault="1CA4DB34" w:rsidP="306945DD">
      <w:pPr>
        <w:spacing w:line="480" w:lineRule="auto"/>
        <w:ind w:firstLine="720"/>
        <w:rPr>
          <w:rFonts w:ascii="Times New Roman" w:hAnsi="Times New Roman" w:cs="Times New Roman"/>
        </w:rPr>
      </w:pPr>
      <w:r w:rsidRPr="1CA4DB34">
        <w:rPr>
          <w:rFonts w:ascii="Times New Roman" w:hAnsi="Times New Roman" w:cs="Times New Roman"/>
        </w:rPr>
        <w:t>The tiger (</w:t>
      </w:r>
      <w:r w:rsidRPr="1CA4DB34">
        <w:rPr>
          <w:rFonts w:ascii="Times New Roman" w:hAnsi="Times New Roman" w:cs="Times New Roman"/>
          <w:i/>
          <w:iCs/>
        </w:rPr>
        <w:t>Panthera tigris spp.</w:t>
      </w:r>
      <w:r w:rsidRPr="1CA4DB34">
        <w:rPr>
          <w:rFonts w:ascii="Times New Roman" w:hAnsi="Times New Roman" w:cs="Times New Roman"/>
        </w:rPr>
        <w:t xml:space="preserve">) is classified as Endangered according to the International Union for Conservation of Nature (IUCN).  </w:t>
      </w:r>
      <w:r w:rsidRPr="006A5A51">
        <w:rPr>
          <w:rFonts w:ascii="Times New Roman" w:hAnsi="Times New Roman" w:cs="Times New Roman"/>
          <w:i/>
          <w:iCs/>
        </w:rPr>
        <w:t>In situ</w:t>
      </w:r>
      <w:r w:rsidRPr="1CA4DB34">
        <w:rPr>
          <w:rFonts w:ascii="Times New Roman" w:hAnsi="Times New Roman" w:cs="Times New Roman"/>
        </w:rPr>
        <w:t xml:space="preserve"> populations are heavily fragmented, and population sizes are decreasing (Goodrich et al., 2015). To mitigate against species extinction, zoos are actively involved in sustaining genetically healthy insurance populations through captive breeding and management (</w:t>
      </w:r>
      <w:r w:rsidR="000F7A62">
        <w:rPr>
          <w:rFonts w:ascii="Times New Roman" w:hAnsi="Times New Roman" w:cs="Times New Roman"/>
        </w:rPr>
        <w:t>Stubbington, Fitzpatrick, Cook, 2019; Cook, 2019; Traylor-Holzer, 2019a, b, c;</w:t>
      </w:r>
      <w:r w:rsidR="003860D2">
        <w:rPr>
          <w:rFonts w:ascii="Times New Roman" w:hAnsi="Times New Roman" w:cs="Times New Roman"/>
        </w:rPr>
        <w:t xml:space="preserve"> W</w:t>
      </w:r>
      <w:r w:rsidR="00294D9D">
        <w:rPr>
          <w:rFonts w:ascii="Times New Roman" w:hAnsi="Times New Roman" w:cs="Times New Roman"/>
        </w:rPr>
        <w:t>ildt</w:t>
      </w:r>
      <w:r w:rsidR="003860D2">
        <w:rPr>
          <w:rFonts w:ascii="Times New Roman" w:hAnsi="Times New Roman" w:cs="Times New Roman"/>
        </w:rPr>
        <w:t xml:space="preserve"> et al.</w:t>
      </w:r>
      <w:r w:rsidR="00294D9D">
        <w:rPr>
          <w:rFonts w:ascii="Times New Roman" w:hAnsi="Times New Roman" w:cs="Times New Roman"/>
        </w:rPr>
        <w:t>,</w:t>
      </w:r>
      <w:r w:rsidR="003860D2">
        <w:rPr>
          <w:rFonts w:ascii="Times New Roman" w:hAnsi="Times New Roman" w:cs="Times New Roman"/>
        </w:rPr>
        <w:t xml:space="preserve"> 2010</w:t>
      </w:r>
      <w:r w:rsidR="004E3A4D">
        <w:rPr>
          <w:rFonts w:ascii="Times New Roman" w:hAnsi="Times New Roman" w:cs="Times New Roman"/>
        </w:rPr>
        <w:t>)</w:t>
      </w:r>
      <w:r w:rsidRPr="1CA4DB34">
        <w:rPr>
          <w:rFonts w:ascii="Times New Roman" w:hAnsi="Times New Roman" w:cs="Times New Roman"/>
        </w:rPr>
        <w:t xml:space="preserve">.  The Association of Zoos and Aquariums (AZA) and the European Association of Zoos and Aquaria (EAZA) manage high priority captive populations using Species Survival Plans (SSPs) and European Endangered species Programs (EEPs), respectively. Of the six extant tiger subspecies, the AZA manages </w:t>
      </w:r>
      <w:r w:rsidR="00ED37B7">
        <w:rPr>
          <w:rFonts w:ascii="Times New Roman" w:hAnsi="Times New Roman" w:cs="Times New Roman"/>
        </w:rPr>
        <w:t>three species</w:t>
      </w:r>
      <w:r w:rsidRPr="1CA4DB34">
        <w:rPr>
          <w:rFonts w:ascii="Times New Roman" w:hAnsi="Times New Roman" w:cs="Times New Roman"/>
        </w:rPr>
        <w:t xml:space="preserve"> as SSPs; the EAZA manages </w:t>
      </w:r>
      <w:r w:rsidR="00ED37B7">
        <w:rPr>
          <w:rFonts w:ascii="Times New Roman" w:hAnsi="Times New Roman" w:cs="Times New Roman"/>
        </w:rPr>
        <w:t>two species</w:t>
      </w:r>
      <w:r w:rsidRPr="1CA4DB34">
        <w:rPr>
          <w:rFonts w:ascii="Times New Roman" w:hAnsi="Times New Roman" w:cs="Times New Roman"/>
        </w:rPr>
        <w:t xml:space="preserve"> as EEPs. Amur and Sumatran tigers are also part of Global Species Management Plans, whereby various regional zoo associations collaborate on the management of the species. In July 2018, the</w:t>
      </w:r>
      <w:r w:rsidR="00ED37B7">
        <w:rPr>
          <w:rFonts w:ascii="Times New Roman" w:hAnsi="Times New Roman" w:cs="Times New Roman"/>
        </w:rPr>
        <w:t xml:space="preserve"> EEP managed</w:t>
      </w:r>
      <w:r w:rsidRPr="1CA4DB34">
        <w:rPr>
          <w:rFonts w:ascii="Times New Roman" w:hAnsi="Times New Roman" w:cs="Times New Roman"/>
        </w:rPr>
        <w:t xml:space="preserve"> </w:t>
      </w:r>
      <w:r w:rsidR="00ED37B7">
        <w:rPr>
          <w:rFonts w:ascii="Times New Roman" w:hAnsi="Times New Roman" w:cs="Times New Roman"/>
        </w:rPr>
        <w:t xml:space="preserve">120 </w:t>
      </w:r>
      <w:r w:rsidRPr="1CA4DB34">
        <w:rPr>
          <w:rFonts w:ascii="Times New Roman" w:hAnsi="Times New Roman" w:cs="Times New Roman"/>
        </w:rPr>
        <w:t>Sumatran tiger</w:t>
      </w:r>
      <w:r w:rsidR="00ED37B7">
        <w:rPr>
          <w:rFonts w:ascii="Times New Roman" w:hAnsi="Times New Roman" w:cs="Times New Roman"/>
        </w:rPr>
        <w:t>s</w:t>
      </w:r>
      <w:r w:rsidRPr="1CA4DB34">
        <w:rPr>
          <w:rFonts w:ascii="Times New Roman" w:hAnsi="Times New Roman" w:cs="Times New Roman"/>
        </w:rPr>
        <w:t xml:space="preserve"> at 54 institutions and </w:t>
      </w:r>
      <w:r w:rsidR="00ED37B7">
        <w:rPr>
          <w:rFonts w:ascii="Times New Roman" w:hAnsi="Times New Roman" w:cs="Times New Roman"/>
        </w:rPr>
        <w:t>234</w:t>
      </w:r>
      <w:r w:rsidRPr="1CA4DB34">
        <w:rPr>
          <w:rFonts w:ascii="Times New Roman" w:hAnsi="Times New Roman" w:cs="Times New Roman"/>
        </w:rPr>
        <w:t xml:space="preserve"> Amur tiger</w:t>
      </w:r>
      <w:r w:rsidR="00ED37B7">
        <w:rPr>
          <w:rFonts w:ascii="Times New Roman" w:hAnsi="Times New Roman" w:cs="Times New Roman"/>
        </w:rPr>
        <w:t>s</w:t>
      </w:r>
      <w:r w:rsidRPr="1CA4DB34">
        <w:rPr>
          <w:rFonts w:ascii="Times New Roman" w:hAnsi="Times New Roman" w:cs="Times New Roman"/>
        </w:rPr>
        <w:t xml:space="preserve"> at 93 institutions (</w:t>
      </w:r>
      <w:r w:rsidR="00771645">
        <w:rPr>
          <w:rFonts w:ascii="Times New Roman" w:hAnsi="Times New Roman" w:cs="Times New Roman"/>
        </w:rPr>
        <w:t>Stubbington,</w:t>
      </w:r>
      <w:r w:rsidR="008D187D">
        <w:rPr>
          <w:rFonts w:ascii="Times New Roman" w:hAnsi="Times New Roman" w:cs="Times New Roman"/>
        </w:rPr>
        <w:t xml:space="preserve"> Fitzpatrick,</w:t>
      </w:r>
      <w:r w:rsidR="00771645">
        <w:rPr>
          <w:rFonts w:ascii="Times New Roman" w:hAnsi="Times New Roman" w:cs="Times New Roman"/>
        </w:rPr>
        <w:t xml:space="preserve"> Cook, 2019</w:t>
      </w:r>
      <w:r w:rsidR="00543E57">
        <w:rPr>
          <w:rFonts w:ascii="Times New Roman" w:hAnsi="Times New Roman" w:cs="Times New Roman"/>
        </w:rPr>
        <w:t>;</w:t>
      </w:r>
      <w:r w:rsidR="00771645">
        <w:rPr>
          <w:rFonts w:ascii="Times New Roman" w:hAnsi="Times New Roman" w:cs="Times New Roman"/>
        </w:rPr>
        <w:t xml:space="preserve"> Cook, 2019</w:t>
      </w:r>
      <w:r w:rsidRPr="1CA4DB34">
        <w:rPr>
          <w:rFonts w:ascii="Times New Roman" w:hAnsi="Times New Roman" w:cs="Times New Roman"/>
        </w:rPr>
        <w:t>).</w:t>
      </w:r>
      <w:r w:rsidR="00ED37B7">
        <w:rPr>
          <w:rFonts w:ascii="Times New Roman" w:hAnsi="Times New Roman" w:cs="Times New Roman"/>
        </w:rPr>
        <w:t xml:space="preserve"> In 2019, the AZA managed 121 Amur tigers at </w:t>
      </w:r>
      <w:r w:rsidR="00BA1330">
        <w:rPr>
          <w:rFonts w:ascii="Times New Roman" w:hAnsi="Times New Roman" w:cs="Times New Roman"/>
        </w:rPr>
        <w:t>51</w:t>
      </w:r>
      <w:r w:rsidR="00ED37B7">
        <w:rPr>
          <w:rFonts w:ascii="Times New Roman" w:hAnsi="Times New Roman" w:cs="Times New Roman"/>
        </w:rPr>
        <w:t xml:space="preserve"> institutions, 57 Malayan tigers at 27 institutions and 78 Sumatran tigers at 29 institutions (</w:t>
      </w:r>
      <w:r w:rsidR="000741DB">
        <w:rPr>
          <w:rFonts w:ascii="Times New Roman" w:hAnsi="Times New Roman" w:cs="Times New Roman"/>
        </w:rPr>
        <w:t>Traylor-</w:t>
      </w:r>
      <w:r w:rsidR="00ED37B7">
        <w:rPr>
          <w:rFonts w:ascii="Times New Roman" w:hAnsi="Times New Roman" w:cs="Times New Roman"/>
        </w:rPr>
        <w:t>Holzer, 2019</w:t>
      </w:r>
      <w:r w:rsidR="001D1D7B">
        <w:rPr>
          <w:rFonts w:ascii="Times New Roman" w:hAnsi="Times New Roman" w:cs="Times New Roman"/>
        </w:rPr>
        <w:t>a, b, c</w:t>
      </w:r>
      <w:r w:rsidR="00ED37B7">
        <w:rPr>
          <w:rFonts w:ascii="Times New Roman" w:hAnsi="Times New Roman" w:cs="Times New Roman"/>
        </w:rPr>
        <w:t>).</w:t>
      </w:r>
    </w:p>
    <w:p w14:paraId="4E7F4F62" w14:textId="232356DA" w:rsidR="00B80E67" w:rsidRDefault="00F9598F" w:rsidP="00C0291D">
      <w:pPr>
        <w:spacing w:line="480" w:lineRule="auto"/>
        <w:ind w:firstLine="720"/>
        <w:rPr>
          <w:rFonts w:ascii="Times New Roman" w:hAnsi="Times New Roman" w:cs="Times New Roman"/>
        </w:rPr>
      </w:pPr>
      <w:r>
        <w:rPr>
          <w:rFonts w:ascii="Times New Roman" w:hAnsi="Times New Roman" w:cs="Times New Roman"/>
        </w:rPr>
        <w:t>T</w:t>
      </w:r>
      <w:r w:rsidR="294EF807" w:rsidRPr="294EF807">
        <w:rPr>
          <w:rFonts w:ascii="Times New Roman" w:hAnsi="Times New Roman" w:cs="Times New Roman"/>
        </w:rPr>
        <w:t>igers can be physically separated to prevent pregnancy</w:t>
      </w:r>
      <w:r w:rsidR="009707D1">
        <w:rPr>
          <w:rFonts w:ascii="Times New Roman" w:hAnsi="Times New Roman" w:cs="Times New Roman"/>
        </w:rPr>
        <w:t>,</w:t>
      </w:r>
      <w:r w:rsidR="00752498">
        <w:rPr>
          <w:rFonts w:ascii="Times New Roman" w:hAnsi="Times New Roman" w:cs="Times New Roman"/>
        </w:rPr>
        <w:t xml:space="preserve"> however, this might not be logistically feasible; additionally,</w:t>
      </w:r>
      <w:r w:rsidR="294EF807" w:rsidRPr="294EF807">
        <w:rPr>
          <w:rFonts w:ascii="Times New Roman" w:hAnsi="Times New Roman" w:cs="Times New Roman"/>
        </w:rPr>
        <w:t xml:space="preserve"> </w:t>
      </w:r>
      <w:r w:rsidR="004F3FFE">
        <w:rPr>
          <w:rFonts w:ascii="Times New Roman" w:hAnsi="Times New Roman" w:cs="Times New Roman"/>
        </w:rPr>
        <w:t xml:space="preserve">it is common throughout Europe </w:t>
      </w:r>
      <w:r w:rsidR="294EF807" w:rsidRPr="294EF807">
        <w:rPr>
          <w:rFonts w:ascii="Times New Roman" w:hAnsi="Times New Roman" w:cs="Times New Roman"/>
        </w:rPr>
        <w:t xml:space="preserve">to keep </w:t>
      </w:r>
      <w:r w:rsidR="00752498">
        <w:rPr>
          <w:rFonts w:ascii="Times New Roman" w:hAnsi="Times New Roman" w:cs="Times New Roman"/>
        </w:rPr>
        <w:t>tigers of various ages</w:t>
      </w:r>
      <w:r w:rsidR="294EF807" w:rsidRPr="294EF807">
        <w:rPr>
          <w:rFonts w:ascii="Times New Roman" w:hAnsi="Times New Roman" w:cs="Times New Roman"/>
        </w:rPr>
        <w:t xml:space="preserve"> housed together for </w:t>
      </w:r>
      <w:r>
        <w:rPr>
          <w:rFonts w:ascii="Times New Roman" w:hAnsi="Times New Roman" w:cs="Times New Roman"/>
        </w:rPr>
        <w:t xml:space="preserve">perceived welfare and </w:t>
      </w:r>
      <w:r w:rsidR="294EF807" w:rsidRPr="294EF807">
        <w:rPr>
          <w:rFonts w:ascii="Times New Roman" w:hAnsi="Times New Roman" w:cs="Times New Roman"/>
        </w:rPr>
        <w:t>social benefit</w:t>
      </w:r>
      <w:r>
        <w:rPr>
          <w:rFonts w:ascii="Times New Roman" w:hAnsi="Times New Roman" w:cs="Times New Roman"/>
        </w:rPr>
        <w:t>s</w:t>
      </w:r>
      <w:r w:rsidR="00044BC2">
        <w:rPr>
          <w:rFonts w:ascii="Times New Roman" w:hAnsi="Times New Roman" w:cs="Times New Roman"/>
        </w:rPr>
        <w:t>.</w:t>
      </w:r>
      <w:r w:rsidR="294EF807" w:rsidRPr="294EF807">
        <w:rPr>
          <w:rFonts w:ascii="Times New Roman" w:hAnsi="Times New Roman" w:cs="Times New Roman"/>
        </w:rPr>
        <w:t xml:space="preserve"> Even where achievable, long-term separation</w:t>
      </w:r>
      <w:r w:rsidR="009707D1">
        <w:rPr>
          <w:rFonts w:ascii="Times New Roman" w:hAnsi="Times New Roman" w:cs="Times New Roman"/>
        </w:rPr>
        <w:t>,</w:t>
      </w:r>
      <w:r w:rsidR="294EF807" w:rsidRPr="294EF807">
        <w:rPr>
          <w:rFonts w:ascii="Times New Roman" w:hAnsi="Times New Roman" w:cs="Times New Roman"/>
        </w:rPr>
        <w:t xml:space="preserve"> or any situation that results in repeated exposure to gonadal hormones without an intervening pregnancy</w:t>
      </w:r>
      <w:r w:rsidR="009707D1">
        <w:rPr>
          <w:rFonts w:ascii="Times New Roman" w:hAnsi="Times New Roman" w:cs="Times New Roman"/>
        </w:rPr>
        <w:t>,</w:t>
      </w:r>
      <w:r w:rsidR="294EF807" w:rsidRPr="294EF807">
        <w:rPr>
          <w:rFonts w:ascii="Times New Roman" w:hAnsi="Times New Roman" w:cs="Times New Roman"/>
        </w:rPr>
        <w:t xml:space="preserve"> is associated with pathology</w:t>
      </w:r>
      <w:r w:rsidR="009707D1">
        <w:rPr>
          <w:rFonts w:ascii="Times New Roman" w:hAnsi="Times New Roman" w:cs="Times New Roman"/>
        </w:rPr>
        <w:t xml:space="preserve"> leading to fertility issues</w:t>
      </w:r>
      <w:r w:rsidR="294EF807" w:rsidRPr="294EF807">
        <w:rPr>
          <w:rFonts w:ascii="Times New Roman" w:hAnsi="Times New Roman" w:cs="Times New Roman"/>
        </w:rPr>
        <w:t xml:space="preserve"> in many species</w:t>
      </w:r>
      <w:r w:rsidR="005E7A82">
        <w:rPr>
          <w:rFonts w:ascii="Times New Roman" w:hAnsi="Times New Roman" w:cs="Times New Roman"/>
        </w:rPr>
        <w:t>,</w:t>
      </w:r>
      <w:r w:rsidR="294EF807" w:rsidRPr="294EF807">
        <w:rPr>
          <w:rFonts w:ascii="Times New Roman" w:hAnsi="Times New Roman" w:cs="Times New Roman"/>
        </w:rPr>
        <w:t xml:space="preserve"> including tigers (Penfold, Powell, Traylor-Holzer, Asa, 2014)</w:t>
      </w:r>
      <w:r w:rsidR="00294D9D">
        <w:rPr>
          <w:rFonts w:ascii="Times New Roman" w:hAnsi="Times New Roman" w:cs="Times New Roman"/>
        </w:rPr>
        <w:t>;</w:t>
      </w:r>
      <w:r w:rsidR="00D162B2">
        <w:rPr>
          <w:rFonts w:ascii="Times New Roman" w:hAnsi="Times New Roman" w:cs="Times New Roman"/>
        </w:rPr>
        <w:t xml:space="preserve"> r</w:t>
      </w:r>
      <w:r w:rsidR="00D162B2">
        <w:rPr>
          <w:rFonts w:ascii="Times New Roman" w:hAnsi="Times New Roman" w:cs="Times New Roman"/>
        </w:rPr>
        <w:t>ecent studies in tigers demonstrate they exhibit spontaneous ovulation which can result in prolonged exposure to progesterone in solitary or non</w:t>
      </w:r>
      <w:r w:rsidR="00D162B2" w:rsidRPr="00E46EFC">
        <w:rPr>
          <w:rFonts w:ascii="Times New Roman" w:hAnsi="Times New Roman" w:cs="Times New Roman"/>
        </w:rPr>
        <w:t>–</w:t>
      </w:r>
      <w:r w:rsidR="00D162B2">
        <w:rPr>
          <w:rFonts w:ascii="Times New Roman" w:hAnsi="Times New Roman" w:cs="Times New Roman"/>
        </w:rPr>
        <w:t>pregnant females (Cabot, et al., 2020).</w:t>
      </w:r>
      <w:r w:rsidR="294EF807" w:rsidRPr="294EF807">
        <w:rPr>
          <w:rFonts w:ascii="Times New Roman" w:hAnsi="Times New Roman" w:cs="Times New Roman"/>
        </w:rPr>
        <w:t xml:space="preserve">  Therefore, to reversibly regulate reproduction and maintain genetic diversity, whilst also ensuring a stable but manageable population size, hormonal contraceptives are frequently used in breeding programs.  Historically, knowledge and specific recommendations regarding the use of contraceptive products and methods in wild animals has been poorly disseminated. The</w:t>
      </w:r>
      <w:r w:rsidR="00002472">
        <w:rPr>
          <w:rFonts w:ascii="Times New Roman" w:hAnsi="Times New Roman" w:cs="Times New Roman"/>
        </w:rPr>
        <w:t xml:space="preserve"> </w:t>
      </w:r>
      <w:r w:rsidR="294EF807" w:rsidRPr="294EF807">
        <w:rPr>
          <w:rFonts w:ascii="Times New Roman" w:hAnsi="Times New Roman" w:cs="Times New Roman"/>
        </w:rPr>
        <w:t xml:space="preserve"> “Contraception Database” (CD) was created so that institutions housing captive wild animals could contribute contraceptive records and centralize this knowledge</w:t>
      </w:r>
      <w:r w:rsidR="009B2825">
        <w:rPr>
          <w:rFonts w:ascii="Times New Roman" w:hAnsi="Times New Roman" w:cs="Times New Roman"/>
        </w:rPr>
        <w:t xml:space="preserve"> (Asa, Boutelle, and Bauman, 2012)</w:t>
      </w:r>
      <w:r w:rsidR="294EF807" w:rsidRPr="294EF807">
        <w:rPr>
          <w:rFonts w:ascii="Times New Roman" w:hAnsi="Times New Roman" w:cs="Times New Roman"/>
        </w:rPr>
        <w:t xml:space="preserve">.  </w:t>
      </w:r>
    </w:p>
    <w:p w14:paraId="79F21B38" w14:textId="1DC79BA0" w:rsidR="50379B87" w:rsidRPr="00287A09" w:rsidRDefault="005E7A82" w:rsidP="00C0291D">
      <w:pPr>
        <w:spacing w:line="480" w:lineRule="auto"/>
        <w:ind w:firstLine="720"/>
        <w:rPr>
          <w:rFonts w:ascii="Times New Roman" w:hAnsi="Times New Roman" w:cs="Times New Roman"/>
        </w:rPr>
      </w:pPr>
      <w:r>
        <w:rPr>
          <w:rFonts w:ascii="Times New Roman" w:hAnsi="Times New Roman" w:cs="Times New Roman"/>
        </w:rPr>
        <w:t>As</w:t>
      </w:r>
      <w:r w:rsidRPr="058050CB">
        <w:rPr>
          <w:rFonts w:ascii="Times New Roman" w:hAnsi="Times New Roman" w:cs="Times New Roman"/>
        </w:rPr>
        <w:t xml:space="preserve"> different contraceptive products are available in different regions</w:t>
      </w:r>
      <w:r>
        <w:rPr>
          <w:rFonts w:ascii="Times New Roman" w:hAnsi="Times New Roman" w:cs="Times New Roman"/>
        </w:rPr>
        <w:t>, t</w:t>
      </w:r>
      <w:r w:rsidR="058050CB" w:rsidRPr="058050CB">
        <w:rPr>
          <w:rFonts w:ascii="Times New Roman" w:hAnsi="Times New Roman" w:cs="Times New Roman"/>
        </w:rPr>
        <w:t xml:space="preserve">he database is maintained by two entities; European and </w:t>
      </w:r>
      <w:r w:rsidR="00FB72D1">
        <w:rPr>
          <w:rFonts w:ascii="Times New Roman" w:hAnsi="Times New Roman" w:cs="Times New Roman"/>
        </w:rPr>
        <w:t>West Asian</w:t>
      </w:r>
      <w:r w:rsidR="058050CB" w:rsidRPr="058050CB">
        <w:rPr>
          <w:rFonts w:ascii="Times New Roman" w:hAnsi="Times New Roman" w:cs="Times New Roman"/>
        </w:rPr>
        <w:t xml:space="preserve"> institutions submit data to the </w:t>
      </w:r>
      <w:r w:rsidR="00E451FF">
        <w:rPr>
          <w:rFonts w:ascii="Times New Roman" w:hAnsi="Times New Roman" w:cs="Times New Roman"/>
        </w:rPr>
        <w:t>EAZA</w:t>
      </w:r>
      <w:r w:rsidR="058050CB" w:rsidRPr="058050CB">
        <w:rPr>
          <w:rFonts w:ascii="Times New Roman" w:hAnsi="Times New Roman" w:cs="Times New Roman"/>
        </w:rPr>
        <w:t xml:space="preserve"> Reproductive Management Group (RMG)</w:t>
      </w:r>
      <w:r w:rsidR="004E1B7A">
        <w:rPr>
          <w:rFonts w:ascii="Times New Roman" w:hAnsi="Times New Roman" w:cs="Times New Roman"/>
        </w:rPr>
        <w:t xml:space="preserve"> (EGZAC</w:t>
      </w:r>
      <w:r w:rsidR="00D071B6">
        <w:rPr>
          <w:rFonts w:ascii="Times New Roman" w:hAnsi="Times New Roman" w:cs="Times New Roman"/>
        </w:rPr>
        <w:t>, 2020)</w:t>
      </w:r>
      <w:r w:rsidR="00904309">
        <w:rPr>
          <w:rFonts w:ascii="Times New Roman" w:hAnsi="Times New Roman" w:cs="Times New Roman"/>
        </w:rPr>
        <w:t>.</w:t>
      </w:r>
      <w:r w:rsidR="058050CB" w:rsidRPr="058050CB">
        <w:rPr>
          <w:rFonts w:ascii="Times New Roman" w:hAnsi="Times New Roman" w:cs="Times New Roman"/>
        </w:rPr>
        <w:t xml:space="preserve"> Institutions in the rest of the world submit their data to the </w:t>
      </w:r>
      <w:r w:rsidR="006323FE">
        <w:rPr>
          <w:rFonts w:ascii="Times New Roman" w:hAnsi="Times New Roman" w:cs="Times New Roman"/>
        </w:rPr>
        <w:t>AZA</w:t>
      </w:r>
      <w:r w:rsidR="058050CB" w:rsidRPr="058050CB">
        <w:rPr>
          <w:rFonts w:ascii="Times New Roman" w:hAnsi="Times New Roman" w:cs="Times New Roman"/>
        </w:rPr>
        <w:t xml:space="preserve"> Reproductive Management Center (RMC)</w:t>
      </w:r>
      <w:r w:rsidR="0046092E">
        <w:rPr>
          <w:rFonts w:ascii="Times New Roman" w:hAnsi="Times New Roman" w:cs="Times New Roman"/>
        </w:rPr>
        <w:t xml:space="preserve"> (Franklin, McDonald, and Powell, 2018)</w:t>
      </w:r>
      <w:r w:rsidR="00904309">
        <w:rPr>
          <w:rFonts w:ascii="Times New Roman" w:hAnsi="Times New Roman" w:cs="Times New Roman"/>
        </w:rPr>
        <w:t>.</w:t>
      </w:r>
      <w:r w:rsidR="058050CB" w:rsidRPr="058050CB">
        <w:rPr>
          <w:rFonts w:ascii="Times New Roman" w:hAnsi="Times New Roman" w:cs="Times New Roman"/>
        </w:rPr>
        <w:t xml:space="preserve"> Generally, records are submitted voluntarily to the database, apart from institutions in North America who, </w:t>
      </w:r>
      <w:r w:rsidR="00596B5E">
        <w:rPr>
          <w:rFonts w:ascii="Times New Roman" w:hAnsi="Times New Roman" w:cs="Times New Roman"/>
        </w:rPr>
        <w:t>because of</w:t>
      </w:r>
      <w:r w:rsidR="058050CB" w:rsidRPr="058050CB">
        <w:rPr>
          <w:rFonts w:ascii="Times New Roman" w:hAnsi="Times New Roman" w:cs="Times New Roman"/>
        </w:rPr>
        <w:t xml:space="preserve"> regulations surrounding the distribution and use of contraceptive products under the Investigational New Animal Drug process</w:t>
      </w:r>
      <w:r w:rsidR="00185EB3">
        <w:rPr>
          <w:rFonts w:ascii="Times New Roman" w:hAnsi="Times New Roman" w:cs="Times New Roman"/>
        </w:rPr>
        <w:t xml:space="preserve"> (Powell </w:t>
      </w:r>
      <w:r w:rsidR="00325953">
        <w:rPr>
          <w:rFonts w:ascii="Times New Roman" w:hAnsi="Times New Roman" w:cs="Times New Roman"/>
        </w:rPr>
        <w:t>and</w:t>
      </w:r>
      <w:r w:rsidR="00185EB3">
        <w:rPr>
          <w:rFonts w:ascii="Times New Roman" w:hAnsi="Times New Roman" w:cs="Times New Roman"/>
        </w:rPr>
        <w:t xml:space="preserve"> Asa, 2019)</w:t>
      </w:r>
      <w:r w:rsidR="058050CB" w:rsidRPr="058050CB">
        <w:rPr>
          <w:rFonts w:ascii="Times New Roman" w:hAnsi="Times New Roman" w:cs="Times New Roman"/>
        </w:rPr>
        <w:t xml:space="preserve">, must report their experiences in order to receive certain contraceptive products from the RMC. </w:t>
      </w:r>
    </w:p>
    <w:p w14:paraId="1A634DC7" w14:textId="2051B554" w:rsidR="00DE42A6" w:rsidRDefault="294EF807" w:rsidP="00087B8E">
      <w:pPr>
        <w:spacing w:line="480" w:lineRule="auto"/>
        <w:ind w:firstLine="720"/>
        <w:rPr>
          <w:rFonts w:ascii="Times New Roman" w:hAnsi="Times New Roman" w:cs="Times New Roman"/>
        </w:rPr>
      </w:pPr>
      <w:r w:rsidRPr="294EF807">
        <w:rPr>
          <w:rFonts w:ascii="Times New Roman" w:hAnsi="Times New Roman" w:cs="Times New Roman"/>
        </w:rPr>
        <w:t>The first reports of contraceptive use in zoo felids came in the early 1970s with the use of synthetic progesterone products (Seal, et al., 1976</w:t>
      </w:r>
      <w:r w:rsidR="00414E1B">
        <w:rPr>
          <w:rFonts w:ascii="Times New Roman" w:hAnsi="Times New Roman" w:cs="Times New Roman"/>
        </w:rPr>
        <w:t>;</w:t>
      </w:r>
      <w:r w:rsidRPr="294EF807">
        <w:rPr>
          <w:rFonts w:ascii="Times New Roman" w:hAnsi="Times New Roman" w:cs="Times New Roman"/>
        </w:rPr>
        <w:t xml:space="preserve"> Asa, 2005a), primarily melengestrol acetate (MGA).  These products have </w:t>
      </w:r>
      <w:r w:rsidR="003020E2">
        <w:rPr>
          <w:rFonts w:ascii="Times New Roman" w:hAnsi="Times New Roman" w:cs="Times New Roman"/>
        </w:rPr>
        <w:t xml:space="preserve">since </w:t>
      </w:r>
      <w:r w:rsidRPr="294EF807">
        <w:rPr>
          <w:rFonts w:ascii="Times New Roman" w:hAnsi="Times New Roman" w:cs="Times New Roman"/>
        </w:rPr>
        <w:t>been associated with uterine and mammary pathology and infertility in a variety of carnivores (Moresco</w:t>
      </w:r>
      <w:r w:rsidR="00D248CE">
        <w:rPr>
          <w:rFonts w:ascii="Times New Roman" w:hAnsi="Times New Roman" w:cs="Times New Roman"/>
        </w:rPr>
        <w:t xml:space="preserve"> and</w:t>
      </w:r>
      <w:r w:rsidRPr="294EF807">
        <w:rPr>
          <w:rFonts w:ascii="Times New Roman" w:hAnsi="Times New Roman" w:cs="Times New Roman"/>
        </w:rPr>
        <w:t xml:space="preserve"> Agnew, 2013; </w:t>
      </w:r>
      <w:r w:rsidR="00A03249">
        <w:rPr>
          <w:rFonts w:ascii="Times New Roman" w:hAnsi="Times New Roman" w:cs="Times New Roman"/>
        </w:rPr>
        <w:t xml:space="preserve">Munson, 2006; </w:t>
      </w:r>
      <w:r w:rsidRPr="294EF807">
        <w:rPr>
          <w:rFonts w:ascii="Times New Roman" w:hAnsi="Times New Roman" w:cs="Times New Roman"/>
        </w:rPr>
        <w:t xml:space="preserve">Munson, Gardner, Mason, Chassy, Seal, 2002; Kazensky, Munson, Seal, 1998; Harrenstien, Munson, Seal, 1996); this has resulted in </w:t>
      </w:r>
      <w:r w:rsidR="00C71CE4">
        <w:rPr>
          <w:rFonts w:ascii="Times New Roman" w:hAnsi="Times New Roman" w:cs="Times New Roman"/>
        </w:rPr>
        <w:t>greater interest in using</w:t>
      </w:r>
      <w:r w:rsidRPr="294EF807">
        <w:rPr>
          <w:rFonts w:ascii="Times New Roman" w:hAnsi="Times New Roman" w:cs="Times New Roman"/>
        </w:rPr>
        <w:t xml:space="preserve"> gonadotropin releasing hormone (GnRH) agonist implants, including deslorelin acetate (DA) beginning in the early 2000s (Asa</w:t>
      </w:r>
      <w:r w:rsidR="006263C3">
        <w:rPr>
          <w:rFonts w:ascii="Times New Roman" w:hAnsi="Times New Roman" w:cs="Times New Roman"/>
        </w:rPr>
        <w:t xml:space="preserve">, </w:t>
      </w:r>
      <w:r w:rsidR="00BC64FF">
        <w:rPr>
          <w:rFonts w:ascii="Times New Roman" w:hAnsi="Times New Roman" w:cs="Times New Roman"/>
        </w:rPr>
        <w:t>et al., 2</w:t>
      </w:r>
      <w:r w:rsidRPr="294EF807">
        <w:rPr>
          <w:rFonts w:ascii="Times New Roman" w:hAnsi="Times New Roman" w:cs="Times New Roman"/>
        </w:rPr>
        <w:t xml:space="preserve">012). </w:t>
      </w:r>
    </w:p>
    <w:p w14:paraId="6DD8B038" w14:textId="500085BF" w:rsidR="007D731F" w:rsidRDefault="6A3327EB" w:rsidP="00DE42A6">
      <w:pPr>
        <w:spacing w:line="480" w:lineRule="auto"/>
        <w:ind w:firstLine="720"/>
        <w:rPr>
          <w:rFonts w:ascii="Times New Roman" w:hAnsi="Times New Roman" w:cs="Times New Roman"/>
        </w:rPr>
      </w:pPr>
      <w:r w:rsidRPr="6A3327EB">
        <w:rPr>
          <w:rFonts w:ascii="Times New Roman" w:hAnsi="Times New Roman" w:cs="Times New Roman"/>
        </w:rPr>
        <w:t xml:space="preserve">GnRH agonist contraceptives work by temporarily suppressing the hypothalamo-pituitary-gonadal axis, down regulating the release of luteinizing hormone (LH) and follicle stimulating hormone (FSH), inhibiting the production of sex steroids, and are effective in both sexes (Bertschinger and Sills, 2013). </w:t>
      </w:r>
      <w:r w:rsidR="00BF4C57">
        <w:rPr>
          <w:rFonts w:ascii="Times New Roman" w:hAnsi="Times New Roman" w:cs="Times New Roman"/>
        </w:rPr>
        <w:t xml:space="preserve">In females, GnRH agonists are generally effective beginning three weeks after </w:t>
      </w:r>
      <w:r w:rsidR="003020E2">
        <w:rPr>
          <w:rFonts w:ascii="Times New Roman" w:hAnsi="Times New Roman" w:cs="Times New Roman"/>
        </w:rPr>
        <w:t xml:space="preserve">treatment </w:t>
      </w:r>
      <w:r w:rsidR="00BF4C57">
        <w:rPr>
          <w:rFonts w:ascii="Times New Roman" w:hAnsi="Times New Roman" w:cs="Times New Roman"/>
        </w:rPr>
        <w:t>(Cowl</w:t>
      </w:r>
      <w:r w:rsidR="00B91620">
        <w:rPr>
          <w:rFonts w:ascii="Times New Roman" w:hAnsi="Times New Roman" w:cs="Times New Roman"/>
        </w:rPr>
        <w:t>, Walker, Rambaud,</w:t>
      </w:r>
      <w:r w:rsidR="00BF4C57">
        <w:rPr>
          <w:rFonts w:ascii="Times New Roman" w:hAnsi="Times New Roman" w:cs="Times New Roman"/>
        </w:rPr>
        <w:t xml:space="preserve"> 2018), but p</w:t>
      </w:r>
      <w:r w:rsidRPr="6A3327EB">
        <w:rPr>
          <w:rFonts w:ascii="Times New Roman" w:hAnsi="Times New Roman" w:cs="Times New Roman"/>
        </w:rPr>
        <w:t xml:space="preserve">rior to downregulation </w:t>
      </w:r>
      <w:r w:rsidR="00BF4C57">
        <w:rPr>
          <w:rFonts w:ascii="Times New Roman" w:hAnsi="Times New Roman" w:cs="Times New Roman"/>
        </w:rPr>
        <w:t>they</w:t>
      </w:r>
      <w:r w:rsidR="001B262D">
        <w:rPr>
          <w:rFonts w:ascii="Times New Roman" w:hAnsi="Times New Roman" w:cs="Times New Roman"/>
        </w:rPr>
        <w:t xml:space="preserve"> </w:t>
      </w:r>
      <w:r w:rsidRPr="6A3327EB">
        <w:rPr>
          <w:rFonts w:ascii="Times New Roman" w:hAnsi="Times New Roman" w:cs="Times New Roman"/>
        </w:rPr>
        <w:t xml:space="preserve">temporarily stimulate the reproductive system </w:t>
      </w:r>
      <w:r w:rsidR="00BF4C57">
        <w:rPr>
          <w:rFonts w:ascii="Times New Roman" w:hAnsi="Times New Roman" w:cs="Times New Roman"/>
        </w:rPr>
        <w:t>which</w:t>
      </w:r>
      <w:r w:rsidR="00BF4C57" w:rsidRPr="6A3327EB">
        <w:rPr>
          <w:rFonts w:ascii="Times New Roman" w:hAnsi="Times New Roman" w:cs="Times New Roman"/>
        </w:rPr>
        <w:t xml:space="preserve"> </w:t>
      </w:r>
      <w:r w:rsidRPr="6A3327EB">
        <w:rPr>
          <w:rFonts w:ascii="Times New Roman" w:hAnsi="Times New Roman" w:cs="Times New Roman"/>
        </w:rPr>
        <w:t>can result in fertile estrus and ovulation (Ackerman, et al., 2012</w:t>
      </w:r>
      <w:r w:rsidR="004625EE">
        <w:rPr>
          <w:rFonts w:ascii="Times New Roman" w:hAnsi="Times New Roman" w:cs="Times New Roman"/>
        </w:rPr>
        <w:t>;</w:t>
      </w:r>
      <w:r w:rsidRPr="6A3327EB">
        <w:rPr>
          <w:rFonts w:ascii="Times New Roman" w:hAnsi="Times New Roman" w:cs="Times New Roman"/>
        </w:rPr>
        <w:t xml:space="preserve"> Cowl, et al., 2018</w:t>
      </w:r>
      <w:r w:rsidR="004625EE">
        <w:rPr>
          <w:rFonts w:ascii="Times New Roman" w:hAnsi="Times New Roman" w:cs="Times New Roman"/>
        </w:rPr>
        <w:t>;</w:t>
      </w:r>
      <w:r w:rsidRPr="6A3327EB">
        <w:rPr>
          <w:rFonts w:ascii="Times New Roman" w:hAnsi="Times New Roman" w:cs="Times New Roman"/>
        </w:rPr>
        <w:t xml:space="preserve"> Moresco and Agnew, 2013; Bertschinger, et al., 2001</w:t>
      </w:r>
      <w:r w:rsidR="004625EE">
        <w:rPr>
          <w:rFonts w:ascii="Times New Roman" w:hAnsi="Times New Roman" w:cs="Times New Roman"/>
        </w:rPr>
        <w:t>;</w:t>
      </w:r>
      <w:r w:rsidRPr="6A3327EB">
        <w:rPr>
          <w:rFonts w:ascii="Times New Roman" w:hAnsi="Times New Roman" w:cs="Times New Roman"/>
        </w:rPr>
        <w:t xml:space="preserve"> Fontaine, 2015). Stimulation may be followed by </w:t>
      </w:r>
      <w:r w:rsidR="00D06547">
        <w:rPr>
          <w:rFonts w:ascii="Times New Roman" w:hAnsi="Times New Roman" w:cs="Times New Roman"/>
        </w:rPr>
        <w:t>a non</w:t>
      </w:r>
      <w:r w:rsidR="00D06547" w:rsidRPr="00D06547">
        <w:rPr>
          <w:rFonts w:ascii="Times New Roman" w:hAnsi="Times New Roman" w:cs="Times New Roman"/>
        </w:rPr>
        <w:t>–</w:t>
      </w:r>
      <w:r w:rsidR="00D06547">
        <w:rPr>
          <w:rFonts w:ascii="Times New Roman" w:hAnsi="Times New Roman" w:cs="Times New Roman"/>
        </w:rPr>
        <w:t>pregnant luteal phase</w:t>
      </w:r>
      <w:r w:rsidRPr="6A3327EB">
        <w:rPr>
          <w:rFonts w:ascii="Times New Roman" w:hAnsi="Times New Roman" w:cs="Times New Roman"/>
        </w:rPr>
        <w:t xml:space="preserve"> or sustained progesterone elevation </w:t>
      </w:r>
      <w:r w:rsidR="003020E2">
        <w:rPr>
          <w:rFonts w:ascii="Times New Roman" w:hAnsi="Times New Roman" w:cs="Times New Roman"/>
        </w:rPr>
        <w:t xml:space="preserve">which could </w:t>
      </w:r>
      <w:r w:rsidRPr="6A3327EB">
        <w:rPr>
          <w:rFonts w:ascii="Times New Roman" w:hAnsi="Times New Roman" w:cs="Times New Roman"/>
        </w:rPr>
        <w:t>promot</w:t>
      </w:r>
      <w:r w:rsidR="003020E2">
        <w:rPr>
          <w:rFonts w:ascii="Times New Roman" w:hAnsi="Times New Roman" w:cs="Times New Roman"/>
        </w:rPr>
        <w:t>e</w:t>
      </w:r>
      <w:r w:rsidRPr="6A3327EB">
        <w:rPr>
          <w:rFonts w:ascii="Times New Roman" w:hAnsi="Times New Roman" w:cs="Times New Roman"/>
        </w:rPr>
        <w:t xml:space="preserve"> uterine pathology (Asa </w:t>
      </w:r>
      <w:r w:rsidR="00BF4C57">
        <w:rPr>
          <w:rFonts w:ascii="Times New Roman" w:hAnsi="Times New Roman" w:cs="Times New Roman"/>
        </w:rPr>
        <w:t>et al.</w:t>
      </w:r>
      <w:r w:rsidRPr="6A3327EB">
        <w:rPr>
          <w:rFonts w:ascii="Times New Roman" w:hAnsi="Times New Roman" w:cs="Times New Roman"/>
        </w:rPr>
        <w:t>, 2012</w:t>
      </w:r>
      <w:r w:rsidRPr="001D2EF2">
        <w:rPr>
          <w:rFonts w:ascii="Times New Roman" w:hAnsi="Times New Roman" w:cs="Times New Roman"/>
        </w:rPr>
        <w:t xml:space="preserve">). In </w:t>
      </w:r>
      <w:r w:rsidR="001D2EF2" w:rsidRPr="001D2EF2">
        <w:rPr>
          <w:rFonts w:ascii="Times New Roman" w:hAnsi="Times New Roman" w:cs="Times New Roman"/>
        </w:rPr>
        <w:t>females,</w:t>
      </w:r>
      <w:r w:rsidR="00895D1D">
        <w:rPr>
          <w:rFonts w:ascii="Times New Roman" w:hAnsi="Times New Roman" w:cs="Times New Roman"/>
        </w:rPr>
        <w:t xml:space="preserve"> the DA</w:t>
      </w:r>
      <w:r w:rsidR="00232647">
        <w:rPr>
          <w:rFonts w:ascii="Times New Roman" w:hAnsi="Times New Roman" w:cs="Times New Roman"/>
        </w:rPr>
        <w:t xml:space="preserve"> </w:t>
      </w:r>
      <w:r w:rsidR="00895D1D">
        <w:rPr>
          <w:rFonts w:ascii="Times New Roman" w:hAnsi="Times New Roman" w:cs="Times New Roman"/>
        </w:rPr>
        <w:t>induced</w:t>
      </w:r>
      <w:r w:rsidR="001D2EF2" w:rsidRPr="6A3327EB">
        <w:rPr>
          <w:rFonts w:ascii="Times New Roman" w:hAnsi="Times New Roman" w:cs="Times New Roman"/>
        </w:rPr>
        <w:t xml:space="preserve"> estrus</w:t>
      </w:r>
      <w:r w:rsidRPr="6A3327EB">
        <w:rPr>
          <w:rFonts w:ascii="Times New Roman" w:hAnsi="Times New Roman" w:cs="Times New Roman"/>
        </w:rPr>
        <w:t xml:space="preserve"> can be </w:t>
      </w:r>
      <w:r w:rsidR="001D2EF2" w:rsidRPr="6A3327EB">
        <w:rPr>
          <w:rFonts w:ascii="Times New Roman" w:hAnsi="Times New Roman" w:cs="Times New Roman"/>
        </w:rPr>
        <w:t>suppressed</w:t>
      </w:r>
      <w:r w:rsidRPr="6A3327EB">
        <w:rPr>
          <w:rFonts w:ascii="Times New Roman" w:hAnsi="Times New Roman" w:cs="Times New Roman"/>
        </w:rPr>
        <w:t xml:space="preserve"> by </w:t>
      </w:r>
      <w:r w:rsidR="00BF4C57">
        <w:rPr>
          <w:rFonts w:ascii="Times New Roman" w:hAnsi="Times New Roman" w:cs="Times New Roman"/>
        </w:rPr>
        <w:t>prophylactic</w:t>
      </w:r>
      <w:r w:rsidR="00BF4C57" w:rsidRPr="6A3327EB">
        <w:rPr>
          <w:rFonts w:ascii="Times New Roman" w:hAnsi="Times New Roman" w:cs="Times New Roman"/>
        </w:rPr>
        <w:t xml:space="preserve"> </w:t>
      </w:r>
      <w:r w:rsidRPr="6A3327EB">
        <w:rPr>
          <w:rFonts w:ascii="Times New Roman" w:hAnsi="Times New Roman" w:cs="Times New Roman"/>
        </w:rPr>
        <w:t>treatment with oral megestrol acetate (MA)</w:t>
      </w:r>
      <w:r w:rsidR="005E7A82">
        <w:rPr>
          <w:rFonts w:ascii="Times New Roman" w:hAnsi="Times New Roman" w:cs="Times New Roman"/>
        </w:rPr>
        <w:t>,</w:t>
      </w:r>
      <w:r w:rsidRPr="6A3327EB">
        <w:rPr>
          <w:rFonts w:ascii="Times New Roman" w:hAnsi="Times New Roman" w:cs="Times New Roman"/>
        </w:rPr>
        <w:t xml:space="preserve"> a short-acting progestagen (Asa, </w:t>
      </w:r>
      <w:r w:rsidR="006E4B45">
        <w:rPr>
          <w:rFonts w:ascii="Times New Roman" w:hAnsi="Times New Roman" w:cs="Times New Roman"/>
        </w:rPr>
        <w:t xml:space="preserve">et al., </w:t>
      </w:r>
      <w:r w:rsidRPr="6A3327EB">
        <w:rPr>
          <w:rFonts w:ascii="Times New Roman" w:hAnsi="Times New Roman" w:cs="Times New Roman"/>
        </w:rPr>
        <w:t>2014</w:t>
      </w:r>
      <w:r w:rsidR="006E4B45">
        <w:rPr>
          <w:rFonts w:ascii="Times New Roman" w:hAnsi="Times New Roman" w:cs="Times New Roman"/>
        </w:rPr>
        <w:t>;</w:t>
      </w:r>
      <w:r w:rsidRPr="6A3327EB">
        <w:rPr>
          <w:rFonts w:ascii="Times New Roman" w:hAnsi="Times New Roman" w:cs="Times New Roman"/>
        </w:rPr>
        <w:t xml:space="preserve"> Asa</w:t>
      </w:r>
      <w:r w:rsidR="00E25164">
        <w:rPr>
          <w:rFonts w:ascii="Times New Roman" w:hAnsi="Times New Roman" w:cs="Times New Roman"/>
        </w:rPr>
        <w:t xml:space="preserve">, et al., </w:t>
      </w:r>
      <w:r w:rsidRPr="6A3327EB">
        <w:rPr>
          <w:rFonts w:ascii="Times New Roman" w:hAnsi="Times New Roman" w:cs="Times New Roman"/>
        </w:rPr>
        <w:t>2012</w:t>
      </w:r>
      <w:r w:rsidR="006E4B45">
        <w:rPr>
          <w:rFonts w:ascii="Times New Roman" w:hAnsi="Times New Roman" w:cs="Times New Roman"/>
        </w:rPr>
        <w:t>;</w:t>
      </w:r>
      <w:r w:rsidRPr="6A3327EB">
        <w:rPr>
          <w:rFonts w:ascii="Times New Roman" w:hAnsi="Times New Roman" w:cs="Times New Roman"/>
        </w:rPr>
        <w:t xml:space="preserve"> Moresco,</w:t>
      </w:r>
      <w:r w:rsidR="008F7681">
        <w:rPr>
          <w:rFonts w:ascii="Times New Roman" w:hAnsi="Times New Roman" w:cs="Times New Roman"/>
        </w:rPr>
        <w:t xml:space="preserve"> Dadone, Arble, Klaphake, Agnew</w:t>
      </w:r>
      <w:r w:rsidRPr="6A3327EB">
        <w:rPr>
          <w:rFonts w:ascii="Times New Roman" w:hAnsi="Times New Roman" w:cs="Times New Roman"/>
        </w:rPr>
        <w:t>, 2014</w:t>
      </w:r>
      <w:r w:rsidR="006E4B45">
        <w:rPr>
          <w:rFonts w:ascii="Times New Roman" w:hAnsi="Times New Roman" w:cs="Times New Roman"/>
        </w:rPr>
        <w:t>;</w:t>
      </w:r>
      <w:r w:rsidRPr="6A3327EB">
        <w:rPr>
          <w:rFonts w:ascii="Times New Roman" w:hAnsi="Times New Roman" w:cs="Times New Roman"/>
        </w:rPr>
        <w:t xml:space="preserve"> Penfold, et al., 2014). </w:t>
      </w:r>
      <w:r w:rsidR="00C2674D">
        <w:rPr>
          <w:rFonts w:ascii="Times New Roman" w:hAnsi="Times New Roman" w:cs="Times New Roman"/>
        </w:rPr>
        <w:t xml:space="preserve">Guidelines </w:t>
      </w:r>
      <w:r w:rsidR="00C1491B">
        <w:rPr>
          <w:rFonts w:ascii="Times New Roman" w:hAnsi="Times New Roman" w:cs="Times New Roman"/>
        </w:rPr>
        <w:t xml:space="preserve">for zoo felids </w:t>
      </w:r>
      <w:r w:rsidR="00C2674D">
        <w:rPr>
          <w:rFonts w:ascii="Times New Roman" w:hAnsi="Times New Roman" w:cs="Times New Roman"/>
        </w:rPr>
        <w:t>produced by the AZA RMC (</w:t>
      </w:r>
      <w:r w:rsidR="00650C70">
        <w:rPr>
          <w:rFonts w:ascii="Times New Roman" w:hAnsi="Times New Roman" w:cs="Times New Roman"/>
        </w:rPr>
        <w:t>Felidae: Carnivore, 2020</w:t>
      </w:r>
      <w:r w:rsidR="00C2674D">
        <w:rPr>
          <w:rFonts w:ascii="Times New Roman" w:hAnsi="Times New Roman" w:cs="Times New Roman"/>
        </w:rPr>
        <w:t>) and the EAZA RMG (</w:t>
      </w:r>
      <w:r w:rsidR="00650C70">
        <w:rPr>
          <w:rFonts w:ascii="Times New Roman" w:hAnsi="Times New Roman" w:cs="Times New Roman"/>
        </w:rPr>
        <w:t>EGZAC, 2020, Strike, 2020)</w:t>
      </w:r>
      <w:r w:rsidR="00C2674D">
        <w:rPr>
          <w:rFonts w:ascii="Times New Roman" w:hAnsi="Times New Roman" w:cs="Times New Roman"/>
        </w:rPr>
        <w:t xml:space="preserve"> recommend </w:t>
      </w:r>
      <w:r w:rsidR="00002472">
        <w:rPr>
          <w:rFonts w:ascii="Times New Roman" w:hAnsi="Times New Roman" w:cs="Times New Roman"/>
        </w:rPr>
        <w:t xml:space="preserve">a daily oral </w:t>
      </w:r>
      <w:r w:rsidR="00C2674D">
        <w:rPr>
          <w:rFonts w:ascii="Times New Roman" w:hAnsi="Times New Roman" w:cs="Times New Roman"/>
        </w:rPr>
        <w:t xml:space="preserve">MA </w:t>
      </w:r>
      <w:r w:rsidR="00002472">
        <w:rPr>
          <w:rFonts w:ascii="Times New Roman" w:hAnsi="Times New Roman" w:cs="Times New Roman"/>
        </w:rPr>
        <w:t xml:space="preserve">treatment beginning </w:t>
      </w:r>
      <w:r w:rsidR="00C2674D">
        <w:rPr>
          <w:rFonts w:ascii="Times New Roman" w:hAnsi="Times New Roman" w:cs="Times New Roman"/>
        </w:rPr>
        <w:t>7 da</w:t>
      </w:r>
      <w:r w:rsidR="00062D91">
        <w:rPr>
          <w:rFonts w:ascii="Times New Roman" w:hAnsi="Times New Roman" w:cs="Times New Roman"/>
        </w:rPr>
        <w:t>y</w:t>
      </w:r>
      <w:r w:rsidR="00C2674D">
        <w:rPr>
          <w:rFonts w:ascii="Times New Roman" w:hAnsi="Times New Roman" w:cs="Times New Roman"/>
        </w:rPr>
        <w:t xml:space="preserve">s </w:t>
      </w:r>
      <w:r w:rsidR="00062D91">
        <w:rPr>
          <w:rFonts w:ascii="Times New Roman" w:hAnsi="Times New Roman" w:cs="Times New Roman"/>
        </w:rPr>
        <w:t>prior to</w:t>
      </w:r>
      <w:r w:rsidR="00C2674D">
        <w:rPr>
          <w:rFonts w:ascii="Times New Roman" w:hAnsi="Times New Roman" w:cs="Times New Roman"/>
        </w:rPr>
        <w:t xml:space="preserve"> </w:t>
      </w:r>
      <w:r w:rsidR="00002472">
        <w:rPr>
          <w:rFonts w:ascii="Times New Roman" w:hAnsi="Times New Roman" w:cs="Times New Roman"/>
        </w:rPr>
        <w:t>DA implantation through</w:t>
      </w:r>
      <w:r w:rsidR="00C2674D">
        <w:rPr>
          <w:rFonts w:ascii="Times New Roman" w:hAnsi="Times New Roman" w:cs="Times New Roman"/>
        </w:rPr>
        <w:t xml:space="preserve"> 7 days </w:t>
      </w:r>
      <w:r w:rsidR="00002472">
        <w:rPr>
          <w:rFonts w:ascii="Times New Roman" w:hAnsi="Times New Roman" w:cs="Times New Roman"/>
        </w:rPr>
        <w:t>post-</w:t>
      </w:r>
      <w:r w:rsidR="00C2674D">
        <w:rPr>
          <w:rFonts w:ascii="Times New Roman" w:hAnsi="Times New Roman" w:cs="Times New Roman"/>
        </w:rPr>
        <w:t xml:space="preserve">implantation </w:t>
      </w:r>
      <w:r w:rsidR="00062D91">
        <w:rPr>
          <w:rFonts w:ascii="Times New Roman" w:hAnsi="Times New Roman" w:cs="Times New Roman"/>
        </w:rPr>
        <w:t xml:space="preserve">for the first </w:t>
      </w:r>
      <w:r w:rsidR="00002472">
        <w:rPr>
          <w:rFonts w:ascii="Times New Roman" w:hAnsi="Times New Roman" w:cs="Times New Roman"/>
        </w:rPr>
        <w:t xml:space="preserve">DA </w:t>
      </w:r>
      <w:r w:rsidR="00062D91">
        <w:rPr>
          <w:rFonts w:ascii="Times New Roman" w:hAnsi="Times New Roman" w:cs="Times New Roman"/>
        </w:rPr>
        <w:t>treatment</w:t>
      </w:r>
      <w:r w:rsidR="00002472">
        <w:rPr>
          <w:rFonts w:ascii="Times New Roman" w:hAnsi="Times New Roman" w:cs="Times New Roman"/>
        </w:rPr>
        <w:t>;</w:t>
      </w:r>
      <w:r w:rsidR="00062D91">
        <w:rPr>
          <w:rFonts w:ascii="Times New Roman" w:hAnsi="Times New Roman" w:cs="Times New Roman"/>
        </w:rPr>
        <w:t xml:space="preserve"> subsequent </w:t>
      </w:r>
      <w:r w:rsidR="009F39A8">
        <w:rPr>
          <w:rFonts w:ascii="Times New Roman" w:hAnsi="Times New Roman" w:cs="Times New Roman"/>
        </w:rPr>
        <w:t xml:space="preserve">consecutive </w:t>
      </w:r>
      <w:r w:rsidR="00062D91">
        <w:rPr>
          <w:rFonts w:ascii="Times New Roman" w:hAnsi="Times New Roman" w:cs="Times New Roman"/>
        </w:rPr>
        <w:t>DA implants do not need further MA supplementation</w:t>
      </w:r>
      <w:r w:rsidR="009F39A8">
        <w:rPr>
          <w:rFonts w:ascii="Times New Roman" w:hAnsi="Times New Roman" w:cs="Times New Roman"/>
        </w:rPr>
        <w:t>.</w:t>
      </w:r>
    </w:p>
    <w:p w14:paraId="25C7EB7A" w14:textId="46B64A46" w:rsidR="002A2E28" w:rsidRDefault="6A3327EB" w:rsidP="004D1554">
      <w:pPr>
        <w:spacing w:line="480" w:lineRule="auto"/>
        <w:ind w:firstLine="720"/>
        <w:rPr>
          <w:rFonts w:ascii="Times New Roman" w:hAnsi="Times New Roman" w:cs="Times New Roman"/>
        </w:rPr>
      </w:pPr>
      <w:r w:rsidRPr="6A3327EB">
        <w:rPr>
          <w:rFonts w:ascii="Times New Roman" w:hAnsi="Times New Roman" w:cs="Times New Roman"/>
        </w:rPr>
        <w:t>The most used DA product is Suprelorin® (Suprelorin®, Virbac S.A.,1</w:t>
      </w:r>
      <w:r w:rsidRPr="6A3327EB">
        <w:rPr>
          <w:rFonts w:ascii="Times New Roman" w:hAnsi="Times New Roman" w:cs="Times New Roman"/>
          <w:vertAlign w:val="superscript"/>
        </w:rPr>
        <w:t xml:space="preserve">`ere </w:t>
      </w:r>
      <w:r w:rsidRPr="6A3327EB">
        <w:rPr>
          <w:rFonts w:ascii="Times New Roman" w:hAnsi="Times New Roman" w:cs="Times New Roman"/>
        </w:rPr>
        <w:t xml:space="preserve">avenue 2065 m LID-06516 Carros, France, EU), which is licensed for inducing temporary infertility in male dogs and male ferrets. </w:t>
      </w:r>
      <w:r w:rsidRPr="6A3327EB">
        <w:rPr>
          <w:rFonts w:ascii="Times New Roman" w:eastAsia="Times New Roman" w:hAnsi="Times New Roman" w:cs="Times New Roman"/>
        </w:rPr>
        <w:t xml:space="preserve">On the basis of </w:t>
      </w:r>
      <w:r w:rsidRPr="6A3327EB">
        <w:rPr>
          <w:rFonts w:ascii="Times New Roman" w:hAnsi="Times New Roman" w:cs="Times New Roman"/>
        </w:rPr>
        <w:t>its efficacy in many species and the absence of an association with reproductive pathologies</w:t>
      </w:r>
      <w:r w:rsidRPr="6A3327EB">
        <w:rPr>
          <w:rFonts w:ascii="Times New Roman" w:eastAsia="Times New Roman" w:hAnsi="Times New Roman" w:cs="Times New Roman"/>
        </w:rPr>
        <w:t>, the subcutaneous biocompatible implant appeared to be an ideal agent for controlling reproduction in large predators (</w:t>
      </w:r>
      <w:r w:rsidR="00D10DDF">
        <w:rPr>
          <w:rFonts w:ascii="Times New Roman" w:eastAsia="Times New Roman" w:hAnsi="Times New Roman" w:cs="Times New Roman"/>
        </w:rPr>
        <w:t xml:space="preserve">Munson, </w:t>
      </w:r>
      <w:r w:rsidR="00D10DDF" w:rsidRPr="00217279">
        <w:rPr>
          <w:rFonts w:ascii="Times New Roman" w:eastAsia="Times New Roman" w:hAnsi="Times New Roman" w:cs="Times New Roman"/>
        </w:rPr>
        <w:t>2</w:t>
      </w:r>
      <w:r w:rsidR="00D10DDF" w:rsidRPr="00C76942">
        <w:rPr>
          <w:rFonts w:ascii="Times New Roman" w:eastAsia="Times New Roman" w:hAnsi="Times New Roman" w:cs="Times New Roman"/>
        </w:rPr>
        <w:t>0</w:t>
      </w:r>
      <w:r w:rsidR="00D10DDF" w:rsidRPr="00760182">
        <w:rPr>
          <w:rFonts w:ascii="Times New Roman" w:eastAsia="Times New Roman" w:hAnsi="Times New Roman" w:cs="Times New Roman"/>
        </w:rPr>
        <w:t>06</w:t>
      </w:r>
      <w:r w:rsidR="00D10DDF" w:rsidRPr="00C5663D">
        <w:rPr>
          <w:rFonts w:ascii="Times New Roman" w:eastAsia="Times New Roman" w:hAnsi="Times New Roman" w:cs="Times New Roman"/>
        </w:rPr>
        <w:t xml:space="preserve">; </w:t>
      </w:r>
      <w:r w:rsidRPr="00C5663D">
        <w:rPr>
          <w:rFonts w:ascii="Times New Roman" w:eastAsia="Times New Roman" w:hAnsi="Times New Roman" w:cs="Times New Roman"/>
        </w:rPr>
        <w:t>Tri</w:t>
      </w:r>
      <w:r w:rsidRPr="6A3327EB">
        <w:rPr>
          <w:rFonts w:ascii="Times New Roman" w:eastAsia="Times New Roman" w:hAnsi="Times New Roman" w:cs="Times New Roman"/>
        </w:rPr>
        <w:t>gg et al., 2001; Wright et al., 2001; Junaidi et al., 2003</w:t>
      </w:r>
      <w:r w:rsidR="00217279">
        <w:rPr>
          <w:rFonts w:ascii="Times New Roman" w:eastAsia="Times New Roman" w:hAnsi="Times New Roman" w:cs="Times New Roman"/>
        </w:rPr>
        <w:t>;</w:t>
      </w:r>
      <w:r w:rsidRPr="6A3327EB">
        <w:rPr>
          <w:rFonts w:ascii="Times New Roman" w:eastAsia="Times New Roman" w:hAnsi="Times New Roman" w:cs="Times New Roman"/>
        </w:rPr>
        <w:t xml:space="preserve"> Cowl et al., 2018). </w:t>
      </w:r>
      <w:r w:rsidRPr="6A3327EB">
        <w:rPr>
          <w:rFonts w:ascii="Times New Roman" w:hAnsi="Times New Roman" w:cs="Times New Roman"/>
        </w:rPr>
        <w:t xml:space="preserve">Suprelorin® is available in 4.7 mg and 9.4 mg </w:t>
      </w:r>
      <w:r w:rsidR="001D2EF2" w:rsidRPr="6A3327EB">
        <w:rPr>
          <w:rFonts w:ascii="Times New Roman" w:hAnsi="Times New Roman" w:cs="Times New Roman"/>
        </w:rPr>
        <w:t>implants manufactured</w:t>
      </w:r>
      <w:r w:rsidRPr="6A3327EB">
        <w:rPr>
          <w:rFonts w:ascii="Times New Roman" w:hAnsi="Times New Roman" w:cs="Times New Roman"/>
        </w:rPr>
        <w:t xml:space="preserve"> to be effective in male dogs for 6 and 12 months, respectively, regardless of the number of implants used (Moresco and Agnew, 2013). The duration of efficacy in wild female canids and felids has been approximately twice the manufacturer-stated minimum reported for domestic male dogs (Asa</w:t>
      </w:r>
      <w:r w:rsidR="00DC433E">
        <w:rPr>
          <w:rFonts w:ascii="Times New Roman" w:hAnsi="Times New Roman" w:cs="Times New Roman"/>
        </w:rPr>
        <w:t>, et al., 2012</w:t>
      </w:r>
      <w:r w:rsidR="001B04D1">
        <w:rPr>
          <w:rFonts w:ascii="Times New Roman" w:hAnsi="Times New Roman" w:cs="Times New Roman"/>
        </w:rPr>
        <w:t>;</w:t>
      </w:r>
      <w:r w:rsidRPr="6A3327EB">
        <w:rPr>
          <w:rFonts w:ascii="Times New Roman" w:hAnsi="Times New Roman" w:cs="Times New Roman"/>
        </w:rPr>
        <w:t xml:space="preserve"> Bertschinger, </w:t>
      </w:r>
      <w:r w:rsidR="009A137A" w:rsidRPr="009A137A">
        <w:rPr>
          <w:rFonts w:ascii="Times New Roman" w:hAnsi="Times New Roman" w:cs="Times New Roman"/>
        </w:rPr>
        <w:t>de Barros Vaz Guimaraes, Trigg, Human, 2008)</w:t>
      </w:r>
      <w:r w:rsidRPr="6A3327EB">
        <w:rPr>
          <w:rFonts w:ascii="Times New Roman" w:hAnsi="Times New Roman" w:cs="Times New Roman"/>
        </w:rPr>
        <w:t xml:space="preserve"> and Suprelorin® has been associated with variable durations of action and reversal rates in female </w:t>
      </w:r>
      <w:r w:rsidR="00C71CE4">
        <w:rPr>
          <w:rFonts w:ascii="Times New Roman" w:hAnsi="Times New Roman" w:cs="Times New Roman"/>
        </w:rPr>
        <w:t>felids</w:t>
      </w:r>
      <w:r w:rsidRPr="6A3327EB">
        <w:rPr>
          <w:rFonts w:ascii="Times New Roman" w:hAnsi="Times New Roman" w:cs="Times New Roman"/>
        </w:rPr>
        <w:t xml:space="preserve"> (Bertschinger,</w:t>
      </w:r>
      <w:r w:rsidR="009A137A">
        <w:rPr>
          <w:rFonts w:ascii="Times New Roman" w:hAnsi="Times New Roman" w:cs="Times New Roman"/>
        </w:rPr>
        <w:t xml:space="preserve"> et al., 2008). </w:t>
      </w:r>
      <w:r w:rsidRPr="6A3327EB">
        <w:rPr>
          <w:rFonts w:ascii="Times New Roman" w:hAnsi="Times New Roman" w:cs="Times New Roman"/>
        </w:rPr>
        <w:t xml:space="preserve"> </w:t>
      </w:r>
    </w:p>
    <w:p w14:paraId="61AB549C" w14:textId="69936280" w:rsidR="00C71CE4" w:rsidRDefault="6A3327EB">
      <w:pPr>
        <w:spacing w:line="480" w:lineRule="auto"/>
        <w:ind w:firstLine="720"/>
        <w:rPr>
          <w:rFonts w:ascii="Times New Roman" w:hAnsi="Times New Roman" w:cs="Times New Roman"/>
        </w:rPr>
      </w:pPr>
      <w:r w:rsidRPr="6A3327EB">
        <w:rPr>
          <w:rFonts w:ascii="Times New Roman" w:hAnsi="Times New Roman" w:cs="Times New Roman"/>
        </w:rPr>
        <w:t>This project aims to investigate and describe the historical and current use of hormonal contraceptives</w:t>
      </w:r>
      <w:r w:rsidR="009F41B7">
        <w:rPr>
          <w:rFonts w:ascii="Times New Roman" w:hAnsi="Times New Roman" w:cs="Times New Roman"/>
        </w:rPr>
        <w:t xml:space="preserve">, </w:t>
      </w:r>
      <w:r w:rsidR="00EA0B2D">
        <w:rPr>
          <w:rFonts w:ascii="Times New Roman" w:hAnsi="Times New Roman" w:cs="Times New Roman"/>
        </w:rPr>
        <w:t xml:space="preserve">with a focus on </w:t>
      </w:r>
      <w:r w:rsidR="009F41B7">
        <w:rPr>
          <w:rFonts w:ascii="Times New Roman" w:hAnsi="Times New Roman" w:cs="Times New Roman"/>
        </w:rPr>
        <w:t xml:space="preserve">MGA and DA as they have been the </w:t>
      </w:r>
      <w:r w:rsidR="00EA0B2D">
        <w:rPr>
          <w:rFonts w:ascii="Times New Roman" w:hAnsi="Times New Roman" w:cs="Times New Roman"/>
        </w:rPr>
        <w:t>most used</w:t>
      </w:r>
      <w:r w:rsidR="009F41B7">
        <w:rPr>
          <w:rFonts w:ascii="Times New Roman" w:hAnsi="Times New Roman" w:cs="Times New Roman"/>
        </w:rPr>
        <w:t>,</w:t>
      </w:r>
      <w:r w:rsidRPr="6A3327EB">
        <w:rPr>
          <w:rFonts w:ascii="Times New Roman" w:hAnsi="Times New Roman" w:cs="Times New Roman"/>
        </w:rPr>
        <w:t xml:space="preserve"> in globally managed populations of captive female tigers</w:t>
      </w:r>
      <w:r w:rsidR="009F41B7">
        <w:rPr>
          <w:rFonts w:ascii="Times New Roman" w:hAnsi="Times New Roman" w:cs="Times New Roman"/>
        </w:rPr>
        <w:t xml:space="preserve">. This study </w:t>
      </w:r>
      <w:r w:rsidR="00EA0B2D">
        <w:rPr>
          <w:rFonts w:ascii="Times New Roman" w:hAnsi="Times New Roman" w:cs="Times New Roman"/>
        </w:rPr>
        <w:t>will</w:t>
      </w:r>
      <w:r w:rsidR="00E84B72">
        <w:rPr>
          <w:rFonts w:ascii="Times New Roman" w:hAnsi="Times New Roman" w:cs="Times New Roman"/>
        </w:rPr>
        <w:t xml:space="preserve"> </w:t>
      </w:r>
      <w:r w:rsidR="009F41B7">
        <w:rPr>
          <w:rFonts w:ascii="Times New Roman" w:hAnsi="Times New Roman" w:cs="Times New Roman"/>
        </w:rPr>
        <w:t>describe</w:t>
      </w:r>
      <w:r w:rsidRPr="6A3327EB">
        <w:rPr>
          <w:rFonts w:ascii="Times New Roman" w:hAnsi="Times New Roman" w:cs="Times New Roman"/>
        </w:rPr>
        <w:t xml:space="preserve"> the transition to DA, identif</w:t>
      </w:r>
      <w:r w:rsidR="00E84B72">
        <w:rPr>
          <w:rFonts w:ascii="Times New Roman" w:hAnsi="Times New Roman" w:cs="Times New Roman"/>
        </w:rPr>
        <w:t xml:space="preserve">y </w:t>
      </w:r>
      <w:r w:rsidRPr="6A3327EB">
        <w:rPr>
          <w:rFonts w:ascii="Times New Roman" w:hAnsi="Times New Roman" w:cs="Times New Roman"/>
        </w:rPr>
        <w:t xml:space="preserve">how </w:t>
      </w:r>
      <w:r w:rsidR="00EA0B2D">
        <w:rPr>
          <w:rFonts w:ascii="Times New Roman" w:hAnsi="Times New Roman" w:cs="Times New Roman"/>
        </w:rPr>
        <w:t xml:space="preserve">DA is </w:t>
      </w:r>
      <w:r w:rsidRPr="6A3327EB">
        <w:rPr>
          <w:rFonts w:ascii="Times New Roman" w:hAnsi="Times New Roman" w:cs="Times New Roman"/>
        </w:rPr>
        <w:t xml:space="preserve">being used and generate unified recommendations for </w:t>
      </w:r>
      <w:r w:rsidR="0075189F">
        <w:rPr>
          <w:rFonts w:ascii="Times New Roman" w:hAnsi="Times New Roman" w:cs="Times New Roman"/>
        </w:rPr>
        <w:t>the use of DA</w:t>
      </w:r>
      <w:r w:rsidRPr="6A3327EB">
        <w:rPr>
          <w:rFonts w:ascii="Times New Roman" w:hAnsi="Times New Roman" w:cs="Times New Roman"/>
        </w:rPr>
        <w:t xml:space="preserve"> moving forward. </w:t>
      </w:r>
      <w:r w:rsidR="00B1496B">
        <w:rPr>
          <w:rFonts w:ascii="Times New Roman" w:hAnsi="Times New Roman" w:cs="Times New Roman"/>
        </w:rPr>
        <w:t>Records were reviewed for reports of pathology associated with contraceptives</w:t>
      </w:r>
      <w:r w:rsidR="0034710E">
        <w:rPr>
          <w:rFonts w:ascii="Times New Roman" w:hAnsi="Times New Roman" w:cs="Times New Roman"/>
        </w:rPr>
        <w:t>; a</w:t>
      </w:r>
      <w:r w:rsidRPr="6A3327EB">
        <w:rPr>
          <w:rFonts w:ascii="Times New Roman" w:hAnsi="Times New Roman" w:cs="Times New Roman"/>
        </w:rPr>
        <w:t xml:space="preserve">ll records </w:t>
      </w:r>
      <w:r w:rsidR="00E84B72">
        <w:rPr>
          <w:rFonts w:ascii="Times New Roman" w:hAnsi="Times New Roman" w:cs="Times New Roman"/>
        </w:rPr>
        <w:t xml:space="preserve">for </w:t>
      </w:r>
      <w:r w:rsidRPr="6A3327EB">
        <w:rPr>
          <w:rFonts w:ascii="Times New Roman" w:hAnsi="Times New Roman" w:cs="Times New Roman"/>
        </w:rPr>
        <w:t xml:space="preserve">captive female tigers contained in the CD were evaluated, including records of surgical sterilization. </w:t>
      </w:r>
    </w:p>
    <w:p w14:paraId="13D21E05" w14:textId="5E459349" w:rsidR="006D5D46" w:rsidRPr="00EA4D93" w:rsidRDefault="00F623C8" w:rsidP="00233A50">
      <w:pPr>
        <w:rPr>
          <w:rFonts w:ascii="Times New Roman" w:hAnsi="Times New Roman" w:cs="Times New Roman"/>
          <w:b/>
          <w:bCs/>
        </w:rPr>
      </w:pPr>
      <w:r w:rsidRPr="00EA4D93">
        <w:rPr>
          <w:rFonts w:ascii="Times New Roman" w:hAnsi="Times New Roman" w:cs="Times New Roman"/>
          <w:b/>
          <w:bCs/>
        </w:rPr>
        <w:t xml:space="preserve">MATERIALS AND METHODS </w:t>
      </w:r>
    </w:p>
    <w:p w14:paraId="00AADBAB" w14:textId="64978B55" w:rsidR="0033491C" w:rsidRPr="00296AB6" w:rsidRDefault="00D820CF" w:rsidP="00233A50">
      <w:pPr>
        <w:rPr>
          <w:rFonts w:ascii="Times New Roman" w:hAnsi="Times New Roman" w:cs="Times New Roman"/>
          <w:b/>
          <w:bCs/>
        </w:rPr>
      </w:pPr>
      <w:r w:rsidRPr="00296AB6">
        <w:rPr>
          <w:rFonts w:ascii="Times New Roman" w:hAnsi="Times New Roman" w:cs="Times New Roman"/>
          <w:b/>
          <w:bCs/>
        </w:rPr>
        <w:t xml:space="preserve">The </w:t>
      </w:r>
      <w:r w:rsidR="7BEFD728" w:rsidRPr="00296AB6">
        <w:rPr>
          <w:rFonts w:ascii="Times New Roman" w:hAnsi="Times New Roman" w:cs="Times New Roman"/>
          <w:b/>
          <w:bCs/>
        </w:rPr>
        <w:t>Contraception Database</w:t>
      </w:r>
    </w:p>
    <w:p w14:paraId="47DE12A7" w14:textId="72FA688C" w:rsidR="00E95098" w:rsidRPr="00287A09" w:rsidRDefault="00CA4D19" w:rsidP="0DEA8C0A">
      <w:pPr>
        <w:spacing w:line="480" w:lineRule="auto"/>
        <w:ind w:firstLine="720"/>
        <w:rPr>
          <w:rFonts w:ascii="Times New Roman" w:hAnsi="Times New Roman" w:cs="Times New Roman"/>
        </w:rPr>
      </w:pPr>
      <w:r>
        <w:rPr>
          <w:rFonts w:ascii="Times New Roman" w:hAnsi="Times New Roman" w:cs="Times New Roman"/>
        </w:rPr>
        <w:t>This study focused only on female tigers.</w:t>
      </w:r>
      <w:r w:rsidRPr="0DEA8C0A">
        <w:rPr>
          <w:rFonts w:ascii="Times New Roman" w:hAnsi="Times New Roman" w:cs="Times New Roman"/>
        </w:rPr>
        <w:t xml:space="preserve"> </w:t>
      </w:r>
      <w:r w:rsidR="0DEA8C0A" w:rsidRPr="0DEA8C0A">
        <w:rPr>
          <w:rFonts w:ascii="Times New Roman" w:hAnsi="Times New Roman" w:cs="Times New Roman"/>
        </w:rPr>
        <w:t xml:space="preserve">The global CD was searched in October 2019 for all contraceptive records in </w:t>
      </w:r>
      <w:r w:rsidR="00FE55E8">
        <w:rPr>
          <w:rFonts w:ascii="Times New Roman" w:hAnsi="Times New Roman" w:cs="Times New Roman"/>
        </w:rPr>
        <w:t xml:space="preserve">female </w:t>
      </w:r>
      <w:r w:rsidR="0DEA8C0A" w:rsidRPr="0DEA8C0A">
        <w:rPr>
          <w:rFonts w:ascii="Times New Roman" w:hAnsi="Times New Roman" w:cs="Times New Roman"/>
        </w:rPr>
        <w:t>tigers (</w:t>
      </w:r>
      <w:r w:rsidR="0DEA8C0A" w:rsidRPr="0DEA8C0A">
        <w:rPr>
          <w:rFonts w:ascii="Times New Roman" w:hAnsi="Times New Roman" w:cs="Times New Roman"/>
          <w:i/>
          <w:iCs/>
        </w:rPr>
        <w:t>Panthera tigris</w:t>
      </w:r>
      <w:r w:rsidR="00E9106D">
        <w:rPr>
          <w:rFonts w:ascii="Times New Roman" w:hAnsi="Times New Roman" w:cs="Times New Roman"/>
          <w:i/>
          <w:iCs/>
        </w:rPr>
        <w:t xml:space="preserve"> spp.</w:t>
      </w:r>
      <w:r w:rsidR="0DEA8C0A" w:rsidRPr="0DEA8C0A">
        <w:rPr>
          <w:rFonts w:ascii="Times New Roman" w:hAnsi="Times New Roman" w:cs="Times New Roman"/>
        </w:rPr>
        <w:t xml:space="preserve">) since the inception of the </w:t>
      </w:r>
      <w:r w:rsidR="0DEA8C0A" w:rsidRPr="009B2825">
        <w:rPr>
          <w:rFonts w:ascii="Times New Roman" w:hAnsi="Times New Roman" w:cs="Times New Roman"/>
        </w:rPr>
        <w:t>database in 19</w:t>
      </w:r>
      <w:r w:rsidR="009B2825" w:rsidRPr="009B2825">
        <w:rPr>
          <w:rFonts w:ascii="Times New Roman" w:hAnsi="Times New Roman" w:cs="Times New Roman"/>
        </w:rPr>
        <w:t>89 (Asa, et al., 2012)</w:t>
      </w:r>
      <w:r w:rsidR="00DD1F0A">
        <w:rPr>
          <w:rFonts w:ascii="Times New Roman" w:hAnsi="Times New Roman" w:cs="Times New Roman"/>
        </w:rPr>
        <w:t xml:space="preserve">. </w:t>
      </w:r>
      <w:r w:rsidR="0DEA8C0A" w:rsidRPr="009B2825">
        <w:rPr>
          <w:rFonts w:ascii="Times New Roman" w:hAnsi="Times New Roman" w:cs="Times New Roman"/>
        </w:rPr>
        <w:t xml:space="preserve"> Information</w:t>
      </w:r>
      <w:r w:rsidR="0DEA8C0A" w:rsidRPr="0DEA8C0A">
        <w:rPr>
          <w:rFonts w:ascii="Times New Roman" w:hAnsi="Times New Roman" w:cs="Times New Roman"/>
        </w:rPr>
        <w:t xml:space="preserve"> pertaining to the individual (species, birth date, institution, sex, location, body weight, previous reproductive history) and to the contraceptive record (start and end dates, product, dose, implant location, start and end dates of mate access, non-contraceptive effects, implant recovery, reversibility) were collected. If data were missing, such as birth date and reproductive history, supplementary data w</w:t>
      </w:r>
      <w:r w:rsidR="003A0FF5">
        <w:rPr>
          <w:rFonts w:ascii="Times New Roman" w:hAnsi="Times New Roman" w:cs="Times New Roman"/>
        </w:rPr>
        <w:t>ere</w:t>
      </w:r>
      <w:r w:rsidR="0DEA8C0A" w:rsidRPr="0DEA8C0A">
        <w:rPr>
          <w:rFonts w:ascii="Times New Roman" w:hAnsi="Times New Roman" w:cs="Times New Roman"/>
        </w:rPr>
        <w:t xml:space="preserve"> obtained using the Zoological Information Management System (Species360</w:t>
      </w:r>
      <w:r w:rsidR="00E9106D">
        <w:rPr>
          <w:rFonts w:ascii="Times New Roman" w:hAnsi="Times New Roman" w:cs="Times New Roman"/>
        </w:rPr>
        <w:t xml:space="preserve">; </w:t>
      </w:r>
      <w:r w:rsidR="0DEA8C0A" w:rsidRPr="0DEA8C0A">
        <w:rPr>
          <w:rFonts w:ascii="Times New Roman" w:hAnsi="Times New Roman" w:cs="Times New Roman"/>
        </w:rPr>
        <w:t xml:space="preserve">www.Species360.org). </w:t>
      </w:r>
    </w:p>
    <w:p w14:paraId="0761EA92" w14:textId="0B89CAA3" w:rsidR="00581C24" w:rsidRPr="00287A09" w:rsidRDefault="0DEA8C0A" w:rsidP="00EA4D93">
      <w:pPr>
        <w:spacing w:line="480" w:lineRule="auto"/>
        <w:ind w:firstLine="720"/>
        <w:rPr>
          <w:rFonts w:ascii="Times New Roman" w:hAnsi="Times New Roman" w:cs="Times New Roman"/>
        </w:rPr>
      </w:pPr>
      <w:r w:rsidRPr="0DEA8C0A">
        <w:rPr>
          <w:rFonts w:ascii="Times New Roman" w:hAnsi="Times New Roman" w:cs="Times New Roman"/>
        </w:rPr>
        <w:t xml:space="preserve">To identify whether there were differences in contraceptive use between the regions, institutions were classified as either EAZA institutions (institutions in Europe and </w:t>
      </w:r>
      <w:r w:rsidR="00CA4D19">
        <w:rPr>
          <w:rFonts w:ascii="Times New Roman" w:hAnsi="Times New Roman" w:cs="Times New Roman"/>
        </w:rPr>
        <w:t>Western Asia</w:t>
      </w:r>
      <w:r w:rsidRPr="0DEA8C0A">
        <w:rPr>
          <w:rFonts w:ascii="Times New Roman" w:hAnsi="Times New Roman" w:cs="Times New Roman"/>
        </w:rPr>
        <w:t xml:space="preserve">) or AZA institutions (institutions in the rest of the world). </w:t>
      </w:r>
      <w:r w:rsidR="001B262D">
        <w:rPr>
          <w:rFonts w:ascii="Times New Roman" w:hAnsi="Times New Roman" w:cs="Times New Roman"/>
        </w:rPr>
        <w:t xml:space="preserve">Tigers are described as Amur, </w:t>
      </w:r>
      <w:r w:rsidR="00DD1D73">
        <w:rPr>
          <w:rFonts w:ascii="Times New Roman" w:hAnsi="Times New Roman" w:cs="Times New Roman"/>
        </w:rPr>
        <w:t xml:space="preserve">Bengal, Indochinese, Generic, Malayan, or </w:t>
      </w:r>
      <w:r w:rsidR="001B262D">
        <w:rPr>
          <w:rFonts w:ascii="Times New Roman" w:hAnsi="Times New Roman" w:cs="Times New Roman"/>
        </w:rPr>
        <w:t>Sumatran</w:t>
      </w:r>
      <w:r w:rsidR="00DD1D73">
        <w:rPr>
          <w:rFonts w:ascii="Times New Roman" w:hAnsi="Times New Roman" w:cs="Times New Roman"/>
        </w:rPr>
        <w:t xml:space="preserve">. </w:t>
      </w:r>
    </w:p>
    <w:p w14:paraId="75894FE1" w14:textId="79C6039C" w:rsidR="0033491C" w:rsidRPr="00296AB6" w:rsidRDefault="00D820CF" w:rsidP="00233A50">
      <w:pPr>
        <w:rPr>
          <w:rFonts w:ascii="Times New Roman" w:hAnsi="Times New Roman" w:cs="Times New Roman"/>
          <w:b/>
          <w:bCs/>
        </w:rPr>
      </w:pPr>
      <w:r w:rsidRPr="00296AB6">
        <w:rPr>
          <w:rFonts w:ascii="Times New Roman" w:hAnsi="Times New Roman" w:cs="Times New Roman"/>
          <w:b/>
          <w:bCs/>
        </w:rPr>
        <w:t xml:space="preserve">The </w:t>
      </w:r>
      <w:r w:rsidR="00DD6546" w:rsidRPr="00296AB6">
        <w:rPr>
          <w:rFonts w:ascii="Times New Roman" w:hAnsi="Times New Roman" w:cs="Times New Roman"/>
          <w:b/>
          <w:bCs/>
        </w:rPr>
        <w:t>EEP s</w:t>
      </w:r>
      <w:r w:rsidR="1241B886" w:rsidRPr="00296AB6">
        <w:rPr>
          <w:rFonts w:ascii="Times New Roman" w:hAnsi="Times New Roman" w:cs="Times New Roman"/>
          <w:b/>
          <w:bCs/>
        </w:rPr>
        <w:t>urvey</w:t>
      </w:r>
    </w:p>
    <w:p w14:paraId="1AB7E8D5" w14:textId="402F7880" w:rsidR="009F26C9" w:rsidRPr="00287A09" w:rsidRDefault="13FC76F6" w:rsidP="009632AA">
      <w:pPr>
        <w:spacing w:after="0" w:line="480" w:lineRule="auto"/>
        <w:ind w:firstLine="720"/>
        <w:rPr>
          <w:rFonts w:ascii="Times New Roman" w:hAnsi="Times New Roman" w:cs="Times New Roman"/>
          <w:b/>
          <w:bCs/>
        </w:rPr>
      </w:pPr>
      <w:r w:rsidRPr="13FC76F6">
        <w:rPr>
          <w:rFonts w:ascii="Times New Roman" w:hAnsi="Times New Roman" w:cs="Times New Roman"/>
        </w:rPr>
        <w:t>Recording contraceptive data with</w:t>
      </w:r>
      <w:r w:rsidR="00CA4D19">
        <w:rPr>
          <w:rFonts w:ascii="Times New Roman" w:hAnsi="Times New Roman" w:cs="Times New Roman"/>
        </w:rPr>
        <w:t xml:space="preserve"> the</w:t>
      </w:r>
      <w:r w:rsidRPr="13FC76F6">
        <w:rPr>
          <w:rFonts w:ascii="Times New Roman" w:hAnsi="Times New Roman" w:cs="Times New Roman"/>
        </w:rPr>
        <w:t xml:space="preserve"> EAZA-RMG is not mandatory; some EEP animals may not have been included in the records. Therefore, in addition to the contraceptive records from the CD, an online survey was produced (SurveyMonkey®; SI, Appendix </w:t>
      </w:r>
      <w:r w:rsidR="0072144E">
        <w:rPr>
          <w:rFonts w:ascii="Times New Roman" w:hAnsi="Times New Roman" w:cs="Times New Roman"/>
        </w:rPr>
        <w:t>1</w:t>
      </w:r>
      <w:r w:rsidRPr="13FC76F6">
        <w:rPr>
          <w:rFonts w:ascii="Times New Roman" w:hAnsi="Times New Roman" w:cs="Times New Roman"/>
        </w:rPr>
        <w:t>) and sent electronically to 148 European institutions holding female Amur and Sumatran tigers managed by the EEP. The survey asked about the reproductive and contraceptive history of intact, sexually mature (&gt; 3 years old) female tigers, held in collections between January 1, 2007 through July 1, 2018. Tigers that did not fulfill these criteria were removed from the analyses. Only complete responses to the survey were considered; duplicate results from the survey and the CD were counted as a single record.</w:t>
      </w:r>
      <w:r w:rsidRPr="13FC76F6">
        <w:rPr>
          <w:rFonts w:ascii="Times New Roman" w:hAnsi="Times New Roman" w:cs="Times New Roman"/>
          <w:lang w:val="en-GB" w:eastAsia="en-GB"/>
        </w:rPr>
        <w:t xml:space="preserve"> Forty-four</w:t>
      </w:r>
      <w:r w:rsidRPr="13FC76F6">
        <w:rPr>
          <w:rFonts w:ascii="Times New Roman" w:hAnsi="Times New Roman" w:cs="Times New Roman"/>
        </w:rPr>
        <w:t xml:space="preserve"> institutions responded, results from 38 institutions fit the inclusion criteria and were included in the analysis, resulting in a 25.7% institutional inclusion rate. These 38 institutions reported on 78 individual female tigers, only 21 of which (12 Amur and 9 Sumatran) were treated with hormonal contraception. The survey identified 20 unique individual tigers (38 contraceptive treatment bouts) that were not originally included in the CD and have been added to the overall dataset for EAZA tigers.  </w:t>
      </w:r>
    </w:p>
    <w:p w14:paraId="00503EEA" w14:textId="0432F08E" w:rsidR="00FD2211" w:rsidRPr="00296AB6" w:rsidRDefault="7BEFD728" w:rsidP="00303CE2">
      <w:pPr>
        <w:spacing w:line="480" w:lineRule="auto"/>
        <w:rPr>
          <w:rFonts w:ascii="Times New Roman" w:hAnsi="Times New Roman" w:cs="Times New Roman"/>
          <w:b/>
          <w:bCs/>
        </w:rPr>
      </w:pPr>
      <w:r w:rsidRPr="00296AB6">
        <w:rPr>
          <w:rFonts w:ascii="Times New Roman" w:hAnsi="Times New Roman" w:cs="Times New Roman"/>
          <w:b/>
          <w:bCs/>
        </w:rPr>
        <w:t>Historical overview</w:t>
      </w:r>
    </w:p>
    <w:p w14:paraId="24D0EBD5" w14:textId="2DA55EF0" w:rsidR="0033491C" w:rsidRPr="00287A09" w:rsidRDefault="6F056211" w:rsidP="009632AA">
      <w:pPr>
        <w:spacing w:after="0" w:line="480" w:lineRule="auto"/>
        <w:ind w:firstLine="720"/>
        <w:rPr>
          <w:rFonts w:ascii="Times New Roman" w:hAnsi="Times New Roman" w:cs="Times New Roman"/>
          <w:b/>
          <w:bCs/>
        </w:rPr>
      </w:pPr>
      <w:r w:rsidRPr="00B933E9">
        <w:rPr>
          <w:rFonts w:ascii="Times New Roman" w:hAnsi="Times New Roman" w:cs="Times New Roman"/>
        </w:rPr>
        <w:t xml:space="preserve">In </w:t>
      </w:r>
      <w:r w:rsidRPr="00D754DD">
        <w:rPr>
          <w:rFonts w:ascii="Times New Roman" w:hAnsi="Times New Roman" w:cs="Times New Roman"/>
        </w:rPr>
        <w:t>total, 9</w:t>
      </w:r>
      <w:r w:rsidR="007744B2" w:rsidRPr="00D754DD">
        <w:rPr>
          <w:rFonts w:ascii="Times New Roman" w:hAnsi="Times New Roman" w:cs="Times New Roman"/>
        </w:rPr>
        <w:t>17</w:t>
      </w:r>
      <w:r w:rsidRPr="00D754DD">
        <w:rPr>
          <w:rFonts w:ascii="Times New Roman" w:hAnsi="Times New Roman" w:cs="Times New Roman"/>
        </w:rPr>
        <w:t xml:space="preserve"> records from 4</w:t>
      </w:r>
      <w:r w:rsidR="007744B2" w:rsidRPr="00D754DD">
        <w:rPr>
          <w:rFonts w:ascii="Times New Roman" w:hAnsi="Times New Roman" w:cs="Times New Roman"/>
        </w:rPr>
        <w:t>82</w:t>
      </w:r>
      <w:r w:rsidR="00B933E9" w:rsidRPr="00D754DD">
        <w:rPr>
          <w:rFonts w:ascii="Times New Roman" w:hAnsi="Times New Roman" w:cs="Times New Roman"/>
        </w:rPr>
        <w:t xml:space="preserve"> female</w:t>
      </w:r>
      <w:r w:rsidRPr="00D754DD">
        <w:rPr>
          <w:rFonts w:ascii="Times New Roman" w:hAnsi="Times New Roman" w:cs="Times New Roman"/>
        </w:rPr>
        <w:t xml:space="preserve"> tigers</w:t>
      </w:r>
      <w:r w:rsidRPr="00B933E9">
        <w:rPr>
          <w:rFonts w:ascii="Times New Roman" w:hAnsi="Times New Roman" w:cs="Times New Roman"/>
        </w:rPr>
        <w:t xml:space="preserve"> were used</w:t>
      </w:r>
      <w:r w:rsidRPr="6F056211">
        <w:rPr>
          <w:rFonts w:ascii="Times New Roman" w:hAnsi="Times New Roman" w:cs="Times New Roman"/>
        </w:rPr>
        <w:t xml:space="preserve"> to describe the historic trends in contraceptive use in captive tigers. When separated by region, the data reflect information regarding 1</w:t>
      </w:r>
      <w:r w:rsidR="00CF273D">
        <w:rPr>
          <w:rFonts w:ascii="Times New Roman" w:hAnsi="Times New Roman" w:cs="Times New Roman"/>
        </w:rPr>
        <w:t>25 female</w:t>
      </w:r>
      <w:r w:rsidRPr="6F056211">
        <w:rPr>
          <w:rFonts w:ascii="Times New Roman" w:hAnsi="Times New Roman" w:cs="Times New Roman"/>
        </w:rPr>
        <w:t xml:space="preserve"> tigers housed within institutions in Europe between dates August 1986 through May 2019 (EAZA) and 3</w:t>
      </w:r>
      <w:r w:rsidR="00CF273D">
        <w:rPr>
          <w:rFonts w:ascii="Times New Roman" w:hAnsi="Times New Roman" w:cs="Times New Roman"/>
        </w:rPr>
        <w:t>37 female</w:t>
      </w:r>
      <w:r w:rsidRPr="6F056211">
        <w:rPr>
          <w:rFonts w:ascii="Times New Roman" w:hAnsi="Times New Roman" w:cs="Times New Roman"/>
        </w:rPr>
        <w:t xml:space="preserve"> tigers from the rest of the world (AZA) between the dates of October 1975 through June 2019. Products were grouped by their main active ingredient, rather than trade name, as these may vary across regions. Surgical methods of sterilization were also included in this overview. The number of records using each active ingredient/method as well as the earliest and latest start dates for each category were evaluated. </w:t>
      </w:r>
    </w:p>
    <w:p w14:paraId="28ABA7FD" w14:textId="0E56408D" w:rsidR="009A293D" w:rsidRPr="00296AB6" w:rsidRDefault="34EEB486" w:rsidP="00303CE2">
      <w:pPr>
        <w:spacing w:line="480" w:lineRule="auto"/>
        <w:rPr>
          <w:rFonts w:ascii="Times New Roman" w:hAnsi="Times New Roman" w:cs="Times New Roman"/>
          <w:b/>
          <w:bCs/>
        </w:rPr>
      </w:pPr>
      <w:r w:rsidRPr="00296AB6">
        <w:rPr>
          <w:rFonts w:ascii="Times New Roman" w:hAnsi="Times New Roman" w:cs="Times New Roman"/>
          <w:b/>
          <w:bCs/>
        </w:rPr>
        <w:t xml:space="preserve">Evaluating </w:t>
      </w:r>
      <w:r w:rsidR="0042514D">
        <w:rPr>
          <w:rFonts w:ascii="Times New Roman" w:hAnsi="Times New Roman" w:cs="Times New Roman"/>
          <w:b/>
          <w:bCs/>
        </w:rPr>
        <w:t>DA</w:t>
      </w:r>
      <w:r w:rsidR="002B186B" w:rsidRPr="00296AB6">
        <w:rPr>
          <w:rFonts w:ascii="Times New Roman" w:hAnsi="Times New Roman" w:cs="Times New Roman"/>
          <w:b/>
          <w:bCs/>
        </w:rPr>
        <w:t xml:space="preserve"> implant</w:t>
      </w:r>
      <w:r w:rsidRPr="00296AB6">
        <w:rPr>
          <w:rFonts w:ascii="Times New Roman" w:hAnsi="Times New Roman" w:cs="Times New Roman"/>
          <w:b/>
          <w:bCs/>
        </w:rPr>
        <w:t xml:space="preserve"> use in captive tigers </w:t>
      </w:r>
    </w:p>
    <w:p w14:paraId="72A33D87" w14:textId="12EC8FB5" w:rsidR="00B122BD" w:rsidRPr="00296AB6" w:rsidRDefault="2A1CC654" w:rsidP="2A1CC654">
      <w:pPr>
        <w:spacing w:line="480" w:lineRule="auto"/>
        <w:ind w:firstLine="720"/>
        <w:rPr>
          <w:rFonts w:ascii="Times New Roman" w:hAnsi="Times New Roman" w:cs="Times New Roman"/>
        </w:rPr>
      </w:pPr>
      <w:r w:rsidRPr="2A1CC654">
        <w:rPr>
          <w:rFonts w:ascii="Times New Roman" w:hAnsi="Times New Roman" w:cs="Times New Roman"/>
        </w:rPr>
        <w:t>The use of GnRH agonists other than DA has not been described for tigers in the CD. In total, there were 170 DA records from 89 tigers (167 records from 86 female tigers).</w:t>
      </w:r>
      <w:r w:rsidR="00606990">
        <w:rPr>
          <w:rFonts w:ascii="Times New Roman" w:hAnsi="Times New Roman" w:cs="Times New Roman"/>
        </w:rPr>
        <w:t xml:space="preserve"> </w:t>
      </w:r>
      <w:r w:rsidRPr="2A1CC654">
        <w:rPr>
          <w:rFonts w:ascii="Times New Roman" w:hAnsi="Times New Roman" w:cs="Times New Roman"/>
        </w:rPr>
        <w:t xml:space="preserve">Treatment protocols were evaluated by examining implant location, dose used, number of repeat treatments, </w:t>
      </w:r>
      <w:r w:rsidRPr="0009301E">
        <w:rPr>
          <w:rFonts w:ascii="Times New Roman" w:hAnsi="Times New Roman" w:cs="Times New Roman"/>
        </w:rPr>
        <w:t xml:space="preserve">and whether separation of sexes or supplementation with oral MA had been used for the first treatment with DA. </w:t>
      </w:r>
      <w:r w:rsidRPr="0009301E">
        <w:rPr>
          <w:rFonts w:ascii="Times New Roman" w:eastAsia="Times New Roman" w:hAnsi="Times New Roman" w:cs="Times New Roman"/>
        </w:rPr>
        <w:t xml:space="preserve"> The mean treatment interval was calculated for tigers that received multiple, concurrent DA implants</w:t>
      </w:r>
      <w:r w:rsidR="00774F18" w:rsidRPr="0009301E">
        <w:rPr>
          <w:rFonts w:ascii="Times New Roman" w:eastAsia="Times New Roman" w:hAnsi="Times New Roman" w:cs="Times New Roman"/>
        </w:rPr>
        <w:t xml:space="preserve">; only bouts with definitive beginning and end dates were included. </w:t>
      </w:r>
      <w:r w:rsidR="00CF1882" w:rsidRPr="0009301E">
        <w:rPr>
          <w:rFonts w:ascii="Times New Roman" w:eastAsia="Times New Roman" w:hAnsi="Times New Roman" w:cs="Times New Roman"/>
        </w:rPr>
        <w:t xml:space="preserve">Where subsequent bouts occurred, the end date of a previous bout was considered the same day as the beginning date of the </w:t>
      </w:r>
      <w:r w:rsidR="00164104" w:rsidRPr="0009301E">
        <w:rPr>
          <w:rFonts w:ascii="Times New Roman" w:eastAsia="Times New Roman" w:hAnsi="Times New Roman" w:cs="Times New Roman"/>
        </w:rPr>
        <w:t xml:space="preserve">immediately </w:t>
      </w:r>
      <w:r w:rsidR="00CF1882" w:rsidRPr="0009301E">
        <w:rPr>
          <w:rFonts w:ascii="Times New Roman" w:eastAsia="Times New Roman" w:hAnsi="Times New Roman" w:cs="Times New Roman"/>
        </w:rPr>
        <w:t>subsequent bout unless otherwise specified</w:t>
      </w:r>
      <w:r w:rsidRPr="0009301E">
        <w:rPr>
          <w:rFonts w:ascii="Times New Roman" w:eastAsia="Times New Roman" w:hAnsi="Times New Roman" w:cs="Times New Roman"/>
        </w:rPr>
        <w:t>.</w:t>
      </w:r>
      <w:r w:rsidR="00774F18" w:rsidRPr="0009301E">
        <w:rPr>
          <w:rFonts w:ascii="Times New Roman" w:eastAsia="Times New Roman" w:hAnsi="Times New Roman" w:cs="Times New Roman"/>
        </w:rPr>
        <w:t xml:space="preserve"> </w:t>
      </w:r>
      <w:r w:rsidRPr="0009301E">
        <w:rPr>
          <w:rFonts w:ascii="Times New Roman" w:hAnsi="Times New Roman" w:cs="Times New Roman"/>
        </w:rPr>
        <w:t xml:space="preserve"> Product efficacy</w:t>
      </w:r>
      <w:r w:rsidR="00610514">
        <w:rPr>
          <w:rFonts w:ascii="Times New Roman" w:hAnsi="Times New Roman" w:cs="Times New Roman"/>
        </w:rPr>
        <w:t xml:space="preserve">, </w:t>
      </w:r>
      <w:r w:rsidR="00D24625">
        <w:rPr>
          <w:rFonts w:ascii="Times New Roman" w:hAnsi="Times New Roman" w:cs="Times New Roman"/>
        </w:rPr>
        <w:t xml:space="preserve">defined as </w:t>
      </w:r>
      <w:r w:rsidR="00610514">
        <w:rPr>
          <w:rFonts w:ascii="Times New Roman" w:hAnsi="Times New Roman" w:cs="Times New Roman"/>
        </w:rPr>
        <w:t>the prevention of estrus and/or pregnancy,</w:t>
      </w:r>
      <w:r w:rsidRPr="2A1CC654">
        <w:rPr>
          <w:rFonts w:ascii="Times New Roman" w:hAnsi="Times New Roman" w:cs="Times New Roman"/>
        </w:rPr>
        <w:t xml:space="preserve"> was assessed by examining the number of records in which no </w:t>
      </w:r>
      <w:r w:rsidR="00610514">
        <w:rPr>
          <w:rFonts w:ascii="Times New Roman" w:hAnsi="Times New Roman" w:cs="Times New Roman"/>
        </w:rPr>
        <w:t>treatment failures</w:t>
      </w:r>
      <w:r w:rsidRPr="2A1CC654">
        <w:rPr>
          <w:rFonts w:ascii="Times New Roman" w:hAnsi="Times New Roman" w:cs="Times New Roman"/>
        </w:rPr>
        <w:t xml:space="preserve"> were reported, including ongoing records. Failures were identified according to Cowl et al. </w:t>
      </w:r>
      <w:r w:rsidR="13FC76F6" w:rsidRPr="2A1CC654">
        <w:rPr>
          <w:rFonts w:ascii="Times New Roman" w:hAnsi="Times New Roman" w:cs="Times New Roman"/>
        </w:rPr>
        <w:fldChar w:fldCharType="begin"/>
      </w:r>
      <w:r w:rsidR="13FC76F6" w:rsidRPr="2A1CC654">
        <w:rPr>
          <w:rFonts w:ascii="Times New Roman" w:hAnsi="Times New Roman" w:cs="Times New Roman"/>
        </w:rPr>
        <w:instrText>ADDIN CSL_CITATION {"citationItems":[{"id":"ITEM-1","itemData":{"DOI":"10.1638/2017-0153R.1","author":[{"dropping-particle":"","family":"Cowl","given":"V.B.","non-dropping-particle":"","parse-names":false,"suffix":""},{"dropping-particle":"","family":"Walker","given":"S.L.","non-dropping-particle":"","parse-names":false,"suffix":""},{"dropping-particle":"","family":"Feltrer-Rambaud","given":"Y.","non-dropping-particle":"","parse-names":false,"suffix":""}],"container-title":"Journal of Zoo and Wildlife Medicine","id":"ITEM-1","issue":"1","issued":{"date-parts":[["2018"]]},"page":"1-8","title":"Assessing the Efficacy of Deslorelin Acetate Implants (Suprelorin) in Alternative Placement Sites","type":"article-journal","volume":"49"},"suppress-author":1,"uris":["http://www.mendeley.com/documents/?uuid=9722c2e2-331c-4f7e-a353-93fc917e2d55"]}],"mendeley":{"formattedCitation":"(2018)","plainTextFormattedCitation":"(2018)","previouslyFormattedCitation":"(Cowl et al. 2018)"},"properties":{"noteIndex":0},"schema":"https://github.com/citation-style-language/schema/raw/master/csl-citation.json"}</w:instrText>
      </w:r>
      <w:r w:rsidR="13FC76F6" w:rsidRPr="2A1CC654">
        <w:rPr>
          <w:rFonts w:ascii="Times New Roman" w:hAnsi="Times New Roman" w:cs="Times New Roman"/>
        </w:rPr>
        <w:fldChar w:fldCharType="separate"/>
      </w:r>
      <w:r w:rsidRPr="2A1CC654">
        <w:rPr>
          <w:rFonts w:ascii="Times New Roman" w:hAnsi="Times New Roman" w:cs="Times New Roman"/>
          <w:noProof/>
        </w:rPr>
        <w:t>(2018)</w:t>
      </w:r>
      <w:r w:rsidR="13FC76F6" w:rsidRPr="2A1CC654">
        <w:rPr>
          <w:rFonts w:ascii="Times New Roman" w:hAnsi="Times New Roman" w:cs="Times New Roman"/>
        </w:rPr>
        <w:fldChar w:fldCharType="end"/>
      </w:r>
      <w:r w:rsidRPr="2A1CC654">
        <w:rPr>
          <w:rFonts w:ascii="Times New Roman" w:hAnsi="Times New Roman" w:cs="Times New Roman"/>
        </w:rPr>
        <w:t xml:space="preserve"> whereby “</w:t>
      </w:r>
      <w:r w:rsidRPr="2A1CC654">
        <w:rPr>
          <w:rFonts w:ascii="Times New Roman" w:hAnsi="Times New Roman"/>
        </w:rPr>
        <w:t>true” failures are failures in which the product was ineffective at suppressing</w:t>
      </w:r>
      <w:r w:rsidRPr="2A1CC654">
        <w:rPr>
          <w:rFonts w:ascii="Times New Roman" w:hAnsi="Times New Roman" w:cs="Times New Roman"/>
        </w:rPr>
        <w:t xml:space="preserve"> estrus, or conception, and institutional failures are failures that account from the incorrect use of the contraceptive product, for example by failing to use MA in females at the beginning of the contraceptive bout. Total rates of efficacy were calculated, excluding records in which institutional failures had occurred. </w:t>
      </w:r>
    </w:p>
    <w:p w14:paraId="62CB03CD" w14:textId="782EA38F" w:rsidR="0003304D" w:rsidRPr="00287A09" w:rsidRDefault="13FC76F6" w:rsidP="0003304D">
      <w:pPr>
        <w:spacing w:line="480" w:lineRule="auto"/>
        <w:ind w:firstLine="720"/>
        <w:rPr>
          <w:rFonts w:ascii="Times New Roman" w:hAnsi="Times New Roman" w:cs="Times New Roman"/>
        </w:rPr>
      </w:pPr>
      <w:r w:rsidRPr="13FC76F6">
        <w:rPr>
          <w:rFonts w:ascii="Times New Roman" w:hAnsi="Times New Roman" w:cs="Times New Roman"/>
        </w:rPr>
        <w:t xml:space="preserve">The reversibility of DA implants was evaluated; this includes “full” reversals in which the contracepted individual produces offspring, including live and stillbirths, as well as partial reversals, which include behavioral (resumption of estrus and reproductive behaviors), or physiological reversals (sex steroids are no longer suppressed), but not resulting in detected pregnancies.  Reversal time is calculated as the time from implant insertion to the time of </w:t>
      </w:r>
      <w:r w:rsidR="008C122A">
        <w:rPr>
          <w:rFonts w:ascii="Times New Roman" w:hAnsi="Times New Roman" w:cs="Times New Roman"/>
        </w:rPr>
        <w:t xml:space="preserve">conception of </w:t>
      </w:r>
      <w:r w:rsidRPr="13FC76F6">
        <w:rPr>
          <w:rFonts w:ascii="Times New Roman" w:hAnsi="Times New Roman" w:cs="Times New Roman"/>
        </w:rPr>
        <w:t xml:space="preserve">offspring (full reversal) or to the time of the resumption of behavioral or physiological indicators of fertility (partial reversal). </w:t>
      </w:r>
      <w:r w:rsidR="00572782">
        <w:rPr>
          <w:rFonts w:ascii="Times New Roman" w:hAnsi="Times New Roman" w:cs="Times New Roman"/>
        </w:rPr>
        <w:t>For full reversals</w:t>
      </w:r>
      <w:r w:rsidR="00572782" w:rsidRPr="51473BB0">
        <w:rPr>
          <w:rFonts w:ascii="Times New Roman" w:hAnsi="Times New Roman" w:cs="Times New Roman"/>
        </w:rPr>
        <w:t xml:space="preserve">, only individuals </w:t>
      </w:r>
      <w:r w:rsidR="00572782">
        <w:rPr>
          <w:rFonts w:ascii="Times New Roman" w:hAnsi="Times New Roman" w:cs="Times New Roman"/>
        </w:rPr>
        <w:t>that</w:t>
      </w:r>
      <w:r w:rsidR="00572782" w:rsidRPr="51473BB0">
        <w:rPr>
          <w:rFonts w:ascii="Times New Roman" w:hAnsi="Times New Roman" w:cs="Times New Roman"/>
        </w:rPr>
        <w:t xml:space="preserve"> were given the opportunity to breed were included</w:t>
      </w:r>
      <w:r w:rsidR="00594DD0">
        <w:rPr>
          <w:rFonts w:ascii="Times New Roman" w:hAnsi="Times New Roman" w:cs="Times New Roman"/>
        </w:rPr>
        <w:t xml:space="preserve">, including females who were given a breeding opportunity but </w:t>
      </w:r>
      <w:r w:rsidR="00A576FB">
        <w:rPr>
          <w:rFonts w:ascii="Times New Roman" w:hAnsi="Times New Roman" w:cs="Times New Roman"/>
        </w:rPr>
        <w:t xml:space="preserve">were removed from the breeding pool </w:t>
      </w:r>
      <w:r w:rsidR="00594DD0">
        <w:rPr>
          <w:rFonts w:ascii="Times New Roman" w:hAnsi="Times New Roman" w:cs="Times New Roman"/>
        </w:rPr>
        <w:t>before reversing</w:t>
      </w:r>
      <w:r w:rsidR="00A576FB">
        <w:rPr>
          <w:rFonts w:ascii="Times New Roman" w:hAnsi="Times New Roman" w:cs="Times New Roman"/>
        </w:rPr>
        <w:t xml:space="preserve"> (through death or by receiving permanent non-breeding recommendations)</w:t>
      </w:r>
      <w:r w:rsidR="00572782" w:rsidRPr="51473BB0">
        <w:rPr>
          <w:rFonts w:ascii="Times New Roman" w:hAnsi="Times New Roman" w:cs="Times New Roman"/>
        </w:rPr>
        <w:t xml:space="preserve">. </w:t>
      </w:r>
      <w:r w:rsidRPr="13FC76F6">
        <w:rPr>
          <w:rFonts w:ascii="Times New Roman" w:hAnsi="Times New Roman" w:cs="Times New Roman"/>
        </w:rPr>
        <w:t>Conception date was estimated based on a mean gestation length of 107 days (Sadleir, 1966, Graham, Goodrowe, Raeside, Liptrap, 1995</w:t>
      </w:r>
      <w:r w:rsidR="0069526B">
        <w:rPr>
          <w:rFonts w:ascii="Times New Roman" w:hAnsi="Times New Roman" w:cs="Times New Roman"/>
        </w:rPr>
        <w:t>;</w:t>
      </w:r>
      <w:r w:rsidRPr="13FC76F6">
        <w:rPr>
          <w:rFonts w:ascii="Times New Roman" w:hAnsi="Times New Roman" w:cs="Times New Roman"/>
        </w:rPr>
        <w:t xml:space="preserve"> Graham, et al., 2006</w:t>
      </w:r>
      <w:r w:rsidR="0069526B">
        <w:rPr>
          <w:rFonts w:ascii="Times New Roman" w:hAnsi="Times New Roman" w:cs="Times New Roman"/>
        </w:rPr>
        <w:t>;</w:t>
      </w:r>
      <w:r w:rsidRPr="13FC76F6">
        <w:rPr>
          <w:rFonts w:ascii="Times New Roman" w:hAnsi="Times New Roman" w:cs="Times New Roman"/>
        </w:rPr>
        <w:t xml:space="preserve"> Gu, Guo, Stott, Jiang, Jianzhang, 2016).  </w:t>
      </w:r>
    </w:p>
    <w:p w14:paraId="10356FE7" w14:textId="7C3C5BAB" w:rsidR="00A770C7" w:rsidRPr="003D3E04" w:rsidRDefault="00A770C7" w:rsidP="00976BF6">
      <w:pPr>
        <w:spacing w:line="480" w:lineRule="auto"/>
        <w:rPr>
          <w:rFonts w:ascii="Times New Roman" w:eastAsia="Times New Roman" w:hAnsi="Times New Roman" w:cs="Times New Roman"/>
        </w:rPr>
      </w:pPr>
      <w:r w:rsidRPr="003D3E04">
        <w:rPr>
          <w:rFonts w:ascii="Times New Roman" w:eastAsia="Times New Roman" w:hAnsi="Times New Roman" w:cs="Times New Roman"/>
          <w:b/>
          <w:bCs/>
        </w:rPr>
        <w:t>Patholog</w:t>
      </w:r>
      <w:r w:rsidR="00655234">
        <w:rPr>
          <w:rFonts w:ascii="Times New Roman" w:eastAsia="Times New Roman" w:hAnsi="Times New Roman" w:cs="Times New Roman"/>
          <w:b/>
          <w:bCs/>
        </w:rPr>
        <w:t>ical</w:t>
      </w:r>
      <w:r w:rsidRPr="003D3E04">
        <w:rPr>
          <w:rFonts w:ascii="Times New Roman" w:eastAsia="Times New Roman" w:hAnsi="Times New Roman" w:cs="Times New Roman"/>
          <w:b/>
          <w:bCs/>
        </w:rPr>
        <w:t xml:space="preserve"> </w:t>
      </w:r>
      <w:r w:rsidR="0003304D">
        <w:rPr>
          <w:rFonts w:ascii="Times New Roman" w:eastAsia="Times New Roman" w:hAnsi="Times New Roman" w:cs="Times New Roman"/>
          <w:b/>
          <w:bCs/>
        </w:rPr>
        <w:t xml:space="preserve">and non-contraceptive </w:t>
      </w:r>
      <w:r w:rsidR="00655234">
        <w:rPr>
          <w:rFonts w:ascii="Times New Roman" w:eastAsia="Times New Roman" w:hAnsi="Times New Roman" w:cs="Times New Roman"/>
          <w:b/>
          <w:bCs/>
        </w:rPr>
        <w:t xml:space="preserve">issues </w:t>
      </w:r>
      <w:r w:rsidRPr="003D3E04">
        <w:rPr>
          <w:rFonts w:ascii="Times New Roman" w:eastAsia="Times New Roman" w:hAnsi="Times New Roman" w:cs="Times New Roman"/>
          <w:b/>
          <w:bCs/>
        </w:rPr>
        <w:t xml:space="preserve">associated with contraception use </w:t>
      </w:r>
    </w:p>
    <w:p w14:paraId="42A74D92" w14:textId="44BBC2C3" w:rsidR="00014F61" w:rsidRPr="00287A09" w:rsidRDefault="009418F2" w:rsidP="00ED7EEA">
      <w:pPr>
        <w:spacing w:line="480" w:lineRule="auto"/>
        <w:ind w:firstLine="720"/>
        <w:rPr>
          <w:rFonts w:ascii="Times New Roman" w:hAnsi="Times New Roman" w:cs="Times New Roman"/>
        </w:rPr>
      </w:pPr>
      <w:r>
        <w:rPr>
          <w:rFonts w:ascii="Times New Roman" w:hAnsi="Times New Roman" w:cs="Times New Roman"/>
        </w:rPr>
        <w:t>C</w:t>
      </w:r>
      <w:r w:rsidR="0050787B">
        <w:rPr>
          <w:rFonts w:ascii="Times New Roman" w:hAnsi="Times New Roman" w:cs="Times New Roman"/>
        </w:rPr>
        <w:t>ases</w:t>
      </w:r>
      <w:r w:rsidR="00014F61">
        <w:rPr>
          <w:rFonts w:ascii="Times New Roman" w:hAnsi="Times New Roman" w:cs="Times New Roman"/>
        </w:rPr>
        <w:t xml:space="preserve"> of pathology </w:t>
      </w:r>
      <w:r w:rsidR="004D1B04">
        <w:rPr>
          <w:rFonts w:ascii="Times New Roman" w:hAnsi="Times New Roman" w:cs="Times New Roman"/>
        </w:rPr>
        <w:t xml:space="preserve">and weight gain </w:t>
      </w:r>
      <w:r w:rsidR="00014F61">
        <w:rPr>
          <w:rFonts w:ascii="Times New Roman" w:hAnsi="Times New Roman" w:cs="Times New Roman"/>
        </w:rPr>
        <w:t>reported in the C</w:t>
      </w:r>
      <w:r w:rsidR="008A510A">
        <w:rPr>
          <w:rFonts w:ascii="Times New Roman" w:hAnsi="Times New Roman" w:cs="Times New Roman"/>
        </w:rPr>
        <w:t>D</w:t>
      </w:r>
      <w:r w:rsidR="0050787B">
        <w:rPr>
          <w:rFonts w:ascii="Times New Roman" w:hAnsi="Times New Roman" w:cs="Times New Roman"/>
        </w:rPr>
        <w:t xml:space="preserve"> were reviewed</w:t>
      </w:r>
      <w:r w:rsidR="00014F61">
        <w:rPr>
          <w:rFonts w:ascii="Times New Roman" w:hAnsi="Times New Roman" w:cs="Times New Roman"/>
        </w:rPr>
        <w:t xml:space="preserve"> for MGA and DA, comparing the number of individuals and types of pathology reported for each contraceptive treatment. </w:t>
      </w:r>
    </w:p>
    <w:p w14:paraId="779E80D7" w14:textId="445CB5FF" w:rsidR="00A8442B" w:rsidRDefault="00A8442B" w:rsidP="00921F8A">
      <w:pPr>
        <w:spacing w:line="480" w:lineRule="auto"/>
        <w:rPr>
          <w:rFonts w:ascii="Times New Roman" w:hAnsi="Times New Roman" w:cs="Times New Roman"/>
        </w:rPr>
      </w:pPr>
      <w:r>
        <w:rPr>
          <w:rFonts w:ascii="Times New Roman" w:hAnsi="Times New Roman" w:cs="Times New Roman"/>
          <w:b/>
        </w:rPr>
        <w:t>Statistical analyses</w:t>
      </w:r>
      <w:r w:rsidRPr="00A8442B">
        <w:rPr>
          <w:rFonts w:ascii="Times New Roman" w:hAnsi="Times New Roman" w:cs="Times New Roman"/>
        </w:rPr>
        <w:t xml:space="preserve"> </w:t>
      </w:r>
    </w:p>
    <w:p w14:paraId="3C3AB04B" w14:textId="565E5518" w:rsidR="00873176" w:rsidRDefault="51473BB0" w:rsidP="00873176">
      <w:pPr>
        <w:spacing w:line="480" w:lineRule="auto"/>
        <w:ind w:firstLine="720"/>
        <w:rPr>
          <w:rFonts w:ascii="Times New Roman" w:hAnsi="Times New Roman" w:cs="Times New Roman"/>
        </w:rPr>
      </w:pPr>
      <w:r w:rsidRPr="51473BB0">
        <w:rPr>
          <w:rFonts w:ascii="Times New Roman" w:hAnsi="Times New Roman" w:cs="Times New Roman"/>
        </w:rPr>
        <w:t xml:space="preserve">Descriptive data were primarily used to describe trends because of the amount of available data. To identify whether the number of DA implants used was associated with individual weight or tiger subspecies, linear mixed effect models (LMMs) were used in which the number of implants was the dependent variable, and either individual weight or subspecies the independent variable. </w:t>
      </w:r>
      <w:r w:rsidR="002C5FA8">
        <w:rPr>
          <w:rFonts w:ascii="Times New Roman" w:hAnsi="Times New Roman" w:cs="Times New Roman"/>
        </w:rPr>
        <w:t>I</w:t>
      </w:r>
      <w:r w:rsidRPr="51473BB0">
        <w:rPr>
          <w:rFonts w:ascii="Times New Roman" w:hAnsi="Times New Roman" w:cs="Times New Roman"/>
        </w:rPr>
        <w:t xml:space="preserve">ndividual ID was included as a random factor. The Fisher’s exact test was used to examine the effect of implant removal, previous offspring, previous contraception, and the age of contraception on full reversals. Given the limited sample size, logistic regression to identify whether the age of contraception associated with full reversals was not possible. As such, age was treated as a categorical value and was also analyzed using the Fisher’s exact test.  </w:t>
      </w:r>
    </w:p>
    <w:p w14:paraId="0244F258" w14:textId="2EDFDF8E" w:rsidR="007627BD" w:rsidRPr="00A634E3" w:rsidRDefault="0011258B" w:rsidP="008607FD">
      <w:pPr>
        <w:spacing w:line="480" w:lineRule="auto"/>
        <w:ind w:firstLine="720"/>
        <w:rPr>
          <w:rFonts w:ascii="Times New Roman" w:hAnsi="Times New Roman" w:cs="Times New Roman"/>
        </w:rPr>
      </w:pPr>
      <w:r>
        <w:rPr>
          <w:rFonts w:ascii="Times New Roman" w:hAnsi="Times New Roman" w:cs="Times New Roman"/>
        </w:rPr>
        <w:t>LMMs were used to evaluate t</w:t>
      </w:r>
      <w:r w:rsidR="00CA778E" w:rsidRPr="00A634E3">
        <w:rPr>
          <w:rFonts w:ascii="Times New Roman" w:hAnsi="Times New Roman" w:cs="Times New Roman"/>
        </w:rPr>
        <w:t>he</w:t>
      </w:r>
      <w:r>
        <w:rPr>
          <w:rFonts w:ascii="Times New Roman" w:hAnsi="Times New Roman" w:cs="Times New Roman"/>
        </w:rPr>
        <w:t xml:space="preserve"> influence of variables </w:t>
      </w:r>
      <w:r w:rsidR="00CA778E" w:rsidRPr="00A634E3">
        <w:rPr>
          <w:rFonts w:ascii="Times New Roman" w:hAnsi="Times New Roman" w:cs="Times New Roman"/>
        </w:rPr>
        <w:t>(age at contraception, implant removal, previous contraception, previous offspring</w:t>
      </w:r>
      <w:r w:rsidR="00DE55C3">
        <w:rPr>
          <w:rFonts w:ascii="Times New Roman" w:hAnsi="Times New Roman" w:cs="Times New Roman"/>
        </w:rPr>
        <w:t>, p</w:t>
      </w:r>
      <w:r w:rsidR="000C2652">
        <w:rPr>
          <w:rFonts w:ascii="Times New Roman" w:hAnsi="Times New Roman" w:cs="Times New Roman"/>
        </w:rPr>
        <w:t>roduct type, and number of implants</w:t>
      </w:r>
      <w:r w:rsidR="00CA778E" w:rsidRPr="00A634E3">
        <w:rPr>
          <w:rFonts w:ascii="Times New Roman" w:hAnsi="Times New Roman" w:cs="Times New Roman"/>
        </w:rPr>
        <w:t>) on time to reversal</w:t>
      </w:r>
      <w:r w:rsidR="00572782">
        <w:rPr>
          <w:rFonts w:ascii="Times New Roman" w:hAnsi="Times New Roman" w:cs="Times New Roman"/>
        </w:rPr>
        <w:t xml:space="preserve">. Data for </w:t>
      </w:r>
      <w:r w:rsidR="00CA778E" w:rsidRPr="00A634E3">
        <w:rPr>
          <w:rFonts w:ascii="Times New Roman" w:hAnsi="Times New Roman" w:cs="Times New Roman"/>
        </w:rPr>
        <w:t xml:space="preserve">full </w:t>
      </w:r>
      <w:r w:rsidR="00572782">
        <w:rPr>
          <w:rFonts w:ascii="Times New Roman" w:hAnsi="Times New Roman" w:cs="Times New Roman"/>
        </w:rPr>
        <w:t>and</w:t>
      </w:r>
      <w:r w:rsidR="00CA778E" w:rsidRPr="00A634E3">
        <w:rPr>
          <w:rFonts w:ascii="Times New Roman" w:hAnsi="Times New Roman" w:cs="Times New Roman"/>
        </w:rPr>
        <w:t xml:space="preserve"> partial</w:t>
      </w:r>
      <w:r w:rsidR="00572782">
        <w:rPr>
          <w:rFonts w:ascii="Times New Roman" w:hAnsi="Times New Roman" w:cs="Times New Roman"/>
        </w:rPr>
        <w:t xml:space="preserve"> reversals were analyzed separately</w:t>
      </w:r>
      <w:r w:rsidR="00CA778E" w:rsidRPr="00A634E3">
        <w:rPr>
          <w:rFonts w:ascii="Times New Roman" w:hAnsi="Times New Roman" w:cs="Times New Roman"/>
        </w:rPr>
        <w:t xml:space="preserve">. </w:t>
      </w:r>
      <w:r w:rsidR="00CA778E" w:rsidRPr="00CA778E">
        <w:rPr>
          <w:rFonts w:ascii="Times New Roman" w:hAnsi="Times New Roman" w:cs="Times New Roman"/>
        </w:rPr>
        <w:t>Age of contraception was treated as a continuous variable</w:t>
      </w:r>
      <w:r w:rsidR="001B4237">
        <w:rPr>
          <w:rFonts w:ascii="Times New Roman" w:hAnsi="Times New Roman" w:cs="Times New Roman"/>
        </w:rPr>
        <w:t>.</w:t>
      </w:r>
      <w:r w:rsidR="00B264E0" w:rsidRPr="007917C4">
        <w:rPr>
          <w:rFonts w:ascii="Times New Roman" w:hAnsi="Times New Roman" w:cs="Times New Roman"/>
        </w:rPr>
        <w:t xml:space="preserve"> </w:t>
      </w:r>
      <w:r w:rsidR="00CA778E" w:rsidRPr="00CA778E">
        <w:rPr>
          <w:rFonts w:ascii="Times New Roman" w:hAnsi="Times New Roman" w:cs="Times New Roman"/>
        </w:rPr>
        <w:t xml:space="preserve">Again, individual ID was the random factor. Significance of independent variables was assessed using </w:t>
      </w:r>
      <w:r w:rsidR="00CA778E" w:rsidRPr="00760182">
        <w:rPr>
          <w:rFonts w:ascii="Times New Roman" w:hAnsi="Times New Roman" w:cs="Times New Roman"/>
        </w:rPr>
        <w:t>ANOVA</w:t>
      </w:r>
      <w:r w:rsidR="0001114E">
        <w:rPr>
          <w:rFonts w:ascii="Times New Roman" w:hAnsi="Times New Roman" w:cs="Times New Roman"/>
        </w:rPr>
        <w:t>;</w:t>
      </w:r>
      <w:r w:rsidR="001B4237">
        <w:rPr>
          <w:rFonts w:ascii="Times New Roman" w:hAnsi="Times New Roman" w:cs="Times New Roman"/>
        </w:rPr>
        <w:t xml:space="preserve"> Tukey post-hoc </w:t>
      </w:r>
      <w:r w:rsidR="0095590E">
        <w:rPr>
          <w:rFonts w:ascii="Times New Roman" w:hAnsi="Times New Roman" w:cs="Times New Roman"/>
        </w:rPr>
        <w:t xml:space="preserve">multiple mean comparison tests </w:t>
      </w:r>
      <w:r w:rsidR="001B4237">
        <w:rPr>
          <w:rFonts w:ascii="Times New Roman" w:hAnsi="Times New Roman" w:cs="Times New Roman"/>
        </w:rPr>
        <w:t xml:space="preserve">were carried out on </w:t>
      </w:r>
      <w:r w:rsidR="0001114E" w:rsidRPr="00B264E0">
        <w:rPr>
          <w:rFonts w:ascii="Times New Roman" w:hAnsi="Times New Roman" w:cs="Times New Roman"/>
        </w:rPr>
        <w:t>significant</w:t>
      </w:r>
      <w:r w:rsidR="001B4237" w:rsidRPr="00B264E0">
        <w:rPr>
          <w:rFonts w:ascii="Times New Roman" w:hAnsi="Times New Roman" w:cs="Times New Roman"/>
        </w:rPr>
        <w:t xml:space="preserve"> variables</w:t>
      </w:r>
      <w:r w:rsidR="00CA778E" w:rsidRPr="00760182">
        <w:rPr>
          <w:rFonts w:ascii="Times New Roman" w:hAnsi="Times New Roman" w:cs="Times New Roman"/>
        </w:rPr>
        <w:t xml:space="preserve">. </w:t>
      </w:r>
      <w:r w:rsidR="0DEA8C0A" w:rsidRPr="007B76FF">
        <w:rPr>
          <w:rFonts w:ascii="Times New Roman" w:hAnsi="Times New Roman"/>
        </w:rPr>
        <w:t xml:space="preserve">All analyses were carried out using R </w:t>
      </w:r>
      <w:r w:rsidR="008C10A2" w:rsidRPr="00760182">
        <w:rPr>
          <w:rFonts w:ascii="Times New Roman" w:hAnsi="Times New Roman"/>
        </w:rPr>
        <w:fldChar w:fldCharType="begin" w:fldLock="1"/>
      </w:r>
      <w:r w:rsidR="008C10A2" w:rsidRPr="00C5663D">
        <w:rPr>
          <w:rFonts w:ascii="Times New Roman" w:hAnsi="Times New Roman"/>
        </w:rPr>
        <w:instrText>ADDIN CSL_CITATION {"citationItems":[{"id":"ITEM-1","itemData":{"author":[{"dropping-particle":"","family":"R Development Core Team","given":"","non-dropping-particle":"","parse-names":false,"suffix":""}],"id":"ITEM-1","issued":{"date-parts":[["2013"]]},"note":"NULL","number":"3.0.2","publisher":"R Foundation for Statistical Computing","publisher-place":"Vienna, Austria","title":"R: A language and environment for statistical computing.","type":"article"},"uris":["http://www.mendeley.com/documents/?uuid=c5080ae5-1f57-4491-83c0-a209c6e226e8"]}],"mendeley":{"formattedCitation":"(R Development Core Team, 2013)","plainTextFormattedCitation":"(R Development Core Team, 2013)","previouslyFormattedCitation":"(R Development Core Team, 2013)"},"properties":{"noteIndex":0},"schema":"https://github.com/citation-style-language/schema/raw/master/csl-citation.json"}</w:instrText>
      </w:r>
      <w:r w:rsidR="008C10A2" w:rsidRPr="00760182">
        <w:rPr>
          <w:rFonts w:ascii="Times New Roman" w:hAnsi="Times New Roman"/>
        </w:rPr>
        <w:fldChar w:fldCharType="separate"/>
      </w:r>
      <w:r w:rsidR="0DEA8C0A" w:rsidRPr="00760182">
        <w:rPr>
          <w:rFonts w:ascii="Times New Roman" w:hAnsi="Times New Roman"/>
        </w:rPr>
        <w:t>(R Development Core Team, 2013)</w:t>
      </w:r>
      <w:r w:rsidR="008C10A2" w:rsidRPr="00760182">
        <w:rPr>
          <w:rFonts w:ascii="Times New Roman" w:hAnsi="Times New Roman"/>
        </w:rPr>
        <w:fldChar w:fldCharType="end"/>
      </w:r>
      <w:r w:rsidR="0DEA8C0A" w:rsidRPr="00760182">
        <w:rPr>
          <w:rFonts w:ascii="Times New Roman" w:hAnsi="Times New Roman"/>
        </w:rPr>
        <w:t xml:space="preserve">; LMMs were carried out using the </w:t>
      </w:r>
      <w:r w:rsidR="00D57016" w:rsidRPr="00760182">
        <w:rPr>
          <w:rFonts w:ascii="Times New Roman" w:hAnsi="Times New Roman"/>
        </w:rPr>
        <w:t>l</w:t>
      </w:r>
      <w:r w:rsidR="0DEA8C0A" w:rsidRPr="007B76FF">
        <w:rPr>
          <w:rFonts w:ascii="Times New Roman" w:hAnsi="Times New Roman"/>
        </w:rPr>
        <w:t xml:space="preserve">mer function in the </w:t>
      </w:r>
      <w:r w:rsidR="0DEA8C0A" w:rsidRPr="007B76FF">
        <w:rPr>
          <w:rFonts w:ascii="Times New Roman" w:hAnsi="Times New Roman"/>
          <w:i/>
          <w:iCs/>
        </w:rPr>
        <w:t xml:space="preserve">lme4 </w:t>
      </w:r>
      <w:r w:rsidR="0DEA8C0A" w:rsidRPr="0091237D">
        <w:rPr>
          <w:rFonts w:ascii="Times New Roman" w:hAnsi="Times New Roman"/>
        </w:rPr>
        <w:t xml:space="preserve">package </w:t>
      </w:r>
      <w:r w:rsidR="008C10A2" w:rsidRPr="00C5663D">
        <w:rPr>
          <w:rFonts w:ascii="Times New Roman" w:hAnsi="Times New Roman"/>
        </w:rPr>
        <w:fldChar w:fldCharType="begin" w:fldLock="1"/>
      </w:r>
      <w:r w:rsidR="008C10A2" w:rsidRPr="00C5663D">
        <w:rPr>
          <w:rFonts w:ascii="Times New Roman" w:hAnsi="Times New Roman"/>
        </w:rPr>
        <w:instrText>ADDIN CSL_CITATION {"citationItems":[{"id":"ITEM-1","itemData":{"DOI":"10.18637/jss.v067.i01","author":[{"dropping-particle":"","family":"Bates","given":"D.","non-dropping-particle":"","parse-names":false,"suffix":""},{"dropping-particle":"","family":"Mächler","given":"M.","non-dropping-particle":"","parse-names":false,"suffix":""},{"dropping-particle":"","family":"Bolker","given":"B.","non-dropping-particle":"","parse-names":false,"suffix":""},{"dropping-particle":"","family":"Walker","given":"S.","non-dropping-particle":"","parse-names":false,"suffix":""}],"container-title":"Journal of Statistical Software","id":"ITEM-1","issue":"1","issued":{"date-parts":[["2015"]]},"title":"Fitting Linear Mixed-Effects Models Using lme4","type":"article-journal","volume":"67"},"uris":["http://www.mendeley.com/documents/?uuid=fa4dbbf0-3541-34db-be25-842ebd303850"]}],"mendeley":{"formattedCitation":"(Bates et al., 2015)","plainTextFormattedCitation":"(Bates et al., 2015)","previouslyFormattedCitation":"(Bates et al., 2015)"},"properties":{"noteIndex":0},"schema":"https://github.com/citation-style-language/schema/raw/master/csl-citation.json"}</w:instrText>
      </w:r>
      <w:r w:rsidR="008C10A2" w:rsidRPr="00C5663D">
        <w:rPr>
          <w:rFonts w:ascii="Times New Roman" w:hAnsi="Times New Roman"/>
        </w:rPr>
        <w:fldChar w:fldCharType="separate"/>
      </w:r>
      <w:r w:rsidR="0DEA8C0A" w:rsidRPr="00760182">
        <w:rPr>
          <w:rFonts w:ascii="Times New Roman" w:hAnsi="Times New Roman"/>
        </w:rPr>
        <w:t>(Bates</w:t>
      </w:r>
      <w:r w:rsidR="00C76942" w:rsidRPr="00C5663D">
        <w:rPr>
          <w:rFonts w:ascii="Times New Roman" w:hAnsi="Times New Roman"/>
        </w:rPr>
        <w:t>, Machler, Bolker, Walker</w:t>
      </w:r>
      <w:r w:rsidR="0096445F" w:rsidRPr="00C5663D">
        <w:rPr>
          <w:rFonts w:ascii="Times New Roman" w:hAnsi="Times New Roman"/>
        </w:rPr>
        <w:t xml:space="preserve">, </w:t>
      </w:r>
      <w:r w:rsidR="00C76942" w:rsidRPr="00C5663D">
        <w:rPr>
          <w:rFonts w:ascii="Times New Roman" w:hAnsi="Times New Roman"/>
        </w:rPr>
        <w:t>2015).</w:t>
      </w:r>
      <w:r w:rsidR="008C10A2" w:rsidRPr="00C5663D">
        <w:rPr>
          <w:rFonts w:ascii="Times New Roman" w:hAnsi="Times New Roman"/>
        </w:rPr>
        <w:fldChar w:fldCharType="end"/>
      </w:r>
    </w:p>
    <w:p w14:paraId="6926E200" w14:textId="68B64352" w:rsidR="4E1E1A71" w:rsidRPr="00EA4D93" w:rsidRDefault="50379B87" w:rsidP="00233A50">
      <w:pPr>
        <w:rPr>
          <w:rFonts w:ascii="Times New Roman" w:hAnsi="Times New Roman" w:cs="Times New Roman"/>
          <w:b/>
          <w:bCs/>
        </w:rPr>
      </w:pPr>
      <w:r w:rsidRPr="00EA4D93">
        <w:rPr>
          <w:rFonts w:ascii="Times New Roman" w:hAnsi="Times New Roman" w:cs="Times New Roman"/>
          <w:b/>
          <w:bCs/>
        </w:rPr>
        <w:t>RESULTS</w:t>
      </w:r>
    </w:p>
    <w:p w14:paraId="19349F23" w14:textId="54DA289B" w:rsidR="00FD2211" w:rsidRPr="00296AB6" w:rsidRDefault="7BEFD728" w:rsidP="00233A50">
      <w:pPr>
        <w:rPr>
          <w:rFonts w:ascii="Times New Roman" w:hAnsi="Times New Roman" w:cs="Times New Roman"/>
          <w:b/>
          <w:bCs/>
        </w:rPr>
      </w:pPr>
      <w:r w:rsidRPr="00296AB6">
        <w:rPr>
          <w:rFonts w:ascii="Times New Roman" w:hAnsi="Times New Roman" w:cs="Times New Roman"/>
          <w:b/>
          <w:bCs/>
        </w:rPr>
        <w:t>Historical overview</w:t>
      </w:r>
    </w:p>
    <w:p w14:paraId="4BAC528F" w14:textId="35B42E2A" w:rsidR="00042E90" w:rsidRDefault="51473BB0" w:rsidP="45038FFD">
      <w:pPr>
        <w:spacing w:line="480" w:lineRule="auto"/>
        <w:ind w:firstLine="720"/>
        <w:rPr>
          <w:rFonts w:ascii="Times New Roman" w:hAnsi="Times New Roman" w:cs="Times New Roman"/>
        </w:rPr>
      </w:pPr>
      <w:r w:rsidRPr="51473BB0">
        <w:rPr>
          <w:rFonts w:ascii="Times New Roman" w:hAnsi="Times New Roman" w:cs="Times New Roman"/>
        </w:rPr>
        <w:t xml:space="preserve">The most reported type of contraception in female tigers were synthetic progestins, constituting 77.1% of records (707 records). Of the progestins, MGA was most used (66% of records). The earliest reported contraceptives in female tigers were the progestin medroxyprogesterone acetate (MPA) in 1975 in AZA tigers and in 1984 in EAZA tigers. The most recent records of progestin use as a contraceptive in female tigers was MA in December 2017 in AZA, and the use of MPA in November 2016 in EAZA. </w:t>
      </w:r>
      <w:r w:rsidRPr="001D2EF2">
        <w:rPr>
          <w:rFonts w:ascii="Times New Roman" w:hAnsi="Times New Roman" w:cs="Times New Roman"/>
        </w:rPr>
        <w:t>The currently recommended contraceptive, DA</w:t>
      </w:r>
      <w:r w:rsidRPr="51473BB0">
        <w:rPr>
          <w:rFonts w:ascii="Times New Roman" w:hAnsi="Times New Roman" w:cs="Times New Roman"/>
        </w:rPr>
        <w:t xml:space="preserve">, is reported as the contraceptive method in 18.2% of records (167 </w:t>
      </w:r>
      <w:r w:rsidR="00510270" w:rsidRPr="51473BB0">
        <w:rPr>
          <w:rFonts w:ascii="Times New Roman" w:hAnsi="Times New Roman" w:cs="Times New Roman"/>
        </w:rPr>
        <w:t>records:</w:t>
      </w:r>
      <w:r w:rsidRPr="51473BB0">
        <w:rPr>
          <w:rFonts w:ascii="Times New Roman" w:hAnsi="Times New Roman" w:cs="Times New Roman"/>
        </w:rPr>
        <w:t xml:space="preserve"> 70 AZA records and 97 EAZA records). Reported use of DA as a female contraceptive began in 2004 in EAZA and in 2005 in AZA institutions, with the most recent records occurring in 2019 in</w:t>
      </w:r>
      <w:r w:rsidR="00DC704D">
        <w:rPr>
          <w:rFonts w:ascii="Times New Roman" w:hAnsi="Times New Roman" w:cs="Times New Roman"/>
        </w:rPr>
        <w:t xml:space="preserve"> both</w:t>
      </w:r>
      <w:r w:rsidRPr="51473BB0">
        <w:rPr>
          <w:rFonts w:ascii="Times New Roman" w:hAnsi="Times New Roman" w:cs="Times New Roman"/>
        </w:rPr>
        <w:t xml:space="preserve"> EAZA and AZA, respectively (Figure 1). </w:t>
      </w:r>
    </w:p>
    <w:p w14:paraId="281772F0" w14:textId="15AC0FC8" w:rsidR="0091698B" w:rsidRPr="00287A09" w:rsidRDefault="0F502791" w:rsidP="45038FFD">
      <w:pPr>
        <w:spacing w:line="480" w:lineRule="auto"/>
        <w:ind w:firstLine="720"/>
        <w:rPr>
          <w:rFonts w:ascii="Times New Roman" w:hAnsi="Times New Roman" w:cs="Times New Roman"/>
        </w:rPr>
      </w:pPr>
      <w:r w:rsidRPr="0F502791">
        <w:rPr>
          <w:rFonts w:ascii="Times New Roman" w:hAnsi="Times New Roman" w:cs="Times New Roman"/>
        </w:rPr>
        <w:t>Of 27 records describing MA use, only 6 AZA records (22%) and 1 EAZA record (3.4%) describe the use of MA as a sole contraceptive product, with treatments beginning in 1979 in AZA, and in 2003 in EAZA. The use of contraceptive products containing MA</w:t>
      </w:r>
      <w:r w:rsidR="009F39A8">
        <w:rPr>
          <w:rFonts w:ascii="Times New Roman" w:hAnsi="Times New Roman" w:cs="Times New Roman"/>
        </w:rPr>
        <w:t>, in accordance with guidelines,</w:t>
      </w:r>
      <w:r w:rsidRPr="0F502791">
        <w:rPr>
          <w:rFonts w:ascii="Times New Roman" w:hAnsi="Times New Roman" w:cs="Times New Roman"/>
        </w:rPr>
        <w:t xml:space="preserve"> as a supplement to suppress the initial stimulation phase caused by the DA implant</w:t>
      </w:r>
      <w:r w:rsidR="009F39A8">
        <w:rPr>
          <w:rFonts w:ascii="Times New Roman" w:hAnsi="Times New Roman" w:cs="Times New Roman"/>
        </w:rPr>
        <w:t xml:space="preserve"> </w:t>
      </w:r>
      <w:r w:rsidRPr="0F502791">
        <w:rPr>
          <w:rFonts w:ascii="Times New Roman" w:hAnsi="Times New Roman" w:cs="Times New Roman"/>
        </w:rPr>
        <w:t>is reported in 20 of 27 MA records (74.1%). The practice began in AZA in 2005, with EAZA institutions beginning to supplement DA implants in 2007.  The last reported use of supplemental MA was reported in 2018 in AZA and in 2019 in EAZA</w:t>
      </w:r>
      <w:r w:rsidR="006A015E">
        <w:rPr>
          <w:rFonts w:ascii="Times New Roman" w:hAnsi="Times New Roman" w:cs="Times New Roman"/>
        </w:rPr>
        <w:t>; there are more recent initial bouts of DA that do not report the use of supplemental MA.</w:t>
      </w:r>
      <w:r w:rsidRPr="0F502791">
        <w:rPr>
          <w:rFonts w:ascii="Times New Roman" w:hAnsi="Times New Roman" w:cs="Times New Roman"/>
        </w:rPr>
        <w:t xml:space="preserve"> </w:t>
      </w:r>
    </w:p>
    <w:p w14:paraId="2E23A401" w14:textId="4CF06F24" w:rsidR="008C3C4E" w:rsidRDefault="67521EA5" w:rsidP="00ED7EEA">
      <w:pPr>
        <w:spacing w:line="480" w:lineRule="auto"/>
        <w:ind w:firstLine="720"/>
        <w:rPr>
          <w:rFonts w:ascii="Times New Roman" w:hAnsi="Times New Roman" w:cs="Times New Roman"/>
        </w:rPr>
      </w:pPr>
      <w:r w:rsidRPr="67521EA5">
        <w:rPr>
          <w:rFonts w:ascii="Times New Roman" w:hAnsi="Times New Roman" w:cs="Times New Roman"/>
        </w:rPr>
        <w:t xml:space="preserve">Surgical contraception was reported in 4.0% of records (37 records); 28 females were ovariohysterectomized (75.7%), </w:t>
      </w:r>
      <w:r w:rsidR="00510270">
        <w:rPr>
          <w:rFonts w:ascii="Times New Roman" w:hAnsi="Times New Roman" w:cs="Times New Roman"/>
        </w:rPr>
        <w:t>six</w:t>
      </w:r>
      <w:r w:rsidRPr="67521EA5">
        <w:rPr>
          <w:rFonts w:ascii="Times New Roman" w:hAnsi="Times New Roman" w:cs="Times New Roman"/>
        </w:rPr>
        <w:t xml:space="preserve"> were hysterectomized (16.2%), and </w:t>
      </w:r>
      <w:r w:rsidR="00510270">
        <w:rPr>
          <w:rFonts w:ascii="Times New Roman" w:hAnsi="Times New Roman" w:cs="Times New Roman"/>
        </w:rPr>
        <w:t>three</w:t>
      </w:r>
      <w:r w:rsidRPr="67521EA5">
        <w:rPr>
          <w:rFonts w:ascii="Times New Roman" w:hAnsi="Times New Roman" w:cs="Times New Roman"/>
        </w:rPr>
        <w:t xml:space="preserve"> received tubal ligations (8.1%). Reports of surgical sterilization began in 1980 with a female generic tiger who was hysterectomized in an AZA institution, and continued until 2016 with a female Amur tiger who was ovariohysterectomized in an EAZA institution. Medical issues including pyometra, a mineralized uterus, hip dysplasia, and uterine infections were cited as the cause for surgical sterilization in 32.4% of the surgical contraception records. </w:t>
      </w:r>
    </w:p>
    <w:p w14:paraId="4F3102AA" w14:textId="05BD1D1D" w:rsidR="00F92F1E" w:rsidRDefault="00F92F1E" w:rsidP="00AD5E63">
      <w:pPr>
        <w:spacing w:line="480" w:lineRule="auto"/>
        <w:rPr>
          <w:rFonts w:ascii="Times New Roman" w:hAnsi="Times New Roman" w:cs="Times New Roman"/>
          <w:b/>
          <w:bCs/>
        </w:rPr>
      </w:pPr>
      <w:r>
        <w:rPr>
          <w:rFonts w:ascii="Times New Roman" w:hAnsi="Times New Roman" w:cs="Times New Roman"/>
          <w:b/>
          <w:bCs/>
        </w:rPr>
        <w:t xml:space="preserve">The Present: current contraceptive use </w:t>
      </w:r>
    </w:p>
    <w:p w14:paraId="5D56F0EE" w14:textId="09EC7429" w:rsidR="00846C98" w:rsidRPr="00476872" w:rsidRDefault="69277DDF" w:rsidP="00AD5E63">
      <w:pPr>
        <w:spacing w:line="480" w:lineRule="auto"/>
        <w:rPr>
          <w:rFonts w:ascii="Times New Roman" w:hAnsi="Times New Roman" w:cs="Times New Roman"/>
          <w:b/>
          <w:bCs/>
        </w:rPr>
      </w:pPr>
      <w:r w:rsidRPr="69277DDF">
        <w:rPr>
          <w:rFonts w:ascii="Times New Roman" w:hAnsi="Times New Roman" w:cs="Times New Roman"/>
          <w:b/>
          <w:bCs/>
        </w:rPr>
        <w:t xml:space="preserve">Evaluating DA implant use in captive tigers </w:t>
      </w:r>
    </w:p>
    <w:p w14:paraId="34A6A574" w14:textId="2F73ED2A" w:rsidR="00353930" w:rsidRPr="00287A09" w:rsidRDefault="6F056211" w:rsidP="6F056211">
      <w:pPr>
        <w:spacing w:line="480" w:lineRule="auto"/>
        <w:ind w:firstLine="720"/>
        <w:rPr>
          <w:rFonts w:ascii="Times New Roman" w:hAnsi="Times New Roman" w:cs="Times New Roman"/>
        </w:rPr>
      </w:pPr>
      <w:r w:rsidRPr="6F056211">
        <w:rPr>
          <w:rFonts w:ascii="Times New Roman" w:hAnsi="Times New Roman" w:cs="Times New Roman"/>
        </w:rPr>
        <w:t xml:space="preserve">In 99.4% of cases (166 of 167 </w:t>
      </w:r>
      <w:r w:rsidR="00363E0F">
        <w:rPr>
          <w:rFonts w:ascii="Times New Roman" w:hAnsi="Times New Roman" w:cs="Times New Roman"/>
        </w:rPr>
        <w:t>treatment bouts</w:t>
      </w:r>
      <w:r w:rsidRPr="6F056211">
        <w:rPr>
          <w:rFonts w:ascii="Times New Roman" w:hAnsi="Times New Roman" w:cs="Times New Roman"/>
        </w:rPr>
        <w:t>), DA was effective at contracepting female</w:t>
      </w:r>
      <w:r w:rsidR="00580964">
        <w:rPr>
          <w:rFonts w:ascii="Times New Roman" w:hAnsi="Times New Roman" w:cs="Times New Roman"/>
        </w:rPr>
        <w:t>s</w:t>
      </w:r>
      <w:r w:rsidRPr="6F056211">
        <w:rPr>
          <w:rFonts w:ascii="Times New Roman" w:hAnsi="Times New Roman" w:cs="Times New Roman"/>
        </w:rPr>
        <w:t xml:space="preserve">, regardless of dose and product protocol. One possible failure was reported in an AZA female Sumatran tiger, who had been treated with 2 x 9.4mg implants in October 2006; no suppression was observed, </w:t>
      </w:r>
      <w:r w:rsidRPr="6F056211">
        <w:rPr>
          <w:rFonts w:ascii="Times New Roman" w:hAnsi="Times New Roman"/>
        </w:rPr>
        <w:t>as determined by fecal estradio</w:t>
      </w:r>
      <w:r w:rsidRPr="6F056211">
        <w:rPr>
          <w:rFonts w:ascii="Times New Roman" w:hAnsi="Times New Roman" w:cs="Times New Roman"/>
        </w:rPr>
        <w:t xml:space="preserve">l </w:t>
      </w:r>
      <w:r w:rsidRPr="0091237D">
        <w:rPr>
          <w:rFonts w:ascii="Times New Roman" w:hAnsi="Times New Roman" w:cs="Times New Roman"/>
        </w:rPr>
        <w:t xml:space="preserve">monitoring </w:t>
      </w:r>
      <w:r w:rsidRPr="009F756D">
        <w:rPr>
          <w:rFonts w:ascii="Times New Roman" w:hAnsi="Times New Roman" w:cs="Times New Roman"/>
        </w:rPr>
        <w:t>(pers</w:t>
      </w:r>
      <w:r w:rsidR="0091237D" w:rsidRPr="00C5663D">
        <w:rPr>
          <w:rFonts w:ascii="Times New Roman" w:hAnsi="Times New Roman" w:cs="Times New Roman"/>
        </w:rPr>
        <w:t>onal communication</w:t>
      </w:r>
      <w:r w:rsidRPr="00C5663D">
        <w:rPr>
          <w:rFonts w:ascii="Times New Roman" w:hAnsi="Times New Roman" w:cs="Times New Roman"/>
        </w:rPr>
        <w:t>).</w:t>
      </w:r>
      <w:r w:rsidRPr="6F056211">
        <w:rPr>
          <w:rFonts w:ascii="Times New Roman" w:hAnsi="Times New Roman" w:cs="Times New Roman"/>
        </w:rPr>
        <w:t xml:space="preserve">  </w:t>
      </w:r>
    </w:p>
    <w:p w14:paraId="6EBA7B58" w14:textId="1CE1D6BB" w:rsidR="00CB6942" w:rsidRPr="00287A09" w:rsidRDefault="00DA5EBD" w:rsidP="001E64B4">
      <w:pPr>
        <w:spacing w:line="480" w:lineRule="auto"/>
        <w:ind w:firstLine="720"/>
        <w:rPr>
          <w:rFonts w:ascii="Times New Roman" w:hAnsi="Times New Roman" w:cs="Times New Roman"/>
          <w:highlight w:val="yellow"/>
        </w:rPr>
      </w:pPr>
      <w:r>
        <w:rPr>
          <w:rFonts w:ascii="Times New Roman" w:hAnsi="Times New Roman" w:cs="Times New Roman"/>
        </w:rPr>
        <w:t>T</w:t>
      </w:r>
      <w:r w:rsidR="1241B886" w:rsidRPr="00287A09">
        <w:rPr>
          <w:rFonts w:ascii="Times New Roman" w:hAnsi="Times New Roman" w:cs="Times New Roman"/>
        </w:rPr>
        <w:t xml:space="preserve">he </w:t>
      </w:r>
      <w:r w:rsidR="00683A92" w:rsidRPr="00287A09">
        <w:rPr>
          <w:rFonts w:ascii="Times New Roman" w:hAnsi="Times New Roman" w:cs="Times New Roman"/>
        </w:rPr>
        <w:t>most reported</w:t>
      </w:r>
      <w:r w:rsidR="1241B886" w:rsidRPr="00287A09">
        <w:rPr>
          <w:rFonts w:ascii="Times New Roman" w:hAnsi="Times New Roman" w:cs="Times New Roman"/>
        </w:rPr>
        <w:t xml:space="preserve"> implant placement site was </w:t>
      </w:r>
      <w:r w:rsidR="00B8049A">
        <w:rPr>
          <w:rFonts w:ascii="Times New Roman" w:hAnsi="Times New Roman" w:cs="Times New Roman"/>
        </w:rPr>
        <w:t>between</w:t>
      </w:r>
      <w:r w:rsidR="1241B886" w:rsidRPr="00287A09">
        <w:rPr>
          <w:rFonts w:ascii="Times New Roman" w:hAnsi="Times New Roman" w:cs="Times New Roman"/>
        </w:rPr>
        <w:t xml:space="preserve"> the scapulae (38.8%; Table 1). Several records had unknown implant placement sites in both datasets (28.2%). </w:t>
      </w:r>
      <w:r w:rsidR="00A770C7">
        <w:rPr>
          <w:rFonts w:ascii="Times New Roman" w:hAnsi="Times New Roman" w:cs="Times New Roman"/>
        </w:rPr>
        <w:t>Excluding unknown locations, i</w:t>
      </w:r>
      <w:r w:rsidR="1241B886" w:rsidRPr="00287A09">
        <w:rPr>
          <w:rFonts w:ascii="Times New Roman" w:hAnsi="Times New Roman" w:cs="Times New Roman"/>
        </w:rPr>
        <w:t>mplant placement sites</w:t>
      </w:r>
      <w:r w:rsidR="00F80EE7">
        <w:rPr>
          <w:rFonts w:ascii="Times New Roman" w:hAnsi="Times New Roman" w:cs="Times New Roman"/>
        </w:rPr>
        <w:t xml:space="preserve"> </w:t>
      </w:r>
      <w:r w:rsidR="1241B886" w:rsidRPr="00287A09">
        <w:rPr>
          <w:rFonts w:ascii="Times New Roman" w:hAnsi="Times New Roman" w:cs="Times New Roman"/>
        </w:rPr>
        <w:t>were more diverse in EAZA institutions than in AZA institutions, with 10 and 5 different placement sites reported in each dataset, respectively. Implant removal was uncommon, regardless of implant location or zoological region, and only occurred in 4.2% of records. Difficulty removing implants was only reported in two cases, in which only</w:t>
      </w:r>
      <w:r w:rsidR="00F45739">
        <w:rPr>
          <w:rFonts w:ascii="Times New Roman" w:hAnsi="Times New Roman" w:cs="Times New Roman"/>
        </w:rPr>
        <w:t xml:space="preserve"> half</w:t>
      </w:r>
      <w:r w:rsidR="00580964">
        <w:rPr>
          <w:rFonts w:ascii="Times New Roman" w:hAnsi="Times New Roman" w:cs="Times New Roman"/>
        </w:rPr>
        <w:t xml:space="preserve"> of</w:t>
      </w:r>
      <w:r w:rsidR="1241B886" w:rsidRPr="00287A09">
        <w:rPr>
          <w:rFonts w:ascii="Times New Roman" w:hAnsi="Times New Roman" w:cs="Times New Roman"/>
        </w:rPr>
        <w:t xml:space="preserve"> </w:t>
      </w:r>
      <w:r w:rsidR="00CA4D19">
        <w:rPr>
          <w:rFonts w:ascii="Times New Roman" w:hAnsi="Times New Roman" w:cs="Times New Roman"/>
        </w:rPr>
        <w:t xml:space="preserve">the placed </w:t>
      </w:r>
      <w:r w:rsidR="1241B886" w:rsidRPr="00287A09">
        <w:rPr>
          <w:rFonts w:ascii="Times New Roman" w:hAnsi="Times New Roman" w:cs="Times New Roman"/>
        </w:rPr>
        <w:t>implants</w:t>
      </w:r>
      <w:r w:rsidR="00CA4D19">
        <w:rPr>
          <w:rFonts w:ascii="Times New Roman" w:hAnsi="Times New Roman" w:cs="Times New Roman"/>
        </w:rPr>
        <w:t xml:space="preserve"> (</w:t>
      </w:r>
      <w:r w:rsidR="00CA4D19" w:rsidRPr="00287A09">
        <w:rPr>
          <w:rFonts w:ascii="Times New Roman" w:hAnsi="Times New Roman" w:cs="Times New Roman"/>
        </w:rPr>
        <w:t>1 of 2</w:t>
      </w:r>
      <w:r w:rsidR="00CA4D19">
        <w:rPr>
          <w:rFonts w:ascii="Times New Roman" w:hAnsi="Times New Roman" w:cs="Times New Roman"/>
        </w:rPr>
        <w:t>)</w:t>
      </w:r>
      <w:r w:rsidR="00CA4D19" w:rsidRPr="00287A09">
        <w:rPr>
          <w:rFonts w:ascii="Times New Roman" w:hAnsi="Times New Roman" w:cs="Times New Roman"/>
        </w:rPr>
        <w:t xml:space="preserve"> located</w:t>
      </w:r>
      <w:r w:rsidR="1241B886" w:rsidRPr="00287A09">
        <w:rPr>
          <w:rFonts w:ascii="Times New Roman" w:hAnsi="Times New Roman" w:cs="Times New Roman"/>
        </w:rPr>
        <w:t xml:space="preserve"> at the base of the ear were</w:t>
      </w:r>
      <w:r w:rsidR="00F45739">
        <w:rPr>
          <w:rFonts w:ascii="Times New Roman" w:hAnsi="Times New Roman" w:cs="Times New Roman"/>
        </w:rPr>
        <w:t xml:space="preserve"> located and</w:t>
      </w:r>
      <w:r w:rsidR="1241B886" w:rsidRPr="00287A09">
        <w:rPr>
          <w:rFonts w:ascii="Times New Roman" w:hAnsi="Times New Roman" w:cs="Times New Roman"/>
        </w:rPr>
        <w:t xml:space="preserve"> removed. </w:t>
      </w:r>
    </w:p>
    <w:p w14:paraId="3DAB00CA" w14:textId="1F4AF92C" w:rsidR="00584947" w:rsidRPr="00287A09" w:rsidRDefault="005807A9" w:rsidP="001E64B4">
      <w:pPr>
        <w:spacing w:line="480" w:lineRule="auto"/>
        <w:rPr>
          <w:rFonts w:ascii="Times New Roman" w:hAnsi="Times New Roman" w:cs="Times New Roman"/>
          <w:b/>
          <w:bCs/>
        </w:rPr>
      </w:pPr>
      <w:r w:rsidRPr="00287A09">
        <w:rPr>
          <w:rFonts w:ascii="Times New Roman" w:hAnsi="Times New Roman" w:cs="Times New Roman"/>
          <w:b/>
          <w:bCs/>
        </w:rPr>
        <w:tab/>
      </w:r>
      <w:r w:rsidR="00432538" w:rsidRPr="00352AC7">
        <w:rPr>
          <w:rFonts w:ascii="Times New Roman" w:hAnsi="Times New Roman" w:cs="Times New Roman"/>
        </w:rPr>
        <w:t xml:space="preserve">When using DA, </w:t>
      </w:r>
      <w:r w:rsidR="00A009F3">
        <w:rPr>
          <w:rFonts w:ascii="Times New Roman" w:hAnsi="Times New Roman" w:cs="Times New Roman"/>
        </w:rPr>
        <w:t>on average</w:t>
      </w:r>
      <w:r w:rsidR="00733017">
        <w:rPr>
          <w:rFonts w:ascii="Times New Roman" w:hAnsi="Times New Roman" w:cs="Times New Roman"/>
        </w:rPr>
        <w:t>,</w:t>
      </w:r>
      <w:r w:rsidR="00A009F3">
        <w:rPr>
          <w:rFonts w:ascii="Times New Roman" w:hAnsi="Times New Roman" w:cs="Times New Roman"/>
        </w:rPr>
        <w:t xml:space="preserve"> </w:t>
      </w:r>
      <w:r w:rsidR="00432538" w:rsidRPr="00352AC7">
        <w:rPr>
          <w:rFonts w:ascii="Times New Roman" w:hAnsi="Times New Roman" w:cs="Times New Roman"/>
        </w:rPr>
        <w:t>each female received 1.91</w:t>
      </w:r>
      <w:r w:rsidR="00A009F3">
        <w:rPr>
          <w:rFonts w:ascii="Times New Roman" w:hAnsi="Times New Roman" w:cs="Times New Roman"/>
        </w:rPr>
        <w:t xml:space="preserve"> </w:t>
      </w:r>
      <w:r w:rsidR="00A009F3" w:rsidRPr="00287A09">
        <w:rPr>
          <w:rFonts w:ascii="Times New Roman" w:hAnsi="Times New Roman" w:cs="Times New Roman"/>
        </w:rPr>
        <w:t>± 1.5</w:t>
      </w:r>
      <w:r w:rsidR="00CA4D19">
        <w:rPr>
          <w:rFonts w:ascii="Times New Roman" w:hAnsi="Times New Roman" w:cs="Times New Roman"/>
        </w:rPr>
        <w:t>0</w:t>
      </w:r>
      <w:r w:rsidR="00432538" w:rsidRPr="00352AC7">
        <w:rPr>
          <w:rFonts w:ascii="Times New Roman" w:hAnsi="Times New Roman" w:cs="Times New Roman"/>
        </w:rPr>
        <w:t xml:space="preserve"> treatments</w:t>
      </w:r>
      <w:r w:rsidR="00432538">
        <w:rPr>
          <w:rFonts w:ascii="Times New Roman" w:hAnsi="Times New Roman" w:cs="Times New Roman"/>
          <w:b/>
          <w:bCs/>
        </w:rPr>
        <w:t xml:space="preserve"> (</w:t>
      </w:r>
      <w:r w:rsidR="00A009F3">
        <w:rPr>
          <w:rFonts w:ascii="Times New Roman" w:hAnsi="Times New Roman" w:cs="Times New Roman"/>
        </w:rPr>
        <w:t xml:space="preserve">mean </w:t>
      </w:r>
      <w:r w:rsidR="00432538" w:rsidRPr="00287A09">
        <w:rPr>
          <w:rFonts w:ascii="Times New Roman" w:hAnsi="Times New Roman" w:cs="Times New Roman"/>
        </w:rPr>
        <w:t>± standard error</w:t>
      </w:r>
      <w:r w:rsidR="00432538">
        <w:rPr>
          <w:rFonts w:ascii="Times New Roman" w:hAnsi="Times New Roman" w:cs="Times New Roman"/>
        </w:rPr>
        <w:t>, n=86, median =1).</w:t>
      </w:r>
      <w:r w:rsidR="00352AC7">
        <w:rPr>
          <w:rFonts w:ascii="Times New Roman" w:hAnsi="Times New Roman" w:cs="Times New Roman"/>
        </w:rPr>
        <w:t xml:space="preserve"> </w:t>
      </w:r>
      <w:r w:rsidR="1241B886" w:rsidRPr="00287A09">
        <w:rPr>
          <w:rFonts w:ascii="Times New Roman" w:hAnsi="Times New Roman" w:cs="Times New Roman"/>
        </w:rPr>
        <w:t>Overall, 53.5% (46 records) received</w:t>
      </w:r>
      <w:r w:rsidR="00C60121">
        <w:rPr>
          <w:rFonts w:ascii="Times New Roman" w:hAnsi="Times New Roman" w:cs="Times New Roman"/>
        </w:rPr>
        <w:t xml:space="preserve"> only</w:t>
      </w:r>
      <w:r w:rsidR="1241B886" w:rsidRPr="00287A09">
        <w:rPr>
          <w:rFonts w:ascii="Times New Roman" w:hAnsi="Times New Roman" w:cs="Times New Roman"/>
        </w:rPr>
        <w:t xml:space="preserve"> one treatment, 25.</w:t>
      </w:r>
      <w:r w:rsidR="00C17EC7">
        <w:rPr>
          <w:rFonts w:ascii="Times New Roman" w:hAnsi="Times New Roman" w:cs="Times New Roman"/>
        </w:rPr>
        <w:t>6</w:t>
      </w:r>
      <w:r w:rsidR="1241B886" w:rsidRPr="00287A09">
        <w:rPr>
          <w:rFonts w:ascii="Times New Roman" w:hAnsi="Times New Roman" w:cs="Times New Roman"/>
        </w:rPr>
        <w:t>% (</w:t>
      </w:r>
      <w:r w:rsidR="00C17EC7">
        <w:rPr>
          <w:rFonts w:ascii="Times New Roman" w:hAnsi="Times New Roman" w:cs="Times New Roman"/>
        </w:rPr>
        <w:t>22</w:t>
      </w:r>
      <w:r w:rsidR="1241B886" w:rsidRPr="00287A09">
        <w:rPr>
          <w:rFonts w:ascii="Times New Roman" w:hAnsi="Times New Roman" w:cs="Times New Roman"/>
        </w:rPr>
        <w:t xml:space="preserve"> records) received </w:t>
      </w:r>
      <w:r w:rsidR="00C60121">
        <w:rPr>
          <w:rFonts w:ascii="Times New Roman" w:hAnsi="Times New Roman" w:cs="Times New Roman"/>
        </w:rPr>
        <w:t>two</w:t>
      </w:r>
      <w:r w:rsidR="1241B886" w:rsidRPr="00287A09">
        <w:rPr>
          <w:rFonts w:ascii="Times New Roman" w:hAnsi="Times New Roman" w:cs="Times New Roman"/>
        </w:rPr>
        <w:t xml:space="preserve"> treatments, 9.3% (8 records) received </w:t>
      </w:r>
      <w:r w:rsidR="00C60121">
        <w:rPr>
          <w:rFonts w:ascii="Times New Roman" w:hAnsi="Times New Roman" w:cs="Times New Roman"/>
        </w:rPr>
        <w:t>three</w:t>
      </w:r>
      <w:r w:rsidR="1241B886" w:rsidRPr="00287A09">
        <w:rPr>
          <w:rFonts w:ascii="Times New Roman" w:hAnsi="Times New Roman" w:cs="Times New Roman"/>
        </w:rPr>
        <w:t xml:space="preserve"> treatments, 7.0% (6 records) received </w:t>
      </w:r>
      <w:r w:rsidR="00C60121">
        <w:rPr>
          <w:rFonts w:ascii="Times New Roman" w:hAnsi="Times New Roman" w:cs="Times New Roman"/>
        </w:rPr>
        <w:t>four</w:t>
      </w:r>
      <w:r w:rsidR="1241B886" w:rsidRPr="00287A09">
        <w:rPr>
          <w:rFonts w:ascii="Times New Roman" w:hAnsi="Times New Roman" w:cs="Times New Roman"/>
        </w:rPr>
        <w:t xml:space="preserve"> treatments, 2.3% (2 records) received </w:t>
      </w:r>
      <w:r w:rsidR="00C60121">
        <w:rPr>
          <w:rFonts w:ascii="Times New Roman" w:hAnsi="Times New Roman" w:cs="Times New Roman"/>
        </w:rPr>
        <w:t>six</w:t>
      </w:r>
      <w:r w:rsidR="1241B886" w:rsidRPr="00287A09">
        <w:rPr>
          <w:rFonts w:ascii="Times New Roman" w:hAnsi="Times New Roman" w:cs="Times New Roman"/>
        </w:rPr>
        <w:t xml:space="preserve"> treatments, one animal received </w:t>
      </w:r>
      <w:r w:rsidR="00C60121">
        <w:rPr>
          <w:rFonts w:ascii="Times New Roman" w:hAnsi="Times New Roman" w:cs="Times New Roman"/>
        </w:rPr>
        <w:t>eight</w:t>
      </w:r>
      <w:r w:rsidR="1241B886" w:rsidRPr="00287A09">
        <w:rPr>
          <w:rFonts w:ascii="Times New Roman" w:hAnsi="Times New Roman" w:cs="Times New Roman"/>
        </w:rPr>
        <w:t xml:space="preserve"> treatments (1.2%) and one animal received </w:t>
      </w:r>
      <w:r w:rsidR="00C60121">
        <w:rPr>
          <w:rFonts w:ascii="Times New Roman" w:hAnsi="Times New Roman" w:cs="Times New Roman"/>
        </w:rPr>
        <w:t>nine</w:t>
      </w:r>
      <w:r w:rsidR="1241B886" w:rsidRPr="00287A09">
        <w:rPr>
          <w:rFonts w:ascii="Times New Roman" w:hAnsi="Times New Roman" w:cs="Times New Roman"/>
        </w:rPr>
        <w:t xml:space="preserve"> treatments (1.2</w:t>
      </w:r>
      <w:r w:rsidR="1241B886" w:rsidRPr="00443653">
        <w:rPr>
          <w:rFonts w:ascii="Times New Roman" w:hAnsi="Times New Roman" w:cs="Times New Roman"/>
        </w:rPr>
        <w:t xml:space="preserve">%).  No animals received </w:t>
      </w:r>
      <w:r w:rsidR="00A5756D">
        <w:rPr>
          <w:rFonts w:ascii="Times New Roman" w:hAnsi="Times New Roman" w:cs="Times New Roman"/>
        </w:rPr>
        <w:t>five or seven</w:t>
      </w:r>
      <w:r w:rsidR="1241B886" w:rsidRPr="00443653">
        <w:rPr>
          <w:rFonts w:ascii="Times New Roman" w:hAnsi="Times New Roman" w:cs="Times New Roman"/>
        </w:rPr>
        <w:t xml:space="preserve"> treatments</w:t>
      </w:r>
      <w:r w:rsidR="006C69BA" w:rsidRPr="00443653">
        <w:rPr>
          <w:rFonts w:ascii="Times New Roman" w:hAnsi="Times New Roman" w:cs="Times New Roman"/>
        </w:rPr>
        <w:t>; r</w:t>
      </w:r>
      <w:r w:rsidR="1241B886" w:rsidRPr="00443653">
        <w:rPr>
          <w:rFonts w:ascii="Times New Roman" w:hAnsi="Times New Roman" w:cs="Times New Roman"/>
        </w:rPr>
        <w:t xml:space="preserve">epeat treatments do not </w:t>
      </w:r>
      <w:r w:rsidR="00A5756D">
        <w:rPr>
          <w:rFonts w:ascii="Times New Roman" w:hAnsi="Times New Roman" w:cs="Times New Roman"/>
        </w:rPr>
        <w:t>imply</w:t>
      </w:r>
      <w:r w:rsidR="1241B886" w:rsidRPr="00443653">
        <w:rPr>
          <w:rFonts w:ascii="Times New Roman" w:hAnsi="Times New Roman" w:cs="Times New Roman"/>
        </w:rPr>
        <w:t xml:space="preserve"> that the same dose was used </w:t>
      </w:r>
      <w:r w:rsidR="00E97CC2" w:rsidRPr="00443653">
        <w:rPr>
          <w:rFonts w:ascii="Times New Roman" w:hAnsi="Times New Roman" w:cs="Times New Roman"/>
        </w:rPr>
        <w:t>for each bout</w:t>
      </w:r>
      <w:r w:rsidR="1241B886" w:rsidRPr="00443653">
        <w:rPr>
          <w:rFonts w:ascii="Times New Roman" w:hAnsi="Times New Roman" w:cs="Times New Roman"/>
        </w:rPr>
        <w:t>.</w:t>
      </w:r>
      <w:r w:rsidR="1241B886" w:rsidRPr="00287A09">
        <w:rPr>
          <w:rFonts w:ascii="Times New Roman" w:hAnsi="Times New Roman" w:cs="Times New Roman"/>
        </w:rPr>
        <w:t xml:space="preserve"> </w:t>
      </w:r>
    </w:p>
    <w:p w14:paraId="10E1D04D" w14:textId="5829E84D" w:rsidR="002E7615" w:rsidRDefault="22877CA2" w:rsidP="006A21B1">
      <w:pPr>
        <w:spacing w:line="480" w:lineRule="auto"/>
        <w:rPr>
          <w:rFonts w:ascii="Times New Roman" w:hAnsi="Times New Roman" w:cs="Times New Roman"/>
          <w:b/>
          <w:bCs/>
        </w:rPr>
      </w:pPr>
      <w:r w:rsidRPr="22877CA2">
        <w:rPr>
          <w:rFonts w:ascii="Times New Roman" w:hAnsi="Times New Roman" w:cs="Times New Roman"/>
        </w:rPr>
        <w:t>Most tigers in AZA institutions received 3 x 9.4 mg implants (27.1%), while 42.3% of tigers in EAZA institutions received 2 x 9.4 mg implants (Table 2).</w:t>
      </w:r>
      <w:r w:rsidR="0018139F">
        <w:rPr>
          <w:rFonts w:ascii="Times New Roman" w:hAnsi="Times New Roman" w:cs="Times New Roman"/>
        </w:rPr>
        <w:t xml:space="preserve"> </w:t>
      </w:r>
      <w:r w:rsidRPr="22877CA2">
        <w:rPr>
          <w:rFonts w:ascii="Times New Roman" w:hAnsi="Times New Roman" w:cs="Times New Roman"/>
        </w:rPr>
        <w:t>The number of implants per treatment was not associated with subspecies (ANOVA: F</w:t>
      </w:r>
      <w:r w:rsidRPr="22877CA2">
        <w:rPr>
          <w:rFonts w:ascii="Times New Roman" w:hAnsi="Times New Roman"/>
          <w:vertAlign w:val="subscript"/>
        </w:rPr>
        <w:t xml:space="preserve">(1,45) </w:t>
      </w:r>
      <w:r w:rsidRPr="22877CA2">
        <w:rPr>
          <w:rFonts w:ascii="Times New Roman" w:hAnsi="Times New Roman" w:cs="Times New Roman"/>
        </w:rPr>
        <w:t>= 0.19, p = 0.70) or body weight (F</w:t>
      </w:r>
      <w:r w:rsidRPr="22877CA2">
        <w:rPr>
          <w:rFonts w:ascii="Times New Roman" w:hAnsi="Times New Roman"/>
          <w:vertAlign w:val="subscript"/>
        </w:rPr>
        <w:t>(1,80)</w:t>
      </w:r>
      <w:r w:rsidRPr="22877CA2">
        <w:rPr>
          <w:rFonts w:ascii="Times New Roman" w:hAnsi="Times New Roman" w:cs="Times New Roman"/>
        </w:rPr>
        <w:t xml:space="preserve"> = 2</w:t>
      </w:r>
      <w:r w:rsidRPr="00E03C6B">
        <w:rPr>
          <w:rFonts w:ascii="Times New Roman" w:hAnsi="Times New Roman" w:cs="Times New Roman"/>
        </w:rPr>
        <w:t>.04, p = 0.08). In both regions, 9.4 mg implants (71.3%) were used more frequently than 4.7 mg implants (25.7</w:t>
      </w:r>
      <w:r w:rsidRPr="00D754DD">
        <w:rPr>
          <w:rFonts w:ascii="Times New Roman" w:hAnsi="Times New Roman" w:cs="Times New Roman"/>
        </w:rPr>
        <w:t>%). In one</w:t>
      </w:r>
      <w:r w:rsidRPr="00B33F4B">
        <w:rPr>
          <w:rFonts w:ascii="Times New Roman" w:hAnsi="Times New Roman" w:cs="Times New Roman"/>
        </w:rPr>
        <w:t xml:space="preserve"> AZA Sumatran tiger, a combination of 1 x 4.7 mg and 1 x 9.4 mg implants were administered. </w:t>
      </w:r>
      <w:r w:rsidRPr="00E03C6B">
        <w:rPr>
          <w:rFonts w:ascii="Times New Roman" w:hAnsi="Times New Roman" w:cs="Times New Roman"/>
        </w:rPr>
        <w:t> </w:t>
      </w:r>
      <w:bookmarkStart w:id="0" w:name="_Hlk47604173"/>
      <w:r w:rsidR="003E4907" w:rsidRPr="00B33F4B">
        <w:rPr>
          <w:rFonts w:ascii="Times New Roman" w:hAnsi="Times New Roman" w:cs="Times New Roman"/>
        </w:rPr>
        <w:t xml:space="preserve">The </w:t>
      </w:r>
      <w:r w:rsidR="00E81D55">
        <w:rPr>
          <w:rFonts w:ascii="Times New Roman" w:hAnsi="Times New Roman" w:cs="Times New Roman"/>
        </w:rPr>
        <w:t xml:space="preserve">mean </w:t>
      </w:r>
      <w:r w:rsidR="003E4907" w:rsidRPr="00B33F4B">
        <w:rPr>
          <w:rFonts w:ascii="Times New Roman" w:hAnsi="Times New Roman" w:cs="Times New Roman"/>
        </w:rPr>
        <w:t>interval between repeat treatments with 4.7 mg implants was 10.7 months (range: 5.0-35.4, mode: 6.2</w:t>
      </w:r>
      <w:r w:rsidR="00C6273A">
        <w:rPr>
          <w:rFonts w:ascii="Times New Roman" w:hAnsi="Times New Roman" w:cs="Times New Roman"/>
        </w:rPr>
        <w:t>, 12 tigers, 18 bouts</w:t>
      </w:r>
      <w:r w:rsidR="003E4907" w:rsidRPr="00B33F4B">
        <w:rPr>
          <w:rFonts w:ascii="Times New Roman" w:hAnsi="Times New Roman" w:cs="Times New Roman"/>
        </w:rPr>
        <w:t>) and 14.2 months with 9.4 mg implants (range: 5.5-31.4, mode: 11.5</w:t>
      </w:r>
      <w:r w:rsidR="00C6273A">
        <w:rPr>
          <w:rFonts w:ascii="Times New Roman" w:hAnsi="Times New Roman" w:cs="Times New Roman"/>
        </w:rPr>
        <w:t>, 27 tigers, 45 bouts</w:t>
      </w:r>
      <w:r w:rsidR="003E4907" w:rsidRPr="00B33F4B">
        <w:rPr>
          <w:rFonts w:ascii="Times New Roman" w:hAnsi="Times New Roman" w:cs="Times New Roman"/>
        </w:rPr>
        <w:t>). </w:t>
      </w:r>
      <w:bookmarkEnd w:id="0"/>
    </w:p>
    <w:p w14:paraId="3D6EAE10" w14:textId="47F4AEC6" w:rsidR="003D081B" w:rsidRPr="00287A09" w:rsidRDefault="69277DDF" w:rsidP="006A21B1">
      <w:pPr>
        <w:spacing w:line="480" w:lineRule="auto"/>
        <w:rPr>
          <w:rFonts w:ascii="Times New Roman" w:hAnsi="Times New Roman" w:cs="Times New Roman"/>
          <w:b/>
          <w:bCs/>
        </w:rPr>
      </w:pPr>
      <w:r w:rsidRPr="69277DDF">
        <w:rPr>
          <w:rFonts w:ascii="Times New Roman" w:hAnsi="Times New Roman" w:cs="Times New Roman"/>
          <w:b/>
          <w:bCs/>
        </w:rPr>
        <w:t xml:space="preserve">Separation of the sexes or supplementation of the first bout of DA </w:t>
      </w:r>
    </w:p>
    <w:p w14:paraId="5443AE68" w14:textId="312DF0FF" w:rsidR="00F07E1A" w:rsidRPr="00287A09" w:rsidRDefault="0F502791" w:rsidP="00AD5E63">
      <w:pPr>
        <w:spacing w:line="480" w:lineRule="auto"/>
        <w:ind w:firstLine="720"/>
        <w:rPr>
          <w:rFonts w:ascii="Times New Roman" w:hAnsi="Times New Roman" w:cs="Times New Roman"/>
        </w:rPr>
      </w:pPr>
      <w:r w:rsidRPr="0F502791">
        <w:rPr>
          <w:rFonts w:ascii="Times New Roman" w:hAnsi="Times New Roman" w:cs="Times New Roman"/>
        </w:rPr>
        <w:t xml:space="preserve">Of </w:t>
      </w:r>
      <w:r w:rsidRPr="008B33E9">
        <w:rPr>
          <w:rFonts w:ascii="Times New Roman" w:hAnsi="Times New Roman" w:cs="Times New Roman"/>
        </w:rPr>
        <w:t>the 167 DA records, 85 records described</w:t>
      </w:r>
      <w:r w:rsidRPr="0F502791">
        <w:rPr>
          <w:rFonts w:ascii="Times New Roman" w:hAnsi="Times New Roman" w:cs="Times New Roman"/>
        </w:rPr>
        <w:t xml:space="preserve"> a female’s first treatment with DA, or re-contraception with DA after the assumed expiration of previous implants. Separation of the sexes</w:t>
      </w:r>
      <w:r w:rsidR="0050795C">
        <w:rPr>
          <w:rFonts w:ascii="Times New Roman" w:hAnsi="Times New Roman" w:cs="Times New Roman"/>
        </w:rPr>
        <w:t xml:space="preserve"> upon the placement of a female’s first DA implant </w:t>
      </w:r>
      <w:r w:rsidRPr="0F502791">
        <w:rPr>
          <w:rFonts w:ascii="Times New Roman" w:hAnsi="Times New Roman" w:cs="Times New Roman"/>
        </w:rPr>
        <w:t xml:space="preserve">occurred in 20 instances (23.5% of first DA records; 7 AZA; 13 EAZA). This practice occurs over a larger timespan in EAZA institutions; from 2004 until 2019 compared to 2007 </w:t>
      </w:r>
      <w:r w:rsidR="0035600C">
        <w:rPr>
          <w:rFonts w:ascii="Times New Roman" w:hAnsi="Times New Roman" w:cs="Times New Roman"/>
        </w:rPr>
        <w:t>to</w:t>
      </w:r>
      <w:r w:rsidRPr="0F502791">
        <w:rPr>
          <w:rFonts w:ascii="Times New Roman" w:hAnsi="Times New Roman" w:cs="Times New Roman"/>
        </w:rPr>
        <w:t xml:space="preserve"> 2010 in AZA institutions. </w:t>
      </w:r>
    </w:p>
    <w:p w14:paraId="6E4B3C48" w14:textId="550DAFC6" w:rsidR="23110309" w:rsidRPr="00287A09" w:rsidRDefault="69277DDF" w:rsidP="00AD5E63">
      <w:pPr>
        <w:spacing w:line="480" w:lineRule="auto"/>
        <w:ind w:firstLine="720"/>
        <w:rPr>
          <w:rFonts w:ascii="Times New Roman" w:hAnsi="Times New Roman" w:cs="Times New Roman"/>
        </w:rPr>
      </w:pPr>
      <w:r w:rsidRPr="69277DDF">
        <w:rPr>
          <w:rFonts w:ascii="Times New Roman" w:hAnsi="Times New Roman" w:cs="Times New Roman"/>
        </w:rPr>
        <w:t xml:space="preserve">Supplementation of the first DA bout with MA occurred in 16 records </w:t>
      </w:r>
      <w:r w:rsidR="00A770C7">
        <w:rPr>
          <w:rFonts w:ascii="Times New Roman" w:hAnsi="Times New Roman" w:cs="Times New Roman"/>
        </w:rPr>
        <w:t>(</w:t>
      </w:r>
      <w:r w:rsidRPr="69277DDF">
        <w:rPr>
          <w:rFonts w:ascii="Times New Roman" w:hAnsi="Times New Roman" w:cs="Times New Roman"/>
        </w:rPr>
        <w:t>18.8%; 10 AZA; 6 EAZA). This practice began in AZA institutions in 2005, with the most recent report of DA supplementation</w:t>
      </w:r>
      <w:r w:rsidR="0000389E">
        <w:rPr>
          <w:rFonts w:ascii="Times New Roman" w:hAnsi="Times New Roman" w:cs="Times New Roman"/>
        </w:rPr>
        <w:t xml:space="preserve"> with MA</w:t>
      </w:r>
      <w:r w:rsidRPr="69277DDF">
        <w:rPr>
          <w:rFonts w:ascii="Times New Roman" w:hAnsi="Times New Roman" w:cs="Times New Roman"/>
        </w:rPr>
        <w:t xml:space="preserve"> in 2015, while in EAZA institutions; this occurred between 2007 and 2019. The most recent use of </w:t>
      </w:r>
      <w:r w:rsidR="00A770C7">
        <w:rPr>
          <w:rFonts w:ascii="Times New Roman" w:hAnsi="Times New Roman" w:cs="Times New Roman"/>
        </w:rPr>
        <w:t>MA</w:t>
      </w:r>
      <w:r w:rsidR="00A770C7" w:rsidRPr="69277DDF">
        <w:rPr>
          <w:rFonts w:ascii="Times New Roman" w:hAnsi="Times New Roman" w:cs="Times New Roman"/>
        </w:rPr>
        <w:t xml:space="preserve"> </w:t>
      </w:r>
      <w:r w:rsidRPr="69277DDF">
        <w:rPr>
          <w:rFonts w:ascii="Times New Roman" w:hAnsi="Times New Roman" w:cs="Times New Roman"/>
        </w:rPr>
        <w:t xml:space="preserve">as a supplement does not coincide with the most recent first DA records in either region. In 3 records (3.5%; 1 AZA; 2 EAZA), </w:t>
      </w:r>
      <w:r w:rsidR="00A770C7">
        <w:rPr>
          <w:rFonts w:ascii="Times New Roman" w:hAnsi="Times New Roman" w:cs="Times New Roman"/>
        </w:rPr>
        <w:t>MA</w:t>
      </w:r>
      <w:r w:rsidR="00A770C7" w:rsidRPr="69277DDF">
        <w:rPr>
          <w:rFonts w:ascii="Times New Roman" w:hAnsi="Times New Roman" w:cs="Times New Roman"/>
        </w:rPr>
        <w:t xml:space="preserve"> </w:t>
      </w:r>
      <w:r w:rsidRPr="69277DDF">
        <w:rPr>
          <w:rFonts w:ascii="Times New Roman" w:hAnsi="Times New Roman" w:cs="Times New Roman"/>
        </w:rPr>
        <w:t xml:space="preserve">products were used at the time of first contraception with DA, but </w:t>
      </w:r>
      <w:r w:rsidR="00EF4DAB">
        <w:rPr>
          <w:rFonts w:ascii="Times New Roman" w:hAnsi="Times New Roman" w:cs="Times New Roman"/>
        </w:rPr>
        <w:t>guidelines were not followed</w:t>
      </w:r>
      <w:r w:rsidR="007D140B">
        <w:rPr>
          <w:rFonts w:ascii="Times New Roman" w:hAnsi="Times New Roman" w:cs="Times New Roman"/>
        </w:rPr>
        <w:t xml:space="preserve"> for proper dosing and administration. </w:t>
      </w:r>
      <w:r w:rsidRPr="69277DDF">
        <w:rPr>
          <w:rFonts w:ascii="Times New Roman" w:hAnsi="Times New Roman" w:cs="Times New Roman"/>
        </w:rPr>
        <w:t xml:space="preserve"> In two records, </w:t>
      </w:r>
      <w:r w:rsidR="00A770C7">
        <w:rPr>
          <w:rFonts w:ascii="Times New Roman" w:hAnsi="Times New Roman" w:cs="Times New Roman"/>
        </w:rPr>
        <w:t>MA</w:t>
      </w:r>
      <w:r w:rsidR="00A770C7" w:rsidRPr="69277DDF">
        <w:rPr>
          <w:rFonts w:ascii="Times New Roman" w:hAnsi="Times New Roman" w:cs="Times New Roman"/>
        </w:rPr>
        <w:t xml:space="preserve"> </w:t>
      </w:r>
      <w:r w:rsidRPr="69277DDF">
        <w:rPr>
          <w:rFonts w:ascii="Times New Roman" w:hAnsi="Times New Roman" w:cs="Times New Roman"/>
        </w:rPr>
        <w:t xml:space="preserve">had been used for </w:t>
      </w:r>
      <w:r w:rsidR="004F2D5E">
        <w:rPr>
          <w:rFonts w:ascii="Times New Roman" w:hAnsi="Times New Roman" w:cs="Times New Roman"/>
        </w:rPr>
        <w:t xml:space="preserve">two to five </w:t>
      </w:r>
      <w:r w:rsidRPr="69277DDF">
        <w:rPr>
          <w:rFonts w:ascii="Times New Roman" w:hAnsi="Times New Roman" w:cs="Times New Roman"/>
        </w:rPr>
        <w:t xml:space="preserve">months prior to treatment with DA, and in one record, supplementary </w:t>
      </w:r>
      <w:r w:rsidR="00A770C7">
        <w:rPr>
          <w:rFonts w:ascii="Times New Roman" w:hAnsi="Times New Roman" w:cs="Times New Roman"/>
        </w:rPr>
        <w:t>MA</w:t>
      </w:r>
      <w:r w:rsidR="00A770C7" w:rsidRPr="69277DDF">
        <w:rPr>
          <w:rFonts w:ascii="Times New Roman" w:hAnsi="Times New Roman" w:cs="Times New Roman"/>
        </w:rPr>
        <w:t xml:space="preserve"> </w:t>
      </w:r>
      <w:r w:rsidRPr="69277DDF">
        <w:rPr>
          <w:rFonts w:ascii="Times New Roman" w:hAnsi="Times New Roman" w:cs="Times New Roman"/>
        </w:rPr>
        <w:t xml:space="preserve">treatment ended on the day that DA was implanted. </w:t>
      </w:r>
    </w:p>
    <w:p w14:paraId="0DB3DCEE" w14:textId="17C67C25" w:rsidR="00EB2846" w:rsidRDefault="24DA8916" w:rsidP="00C1134B">
      <w:pPr>
        <w:spacing w:line="480" w:lineRule="auto"/>
        <w:ind w:firstLine="720"/>
        <w:rPr>
          <w:rFonts w:ascii="Times New Roman" w:hAnsi="Times New Roman" w:cs="Times New Roman"/>
        </w:rPr>
      </w:pPr>
      <w:r w:rsidRPr="24DA8916">
        <w:rPr>
          <w:rFonts w:ascii="Times New Roman" w:hAnsi="Times New Roman" w:cs="Times New Roman"/>
        </w:rPr>
        <w:t>In summary</w:t>
      </w:r>
      <w:r w:rsidR="00A44443">
        <w:rPr>
          <w:rFonts w:ascii="Times New Roman" w:hAnsi="Times New Roman" w:cs="Times New Roman"/>
        </w:rPr>
        <w:t xml:space="preserve">, </w:t>
      </w:r>
      <w:r w:rsidRPr="24DA8916">
        <w:rPr>
          <w:rFonts w:ascii="Times New Roman" w:hAnsi="Times New Roman" w:cs="Times New Roman"/>
        </w:rPr>
        <w:t>correct protocols to suppress the stimulation phase or mitigate potential pregnancies</w:t>
      </w:r>
      <w:r w:rsidR="008426E6">
        <w:rPr>
          <w:rFonts w:ascii="Times New Roman" w:hAnsi="Times New Roman" w:cs="Times New Roman"/>
        </w:rPr>
        <w:t xml:space="preserve"> as per AZA</w:t>
      </w:r>
      <w:r w:rsidR="000F7D39">
        <w:rPr>
          <w:rFonts w:ascii="Times New Roman" w:hAnsi="Times New Roman" w:cs="Times New Roman"/>
        </w:rPr>
        <w:t xml:space="preserve"> RMC</w:t>
      </w:r>
      <w:r w:rsidR="008426E6">
        <w:rPr>
          <w:rFonts w:ascii="Times New Roman" w:hAnsi="Times New Roman" w:cs="Times New Roman"/>
        </w:rPr>
        <w:t xml:space="preserve"> and EAZA </w:t>
      </w:r>
      <w:r w:rsidR="000F7D39">
        <w:rPr>
          <w:rFonts w:ascii="Times New Roman" w:hAnsi="Times New Roman" w:cs="Times New Roman"/>
        </w:rPr>
        <w:t xml:space="preserve">RMG </w:t>
      </w:r>
      <w:r w:rsidR="008426E6">
        <w:rPr>
          <w:rFonts w:ascii="Times New Roman" w:hAnsi="Times New Roman" w:cs="Times New Roman"/>
        </w:rPr>
        <w:t>felid guidelines</w:t>
      </w:r>
      <w:r w:rsidRPr="24DA8916">
        <w:rPr>
          <w:rFonts w:ascii="Times New Roman" w:hAnsi="Times New Roman" w:cs="Times New Roman"/>
        </w:rPr>
        <w:t xml:space="preserve"> were</w:t>
      </w:r>
      <w:r w:rsidR="0001114E">
        <w:rPr>
          <w:rFonts w:ascii="Times New Roman" w:hAnsi="Times New Roman" w:cs="Times New Roman"/>
        </w:rPr>
        <w:t xml:space="preserve"> reportedly</w:t>
      </w:r>
      <w:r w:rsidRPr="24DA8916">
        <w:rPr>
          <w:rFonts w:ascii="Times New Roman" w:hAnsi="Times New Roman" w:cs="Times New Roman"/>
        </w:rPr>
        <w:t xml:space="preserve"> only followed in 42.4% of cases (36 records). </w:t>
      </w:r>
      <w:r w:rsidR="0003304D">
        <w:rPr>
          <w:rFonts w:ascii="Times New Roman" w:hAnsi="Times New Roman" w:cs="Times New Roman"/>
        </w:rPr>
        <w:t>R</w:t>
      </w:r>
      <w:r w:rsidR="00261F3B">
        <w:rPr>
          <w:rFonts w:ascii="Times New Roman" w:hAnsi="Times New Roman" w:cs="Times New Roman"/>
        </w:rPr>
        <w:t>eproductive abnormalities were identified in three females with unsupplemented DA treatment</w:t>
      </w:r>
      <w:r w:rsidR="0003304D">
        <w:rPr>
          <w:rFonts w:ascii="Times New Roman" w:hAnsi="Times New Roman" w:cs="Times New Roman"/>
        </w:rPr>
        <w:t>: o</w:t>
      </w:r>
      <w:r w:rsidRPr="24DA8916">
        <w:rPr>
          <w:rFonts w:ascii="Times New Roman" w:hAnsi="Times New Roman" w:cs="Times New Roman"/>
        </w:rPr>
        <w:t>ne record reported suspected reproductive pathologies in a female</w:t>
      </w:r>
      <w:r w:rsidR="0093266C">
        <w:rPr>
          <w:rFonts w:ascii="Times New Roman" w:hAnsi="Times New Roman" w:cs="Times New Roman"/>
        </w:rPr>
        <w:t xml:space="preserve"> and</w:t>
      </w:r>
      <w:r w:rsidRPr="24DA8916">
        <w:rPr>
          <w:rFonts w:ascii="Times New Roman" w:hAnsi="Times New Roman" w:cs="Times New Roman"/>
        </w:rPr>
        <w:t xml:space="preserve"> one reported</w:t>
      </w:r>
      <w:r w:rsidR="00256ACB">
        <w:rPr>
          <w:rFonts w:ascii="Times New Roman" w:hAnsi="Times New Roman" w:cs="Times New Roman"/>
        </w:rPr>
        <w:t xml:space="preserve"> a presumed metritis</w:t>
      </w:r>
      <w:r w:rsidR="0093266C">
        <w:rPr>
          <w:rFonts w:ascii="Times New Roman" w:hAnsi="Times New Roman" w:cs="Times New Roman"/>
        </w:rPr>
        <w:t>. One report describes</w:t>
      </w:r>
      <w:r w:rsidRPr="24DA8916">
        <w:rPr>
          <w:rFonts w:ascii="Times New Roman" w:hAnsi="Times New Roman" w:cs="Times New Roman"/>
        </w:rPr>
        <w:t xml:space="preserve"> </w:t>
      </w:r>
      <w:r w:rsidR="7AE2ABEA" w:rsidRPr="7AE2ABEA">
        <w:rPr>
          <w:rFonts w:ascii="Times New Roman" w:hAnsi="Times New Roman" w:cs="Times New Roman"/>
        </w:rPr>
        <w:t xml:space="preserve">firm </w:t>
      </w:r>
      <w:r w:rsidRPr="24DA8916">
        <w:rPr>
          <w:rFonts w:ascii="Times New Roman" w:hAnsi="Times New Roman" w:cs="Times New Roman"/>
        </w:rPr>
        <w:t xml:space="preserve">yellow </w:t>
      </w:r>
      <w:r w:rsidR="7AE2ABEA" w:rsidRPr="7AE2ABEA">
        <w:rPr>
          <w:rFonts w:ascii="Times New Roman" w:hAnsi="Times New Roman" w:cs="Times New Roman"/>
        </w:rPr>
        <w:t>masses</w:t>
      </w:r>
      <w:r w:rsidRPr="24DA8916">
        <w:rPr>
          <w:rFonts w:ascii="Times New Roman" w:hAnsi="Times New Roman" w:cs="Times New Roman"/>
        </w:rPr>
        <w:t xml:space="preserve"> on the ovaries </w:t>
      </w:r>
      <w:r w:rsidR="0035600C">
        <w:rPr>
          <w:rFonts w:ascii="Times New Roman" w:hAnsi="Times New Roman" w:cs="Times New Roman"/>
        </w:rPr>
        <w:t xml:space="preserve">three </w:t>
      </w:r>
      <w:r w:rsidRPr="24DA8916">
        <w:rPr>
          <w:rFonts w:ascii="Times New Roman" w:hAnsi="Times New Roman" w:cs="Times New Roman"/>
        </w:rPr>
        <w:t>years after implant placement</w:t>
      </w:r>
      <w:r w:rsidR="0093266C">
        <w:rPr>
          <w:rFonts w:ascii="Times New Roman" w:hAnsi="Times New Roman" w:cs="Times New Roman"/>
        </w:rPr>
        <w:t xml:space="preserve">; records are insufficient to differentiate pathology from normal corpora lutea secondary to spontaneous ovulation in this case. </w:t>
      </w:r>
    </w:p>
    <w:p w14:paraId="0EAC707B" w14:textId="51FC8DFB" w:rsidR="00584947" w:rsidRPr="00287A09" w:rsidRDefault="67521EA5" w:rsidP="006A21B1">
      <w:pPr>
        <w:spacing w:line="480" w:lineRule="auto"/>
        <w:rPr>
          <w:rFonts w:ascii="Times New Roman" w:hAnsi="Times New Roman" w:cs="Times New Roman"/>
          <w:b/>
          <w:bCs/>
        </w:rPr>
      </w:pPr>
      <w:r w:rsidRPr="67521EA5">
        <w:rPr>
          <w:rFonts w:ascii="Times New Roman" w:hAnsi="Times New Roman" w:cs="Times New Roman"/>
          <w:b/>
          <w:bCs/>
        </w:rPr>
        <w:t xml:space="preserve">The evaluation of present success: </w:t>
      </w:r>
      <w:r w:rsidR="004E5599">
        <w:rPr>
          <w:rFonts w:ascii="Times New Roman" w:hAnsi="Times New Roman" w:cs="Times New Roman"/>
          <w:b/>
          <w:bCs/>
        </w:rPr>
        <w:t>the reversibility of DA</w:t>
      </w:r>
    </w:p>
    <w:p w14:paraId="4E3CFA59" w14:textId="677D3947" w:rsidR="6DAD3F24" w:rsidRPr="00287A09" w:rsidRDefault="2A1CC654" w:rsidP="2A1CC654">
      <w:pPr>
        <w:spacing w:line="480" w:lineRule="auto"/>
        <w:ind w:firstLine="720"/>
        <w:rPr>
          <w:rFonts w:ascii="Times New Roman" w:eastAsia="Times New Roman" w:hAnsi="Times New Roman" w:cs="Times New Roman"/>
        </w:rPr>
      </w:pPr>
      <w:r w:rsidRPr="2A1CC654">
        <w:rPr>
          <w:rFonts w:ascii="Times New Roman" w:eastAsia="Times New Roman" w:hAnsi="Times New Roman" w:cs="Times New Roman"/>
        </w:rPr>
        <w:t xml:space="preserve">Rates of full reversal within the global dataset </w:t>
      </w:r>
      <w:r w:rsidR="00345A78">
        <w:rPr>
          <w:rFonts w:ascii="Times New Roman" w:eastAsia="Times New Roman" w:hAnsi="Times New Roman" w:cs="Times New Roman"/>
        </w:rPr>
        <w:t>demonstrate that</w:t>
      </w:r>
      <w:r w:rsidRPr="2A1CC654">
        <w:rPr>
          <w:rFonts w:ascii="Times New Roman" w:eastAsia="Times New Roman" w:hAnsi="Times New Roman" w:cs="Times New Roman"/>
        </w:rPr>
        <w:t xml:space="preserve"> </w:t>
      </w:r>
      <w:r w:rsidR="00594DD0">
        <w:rPr>
          <w:rFonts w:ascii="Times New Roman" w:eastAsia="Times New Roman" w:hAnsi="Times New Roman" w:cs="Times New Roman"/>
        </w:rPr>
        <w:t>55.6</w:t>
      </w:r>
      <w:r w:rsidRPr="2A1CC654">
        <w:rPr>
          <w:rFonts w:ascii="Times New Roman" w:eastAsia="Times New Roman" w:hAnsi="Times New Roman" w:cs="Times New Roman"/>
        </w:rPr>
        <w:t>% of females that were given a breeding opportunity produced offspring following contraception (10 of 1</w:t>
      </w:r>
      <w:r w:rsidR="00594DD0">
        <w:rPr>
          <w:rFonts w:ascii="Times New Roman" w:eastAsia="Times New Roman" w:hAnsi="Times New Roman" w:cs="Times New Roman"/>
        </w:rPr>
        <w:t>8</w:t>
      </w:r>
      <w:r w:rsidRPr="2A1CC654">
        <w:rPr>
          <w:rFonts w:ascii="Times New Roman" w:eastAsia="Times New Roman" w:hAnsi="Times New Roman" w:cs="Times New Roman"/>
        </w:rPr>
        <w:t xml:space="preserve"> </w:t>
      </w:r>
      <w:r w:rsidR="00BA5F80" w:rsidRPr="2A1CC654">
        <w:rPr>
          <w:rFonts w:ascii="Times New Roman" w:eastAsia="Times New Roman" w:hAnsi="Times New Roman" w:cs="Times New Roman"/>
        </w:rPr>
        <w:t>records:</w:t>
      </w:r>
      <w:r w:rsidRPr="2A1CC654">
        <w:rPr>
          <w:rFonts w:ascii="Times New Roman" w:eastAsia="Times New Roman" w:hAnsi="Times New Roman" w:cs="Times New Roman"/>
        </w:rPr>
        <w:t xml:space="preserve"> Table </w:t>
      </w:r>
      <w:r w:rsidRPr="006A5A51">
        <w:rPr>
          <w:rFonts w:ascii="Times New Roman" w:eastAsia="Times New Roman" w:hAnsi="Times New Roman" w:cs="Times New Roman"/>
        </w:rPr>
        <w:t xml:space="preserve">3).  Mean time to </w:t>
      </w:r>
      <w:r w:rsidR="003763E7">
        <w:rPr>
          <w:rFonts w:ascii="Times New Roman" w:eastAsia="Times New Roman" w:hAnsi="Times New Roman" w:cs="Times New Roman"/>
        </w:rPr>
        <w:t>conception</w:t>
      </w:r>
      <w:r w:rsidR="003763E7" w:rsidRPr="006A5A51">
        <w:rPr>
          <w:rFonts w:ascii="Times New Roman" w:eastAsia="Times New Roman" w:hAnsi="Times New Roman" w:cs="Times New Roman"/>
        </w:rPr>
        <w:t xml:space="preserve"> </w:t>
      </w:r>
      <w:r w:rsidRPr="006A5A51">
        <w:rPr>
          <w:rFonts w:ascii="Times New Roman" w:eastAsia="Times New Roman" w:hAnsi="Times New Roman" w:cs="Times New Roman"/>
        </w:rPr>
        <w:t xml:space="preserve">for 4.7 mg implants was 50.7 months (range: 26.5 - 64.8 months; median: 55.7 months) and 51.9 months for 9.4 mg implants (range: 35.4 - 92.1 months; median: 45.1 months). </w:t>
      </w:r>
      <w:r w:rsidR="00594DD0" w:rsidRPr="2A1CC654">
        <w:rPr>
          <w:rFonts w:ascii="Times New Roman" w:eastAsia="Times New Roman" w:hAnsi="Times New Roman" w:cs="Times New Roman"/>
        </w:rPr>
        <w:t>However, for the female who conceived after 26.</w:t>
      </w:r>
      <w:r w:rsidR="00795A97">
        <w:rPr>
          <w:rFonts w:ascii="Times New Roman" w:eastAsia="Times New Roman" w:hAnsi="Times New Roman" w:cs="Times New Roman"/>
        </w:rPr>
        <w:t>5</w:t>
      </w:r>
      <w:r w:rsidR="00594DD0" w:rsidRPr="2A1CC654">
        <w:rPr>
          <w:rFonts w:ascii="Times New Roman" w:eastAsia="Times New Roman" w:hAnsi="Times New Roman" w:cs="Times New Roman"/>
        </w:rPr>
        <w:t xml:space="preserve"> months, mate access was only given 13.5 months before the estimated date of conception. </w:t>
      </w:r>
      <w:r w:rsidRPr="00F03F56">
        <w:rPr>
          <w:rFonts w:ascii="Times New Roman" w:eastAsia="Times New Roman" w:hAnsi="Times New Roman" w:cs="Times New Roman"/>
        </w:rPr>
        <w:t>Within 4 years of implant placement, 2</w:t>
      </w:r>
      <w:r w:rsidR="00594DD0" w:rsidRPr="003945B7">
        <w:rPr>
          <w:rFonts w:ascii="Times New Roman" w:eastAsia="Times New Roman" w:hAnsi="Times New Roman" w:cs="Times New Roman"/>
        </w:rPr>
        <w:t>0</w:t>
      </w:r>
      <w:r w:rsidRPr="00F03F56">
        <w:rPr>
          <w:rFonts w:ascii="Times New Roman" w:eastAsia="Times New Roman" w:hAnsi="Times New Roman" w:cs="Times New Roman"/>
        </w:rPr>
        <w:t>% of tigers implanted with 4.7 mg implants produced offspring, while </w:t>
      </w:r>
      <w:r w:rsidR="00594DD0" w:rsidRPr="003945B7">
        <w:rPr>
          <w:rFonts w:ascii="Times New Roman" w:eastAsia="Times New Roman" w:hAnsi="Times New Roman" w:cs="Times New Roman"/>
        </w:rPr>
        <w:t>3</w:t>
      </w:r>
      <w:r w:rsidR="00F03F56" w:rsidRPr="003945B7">
        <w:rPr>
          <w:rFonts w:ascii="Times New Roman" w:eastAsia="Times New Roman" w:hAnsi="Times New Roman" w:cs="Times New Roman"/>
        </w:rPr>
        <w:t>0.8</w:t>
      </w:r>
      <w:r w:rsidRPr="00F03F56">
        <w:rPr>
          <w:rFonts w:ascii="Times New Roman" w:eastAsia="Times New Roman" w:hAnsi="Times New Roman" w:cs="Times New Roman"/>
        </w:rPr>
        <w:t>% of females implanted with 9.4 mg implants reversed.</w:t>
      </w:r>
      <w:r w:rsidRPr="2A1CC654">
        <w:rPr>
          <w:rFonts w:ascii="Times New Roman" w:eastAsia="Times New Roman" w:hAnsi="Times New Roman" w:cs="Times New Roman"/>
        </w:rPr>
        <w:t xml:space="preserve"> </w:t>
      </w:r>
      <w:r w:rsidRPr="00594DD0">
        <w:rPr>
          <w:rFonts w:ascii="Times New Roman" w:eastAsia="Times New Roman" w:hAnsi="Times New Roman" w:cs="Times New Roman"/>
        </w:rPr>
        <w:t>In contrast, females who had been given the opportunity to breed but have not successfully fully reversed yet have been in a breeding situation for 1</w:t>
      </w:r>
      <w:r w:rsidR="003E0492">
        <w:rPr>
          <w:rFonts w:ascii="Times New Roman" w:eastAsia="Times New Roman" w:hAnsi="Times New Roman" w:cs="Times New Roman"/>
        </w:rPr>
        <w:t>1</w:t>
      </w:r>
      <w:r w:rsidRPr="00594DD0">
        <w:rPr>
          <w:rFonts w:ascii="Times New Roman" w:eastAsia="Times New Roman" w:hAnsi="Times New Roman" w:cs="Times New Roman"/>
        </w:rPr>
        <w:t>2.</w:t>
      </w:r>
      <w:r w:rsidR="003E0492">
        <w:rPr>
          <w:rFonts w:ascii="Times New Roman" w:eastAsia="Times New Roman" w:hAnsi="Times New Roman" w:cs="Times New Roman"/>
        </w:rPr>
        <w:t>9</w:t>
      </w:r>
      <w:r w:rsidRPr="00594DD0">
        <w:rPr>
          <w:rFonts w:ascii="Times New Roman" w:eastAsia="Times New Roman" w:hAnsi="Times New Roman" w:cs="Times New Roman"/>
        </w:rPr>
        <w:t xml:space="preserve"> – </w:t>
      </w:r>
      <w:r w:rsidR="00A576FB">
        <w:rPr>
          <w:rFonts w:ascii="Times New Roman" w:eastAsia="Times New Roman" w:hAnsi="Times New Roman" w:cs="Times New Roman"/>
        </w:rPr>
        <w:t>145.2</w:t>
      </w:r>
      <w:r w:rsidRPr="00594DD0">
        <w:rPr>
          <w:rFonts w:ascii="Times New Roman" w:eastAsia="Times New Roman" w:hAnsi="Times New Roman" w:cs="Times New Roman"/>
        </w:rPr>
        <w:t xml:space="preserve"> months</w:t>
      </w:r>
      <w:r w:rsidR="00795A97">
        <w:rPr>
          <w:rFonts w:ascii="Times New Roman" w:eastAsia="Times New Roman" w:hAnsi="Times New Roman" w:cs="Times New Roman"/>
        </w:rPr>
        <w:t xml:space="preserve"> and f</w:t>
      </w:r>
      <w:r w:rsidR="00594DD0">
        <w:rPr>
          <w:rFonts w:ascii="Times New Roman" w:eastAsia="Times New Roman" w:hAnsi="Times New Roman" w:cs="Times New Roman"/>
        </w:rPr>
        <w:t xml:space="preserve">emales who had been given a breeding opportunity but died before </w:t>
      </w:r>
      <w:r w:rsidR="00795A97">
        <w:rPr>
          <w:rFonts w:ascii="Times New Roman" w:eastAsia="Times New Roman" w:hAnsi="Times New Roman" w:cs="Times New Roman"/>
        </w:rPr>
        <w:t>conceiving offspring</w:t>
      </w:r>
      <w:r w:rsidR="00594DD0">
        <w:rPr>
          <w:rFonts w:ascii="Times New Roman" w:eastAsia="Times New Roman" w:hAnsi="Times New Roman" w:cs="Times New Roman"/>
        </w:rPr>
        <w:t xml:space="preserve"> had been in a b</w:t>
      </w:r>
      <w:r w:rsidR="00A576FB">
        <w:rPr>
          <w:rFonts w:ascii="Times New Roman" w:eastAsia="Times New Roman" w:hAnsi="Times New Roman" w:cs="Times New Roman"/>
        </w:rPr>
        <w:t>reeding situation for 17.7 – 149.0</w:t>
      </w:r>
      <w:r w:rsidR="00594DD0">
        <w:rPr>
          <w:rFonts w:ascii="Times New Roman" w:eastAsia="Times New Roman" w:hAnsi="Times New Roman" w:cs="Times New Roman"/>
        </w:rPr>
        <w:t xml:space="preserve"> </w:t>
      </w:r>
      <w:r w:rsidR="00A576FB" w:rsidRPr="003945B7">
        <w:rPr>
          <w:rFonts w:ascii="Times New Roman" w:eastAsia="Times New Roman" w:hAnsi="Times New Roman" w:cs="Times New Roman"/>
        </w:rPr>
        <w:t>months</w:t>
      </w:r>
      <w:r w:rsidR="00594DD0">
        <w:rPr>
          <w:rFonts w:ascii="Times New Roman" w:eastAsia="Times New Roman" w:hAnsi="Times New Roman" w:cs="Times New Roman"/>
        </w:rPr>
        <w:t xml:space="preserve">. </w:t>
      </w:r>
      <w:r w:rsidR="0001114E" w:rsidRPr="2A1CC654">
        <w:rPr>
          <w:rFonts w:ascii="Times New Roman" w:eastAsia="Times New Roman" w:hAnsi="Times New Roman" w:cs="Times New Roman"/>
        </w:rPr>
        <w:t>Time to full reversal was not associated with</w:t>
      </w:r>
      <w:r w:rsidR="0001114E">
        <w:rPr>
          <w:rFonts w:ascii="Times New Roman" w:eastAsia="Times New Roman" w:hAnsi="Times New Roman" w:cs="Times New Roman"/>
        </w:rPr>
        <w:t xml:space="preserve"> the </w:t>
      </w:r>
      <w:r w:rsidR="0001114E" w:rsidRPr="000A47B1">
        <w:rPr>
          <w:rFonts w:ascii="Times New Roman" w:eastAsia="Times New Roman" w:hAnsi="Times New Roman" w:cs="Times New Roman"/>
        </w:rPr>
        <w:t>number of implants (ANOVA: F</w:t>
      </w:r>
      <w:r w:rsidR="0001114E" w:rsidRPr="000A47B1">
        <w:rPr>
          <w:rFonts w:ascii="Times New Roman" w:hAnsi="Times New Roman"/>
          <w:vertAlign w:val="subscript"/>
        </w:rPr>
        <w:t xml:space="preserve"> (1,</w:t>
      </w:r>
      <w:r w:rsidR="00594DD0" w:rsidRPr="003945B7">
        <w:rPr>
          <w:rFonts w:ascii="Times New Roman" w:hAnsi="Times New Roman"/>
          <w:vertAlign w:val="subscript"/>
        </w:rPr>
        <w:t>7</w:t>
      </w:r>
      <w:r w:rsidR="0001114E" w:rsidRPr="000A47B1">
        <w:rPr>
          <w:rFonts w:ascii="Times New Roman" w:hAnsi="Times New Roman"/>
          <w:vertAlign w:val="subscript"/>
        </w:rPr>
        <w:t>)</w:t>
      </w:r>
      <w:r w:rsidR="0001114E" w:rsidRPr="000A47B1">
        <w:rPr>
          <w:rFonts w:ascii="Times New Roman" w:eastAsia="Times New Roman" w:hAnsi="Times New Roman" w:cs="Times New Roman"/>
        </w:rPr>
        <w:t xml:space="preserve"> = 1.</w:t>
      </w:r>
      <w:r w:rsidR="00594DD0" w:rsidRPr="003945B7">
        <w:rPr>
          <w:rFonts w:ascii="Times New Roman" w:eastAsia="Times New Roman" w:hAnsi="Times New Roman" w:cs="Times New Roman"/>
        </w:rPr>
        <w:t>48</w:t>
      </w:r>
      <w:r w:rsidR="0001114E" w:rsidRPr="000A47B1">
        <w:rPr>
          <w:rFonts w:ascii="Times New Roman" w:eastAsia="Times New Roman" w:hAnsi="Times New Roman" w:cs="Times New Roman"/>
        </w:rPr>
        <w:t>, p = 0.</w:t>
      </w:r>
      <w:r w:rsidR="00594DD0" w:rsidRPr="003945B7">
        <w:rPr>
          <w:rFonts w:ascii="Times New Roman" w:eastAsia="Times New Roman" w:hAnsi="Times New Roman" w:cs="Times New Roman"/>
        </w:rPr>
        <w:t>26</w:t>
      </w:r>
      <w:r w:rsidR="0001114E" w:rsidRPr="000A47B1">
        <w:rPr>
          <w:rFonts w:ascii="Times New Roman" w:eastAsia="Times New Roman" w:hAnsi="Times New Roman" w:cs="Times New Roman"/>
        </w:rPr>
        <w:t>)</w:t>
      </w:r>
      <w:r w:rsidR="00B264E0" w:rsidRPr="000A47B1">
        <w:rPr>
          <w:rFonts w:ascii="Times New Roman" w:eastAsia="Times New Roman" w:hAnsi="Times New Roman" w:cs="Times New Roman"/>
        </w:rPr>
        <w:t xml:space="preserve"> or </w:t>
      </w:r>
      <w:r w:rsidR="0001114E" w:rsidRPr="000A47B1">
        <w:rPr>
          <w:rFonts w:ascii="Times New Roman" w:eastAsia="Times New Roman" w:hAnsi="Times New Roman" w:cs="Times New Roman"/>
        </w:rPr>
        <w:t>product type (ANOVA: F</w:t>
      </w:r>
      <w:r w:rsidR="0001114E" w:rsidRPr="000A47B1">
        <w:rPr>
          <w:rFonts w:ascii="Times New Roman" w:hAnsi="Times New Roman"/>
          <w:vertAlign w:val="subscript"/>
        </w:rPr>
        <w:t xml:space="preserve"> (</w:t>
      </w:r>
      <w:r w:rsidR="000A47B1" w:rsidRPr="003945B7">
        <w:rPr>
          <w:rFonts w:ascii="Times New Roman" w:hAnsi="Times New Roman"/>
          <w:vertAlign w:val="subscript"/>
        </w:rPr>
        <w:t>1</w:t>
      </w:r>
      <w:r w:rsidR="0001114E" w:rsidRPr="000A47B1">
        <w:rPr>
          <w:rFonts w:ascii="Times New Roman" w:hAnsi="Times New Roman"/>
          <w:vertAlign w:val="subscript"/>
        </w:rPr>
        <w:t>,</w:t>
      </w:r>
      <w:r w:rsidR="000A47B1" w:rsidRPr="003945B7">
        <w:rPr>
          <w:rFonts w:ascii="Times New Roman" w:hAnsi="Times New Roman"/>
          <w:vertAlign w:val="subscript"/>
        </w:rPr>
        <w:t>7</w:t>
      </w:r>
      <w:r w:rsidR="0001114E" w:rsidRPr="000A47B1">
        <w:rPr>
          <w:rFonts w:ascii="Times New Roman" w:hAnsi="Times New Roman"/>
          <w:vertAlign w:val="subscript"/>
        </w:rPr>
        <w:t>)</w:t>
      </w:r>
      <w:r w:rsidR="0001114E" w:rsidRPr="000A47B1">
        <w:rPr>
          <w:rFonts w:ascii="Times New Roman" w:eastAsia="Times New Roman" w:hAnsi="Times New Roman" w:cs="Times New Roman"/>
        </w:rPr>
        <w:t xml:space="preserve"> = 0.</w:t>
      </w:r>
      <w:r w:rsidR="000A47B1" w:rsidRPr="003945B7">
        <w:rPr>
          <w:rFonts w:ascii="Times New Roman" w:eastAsia="Times New Roman" w:hAnsi="Times New Roman" w:cs="Times New Roman"/>
        </w:rPr>
        <w:t>01</w:t>
      </w:r>
      <w:r w:rsidR="0001114E" w:rsidRPr="000A47B1">
        <w:rPr>
          <w:rFonts w:ascii="Times New Roman" w:eastAsia="Times New Roman" w:hAnsi="Times New Roman" w:cs="Times New Roman"/>
        </w:rPr>
        <w:t>, p = 0.9</w:t>
      </w:r>
      <w:r w:rsidR="000A47B1" w:rsidRPr="003945B7">
        <w:rPr>
          <w:rFonts w:ascii="Times New Roman" w:eastAsia="Times New Roman" w:hAnsi="Times New Roman" w:cs="Times New Roman"/>
        </w:rPr>
        <w:t>4</w:t>
      </w:r>
      <w:r w:rsidR="0001114E" w:rsidRPr="000A47B1">
        <w:rPr>
          <w:rFonts w:ascii="Times New Roman" w:eastAsia="Times New Roman" w:hAnsi="Times New Roman" w:cs="Times New Roman"/>
        </w:rPr>
        <w:t>).</w:t>
      </w:r>
      <w:r w:rsidR="0001114E" w:rsidRPr="2A1CC654">
        <w:rPr>
          <w:rFonts w:ascii="Times New Roman" w:eastAsia="Times New Roman" w:hAnsi="Times New Roman" w:cs="Times New Roman"/>
        </w:rPr>
        <w:t xml:space="preserve"> </w:t>
      </w:r>
      <w:r w:rsidRPr="000A47B1">
        <w:rPr>
          <w:rFonts w:ascii="Times New Roman" w:eastAsia="Times New Roman" w:hAnsi="Times New Roman" w:cs="Times New Roman"/>
        </w:rPr>
        <w:t>Reversals were not influenced by previous contraception (Fisher’s exact test: p = 1.00)</w:t>
      </w:r>
      <w:r w:rsidR="0050795C" w:rsidRPr="000A47B1">
        <w:rPr>
          <w:rFonts w:ascii="Times New Roman" w:eastAsia="Times New Roman" w:hAnsi="Times New Roman" w:cs="Times New Roman"/>
        </w:rPr>
        <w:t xml:space="preserve">, </w:t>
      </w:r>
      <w:r w:rsidRPr="000A47B1">
        <w:rPr>
          <w:rFonts w:ascii="Times New Roman" w:eastAsia="Times New Roman" w:hAnsi="Times New Roman" w:cs="Times New Roman"/>
        </w:rPr>
        <w:t xml:space="preserve">reproductive success (p = </w:t>
      </w:r>
      <w:r w:rsidR="000A47B1" w:rsidRPr="003945B7">
        <w:rPr>
          <w:rFonts w:ascii="Times New Roman" w:eastAsia="Times New Roman" w:hAnsi="Times New Roman" w:cs="Times New Roman"/>
        </w:rPr>
        <w:t>0.63</w:t>
      </w:r>
      <w:r w:rsidRPr="000A47B1">
        <w:rPr>
          <w:rFonts w:ascii="Times New Roman" w:eastAsia="Times New Roman" w:hAnsi="Times New Roman" w:cs="Times New Roman"/>
        </w:rPr>
        <w:t>), the age of contraception (p = 0.</w:t>
      </w:r>
      <w:r w:rsidR="009C3F49">
        <w:rPr>
          <w:rFonts w:ascii="Times New Roman" w:eastAsia="Times New Roman" w:hAnsi="Times New Roman" w:cs="Times New Roman"/>
        </w:rPr>
        <w:t>74</w:t>
      </w:r>
      <w:r w:rsidRPr="000A47B1">
        <w:rPr>
          <w:rFonts w:ascii="Times New Roman" w:eastAsia="Times New Roman" w:hAnsi="Times New Roman" w:cs="Times New Roman"/>
        </w:rPr>
        <w:t>)</w:t>
      </w:r>
      <w:r w:rsidR="000A47B1">
        <w:rPr>
          <w:rFonts w:ascii="Times New Roman" w:eastAsia="Times New Roman" w:hAnsi="Times New Roman" w:cs="Times New Roman"/>
        </w:rPr>
        <w:t>, nor by implant removal (p</w:t>
      </w:r>
      <w:r w:rsidR="003945B7">
        <w:rPr>
          <w:rFonts w:ascii="Times New Roman" w:eastAsia="Times New Roman" w:hAnsi="Times New Roman" w:cs="Times New Roman"/>
        </w:rPr>
        <w:t xml:space="preserve"> </w:t>
      </w:r>
      <w:r w:rsidR="000A47B1">
        <w:rPr>
          <w:rFonts w:ascii="Times New Roman" w:eastAsia="Times New Roman" w:hAnsi="Times New Roman" w:cs="Times New Roman"/>
        </w:rPr>
        <w:t>=</w:t>
      </w:r>
      <w:r w:rsidR="003945B7">
        <w:rPr>
          <w:rFonts w:ascii="Times New Roman" w:eastAsia="Times New Roman" w:hAnsi="Times New Roman" w:cs="Times New Roman"/>
        </w:rPr>
        <w:t xml:space="preserve"> </w:t>
      </w:r>
      <w:r w:rsidR="000A47B1">
        <w:rPr>
          <w:rFonts w:ascii="Times New Roman" w:eastAsia="Times New Roman" w:hAnsi="Times New Roman" w:cs="Times New Roman"/>
        </w:rPr>
        <w:t>0.80)</w:t>
      </w:r>
      <w:r w:rsidRPr="000A47B1">
        <w:rPr>
          <w:rFonts w:ascii="Times New Roman" w:eastAsia="Times New Roman" w:hAnsi="Times New Roman" w:cs="Times New Roman"/>
        </w:rPr>
        <w:t>.</w:t>
      </w:r>
      <w:r w:rsidRPr="2A1CC654">
        <w:rPr>
          <w:rFonts w:ascii="Times New Roman" w:eastAsia="Times New Roman" w:hAnsi="Times New Roman" w:cs="Times New Roman"/>
        </w:rPr>
        <w:t xml:space="preserve"> </w:t>
      </w:r>
    </w:p>
    <w:p w14:paraId="1BA92DB8" w14:textId="04E62511" w:rsidR="6DAD3F24" w:rsidRDefault="67521EA5" w:rsidP="00EA4D93">
      <w:pPr>
        <w:spacing w:line="480" w:lineRule="auto"/>
        <w:ind w:firstLine="720"/>
        <w:rPr>
          <w:rFonts w:ascii="Times New Roman" w:eastAsia="Times New Roman" w:hAnsi="Times New Roman" w:cs="Times New Roman"/>
        </w:rPr>
      </w:pPr>
      <w:r w:rsidRPr="67521EA5">
        <w:rPr>
          <w:rFonts w:ascii="Times New Roman" w:eastAsia="Times New Roman" w:hAnsi="Times New Roman" w:cs="Times New Roman"/>
        </w:rPr>
        <w:t xml:space="preserve">Behavioral signs of estrus and male interest were observed as soon as 4.8 months after the insertion of 4 x 4.7mg implants in one case, which may suggest that the implants expired earlier than the manufacturer’s minimum duration of efficacy (6 months, Table 4). Potential early expiration was also observed in two other cases in which two females exhibited signs of behavioral estrus 5-7 months after the insertion of 3 x 4.7mg implants. </w:t>
      </w:r>
      <w:r w:rsidR="00DE55C3" w:rsidRPr="67521EA5">
        <w:rPr>
          <w:rFonts w:ascii="Times New Roman" w:eastAsia="Times New Roman" w:hAnsi="Times New Roman" w:cs="Times New Roman"/>
        </w:rPr>
        <w:t>The time taken to observe behavioral or physiological reversal was not associated with previous contraception (ANOVA: F</w:t>
      </w:r>
      <w:r w:rsidR="00DE55C3" w:rsidRPr="67521EA5">
        <w:rPr>
          <w:rFonts w:ascii="Times New Roman" w:hAnsi="Times New Roman"/>
          <w:vertAlign w:val="subscript"/>
        </w:rPr>
        <w:t>(1,22)</w:t>
      </w:r>
      <w:r w:rsidR="00DE55C3" w:rsidRPr="67521EA5">
        <w:rPr>
          <w:rFonts w:ascii="Times New Roman" w:eastAsia="Times New Roman" w:hAnsi="Times New Roman" w:cs="Times New Roman"/>
        </w:rPr>
        <w:t xml:space="preserve"> = 0.07, p = 0.79), previous reproductive success (F</w:t>
      </w:r>
      <w:r w:rsidR="00DE55C3" w:rsidRPr="67521EA5">
        <w:rPr>
          <w:rFonts w:ascii="Times New Roman" w:hAnsi="Times New Roman"/>
          <w:vertAlign w:val="subscript"/>
        </w:rPr>
        <w:t>(1,23)</w:t>
      </w:r>
      <w:r w:rsidR="00DE55C3" w:rsidRPr="67521EA5">
        <w:rPr>
          <w:rFonts w:ascii="Times New Roman" w:eastAsia="Times New Roman" w:hAnsi="Times New Roman" w:cs="Times New Roman"/>
        </w:rPr>
        <w:t xml:space="preserve"> = 0.44, p = 0.51), the age of contraception (F</w:t>
      </w:r>
      <w:r w:rsidR="00DE55C3" w:rsidRPr="67521EA5">
        <w:rPr>
          <w:rFonts w:ascii="Times New Roman" w:hAnsi="Times New Roman"/>
          <w:vertAlign w:val="subscript"/>
        </w:rPr>
        <w:t>(1,23)</w:t>
      </w:r>
      <w:r w:rsidR="00DE55C3" w:rsidRPr="67521EA5">
        <w:rPr>
          <w:rFonts w:ascii="Times New Roman" w:eastAsia="Times New Roman" w:hAnsi="Times New Roman" w:cs="Times New Roman"/>
        </w:rPr>
        <w:t xml:space="preserve"> = 0.79, p</w:t>
      </w:r>
      <w:r w:rsidR="00B53ECB">
        <w:rPr>
          <w:rFonts w:ascii="Times New Roman" w:eastAsia="Times New Roman" w:hAnsi="Times New Roman" w:cs="Times New Roman"/>
        </w:rPr>
        <w:t xml:space="preserve"> </w:t>
      </w:r>
      <w:r w:rsidR="00DE55C3" w:rsidRPr="67521EA5">
        <w:rPr>
          <w:rFonts w:ascii="Times New Roman" w:eastAsia="Times New Roman" w:hAnsi="Times New Roman" w:cs="Times New Roman"/>
        </w:rPr>
        <w:t>= 0.38), implant removal (F</w:t>
      </w:r>
      <w:r w:rsidR="00DE55C3" w:rsidRPr="67521EA5">
        <w:rPr>
          <w:rFonts w:ascii="Times New Roman" w:hAnsi="Times New Roman"/>
          <w:vertAlign w:val="subscript"/>
        </w:rPr>
        <w:t>(1,8)</w:t>
      </w:r>
      <w:r w:rsidR="00DE55C3" w:rsidRPr="67521EA5">
        <w:rPr>
          <w:rFonts w:ascii="Times New Roman" w:eastAsia="Times New Roman" w:hAnsi="Times New Roman" w:cs="Times New Roman"/>
        </w:rPr>
        <w:t xml:space="preserve"> = 1.25, p = 0.30)</w:t>
      </w:r>
      <w:r w:rsidR="00B264E0">
        <w:rPr>
          <w:rFonts w:ascii="Times New Roman" w:eastAsia="Times New Roman" w:hAnsi="Times New Roman" w:cs="Times New Roman"/>
        </w:rPr>
        <w:t xml:space="preserve">, or the number of implants </w:t>
      </w:r>
      <w:r w:rsidR="00B264E0" w:rsidRPr="00DD629D">
        <w:rPr>
          <w:rFonts w:ascii="Times New Roman" w:eastAsia="Times New Roman" w:hAnsi="Times New Roman" w:cs="Times New Roman"/>
        </w:rPr>
        <w:t>(F</w:t>
      </w:r>
      <w:r w:rsidR="00B264E0" w:rsidRPr="00DD629D">
        <w:rPr>
          <w:rFonts w:ascii="Times New Roman" w:hAnsi="Times New Roman"/>
          <w:vertAlign w:val="subscript"/>
        </w:rPr>
        <w:t>(</w:t>
      </w:r>
      <w:r w:rsidR="00B264E0">
        <w:rPr>
          <w:rFonts w:ascii="Times New Roman" w:hAnsi="Times New Roman"/>
          <w:vertAlign w:val="subscript"/>
        </w:rPr>
        <w:t>1,22</w:t>
      </w:r>
      <w:r w:rsidR="00B264E0" w:rsidRPr="00DD629D">
        <w:rPr>
          <w:rFonts w:ascii="Times New Roman" w:hAnsi="Times New Roman"/>
          <w:vertAlign w:val="subscript"/>
        </w:rPr>
        <w:t>)</w:t>
      </w:r>
      <w:r w:rsidR="00B264E0" w:rsidRPr="00DD629D">
        <w:rPr>
          <w:rFonts w:ascii="Times New Roman" w:eastAsia="Times New Roman" w:hAnsi="Times New Roman" w:cs="Times New Roman"/>
        </w:rPr>
        <w:t xml:space="preserve"> = </w:t>
      </w:r>
      <w:r w:rsidR="00B264E0">
        <w:rPr>
          <w:rFonts w:ascii="Times New Roman" w:eastAsia="Times New Roman" w:hAnsi="Times New Roman" w:cs="Times New Roman"/>
        </w:rPr>
        <w:t>3.91</w:t>
      </w:r>
      <w:r w:rsidR="00B264E0" w:rsidRPr="00DD629D">
        <w:rPr>
          <w:rFonts w:ascii="Times New Roman" w:eastAsia="Times New Roman" w:hAnsi="Times New Roman" w:cs="Times New Roman"/>
        </w:rPr>
        <w:t>, p = 0.0</w:t>
      </w:r>
      <w:r w:rsidR="00B264E0">
        <w:rPr>
          <w:rFonts w:ascii="Times New Roman" w:eastAsia="Times New Roman" w:hAnsi="Times New Roman" w:cs="Times New Roman"/>
        </w:rPr>
        <w:t>6</w:t>
      </w:r>
      <w:r w:rsidR="00B264E0" w:rsidRPr="00DD629D">
        <w:rPr>
          <w:rFonts w:ascii="Times New Roman" w:eastAsia="Times New Roman" w:hAnsi="Times New Roman" w:cs="Times New Roman"/>
        </w:rPr>
        <w:t>)</w:t>
      </w:r>
      <w:r w:rsidR="00DE55C3">
        <w:rPr>
          <w:rFonts w:ascii="Times New Roman" w:eastAsia="Times New Roman" w:hAnsi="Times New Roman" w:cs="Times New Roman"/>
        </w:rPr>
        <w:t xml:space="preserve">. </w:t>
      </w:r>
      <w:r w:rsidR="00DE55C3" w:rsidRPr="007917C4">
        <w:rPr>
          <w:rFonts w:ascii="Times New Roman" w:eastAsia="Times New Roman" w:hAnsi="Times New Roman" w:cs="Times New Roman"/>
        </w:rPr>
        <w:t xml:space="preserve">The time to partial reversal was </w:t>
      </w:r>
      <w:r w:rsidR="00030CC4">
        <w:rPr>
          <w:rFonts w:ascii="Times New Roman" w:eastAsia="Times New Roman" w:hAnsi="Times New Roman" w:cs="Times New Roman"/>
        </w:rPr>
        <w:t xml:space="preserve">however, </w:t>
      </w:r>
      <w:r w:rsidR="00DE55C3" w:rsidRPr="007917C4">
        <w:rPr>
          <w:rFonts w:ascii="Times New Roman" w:eastAsia="Times New Roman" w:hAnsi="Times New Roman" w:cs="Times New Roman"/>
        </w:rPr>
        <w:t>significantly associated with product type (4.7 mg, 9.4 mg, or a combination of 4.7 and 9.4 mg implants; F</w:t>
      </w:r>
      <w:r w:rsidR="00DE55C3" w:rsidRPr="007917C4">
        <w:rPr>
          <w:rFonts w:ascii="Times New Roman" w:hAnsi="Times New Roman"/>
          <w:vertAlign w:val="subscript"/>
        </w:rPr>
        <w:t>(</w:t>
      </w:r>
      <w:r w:rsidR="00B264E0">
        <w:rPr>
          <w:rFonts w:ascii="Times New Roman" w:hAnsi="Times New Roman"/>
          <w:vertAlign w:val="subscript"/>
        </w:rPr>
        <w:t>3,21</w:t>
      </w:r>
      <w:r w:rsidR="00DE55C3" w:rsidRPr="007917C4">
        <w:rPr>
          <w:rFonts w:ascii="Times New Roman" w:hAnsi="Times New Roman"/>
          <w:vertAlign w:val="subscript"/>
        </w:rPr>
        <w:t>)</w:t>
      </w:r>
      <w:r w:rsidR="00DE55C3" w:rsidRPr="007917C4">
        <w:rPr>
          <w:rFonts w:ascii="Times New Roman" w:eastAsia="Times New Roman" w:hAnsi="Times New Roman" w:cs="Times New Roman"/>
        </w:rPr>
        <w:t xml:space="preserve"> = </w:t>
      </w:r>
      <w:r w:rsidR="00B264E0">
        <w:rPr>
          <w:rFonts w:ascii="Times New Roman" w:eastAsia="Times New Roman" w:hAnsi="Times New Roman" w:cs="Times New Roman"/>
        </w:rPr>
        <w:t>3.43</w:t>
      </w:r>
      <w:r w:rsidR="00DE55C3" w:rsidRPr="007917C4">
        <w:rPr>
          <w:rFonts w:ascii="Times New Roman" w:eastAsia="Times New Roman" w:hAnsi="Times New Roman" w:cs="Times New Roman"/>
        </w:rPr>
        <w:t>, p = 0.0</w:t>
      </w:r>
      <w:r w:rsidR="00B264E0">
        <w:rPr>
          <w:rFonts w:ascii="Times New Roman" w:eastAsia="Times New Roman" w:hAnsi="Times New Roman" w:cs="Times New Roman"/>
        </w:rPr>
        <w:t>4</w:t>
      </w:r>
      <w:r w:rsidR="00DE55C3" w:rsidRPr="007917C4">
        <w:rPr>
          <w:rFonts w:ascii="Times New Roman" w:eastAsia="Times New Roman" w:hAnsi="Times New Roman" w:cs="Times New Roman"/>
        </w:rPr>
        <w:t>)</w:t>
      </w:r>
      <w:r w:rsidR="000C2652">
        <w:rPr>
          <w:rFonts w:ascii="Times New Roman" w:eastAsia="Times New Roman" w:hAnsi="Times New Roman" w:cs="Times New Roman"/>
        </w:rPr>
        <w:t xml:space="preserve">; </w:t>
      </w:r>
      <w:r w:rsidR="00DE55C3" w:rsidRPr="007917C4">
        <w:rPr>
          <w:rFonts w:ascii="Times New Roman" w:eastAsia="Times New Roman" w:hAnsi="Times New Roman" w:cs="Times New Roman"/>
        </w:rPr>
        <w:t xml:space="preserve">time to partial reversal </w:t>
      </w:r>
      <w:r w:rsidR="0001114E" w:rsidRPr="007917C4">
        <w:rPr>
          <w:rFonts w:ascii="Times New Roman" w:eastAsia="Times New Roman" w:hAnsi="Times New Roman" w:cs="Times New Roman"/>
        </w:rPr>
        <w:t xml:space="preserve">was </w:t>
      </w:r>
      <w:r w:rsidR="00B264E0">
        <w:rPr>
          <w:rFonts w:ascii="Times New Roman" w:eastAsia="Times New Roman" w:hAnsi="Times New Roman" w:cs="Times New Roman"/>
        </w:rPr>
        <w:t xml:space="preserve">only </w:t>
      </w:r>
      <w:r w:rsidR="0001114E" w:rsidRPr="007917C4">
        <w:rPr>
          <w:rFonts w:ascii="Times New Roman" w:eastAsia="Times New Roman" w:hAnsi="Times New Roman" w:cs="Times New Roman"/>
        </w:rPr>
        <w:t>significantly higher in females implanted with 9.4 mg implants than in females implanted with 4.7 mg implants (</w:t>
      </w:r>
      <w:r w:rsidR="0090036C" w:rsidRPr="007917C4">
        <w:rPr>
          <w:rFonts w:ascii="Times New Roman" w:eastAsia="Times New Roman" w:hAnsi="Times New Roman" w:cs="Times New Roman"/>
        </w:rPr>
        <w:t xml:space="preserve">9.4 mg – 4.7 mg: </w:t>
      </w:r>
      <w:r w:rsidR="005C0604">
        <w:rPr>
          <w:rFonts w:ascii="Times New Roman" w:eastAsia="Times New Roman" w:hAnsi="Times New Roman" w:cs="Times New Roman"/>
        </w:rPr>
        <w:t>difference</w:t>
      </w:r>
      <w:r w:rsidR="005C0604" w:rsidRPr="007917C4">
        <w:rPr>
          <w:rFonts w:ascii="Times New Roman" w:eastAsia="Times New Roman" w:hAnsi="Times New Roman" w:cs="Times New Roman"/>
        </w:rPr>
        <w:t xml:space="preserve"> </w:t>
      </w:r>
      <w:r w:rsidR="0090036C" w:rsidRPr="007917C4">
        <w:rPr>
          <w:rFonts w:ascii="Times New Roman" w:eastAsia="Times New Roman" w:hAnsi="Times New Roman" w:cs="Times New Roman"/>
        </w:rPr>
        <w:t xml:space="preserve">± standard error: </w:t>
      </w:r>
      <w:r w:rsidR="00B264E0">
        <w:rPr>
          <w:rFonts w:ascii="Times New Roman" w:eastAsia="Times New Roman" w:hAnsi="Times New Roman" w:cs="Times New Roman"/>
        </w:rPr>
        <w:t>16.59</w:t>
      </w:r>
      <w:r w:rsidR="0090036C" w:rsidRPr="007917C4">
        <w:rPr>
          <w:rFonts w:ascii="Times New Roman" w:eastAsia="Times New Roman" w:hAnsi="Times New Roman" w:cs="Times New Roman"/>
        </w:rPr>
        <w:t xml:space="preserve"> ± 5.</w:t>
      </w:r>
      <w:r w:rsidR="000C2652">
        <w:rPr>
          <w:rFonts w:ascii="Times New Roman" w:eastAsia="Times New Roman" w:hAnsi="Times New Roman" w:cs="Times New Roman"/>
        </w:rPr>
        <w:t>7</w:t>
      </w:r>
      <w:r w:rsidR="005F443E">
        <w:rPr>
          <w:rFonts w:ascii="Times New Roman" w:eastAsia="Times New Roman" w:hAnsi="Times New Roman" w:cs="Times New Roman"/>
        </w:rPr>
        <w:t xml:space="preserve"> months</w:t>
      </w:r>
      <w:r w:rsidR="0090036C" w:rsidRPr="007917C4">
        <w:rPr>
          <w:rFonts w:ascii="Times New Roman" w:eastAsia="Times New Roman" w:hAnsi="Times New Roman" w:cs="Times New Roman"/>
        </w:rPr>
        <w:t xml:space="preserve">, </w:t>
      </w:r>
      <w:r w:rsidR="000C2652">
        <w:rPr>
          <w:rFonts w:ascii="Times New Roman" w:eastAsia="Times New Roman" w:hAnsi="Times New Roman" w:cs="Times New Roman"/>
        </w:rPr>
        <w:t>p</w:t>
      </w:r>
      <w:r w:rsidR="005F443E">
        <w:rPr>
          <w:rFonts w:ascii="Times New Roman" w:eastAsia="Times New Roman" w:hAnsi="Times New Roman" w:cs="Times New Roman"/>
        </w:rPr>
        <w:t xml:space="preserve"> </w:t>
      </w:r>
      <w:r w:rsidR="000C2652">
        <w:rPr>
          <w:rFonts w:ascii="Times New Roman" w:eastAsia="Times New Roman" w:hAnsi="Times New Roman" w:cs="Times New Roman"/>
        </w:rPr>
        <w:t xml:space="preserve">= </w:t>
      </w:r>
      <w:r w:rsidR="0001114E" w:rsidRPr="007917C4">
        <w:rPr>
          <w:rFonts w:ascii="Times New Roman" w:eastAsia="Times New Roman" w:hAnsi="Times New Roman" w:cs="Times New Roman"/>
        </w:rPr>
        <w:t>0.</w:t>
      </w:r>
      <w:r w:rsidR="000C2652">
        <w:rPr>
          <w:rFonts w:ascii="Times New Roman" w:eastAsia="Times New Roman" w:hAnsi="Times New Roman" w:cs="Times New Roman"/>
        </w:rPr>
        <w:t>03</w:t>
      </w:r>
      <w:r w:rsidR="0001114E" w:rsidRPr="007917C4">
        <w:rPr>
          <w:rFonts w:ascii="Times New Roman" w:eastAsia="Times New Roman" w:hAnsi="Times New Roman" w:cs="Times New Roman"/>
        </w:rPr>
        <w:t>)</w:t>
      </w:r>
      <w:r w:rsidR="00DE55C3" w:rsidRPr="007917C4">
        <w:rPr>
          <w:rFonts w:ascii="Times New Roman" w:eastAsia="Times New Roman" w:hAnsi="Times New Roman" w:cs="Times New Roman"/>
        </w:rPr>
        <w:t xml:space="preserve">. </w:t>
      </w:r>
      <w:r w:rsidRPr="00245CDC">
        <w:rPr>
          <w:rFonts w:ascii="Times New Roman" w:eastAsia="Times New Roman" w:hAnsi="Times New Roman" w:cs="Times New Roman"/>
        </w:rPr>
        <w:t xml:space="preserve">Behavioral signs of estrus do not necessarily reflect ovulation nor reversal as deslorelin may be associated with infertile follicular </w:t>
      </w:r>
      <w:r w:rsidR="00F82724" w:rsidRPr="00245CDC">
        <w:rPr>
          <w:rFonts w:ascii="Times New Roman" w:eastAsia="Times New Roman" w:hAnsi="Times New Roman" w:cs="Times New Roman"/>
        </w:rPr>
        <w:t>growth associated with LH pulses</w:t>
      </w:r>
      <w:r w:rsidRPr="00245CDC">
        <w:rPr>
          <w:rFonts w:ascii="Times New Roman" w:eastAsia="Times New Roman" w:hAnsi="Times New Roman" w:cs="Times New Roman"/>
        </w:rPr>
        <w:t xml:space="preserve"> (</w:t>
      </w:r>
      <w:r w:rsidR="00E861D6" w:rsidRPr="00245CDC">
        <w:rPr>
          <w:rFonts w:ascii="Times New Roman" w:eastAsia="Times New Roman" w:hAnsi="Times New Roman" w:cs="Times New Roman"/>
        </w:rPr>
        <w:t xml:space="preserve">Cecchetto, et al., </w:t>
      </w:r>
      <w:r w:rsidR="00545D90" w:rsidRPr="00245CDC">
        <w:rPr>
          <w:rFonts w:ascii="Times New Roman" w:eastAsia="Times New Roman" w:hAnsi="Times New Roman" w:cs="Times New Roman"/>
        </w:rPr>
        <w:t>2017)</w:t>
      </w:r>
      <w:r w:rsidRPr="00245CDC">
        <w:rPr>
          <w:rFonts w:ascii="Times New Roman" w:eastAsia="Times New Roman" w:hAnsi="Times New Roman" w:cs="Times New Roman"/>
        </w:rPr>
        <w:t>.</w:t>
      </w:r>
      <w:r w:rsidR="00785715">
        <w:rPr>
          <w:rFonts w:ascii="Times New Roman" w:eastAsia="Times New Roman" w:hAnsi="Times New Roman" w:cs="Times New Roman"/>
        </w:rPr>
        <w:t xml:space="preserve"> Behavioral signs of estrus should not be confused with implant failure in these instances. </w:t>
      </w:r>
    </w:p>
    <w:p w14:paraId="6DD72D57" w14:textId="77777777" w:rsidR="003D3E04" w:rsidRPr="003D3E04" w:rsidRDefault="003D3E04" w:rsidP="003D3E04">
      <w:pPr>
        <w:spacing w:line="480" w:lineRule="auto"/>
        <w:rPr>
          <w:rFonts w:ascii="Times New Roman" w:eastAsia="Times New Roman" w:hAnsi="Times New Roman" w:cs="Times New Roman"/>
          <w:b/>
          <w:bCs/>
        </w:rPr>
      </w:pPr>
      <w:r w:rsidRPr="003D3E04">
        <w:rPr>
          <w:rFonts w:ascii="Times New Roman" w:eastAsia="Times New Roman" w:hAnsi="Times New Roman" w:cs="Times New Roman"/>
          <w:b/>
          <w:bCs/>
        </w:rPr>
        <w:t>MGA associated pathology</w:t>
      </w:r>
    </w:p>
    <w:p w14:paraId="72F35AF0" w14:textId="1ACB516C" w:rsidR="003D3E04" w:rsidRPr="003D3E04" w:rsidRDefault="004D2392" w:rsidP="003D3E0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Within the dataset, 106 females were treated with MGA implants. </w:t>
      </w:r>
      <w:r w:rsidR="003D3E04" w:rsidRPr="003D3E04">
        <w:rPr>
          <w:rFonts w:ascii="Times New Roman" w:eastAsia="Times New Roman" w:hAnsi="Times New Roman" w:cs="Times New Roman"/>
        </w:rPr>
        <w:t xml:space="preserve">Neoplasia was reported in 37 </w:t>
      </w:r>
      <w:r>
        <w:rPr>
          <w:rFonts w:ascii="Times New Roman" w:eastAsia="Times New Roman" w:hAnsi="Times New Roman" w:cs="Times New Roman"/>
        </w:rPr>
        <w:t xml:space="preserve">(34.9%) </w:t>
      </w:r>
      <w:r w:rsidR="003D3E04" w:rsidRPr="003D3E04">
        <w:rPr>
          <w:rFonts w:ascii="Times New Roman" w:eastAsia="Times New Roman" w:hAnsi="Times New Roman" w:cs="Times New Roman"/>
        </w:rPr>
        <w:t xml:space="preserve">tigers of different </w:t>
      </w:r>
      <w:r>
        <w:rPr>
          <w:rFonts w:ascii="Times New Roman" w:eastAsia="Times New Roman" w:hAnsi="Times New Roman" w:cs="Times New Roman"/>
        </w:rPr>
        <w:t>sub</w:t>
      </w:r>
      <w:r w:rsidR="003D3E04" w:rsidRPr="003D3E04">
        <w:rPr>
          <w:rFonts w:ascii="Times New Roman" w:eastAsia="Times New Roman" w:hAnsi="Times New Roman" w:cs="Times New Roman"/>
        </w:rPr>
        <w:t xml:space="preserve">species, having experienced one to six bouts of treatment with MGA implants, for up to ten years of contraception. </w:t>
      </w:r>
      <w:r w:rsidR="00E96196">
        <w:rPr>
          <w:rFonts w:ascii="Times New Roman" w:eastAsia="Times New Roman" w:hAnsi="Times New Roman" w:cs="Times New Roman"/>
        </w:rPr>
        <w:t>However,</w:t>
      </w:r>
      <w:r w:rsidR="00606990">
        <w:rPr>
          <w:rFonts w:ascii="Times New Roman" w:eastAsia="Times New Roman" w:hAnsi="Times New Roman" w:cs="Times New Roman"/>
        </w:rPr>
        <w:t xml:space="preserve"> when implants are left in place, they may be</w:t>
      </w:r>
      <w:r w:rsidR="00E96196" w:rsidRPr="003D3E04">
        <w:rPr>
          <w:rFonts w:ascii="Times New Roman" w:eastAsia="Times New Roman" w:hAnsi="Times New Roman" w:cs="Times New Roman"/>
        </w:rPr>
        <w:t xml:space="preserve"> active for a period longer than the expected expiration date</w:t>
      </w:r>
      <w:r w:rsidR="00606990">
        <w:rPr>
          <w:rFonts w:ascii="Times New Roman" w:eastAsia="Times New Roman" w:hAnsi="Times New Roman" w:cs="Times New Roman"/>
        </w:rPr>
        <w:t>; 76.8% of MGA records described the implants being removed</w:t>
      </w:r>
      <w:r w:rsidR="00E96196" w:rsidRPr="003D3E04">
        <w:rPr>
          <w:rFonts w:ascii="Times New Roman" w:eastAsia="Times New Roman" w:hAnsi="Times New Roman" w:cs="Times New Roman"/>
        </w:rPr>
        <w:t xml:space="preserve">. </w:t>
      </w:r>
      <w:r w:rsidR="003D3E04" w:rsidRPr="003D3E04">
        <w:rPr>
          <w:rFonts w:ascii="Times New Roman" w:eastAsia="Times New Roman" w:hAnsi="Times New Roman" w:cs="Times New Roman"/>
        </w:rPr>
        <w:t xml:space="preserve">These tigers ranged in age from 5 to 20 years. </w:t>
      </w:r>
    </w:p>
    <w:p w14:paraId="7CF49E99" w14:textId="1BC59EE9" w:rsidR="003D3E04" w:rsidRPr="003D3E04" w:rsidRDefault="7A906468" w:rsidP="003D3E04">
      <w:pPr>
        <w:spacing w:line="480" w:lineRule="auto"/>
        <w:ind w:firstLine="720"/>
        <w:rPr>
          <w:rFonts w:ascii="Times New Roman" w:eastAsia="Times New Roman" w:hAnsi="Times New Roman" w:cs="Times New Roman"/>
        </w:rPr>
      </w:pPr>
      <w:r w:rsidRPr="7A906468">
        <w:rPr>
          <w:rFonts w:ascii="Times New Roman" w:eastAsia="Times New Roman" w:hAnsi="Times New Roman" w:cs="Times New Roman"/>
        </w:rPr>
        <w:t>The greatest number of neoplasia diagnoses (20 animals; 74</w:t>
      </w:r>
      <w:r w:rsidR="001678A2">
        <w:rPr>
          <w:rFonts w:ascii="Times New Roman" w:eastAsia="Times New Roman" w:hAnsi="Times New Roman" w:cs="Times New Roman"/>
        </w:rPr>
        <w:t>.0</w:t>
      </w:r>
      <w:r w:rsidRPr="7A906468">
        <w:rPr>
          <w:rFonts w:ascii="Times New Roman" w:eastAsia="Times New Roman" w:hAnsi="Times New Roman" w:cs="Times New Roman"/>
        </w:rPr>
        <w:t>% of neoplasias) were reported in the mammary glands where mammary adenocarcinoma, with or without metastasis, was reported in 18 cases (48.6% of neoplasias); the remaining two cases were fibrocystic mammary dysplasia in one and unspecified mammary gland tumors in another. The following reproductive tract patholog</w:t>
      </w:r>
      <w:r w:rsidR="00B72250">
        <w:rPr>
          <w:rFonts w:ascii="Times New Roman" w:eastAsia="Times New Roman" w:hAnsi="Times New Roman" w:cs="Times New Roman"/>
        </w:rPr>
        <w:t>ies</w:t>
      </w:r>
      <w:r w:rsidRPr="7A906468">
        <w:rPr>
          <w:rFonts w:ascii="Times New Roman" w:eastAsia="Times New Roman" w:hAnsi="Times New Roman" w:cs="Times New Roman"/>
        </w:rPr>
        <w:t xml:space="preserve"> w</w:t>
      </w:r>
      <w:r w:rsidR="00B72250">
        <w:rPr>
          <w:rFonts w:ascii="Times New Roman" w:eastAsia="Times New Roman" w:hAnsi="Times New Roman" w:cs="Times New Roman"/>
        </w:rPr>
        <w:t>ere</w:t>
      </w:r>
      <w:r w:rsidRPr="7A906468">
        <w:rPr>
          <w:rFonts w:ascii="Times New Roman" w:eastAsia="Times New Roman" w:hAnsi="Times New Roman" w:cs="Times New Roman"/>
        </w:rPr>
        <w:t xml:space="preserve"> described in five tigers (4.7% of MGA contracepted tigers): endometrial cancer; endometrial carcinoma; uterine adenocarcinoma with metastasis to kidney, bladder, pancreas, lung, and lymph nodes; and two cases of ovarian cancer. The mean age of tigers with reproductive and mammary neoplasia was 12.9 years. Other non-reproductive or unspecified neoplasia was reported in 13 tigers (12.3% of MGA contracepted tigers) with a mean age of 12.7 years. </w:t>
      </w:r>
    </w:p>
    <w:p w14:paraId="4F7545B2" w14:textId="76076B5C" w:rsidR="003D3E04" w:rsidRPr="003D3E04" w:rsidRDefault="0F502791" w:rsidP="003D3E04">
      <w:pPr>
        <w:spacing w:line="480" w:lineRule="auto"/>
        <w:ind w:firstLine="720"/>
        <w:rPr>
          <w:rFonts w:ascii="Times New Roman" w:eastAsia="Times New Roman" w:hAnsi="Times New Roman" w:cs="Times New Roman"/>
        </w:rPr>
      </w:pPr>
      <w:r w:rsidRPr="0F502791">
        <w:rPr>
          <w:rFonts w:ascii="Times New Roman" w:eastAsia="Times New Roman" w:hAnsi="Times New Roman" w:cs="Times New Roman"/>
        </w:rPr>
        <w:t>Pyometra or endometritis was reported in 1</w:t>
      </w:r>
      <w:r w:rsidR="007E5AD6">
        <w:rPr>
          <w:rFonts w:ascii="Times New Roman" w:eastAsia="Times New Roman" w:hAnsi="Times New Roman" w:cs="Times New Roman"/>
        </w:rPr>
        <w:t>1</w:t>
      </w:r>
      <w:r w:rsidRPr="0F502791">
        <w:rPr>
          <w:rFonts w:ascii="Times New Roman" w:eastAsia="Times New Roman" w:hAnsi="Times New Roman" w:cs="Times New Roman"/>
        </w:rPr>
        <w:t xml:space="preserve"> tigers of different </w:t>
      </w:r>
      <w:r w:rsidR="00E73EED">
        <w:rPr>
          <w:rFonts w:ascii="Times New Roman" w:eastAsia="Times New Roman" w:hAnsi="Times New Roman" w:cs="Times New Roman"/>
        </w:rPr>
        <w:t>sub</w:t>
      </w:r>
      <w:r w:rsidRPr="0F502791">
        <w:rPr>
          <w:rFonts w:ascii="Times New Roman" w:eastAsia="Times New Roman" w:hAnsi="Times New Roman" w:cs="Times New Roman"/>
        </w:rPr>
        <w:t>species (11</w:t>
      </w:r>
      <w:r w:rsidR="001678A2">
        <w:rPr>
          <w:rFonts w:ascii="Times New Roman" w:eastAsia="Times New Roman" w:hAnsi="Times New Roman" w:cs="Times New Roman"/>
        </w:rPr>
        <w:t>.0</w:t>
      </w:r>
      <w:r w:rsidRPr="0F502791">
        <w:rPr>
          <w:rFonts w:ascii="Times New Roman" w:eastAsia="Times New Roman" w:hAnsi="Times New Roman" w:cs="Times New Roman"/>
        </w:rPr>
        <w:t>% of MGA treated tigers), ranging</w:t>
      </w:r>
      <w:r w:rsidRPr="0F502791">
        <w:rPr>
          <w:rFonts w:ascii="Times New Roman" w:hAnsi="Times New Roman"/>
        </w:rPr>
        <w:t xml:space="preserve"> from </w:t>
      </w:r>
      <w:r w:rsidR="002D255A">
        <w:rPr>
          <w:rFonts w:ascii="Times New Roman" w:hAnsi="Times New Roman"/>
        </w:rPr>
        <w:t>three</w:t>
      </w:r>
      <w:r w:rsidRPr="0F502791">
        <w:rPr>
          <w:rFonts w:ascii="Times New Roman" w:hAnsi="Times New Roman"/>
        </w:rPr>
        <w:t xml:space="preserve"> to 18 years and after MGA treatments ranging </w:t>
      </w:r>
      <w:r w:rsidRPr="001D2EF2">
        <w:rPr>
          <w:rFonts w:ascii="Times New Roman" w:hAnsi="Times New Roman"/>
        </w:rPr>
        <w:t>from one to</w:t>
      </w:r>
      <w:r w:rsidRPr="0F502791">
        <w:rPr>
          <w:rFonts w:ascii="Times New Roman" w:hAnsi="Times New Roman"/>
        </w:rPr>
        <w:t xml:space="preserve"> five </w:t>
      </w:r>
      <w:r w:rsidRPr="0F502791">
        <w:rPr>
          <w:rFonts w:ascii="Times New Roman" w:eastAsia="Times New Roman" w:hAnsi="Times New Roman" w:cs="Times New Roman"/>
        </w:rPr>
        <w:t>bouts; the average age was 10.5 years. The youngest animal was a </w:t>
      </w:r>
      <w:r w:rsidR="002D255A">
        <w:rPr>
          <w:rFonts w:ascii="Times New Roman" w:eastAsia="Times New Roman" w:hAnsi="Times New Roman" w:cs="Times New Roman"/>
        </w:rPr>
        <w:t>three</w:t>
      </w:r>
      <w:r w:rsidRPr="0F502791">
        <w:rPr>
          <w:rFonts w:ascii="Times New Roman" w:eastAsia="Times New Roman" w:hAnsi="Times New Roman" w:cs="Times New Roman"/>
        </w:rPr>
        <w:t xml:space="preserve">-year-old tiger that developed endometritis six months after her first MGA implant and the oldest animal was 18 years old and had been treated with three MGA implants over six years. Four animals showed a pattern of endometritis or </w:t>
      </w:r>
      <w:r w:rsidR="000845B5">
        <w:rPr>
          <w:rFonts w:ascii="Times New Roman" w:eastAsia="Times New Roman" w:hAnsi="Times New Roman" w:cs="Times New Roman"/>
        </w:rPr>
        <w:t>p</w:t>
      </w:r>
      <w:r w:rsidRPr="0F502791">
        <w:rPr>
          <w:rFonts w:ascii="Times New Roman" w:eastAsia="Times New Roman" w:hAnsi="Times New Roman" w:cs="Times New Roman"/>
        </w:rPr>
        <w:t xml:space="preserve">yometra development after a first implant, regardless of their age. One animal had received five MGA implants over a five-year period prior to developing a uterine infection. </w:t>
      </w:r>
      <w:r w:rsidR="007E5AD6">
        <w:rPr>
          <w:rFonts w:ascii="Times New Roman" w:eastAsia="Times New Roman" w:hAnsi="Times New Roman" w:cs="Times New Roman"/>
        </w:rPr>
        <w:t>Ovariohysterectomy was used to treat 45</w:t>
      </w:r>
      <w:r w:rsidR="001678A2">
        <w:rPr>
          <w:rFonts w:ascii="Times New Roman" w:eastAsia="Times New Roman" w:hAnsi="Times New Roman" w:cs="Times New Roman"/>
        </w:rPr>
        <w:t>.0</w:t>
      </w:r>
      <w:r w:rsidR="007E5AD6">
        <w:rPr>
          <w:rFonts w:ascii="Times New Roman" w:eastAsia="Times New Roman" w:hAnsi="Times New Roman" w:cs="Times New Roman"/>
        </w:rPr>
        <w:t>% (5/11) of these pyometra/endometritis cases</w:t>
      </w:r>
      <w:r w:rsidR="00791F1F">
        <w:rPr>
          <w:rFonts w:ascii="Times New Roman" w:eastAsia="Times New Roman" w:hAnsi="Times New Roman" w:cs="Times New Roman"/>
        </w:rPr>
        <w:t>, but it is unclear from the data set whether the remaining animals returned to reproductive health; four</w:t>
      </w:r>
      <w:r w:rsidRPr="0F502791">
        <w:rPr>
          <w:rFonts w:ascii="Times New Roman" w:eastAsia="Times New Roman" w:hAnsi="Times New Roman" w:cs="Times New Roman"/>
        </w:rPr>
        <w:t xml:space="preserve"> cases had concurrent mammary adenocarcinomas.</w:t>
      </w:r>
    </w:p>
    <w:p w14:paraId="60FFB014" w14:textId="71AFED9E" w:rsidR="003D3E04" w:rsidRPr="003D3E04" w:rsidRDefault="7A906468" w:rsidP="003D3E04">
      <w:pPr>
        <w:spacing w:line="480" w:lineRule="auto"/>
        <w:ind w:firstLine="720"/>
        <w:rPr>
          <w:rFonts w:ascii="Times New Roman" w:eastAsia="Times New Roman" w:hAnsi="Times New Roman" w:cs="Times New Roman"/>
        </w:rPr>
      </w:pPr>
      <w:r w:rsidRPr="7A906468">
        <w:rPr>
          <w:rFonts w:ascii="Times New Roman" w:eastAsia="Times New Roman" w:hAnsi="Times New Roman" w:cs="Times New Roman"/>
        </w:rPr>
        <w:t xml:space="preserve">Mineralized uterine tissue was reported in </w:t>
      </w:r>
      <w:r w:rsidR="00CE050D" w:rsidRPr="00005145">
        <w:rPr>
          <w:rFonts w:ascii="Times New Roman" w:hAnsi="Times New Roman"/>
        </w:rPr>
        <w:t xml:space="preserve">four </w:t>
      </w:r>
      <w:r w:rsidRPr="00005145">
        <w:rPr>
          <w:rFonts w:ascii="Times New Roman" w:hAnsi="Times New Roman"/>
        </w:rPr>
        <w:t>animals</w:t>
      </w:r>
      <w:r w:rsidR="00CE050D" w:rsidRPr="00005145">
        <w:rPr>
          <w:rFonts w:ascii="Times New Roman" w:hAnsi="Times New Roman"/>
        </w:rPr>
        <w:t xml:space="preserve"> (</w:t>
      </w:r>
      <w:r w:rsidR="0003304D" w:rsidRPr="007E69C7">
        <w:rPr>
          <w:rFonts w:ascii="Times New Roman" w:eastAsia="Times New Roman" w:hAnsi="Times New Roman" w:cs="Times New Roman"/>
        </w:rPr>
        <w:t>3</w:t>
      </w:r>
      <w:r w:rsidR="0003304D" w:rsidRPr="00005145">
        <w:rPr>
          <w:rFonts w:ascii="Times New Roman" w:eastAsia="Times New Roman" w:hAnsi="Times New Roman" w:cs="Times New Roman"/>
        </w:rPr>
        <w:t>3</w:t>
      </w:r>
      <w:r w:rsidR="0003304D" w:rsidRPr="00005145">
        <w:rPr>
          <w:rFonts w:ascii="Times New Roman" w:hAnsi="Times New Roman"/>
        </w:rPr>
        <w:t>.7%</w:t>
      </w:r>
      <w:r w:rsidR="00CE050D" w:rsidRPr="00005145">
        <w:rPr>
          <w:rFonts w:ascii="Times New Roman" w:hAnsi="Times New Roman"/>
        </w:rPr>
        <w:t>)</w:t>
      </w:r>
      <w:r w:rsidRPr="00CE050D">
        <w:rPr>
          <w:rFonts w:ascii="Times New Roman" w:eastAsia="Times New Roman" w:hAnsi="Times New Roman" w:cs="Times New Roman"/>
        </w:rPr>
        <w:t xml:space="preserve"> and ovarian</w:t>
      </w:r>
      <w:r w:rsidRPr="7A906468">
        <w:rPr>
          <w:rFonts w:ascii="Times New Roman" w:eastAsia="Times New Roman" w:hAnsi="Times New Roman" w:cs="Times New Roman"/>
        </w:rPr>
        <w:t xml:space="preserve"> cysts in two animals (1.9%). One animal had spot bleeding throughout MGA contraception but there was no reproductive tract pathology reported when she was ovariohysterectomized.  </w:t>
      </w:r>
    </w:p>
    <w:p w14:paraId="253AB47E" w14:textId="0DD96E48" w:rsidR="00A06694" w:rsidRPr="003D3E04" w:rsidRDefault="003D3E04" w:rsidP="003D3E04">
      <w:pPr>
        <w:spacing w:line="480" w:lineRule="auto"/>
        <w:ind w:firstLine="720"/>
        <w:rPr>
          <w:rFonts w:ascii="Times New Roman" w:eastAsia="Times New Roman" w:hAnsi="Times New Roman" w:cs="Times New Roman"/>
        </w:rPr>
      </w:pPr>
      <w:r w:rsidRPr="003D3E04">
        <w:rPr>
          <w:rFonts w:ascii="Times New Roman" w:eastAsia="Times New Roman" w:hAnsi="Times New Roman" w:cs="Times New Roman"/>
        </w:rPr>
        <w:t>Eight tigers of different species developed abscessation or infection at the site of the implant</w:t>
      </w:r>
      <w:r w:rsidR="00E96196">
        <w:rPr>
          <w:rFonts w:ascii="Times New Roman" w:eastAsia="Times New Roman" w:hAnsi="Times New Roman" w:cs="Times New Roman"/>
        </w:rPr>
        <w:t xml:space="preserve"> (7.5%)</w:t>
      </w:r>
      <w:r w:rsidRPr="003D3E04">
        <w:rPr>
          <w:rFonts w:ascii="Times New Roman" w:eastAsia="Times New Roman" w:hAnsi="Times New Roman" w:cs="Times New Roman"/>
        </w:rPr>
        <w:t>. There did not appear to be any correlation between how many MGA implants had previously been inserted and the formation of an abscess. Abscesses appeared more common in younger animals with the average age being 6.4 years. Additionally, there were 48 instances of implant loss</w:t>
      </w:r>
      <w:r w:rsidR="00E96196">
        <w:rPr>
          <w:rFonts w:ascii="Times New Roman" w:eastAsia="Times New Roman" w:hAnsi="Times New Roman" w:cs="Times New Roman"/>
        </w:rPr>
        <w:t xml:space="preserve"> (45.3%)</w:t>
      </w:r>
      <w:r w:rsidRPr="003D3E04">
        <w:rPr>
          <w:rFonts w:ascii="Times New Roman" w:eastAsia="Times New Roman" w:hAnsi="Times New Roman" w:cs="Times New Roman"/>
        </w:rPr>
        <w:t>, some recurring in the same animal; these were counted separately from the abscess cases.  </w:t>
      </w:r>
    </w:p>
    <w:p w14:paraId="09D36A4D" w14:textId="77777777" w:rsidR="003D3E04" w:rsidRPr="003D3E04" w:rsidRDefault="003D3E04" w:rsidP="003D3E04">
      <w:pPr>
        <w:spacing w:line="480" w:lineRule="auto"/>
        <w:rPr>
          <w:rFonts w:ascii="Times New Roman" w:eastAsia="Times New Roman" w:hAnsi="Times New Roman" w:cs="Times New Roman"/>
          <w:b/>
          <w:bCs/>
        </w:rPr>
      </w:pPr>
      <w:r w:rsidRPr="003D3E04">
        <w:rPr>
          <w:rFonts w:ascii="Times New Roman" w:eastAsia="Times New Roman" w:hAnsi="Times New Roman" w:cs="Times New Roman"/>
          <w:b/>
          <w:bCs/>
        </w:rPr>
        <w:t>DA associated pathology</w:t>
      </w:r>
    </w:p>
    <w:p w14:paraId="0EA1BBA1" w14:textId="18B36EEF" w:rsidR="003D3E04" w:rsidRPr="003D3E04" w:rsidRDefault="00005145" w:rsidP="003D3E0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Ninety-seven</w:t>
      </w:r>
      <w:r w:rsidR="004D2392">
        <w:rPr>
          <w:rFonts w:ascii="Times New Roman" w:eastAsia="Times New Roman" w:hAnsi="Times New Roman" w:cs="Times New Roman"/>
        </w:rPr>
        <w:t xml:space="preserve"> individuals treated with DA implants were included in the analysis of DA associated pathology. </w:t>
      </w:r>
      <w:r w:rsidR="003D3E04" w:rsidRPr="003D3E04">
        <w:rPr>
          <w:rFonts w:ascii="Times New Roman" w:eastAsia="Times New Roman" w:hAnsi="Times New Roman" w:cs="Times New Roman"/>
        </w:rPr>
        <w:t>No reproductive tract or mammary</w:t>
      </w:r>
      <w:r w:rsidR="003D3E04">
        <w:rPr>
          <w:rFonts w:ascii="Times New Roman" w:eastAsia="Times New Roman" w:hAnsi="Times New Roman" w:cs="Times New Roman"/>
        </w:rPr>
        <w:t xml:space="preserve"> </w:t>
      </w:r>
      <w:r w:rsidR="003D3E04" w:rsidRPr="003D3E04">
        <w:rPr>
          <w:rFonts w:ascii="Times New Roman" w:eastAsia="Times New Roman" w:hAnsi="Times New Roman" w:cs="Times New Roman"/>
        </w:rPr>
        <w:t>neoplas</w:t>
      </w:r>
      <w:r w:rsidR="003D3E04">
        <w:rPr>
          <w:rFonts w:ascii="Times New Roman" w:eastAsia="Times New Roman" w:hAnsi="Times New Roman" w:cs="Times New Roman"/>
        </w:rPr>
        <w:t xml:space="preserve">ms </w:t>
      </w:r>
      <w:r w:rsidR="00E96196">
        <w:rPr>
          <w:rFonts w:ascii="Times New Roman" w:eastAsia="Times New Roman" w:hAnsi="Times New Roman" w:cs="Times New Roman"/>
        </w:rPr>
        <w:t>were</w:t>
      </w:r>
      <w:r w:rsidR="003D3E04" w:rsidRPr="003D3E04">
        <w:rPr>
          <w:rFonts w:ascii="Times New Roman" w:eastAsia="Times New Roman" w:hAnsi="Times New Roman" w:cs="Times New Roman"/>
        </w:rPr>
        <w:t xml:space="preserve"> reported in animals with a history of only DA contraception. However, an 11-year-old Malayan tiger that had three bouts of MGA implants over six years, followed by DA</w:t>
      </w:r>
      <w:r w:rsidR="00E96196">
        <w:rPr>
          <w:rFonts w:ascii="Times New Roman" w:eastAsia="Times New Roman" w:hAnsi="Times New Roman" w:cs="Times New Roman"/>
        </w:rPr>
        <w:t xml:space="preserve"> (</w:t>
      </w:r>
      <w:r w:rsidR="003D3E04" w:rsidRPr="003D3E04">
        <w:rPr>
          <w:rFonts w:ascii="Times New Roman" w:eastAsia="Times New Roman" w:hAnsi="Times New Roman" w:cs="Times New Roman"/>
        </w:rPr>
        <w:t>preceded by MA</w:t>
      </w:r>
      <w:r w:rsidR="003917BF">
        <w:rPr>
          <w:rFonts w:ascii="Times New Roman" w:eastAsia="Times New Roman" w:hAnsi="Times New Roman" w:cs="Times New Roman"/>
        </w:rPr>
        <w:t xml:space="preserve"> treatment</w:t>
      </w:r>
      <w:r w:rsidR="00E96196">
        <w:rPr>
          <w:rFonts w:ascii="Times New Roman" w:eastAsia="Times New Roman" w:hAnsi="Times New Roman" w:cs="Times New Roman"/>
        </w:rPr>
        <w:t xml:space="preserve">) </w:t>
      </w:r>
      <w:r w:rsidR="003D3E04" w:rsidRPr="003D3E04">
        <w:rPr>
          <w:rFonts w:ascii="Times New Roman" w:eastAsia="Times New Roman" w:hAnsi="Times New Roman" w:cs="Times New Roman"/>
        </w:rPr>
        <w:t>was found to have an unspecified carcinoma on postmortem examination. An 11-year-old Indochinese tiger that had one bout of DA had an oral fibrosarcoma reported on postmortem examination. </w:t>
      </w:r>
    </w:p>
    <w:p w14:paraId="6DA7D70B" w14:textId="427E6DA6" w:rsidR="003D3E04" w:rsidRPr="003D3E04" w:rsidRDefault="003D3E04" w:rsidP="003D3E04">
      <w:pPr>
        <w:spacing w:line="480" w:lineRule="auto"/>
        <w:ind w:firstLine="720"/>
        <w:rPr>
          <w:rFonts w:ascii="Times New Roman" w:eastAsia="Times New Roman" w:hAnsi="Times New Roman" w:cs="Times New Roman"/>
        </w:rPr>
      </w:pPr>
      <w:r w:rsidRPr="003D3E04">
        <w:rPr>
          <w:rFonts w:ascii="Times New Roman" w:eastAsia="Times New Roman" w:hAnsi="Times New Roman" w:cs="Times New Roman"/>
        </w:rPr>
        <w:t>A non-purulent vaginal discharge was described in a five-year-old Malayan tiger</w:t>
      </w:r>
      <w:r w:rsidR="009C1345">
        <w:rPr>
          <w:rFonts w:ascii="Times New Roman" w:eastAsia="Times New Roman" w:hAnsi="Times New Roman" w:cs="Times New Roman"/>
        </w:rPr>
        <w:t>,</w:t>
      </w:r>
      <w:r w:rsidRPr="003D3E04">
        <w:rPr>
          <w:rFonts w:ascii="Times New Roman" w:eastAsia="Times New Roman" w:hAnsi="Times New Roman" w:cs="Times New Roman"/>
        </w:rPr>
        <w:t xml:space="preserve"> five months after her first DA implant</w:t>
      </w:r>
      <w:r w:rsidR="005A5DAE">
        <w:rPr>
          <w:rFonts w:ascii="Times New Roman" w:eastAsia="Times New Roman" w:hAnsi="Times New Roman" w:cs="Times New Roman"/>
        </w:rPr>
        <w:t>; t</w:t>
      </w:r>
      <w:r w:rsidRPr="003D3E04">
        <w:rPr>
          <w:rFonts w:ascii="Times New Roman" w:eastAsia="Times New Roman" w:hAnsi="Times New Roman" w:cs="Times New Roman"/>
        </w:rPr>
        <w:t xml:space="preserve">he implant had not been preceded with MA treatment. The animal went on to have five </w:t>
      </w:r>
      <w:r w:rsidR="002762A0">
        <w:rPr>
          <w:rFonts w:ascii="Times New Roman" w:eastAsia="Times New Roman" w:hAnsi="Times New Roman" w:cs="Times New Roman"/>
        </w:rPr>
        <w:t>subsequent</w:t>
      </w:r>
      <w:r w:rsidRPr="003D3E04">
        <w:rPr>
          <w:rFonts w:ascii="Times New Roman" w:eastAsia="Times New Roman" w:hAnsi="Times New Roman" w:cs="Times New Roman"/>
        </w:rPr>
        <w:t xml:space="preserve"> implants with no further vaginal discharge.  Metritis was described in a 13-year-old Amur tiger after a single bout of DA, which was not preceded by </w:t>
      </w:r>
      <w:r w:rsidR="003917BF">
        <w:rPr>
          <w:rFonts w:ascii="Times New Roman" w:eastAsia="Times New Roman" w:hAnsi="Times New Roman" w:cs="Times New Roman"/>
        </w:rPr>
        <w:t>MA</w:t>
      </w:r>
      <w:r w:rsidR="003917BF" w:rsidRPr="003D3E04">
        <w:rPr>
          <w:rFonts w:ascii="Times New Roman" w:eastAsia="Times New Roman" w:hAnsi="Times New Roman" w:cs="Times New Roman"/>
        </w:rPr>
        <w:t> </w:t>
      </w:r>
      <w:r w:rsidRPr="003D3E04">
        <w:rPr>
          <w:rFonts w:ascii="Times New Roman" w:eastAsia="Times New Roman" w:hAnsi="Times New Roman" w:cs="Times New Roman"/>
        </w:rPr>
        <w:t>treatment.  </w:t>
      </w:r>
    </w:p>
    <w:p w14:paraId="397BC37F" w14:textId="01E8B2FD" w:rsidR="00980DFA" w:rsidRDefault="003D3E04" w:rsidP="00EA4D93">
      <w:pPr>
        <w:spacing w:line="480" w:lineRule="auto"/>
        <w:ind w:firstLine="720"/>
        <w:rPr>
          <w:rFonts w:ascii="Times New Roman" w:eastAsia="Times New Roman" w:hAnsi="Times New Roman" w:cs="Times New Roman"/>
        </w:rPr>
      </w:pPr>
      <w:r w:rsidRPr="003D3E04">
        <w:rPr>
          <w:rFonts w:ascii="Times New Roman" w:eastAsia="Times New Roman" w:hAnsi="Times New Roman" w:cs="Times New Roman"/>
        </w:rPr>
        <w:t>Unspecified reproductive pathologies were listed in a five-year-old Amur tiger after a single unsuppressed bout of DA; however, it was not clear whether these were found at postmortem or were in the form of a pyometra or endometritis. There were no reports of abscessation at the implant site and no reports of implant losses in animals that received DA contraception. </w:t>
      </w:r>
      <w:r w:rsidR="7AE2ABEA" w:rsidRPr="7AE2ABEA">
        <w:rPr>
          <w:rFonts w:ascii="Times New Roman" w:eastAsia="Times New Roman" w:hAnsi="Times New Roman" w:cs="Times New Roman"/>
        </w:rPr>
        <w:t xml:space="preserve">Firm yellow masses were reported incidentally at </w:t>
      </w:r>
      <w:r w:rsidR="001F2BEC" w:rsidRPr="7AE2ABEA">
        <w:rPr>
          <w:rFonts w:ascii="Times New Roman" w:eastAsia="Times New Roman" w:hAnsi="Times New Roman" w:cs="Times New Roman"/>
        </w:rPr>
        <w:t>postmortem</w:t>
      </w:r>
      <w:r w:rsidR="7AE2ABEA" w:rsidRPr="7AE2ABEA">
        <w:rPr>
          <w:rFonts w:ascii="Times New Roman" w:eastAsia="Times New Roman" w:hAnsi="Times New Roman" w:cs="Times New Roman"/>
        </w:rPr>
        <w:t xml:space="preserve"> on the ovary of a 20-year old Sumatran tiger that had been contracepted with DA </w:t>
      </w:r>
      <w:r w:rsidR="001F2BEC">
        <w:rPr>
          <w:rFonts w:ascii="Times New Roman" w:eastAsia="Times New Roman" w:hAnsi="Times New Roman" w:cs="Times New Roman"/>
        </w:rPr>
        <w:t>three</w:t>
      </w:r>
      <w:r w:rsidR="7AE2ABEA" w:rsidRPr="7AE2ABEA">
        <w:rPr>
          <w:rFonts w:ascii="Times New Roman" w:eastAsia="Times New Roman" w:hAnsi="Times New Roman" w:cs="Times New Roman"/>
        </w:rPr>
        <w:t xml:space="preserve"> years pr</w:t>
      </w:r>
      <w:r w:rsidR="00A52D46">
        <w:rPr>
          <w:rFonts w:ascii="Times New Roman" w:eastAsia="Times New Roman" w:hAnsi="Times New Roman" w:cs="Times New Roman"/>
        </w:rPr>
        <w:t>ior.</w:t>
      </w:r>
    </w:p>
    <w:p w14:paraId="134337E5" w14:textId="77777777" w:rsidR="002E7615" w:rsidRDefault="002E7615" w:rsidP="00EA4D93">
      <w:pPr>
        <w:spacing w:line="480" w:lineRule="auto"/>
        <w:ind w:firstLine="720"/>
        <w:rPr>
          <w:rFonts w:ascii="Times New Roman" w:eastAsia="Times New Roman" w:hAnsi="Times New Roman" w:cs="Times New Roman"/>
        </w:rPr>
      </w:pPr>
    </w:p>
    <w:p w14:paraId="5B096FF7" w14:textId="2A825F00" w:rsidR="00980DFA" w:rsidRPr="00877FE3" w:rsidRDefault="006C03D2" w:rsidP="006C03D2">
      <w:pPr>
        <w:spacing w:line="480" w:lineRule="auto"/>
        <w:rPr>
          <w:rFonts w:ascii="Times New Roman" w:eastAsia="Times New Roman" w:hAnsi="Times New Roman" w:cs="Times New Roman"/>
          <w:b/>
          <w:bCs/>
        </w:rPr>
      </w:pPr>
      <w:r w:rsidRPr="00877FE3">
        <w:rPr>
          <w:rFonts w:ascii="Times New Roman" w:eastAsia="Times New Roman" w:hAnsi="Times New Roman" w:cs="Times New Roman"/>
          <w:b/>
          <w:bCs/>
        </w:rPr>
        <w:t>Weight gain</w:t>
      </w:r>
    </w:p>
    <w:p w14:paraId="335812BD" w14:textId="4494AC16" w:rsidR="007917C4" w:rsidRDefault="006C03D2" w:rsidP="00A7347B">
      <w:pPr>
        <w:spacing w:line="480" w:lineRule="auto"/>
        <w:rPr>
          <w:rFonts w:ascii="Times New Roman" w:hAnsi="Times New Roman" w:cs="Times New Roman"/>
          <w:b/>
          <w:bCs/>
        </w:rPr>
      </w:pPr>
      <w:r w:rsidRPr="00877FE3">
        <w:tab/>
      </w:r>
      <w:r w:rsidR="006C7F3F" w:rsidRPr="00621D9C">
        <w:rPr>
          <w:rFonts w:ascii="Times New Roman" w:hAnsi="Times New Roman" w:cs="Times New Roman"/>
        </w:rPr>
        <w:t xml:space="preserve">Body </w:t>
      </w:r>
      <w:r w:rsidR="006C7F3F" w:rsidRPr="001D2EF2">
        <w:rPr>
          <w:rFonts w:ascii="Times New Roman" w:hAnsi="Times New Roman" w:cs="Times New Roman"/>
        </w:rPr>
        <w:t>w</w:t>
      </w:r>
      <w:r w:rsidR="00330E40" w:rsidRPr="001D2EF2">
        <w:rPr>
          <w:rFonts w:ascii="Times New Roman" w:hAnsi="Times New Roman" w:cs="Times New Roman"/>
        </w:rPr>
        <w:t xml:space="preserve">eight </w:t>
      </w:r>
      <w:r w:rsidR="3E6ED773" w:rsidRPr="00121DE8">
        <w:rPr>
          <w:rFonts w:ascii="Times New Roman" w:hAnsi="Times New Roman" w:cs="Times New Roman"/>
        </w:rPr>
        <w:t>changes</w:t>
      </w:r>
      <w:r w:rsidR="00330E40" w:rsidRPr="001D2EF2">
        <w:rPr>
          <w:rFonts w:ascii="Times New Roman" w:hAnsi="Times New Roman" w:cs="Times New Roman"/>
        </w:rPr>
        <w:t xml:space="preserve"> associated</w:t>
      </w:r>
      <w:r w:rsidR="00330E40" w:rsidRPr="00877FE3">
        <w:rPr>
          <w:rFonts w:ascii="Times New Roman" w:hAnsi="Times New Roman" w:cs="Times New Roman"/>
        </w:rPr>
        <w:t xml:space="preserve"> with MGA</w:t>
      </w:r>
      <w:r w:rsidR="00330E40" w:rsidRPr="00877FE3" w:rsidDel="00330E40">
        <w:rPr>
          <w:rFonts w:ascii="Times New Roman" w:hAnsi="Times New Roman" w:cs="Times New Roman"/>
        </w:rPr>
        <w:t xml:space="preserve"> </w:t>
      </w:r>
      <w:r w:rsidR="00330E40">
        <w:rPr>
          <w:rFonts w:ascii="Times New Roman" w:hAnsi="Times New Roman" w:cs="Times New Roman"/>
        </w:rPr>
        <w:t xml:space="preserve">was reported in </w:t>
      </w:r>
      <w:r w:rsidR="00877FE3" w:rsidRPr="00877FE3">
        <w:rPr>
          <w:rFonts w:ascii="Times New Roman" w:hAnsi="Times New Roman" w:cs="Times New Roman"/>
        </w:rPr>
        <w:t>23 records; 11 reported no weight gain (47.8%) and 12 reported weight gain (52.2%). T</w:t>
      </w:r>
      <w:r w:rsidR="00830FE3" w:rsidRPr="00877FE3">
        <w:rPr>
          <w:rFonts w:ascii="Times New Roman" w:hAnsi="Times New Roman" w:cs="Times New Roman"/>
        </w:rPr>
        <w:t xml:space="preserve">here were 27 records that reported information about </w:t>
      </w:r>
      <w:r w:rsidR="00330E40" w:rsidRPr="00877FE3">
        <w:rPr>
          <w:rFonts w:ascii="Times New Roman" w:hAnsi="Times New Roman" w:cs="Times New Roman"/>
        </w:rPr>
        <w:t>DA</w:t>
      </w:r>
      <w:r w:rsidR="00330E40">
        <w:rPr>
          <w:rFonts w:ascii="Times New Roman" w:hAnsi="Times New Roman" w:cs="Times New Roman"/>
        </w:rPr>
        <w:t>-</w:t>
      </w:r>
      <w:r w:rsidR="00330E40" w:rsidRPr="00877FE3">
        <w:rPr>
          <w:rFonts w:ascii="Times New Roman" w:hAnsi="Times New Roman" w:cs="Times New Roman"/>
        </w:rPr>
        <w:t xml:space="preserve">associated </w:t>
      </w:r>
      <w:r w:rsidR="00830FE3" w:rsidRPr="00877FE3">
        <w:rPr>
          <w:rFonts w:ascii="Times New Roman" w:hAnsi="Times New Roman" w:cs="Times New Roman"/>
        </w:rPr>
        <w:t xml:space="preserve">weight change; </w:t>
      </w:r>
      <w:r w:rsidRPr="00877FE3">
        <w:rPr>
          <w:rFonts w:ascii="Times New Roman" w:hAnsi="Times New Roman" w:cs="Times New Roman"/>
        </w:rPr>
        <w:t>14 reported no weight gain (51.9</w:t>
      </w:r>
      <w:r w:rsidR="00830FE3" w:rsidRPr="00877FE3">
        <w:rPr>
          <w:rFonts w:ascii="Times New Roman" w:hAnsi="Times New Roman" w:cs="Times New Roman"/>
        </w:rPr>
        <w:t xml:space="preserve"> </w:t>
      </w:r>
      <w:r w:rsidRPr="00877FE3">
        <w:rPr>
          <w:rFonts w:ascii="Times New Roman" w:hAnsi="Times New Roman" w:cs="Times New Roman"/>
        </w:rPr>
        <w:t>%)</w:t>
      </w:r>
      <w:r w:rsidR="007B13C4" w:rsidRPr="00877FE3">
        <w:rPr>
          <w:rFonts w:ascii="Times New Roman" w:hAnsi="Times New Roman" w:cs="Times New Roman"/>
        </w:rPr>
        <w:t xml:space="preserve"> and</w:t>
      </w:r>
      <w:r w:rsidRPr="00877FE3">
        <w:rPr>
          <w:rFonts w:ascii="Times New Roman" w:hAnsi="Times New Roman" w:cs="Times New Roman"/>
        </w:rPr>
        <w:t xml:space="preserve"> 13 reported weight gain (48.1%)</w:t>
      </w:r>
      <w:r w:rsidR="00830FE3" w:rsidRPr="00877FE3">
        <w:rPr>
          <w:rFonts w:ascii="Times New Roman" w:hAnsi="Times New Roman" w:cs="Times New Roman"/>
        </w:rPr>
        <w:t xml:space="preserve">. </w:t>
      </w:r>
    </w:p>
    <w:p w14:paraId="4AD95609" w14:textId="4C7B5AD2" w:rsidR="799FFD06" w:rsidRDefault="3203AA84" w:rsidP="799FFD06">
      <w:pPr>
        <w:rPr>
          <w:rFonts w:ascii="Times New Roman" w:hAnsi="Times New Roman" w:cs="Times New Roman"/>
          <w:b/>
          <w:bCs/>
        </w:rPr>
      </w:pPr>
      <w:r w:rsidRPr="00EA4D93">
        <w:rPr>
          <w:rFonts w:ascii="Times New Roman" w:hAnsi="Times New Roman" w:cs="Times New Roman"/>
          <w:b/>
          <w:bCs/>
        </w:rPr>
        <w:t>D</w:t>
      </w:r>
      <w:r w:rsidR="00EB2846" w:rsidRPr="00EA4D93">
        <w:rPr>
          <w:rFonts w:ascii="Times New Roman" w:hAnsi="Times New Roman" w:cs="Times New Roman"/>
          <w:b/>
          <w:bCs/>
        </w:rPr>
        <w:t>ISCUSSION</w:t>
      </w:r>
    </w:p>
    <w:p w14:paraId="4489943B" w14:textId="6D7C0281" w:rsidR="00784368" w:rsidRDefault="000D0451" w:rsidP="00784368">
      <w:pPr>
        <w:spacing w:line="480" w:lineRule="auto"/>
        <w:ind w:firstLine="720"/>
        <w:rPr>
          <w:rFonts w:ascii="Times New Roman" w:hAnsi="Times New Roman" w:cs="Times New Roman"/>
          <w:lang w:val="en-GB"/>
        </w:rPr>
      </w:pPr>
      <w:r w:rsidRPr="00784368">
        <w:rPr>
          <w:rFonts w:ascii="Times New Roman" w:hAnsi="Times New Roman" w:cs="Times New Roman"/>
          <w:lang w:val="en-GB"/>
        </w:rPr>
        <w:t xml:space="preserve">The </w:t>
      </w:r>
      <w:r w:rsidR="00C92ABC">
        <w:rPr>
          <w:rFonts w:ascii="Times New Roman" w:hAnsi="Times New Roman" w:cs="Times New Roman"/>
          <w:lang w:val="en-GB"/>
        </w:rPr>
        <w:t>aim</w:t>
      </w:r>
      <w:r w:rsidRPr="00784368">
        <w:rPr>
          <w:rFonts w:ascii="Times New Roman" w:hAnsi="Times New Roman" w:cs="Times New Roman"/>
          <w:lang w:val="en-GB"/>
        </w:rPr>
        <w:t xml:space="preserve"> of this study was to examine whether </w:t>
      </w:r>
      <w:r w:rsidR="00C92ABC">
        <w:rPr>
          <w:rFonts w:ascii="Times New Roman" w:hAnsi="Times New Roman" w:cs="Times New Roman"/>
          <w:lang w:val="en-GB"/>
        </w:rPr>
        <w:t>perceived</w:t>
      </w:r>
      <w:r w:rsidRPr="00784368">
        <w:rPr>
          <w:rFonts w:ascii="Times New Roman" w:hAnsi="Times New Roman" w:cs="Times New Roman"/>
          <w:lang w:val="en-GB"/>
        </w:rPr>
        <w:t xml:space="preserve"> changes in the us</w:t>
      </w:r>
      <w:r w:rsidR="00C92ABC">
        <w:rPr>
          <w:rFonts w:ascii="Times New Roman" w:hAnsi="Times New Roman" w:cs="Times New Roman"/>
          <w:lang w:val="en-GB"/>
        </w:rPr>
        <w:t xml:space="preserve">e </w:t>
      </w:r>
      <w:r w:rsidRPr="00784368">
        <w:rPr>
          <w:rFonts w:ascii="Times New Roman" w:hAnsi="Times New Roman" w:cs="Times New Roman"/>
          <w:lang w:val="en-GB"/>
        </w:rPr>
        <w:t xml:space="preserve">of hormonal contraceptives in captive female tigers had truly occurred, to examine the manner and success with which these products are being used and to make recommendations for future guidance. </w:t>
      </w:r>
      <w:r w:rsidR="00C92ABC">
        <w:rPr>
          <w:rFonts w:ascii="Times New Roman" w:hAnsi="Times New Roman" w:cs="Times New Roman"/>
          <w:lang w:val="en-GB"/>
        </w:rPr>
        <w:t xml:space="preserve">This work demonstrates </w:t>
      </w:r>
      <w:r w:rsidRPr="005F40D0">
        <w:rPr>
          <w:rFonts w:ascii="Times New Roman" w:hAnsi="Times New Roman" w:cs="Times New Roman"/>
          <w:lang w:val="en-GB"/>
        </w:rPr>
        <w:t xml:space="preserve">that since the early 2000s there has been an increasing use of the </w:t>
      </w:r>
      <w:r w:rsidR="00C92ABC" w:rsidRPr="005F40D0">
        <w:rPr>
          <w:rFonts w:ascii="Times New Roman" w:hAnsi="Times New Roman" w:cs="Times New Roman"/>
          <w:lang w:val="en-GB"/>
        </w:rPr>
        <w:t>GnRH</w:t>
      </w:r>
      <w:r w:rsidRPr="005F40D0">
        <w:rPr>
          <w:rFonts w:ascii="Times New Roman" w:hAnsi="Times New Roman" w:cs="Times New Roman"/>
          <w:lang w:val="en-GB"/>
        </w:rPr>
        <w:t xml:space="preserve"> agonists at the expense of the </w:t>
      </w:r>
      <w:r w:rsidRPr="00784368">
        <w:rPr>
          <w:rFonts w:ascii="Times New Roman" w:hAnsi="Times New Roman" w:cs="Times New Roman"/>
          <w:lang w:val="en-GB"/>
        </w:rPr>
        <w:t>synthetic progest</w:t>
      </w:r>
      <w:r w:rsidR="007917C4">
        <w:rPr>
          <w:rFonts w:ascii="Times New Roman" w:hAnsi="Times New Roman" w:cs="Times New Roman"/>
          <w:lang w:val="en-GB"/>
        </w:rPr>
        <w:t>ins</w:t>
      </w:r>
      <w:r w:rsidRPr="00784368">
        <w:rPr>
          <w:rFonts w:ascii="Times New Roman" w:hAnsi="Times New Roman" w:cs="Times New Roman"/>
          <w:lang w:val="en-GB"/>
        </w:rPr>
        <w:t xml:space="preserve"> (Figure 1).  </w:t>
      </w:r>
      <w:r w:rsidR="00C92ABC">
        <w:rPr>
          <w:rFonts w:ascii="Times New Roman" w:hAnsi="Times New Roman" w:cs="Times New Roman"/>
          <w:lang w:val="en-GB"/>
        </w:rPr>
        <w:t>This study</w:t>
      </w:r>
      <w:r w:rsidRPr="00784368">
        <w:rPr>
          <w:rFonts w:ascii="Times New Roman" w:hAnsi="Times New Roman" w:cs="Times New Roman"/>
          <w:lang w:val="en-GB"/>
        </w:rPr>
        <w:t xml:space="preserve"> highlight</w:t>
      </w:r>
      <w:r w:rsidR="00C92ABC">
        <w:rPr>
          <w:rFonts w:ascii="Times New Roman" w:hAnsi="Times New Roman" w:cs="Times New Roman"/>
          <w:lang w:val="en-GB"/>
        </w:rPr>
        <w:t>s</w:t>
      </w:r>
      <w:r w:rsidRPr="00784368">
        <w:rPr>
          <w:rFonts w:ascii="Times New Roman" w:hAnsi="Times New Roman" w:cs="Times New Roman"/>
          <w:lang w:val="en-GB"/>
        </w:rPr>
        <w:t xml:space="preserve"> a surprising range of protocols for the use of these drugs</w:t>
      </w:r>
      <w:r w:rsidR="00E35A0E">
        <w:rPr>
          <w:rFonts w:ascii="Times New Roman" w:hAnsi="Times New Roman" w:cs="Times New Roman"/>
          <w:lang w:val="en-GB"/>
        </w:rPr>
        <w:t>,</w:t>
      </w:r>
      <w:r w:rsidR="001C1ECC">
        <w:rPr>
          <w:rFonts w:ascii="Times New Roman" w:hAnsi="Times New Roman" w:cs="Times New Roman"/>
          <w:lang w:val="en-GB"/>
        </w:rPr>
        <w:t xml:space="preserve"> despite the available guidelines from </w:t>
      </w:r>
      <w:r w:rsidR="000F7D39">
        <w:rPr>
          <w:rFonts w:ascii="Times New Roman" w:hAnsi="Times New Roman" w:cs="Times New Roman"/>
          <w:lang w:val="en-GB"/>
        </w:rPr>
        <w:t xml:space="preserve">the </w:t>
      </w:r>
      <w:r w:rsidR="001C1ECC">
        <w:rPr>
          <w:rFonts w:ascii="Times New Roman" w:hAnsi="Times New Roman" w:cs="Times New Roman"/>
          <w:lang w:val="en-GB"/>
        </w:rPr>
        <w:t>AZA</w:t>
      </w:r>
      <w:r w:rsidR="000F7D39">
        <w:rPr>
          <w:rFonts w:ascii="Times New Roman" w:hAnsi="Times New Roman" w:cs="Times New Roman"/>
          <w:lang w:val="en-GB"/>
        </w:rPr>
        <w:t xml:space="preserve"> RMC</w:t>
      </w:r>
      <w:r w:rsidR="001C1ECC">
        <w:rPr>
          <w:rFonts w:ascii="Times New Roman" w:hAnsi="Times New Roman" w:cs="Times New Roman"/>
          <w:lang w:val="en-GB"/>
        </w:rPr>
        <w:t xml:space="preserve"> and EAZA</w:t>
      </w:r>
      <w:r w:rsidR="000F7D39">
        <w:rPr>
          <w:rFonts w:ascii="Times New Roman" w:hAnsi="Times New Roman" w:cs="Times New Roman"/>
          <w:lang w:val="en-GB"/>
        </w:rPr>
        <w:t xml:space="preserve"> RMG</w:t>
      </w:r>
      <w:r w:rsidRPr="00784368">
        <w:rPr>
          <w:rFonts w:ascii="Times New Roman" w:hAnsi="Times New Roman" w:cs="Times New Roman"/>
          <w:lang w:val="en-GB"/>
        </w:rPr>
        <w:t xml:space="preserve">. Although </w:t>
      </w:r>
      <w:r w:rsidR="00710B0F">
        <w:rPr>
          <w:rFonts w:ascii="Times New Roman" w:hAnsi="Times New Roman" w:cs="Times New Roman"/>
          <w:lang w:val="en-GB"/>
        </w:rPr>
        <w:t>there is</w:t>
      </w:r>
      <w:r w:rsidRPr="00784368">
        <w:rPr>
          <w:rFonts w:ascii="Times New Roman" w:hAnsi="Times New Roman" w:cs="Times New Roman"/>
          <w:lang w:val="en-GB"/>
        </w:rPr>
        <w:t xml:space="preserve"> evidence </w:t>
      </w:r>
      <w:r w:rsidR="005575A5">
        <w:rPr>
          <w:rFonts w:ascii="Times New Roman" w:hAnsi="Times New Roman" w:cs="Times New Roman"/>
          <w:lang w:val="en-GB"/>
        </w:rPr>
        <w:t>of</w:t>
      </w:r>
      <w:r w:rsidR="009B6C8A">
        <w:rPr>
          <w:rFonts w:ascii="Times New Roman" w:hAnsi="Times New Roman" w:cs="Times New Roman"/>
          <w:lang w:val="en-GB"/>
        </w:rPr>
        <w:t xml:space="preserve"> very few</w:t>
      </w:r>
      <w:r w:rsidRPr="00784368">
        <w:rPr>
          <w:rFonts w:ascii="Times New Roman" w:hAnsi="Times New Roman" w:cs="Times New Roman"/>
          <w:lang w:val="en-GB"/>
        </w:rPr>
        <w:t xml:space="preserve"> neoplasias associated with GnRH agonist</w:t>
      </w:r>
      <w:r w:rsidR="005575A5">
        <w:rPr>
          <w:rFonts w:ascii="Times New Roman" w:hAnsi="Times New Roman" w:cs="Times New Roman"/>
          <w:lang w:val="en-GB"/>
        </w:rPr>
        <w:t>s</w:t>
      </w:r>
      <w:r w:rsidRPr="00784368">
        <w:rPr>
          <w:rFonts w:ascii="Times New Roman" w:hAnsi="Times New Roman" w:cs="Times New Roman"/>
          <w:lang w:val="en-GB"/>
        </w:rPr>
        <w:t>, data on reversal effectiveness is still based upon small numbers. Here</w:t>
      </w:r>
      <w:r w:rsidR="00001435">
        <w:rPr>
          <w:rFonts w:ascii="Times New Roman" w:hAnsi="Times New Roman" w:cs="Times New Roman"/>
          <w:lang w:val="en-GB"/>
        </w:rPr>
        <w:t>, these findings are discussed</w:t>
      </w:r>
      <w:r w:rsidRPr="00784368">
        <w:rPr>
          <w:rFonts w:ascii="Times New Roman" w:hAnsi="Times New Roman" w:cs="Times New Roman"/>
          <w:lang w:val="en-GB"/>
        </w:rPr>
        <w:t xml:space="preserve"> in relation to the management of captive tigers and consider</w:t>
      </w:r>
      <w:r w:rsidR="00001435">
        <w:rPr>
          <w:rFonts w:ascii="Times New Roman" w:hAnsi="Times New Roman" w:cs="Times New Roman"/>
          <w:lang w:val="en-GB"/>
        </w:rPr>
        <w:t>ing</w:t>
      </w:r>
      <w:r w:rsidRPr="00784368">
        <w:rPr>
          <w:rFonts w:ascii="Times New Roman" w:hAnsi="Times New Roman" w:cs="Times New Roman"/>
          <w:lang w:val="en-GB"/>
        </w:rPr>
        <w:t xml:space="preserve"> the implications for future guidance in line with the principles of evidence-based </w:t>
      </w:r>
      <w:r w:rsidR="003F1A54" w:rsidRPr="00784368">
        <w:rPr>
          <w:rFonts w:ascii="Times New Roman" w:hAnsi="Times New Roman" w:cs="Times New Roman"/>
          <w:lang w:val="en-GB"/>
        </w:rPr>
        <w:t>veterinary medicine</w:t>
      </w:r>
      <w:r w:rsidR="003F1A54">
        <w:rPr>
          <w:rFonts w:ascii="Times New Roman" w:hAnsi="Times New Roman" w:cs="Times New Roman"/>
          <w:lang w:val="en-GB"/>
        </w:rPr>
        <w:t xml:space="preserve">. </w:t>
      </w:r>
      <w:r w:rsidR="00710B0F">
        <w:rPr>
          <w:rFonts w:ascii="Times New Roman" w:hAnsi="Times New Roman" w:cs="Times New Roman"/>
          <w:lang w:val="en-GB"/>
        </w:rPr>
        <w:t xml:space="preserve"> </w:t>
      </w:r>
    </w:p>
    <w:p w14:paraId="0B5E34DB" w14:textId="0011C39A" w:rsidR="006D5D46" w:rsidRPr="00296AB6" w:rsidRDefault="001A7DB8" w:rsidP="799FFD06">
      <w:pPr>
        <w:rPr>
          <w:rFonts w:ascii="Times New Roman" w:hAnsi="Times New Roman" w:cs="Times New Roman"/>
          <w:b/>
          <w:bCs/>
        </w:rPr>
      </w:pPr>
      <w:r>
        <w:rPr>
          <w:rFonts w:ascii="Times New Roman" w:hAnsi="Times New Roman" w:cs="Times New Roman"/>
          <w:b/>
        </w:rPr>
        <w:t>The Past: the h</w:t>
      </w:r>
      <w:r w:rsidR="004D1B04">
        <w:rPr>
          <w:rFonts w:ascii="Times New Roman" w:hAnsi="Times New Roman" w:cs="Times New Roman"/>
          <w:b/>
        </w:rPr>
        <w:t xml:space="preserve">istoric use of </w:t>
      </w:r>
      <w:r w:rsidR="004D1B04">
        <w:rPr>
          <w:rFonts w:ascii="Times New Roman" w:hAnsi="Times New Roman" w:cs="Times New Roman"/>
          <w:b/>
          <w:bCs/>
        </w:rPr>
        <w:t>c</w:t>
      </w:r>
      <w:r w:rsidR="00A561B8">
        <w:rPr>
          <w:rFonts w:ascii="Times New Roman" w:hAnsi="Times New Roman" w:cs="Times New Roman"/>
          <w:b/>
          <w:bCs/>
        </w:rPr>
        <w:t>ontraceptive products</w:t>
      </w:r>
    </w:p>
    <w:p w14:paraId="0E861C63" w14:textId="3FDA23D3" w:rsidR="00534DE8" w:rsidRPr="00795A97" w:rsidRDefault="00534DE8" w:rsidP="001E64B4">
      <w:pPr>
        <w:spacing w:line="480" w:lineRule="auto"/>
        <w:ind w:firstLine="720"/>
        <w:rPr>
          <w:rFonts w:ascii="Times New Roman" w:hAnsi="Times New Roman" w:cs="Times New Roman"/>
        </w:rPr>
      </w:pPr>
      <w:r w:rsidRPr="003945B7">
        <w:rPr>
          <w:rFonts w:ascii="Times New Roman" w:eastAsia="Times New Roman" w:hAnsi="Times New Roman" w:cs="Times New Roman"/>
        </w:rPr>
        <w:t>In the</w:t>
      </w:r>
      <w:r w:rsidR="00CB24C0" w:rsidRPr="003945B7">
        <w:rPr>
          <w:rFonts w:ascii="Times New Roman" w:eastAsia="Times New Roman" w:hAnsi="Times New Roman" w:cs="Times New Roman"/>
        </w:rPr>
        <w:t xml:space="preserve"> late 1990s and</w:t>
      </w:r>
      <w:r w:rsidRPr="003945B7">
        <w:rPr>
          <w:rFonts w:ascii="Times New Roman" w:eastAsia="Times New Roman" w:hAnsi="Times New Roman" w:cs="Times New Roman"/>
        </w:rPr>
        <w:t xml:space="preserve"> early 2000s, </w:t>
      </w:r>
      <w:r w:rsidR="00CB24C0" w:rsidRPr="003945B7">
        <w:rPr>
          <w:rFonts w:ascii="Times New Roman" w:eastAsia="Times New Roman" w:hAnsi="Times New Roman" w:cs="Times New Roman"/>
        </w:rPr>
        <w:t xml:space="preserve">evidence began to emerge </w:t>
      </w:r>
      <w:r w:rsidR="00DE73BB" w:rsidRPr="003945B7">
        <w:rPr>
          <w:rFonts w:ascii="Times New Roman" w:eastAsia="Times New Roman" w:hAnsi="Times New Roman" w:cs="Times New Roman"/>
        </w:rPr>
        <w:t xml:space="preserve">about </w:t>
      </w:r>
      <w:r w:rsidR="009342CB" w:rsidRPr="003945B7">
        <w:rPr>
          <w:rFonts w:ascii="Times New Roman" w:eastAsia="Times New Roman" w:hAnsi="Times New Roman" w:cs="Times New Roman"/>
        </w:rPr>
        <w:t xml:space="preserve">infertility and uterine and mammary gland </w:t>
      </w:r>
      <w:r w:rsidR="00DE73BB" w:rsidRPr="003945B7">
        <w:rPr>
          <w:rFonts w:ascii="Times New Roman" w:eastAsia="Times New Roman" w:hAnsi="Times New Roman" w:cs="Times New Roman"/>
        </w:rPr>
        <w:t xml:space="preserve">pathology </w:t>
      </w:r>
      <w:r w:rsidRPr="003945B7">
        <w:rPr>
          <w:rFonts w:ascii="Times New Roman" w:eastAsia="Times New Roman" w:hAnsi="Times New Roman" w:cs="Times New Roman"/>
        </w:rPr>
        <w:t xml:space="preserve">associated with MGA contraception in female wild felids </w:t>
      </w:r>
      <w:r w:rsidR="00DE73BB" w:rsidRPr="003945B7">
        <w:rPr>
          <w:rFonts w:ascii="Times New Roman" w:eastAsia="Times New Roman" w:hAnsi="Times New Roman" w:cs="Times New Roman"/>
        </w:rPr>
        <w:t xml:space="preserve">(Kazensky, </w:t>
      </w:r>
      <w:r w:rsidR="00637C23" w:rsidRPr="003945B7">
        <w:rPr>
          <w:rFonts w:ascii="Times New Roman" w:eastAsia="Times New Roman" w:hAnsi="Times New Roman" w:cs="Times New Roman"/>
        </w:rPr>
        <w:t>et al.</w:t>
      </w:r>
      <w:r w:rsidR="00E903E4" w:rsidRPr="003945B7">
        <w:rPr>
          <w:rFonts w:ascii="Times New Roman" w:eastAsia="Times New Roman" w:hAnsi="Times New Roman" w:cs="Times New Roman"/>
        </w:rPr>
        <w:t xml:space="preserve">, </w:t>
      </w:r>
      <w:r w:rsidR="00B07336" w:rsidRPr="003945B7">
        <w:rPr>
          <w:rFonts w:ascii="Times New Roman" w:eastAsia="Times New Roman" w:hAnsi="Times New Roman" w:cs="Times New Roman"/>
        </w:rPr>
        <w:t>1998</w:t>
      </w:r>
      <w:r w:rsidR="00865F47" w:rsidRPr="003945B7">
        <w:rPr>
          <w:rFonts w:ascii="Times New Roman" w:eastAsia="Times New Roman" w:hAnsi="Times New Roman" w:cs="Times New Roman"/>
        </w:rPr>
        <w:t>;</w:t>
      </w:r>
      <w:r w:rsidR="00B07336" w:rsidRPr="003945B7">
        <w:rPr>
          <w:rFonts w:ascii="Times New Roman" w:eastAsia="Times New Roman" w:hAnsi="Times New Roman" w:cs="Times New Roman"/>
        </w:rPr>
        <w:t xml:space="preserve"> </w:t>
      </w:r>
      <w:r w:rsidR="00DE73BB" w:rsidRPr="003945B7">
        <w:rPr>
          <w:rFonts w:ascii="Times New Roman" w:eastAsia="Times New Roman" w:hAnsi="Times New Roman" w:cs="Times New Roman"/>
        </w:rPr>
        <w:t>Munson</w:t>
      </w:r>
      <w:r w:rsidR="00BB7DC5" w:rsidRPr="003945B7">
        <w:rPr>
          <w:rFonts w:ascii="Times New Roman" w:eastAsia="Times New Roman" w:hAnsi="Times New Roman" w:cs="Times New Roman"/>
        </w:rPr>
        <w:t>, et al., 2002</w:t>
      </w:r>
      <w:r w:rsidR="00865F47" w:rsidRPr="003945B7">
        <w:rPr>
          <w:rFonts w:ascii="Times New Roman" w:eastAsia="Times New Roman" w:hAnsi="Times New Roman" w:cs="Times New Roman"/>
        </w:rPr>
        <w:t>;</w:t>
      </w:r>
      <w:r w:rsidR="00BB7DC5" w:rsidRPr="003945B7">
        <w:rPr>
          <w:rFonts w:ascii="Times New Roman" w:eastAsia="Times New Roman" w:hAnsi="Times New Roman" w:cs="Times New Roman"/>
        </w:rPr>
        <w:t xml:space="preserve"> </w:t>
      </w:r>
      <w:r w:rsidR="00764D73" w:rsidRPr="003945B7">
        <w:rPr>
          <w:rFonts w:ascii="Times New Roman" w:eastAsia="Times New Roman" w:hAnsi="Times New Roman" w:cs="Times New Roman"/>
        </w:rPr>
        <w:t xml:space="preserve">McAloose, Munson, Naydan, 2007; </w:t>
      </w:r>
      <w:r w:rsidR="00BB7DC5" w:rsidRPr="003945B7">
        <w:rPr>
          <w:rFonts w:ascii="Times New Roman" w:eastAsia="Times New Roman" w:hAnsi="Times New Roman" w:cs="Times New Roman"/>
        </w:rPr>
        <w:t xml:space="preserve">Asa, </w:t>
      </w:r>
      <w:r w:rsidR="00E83C39" w:rsidRPr="003945B7">
        <w:rPr>
          <w:rFonts w:ascii="Times New Roman" w:eastAsia="Times New Roman" w:hAnsi="Times New Roman" w:cs="Times New Roman"/>
        </w:rPr>
        <w:t xml:space="preserve">et al., </w:t>
      </w:r>
      <w:r w:rsidR="00BB7DC5" w:rsidRPr="003945B7">
        <w:rPr>
          <w:rFonts w:ascii="Times New Roman" w:eastAsia="Times New Roman" w:hAnsi="Times New Roman" w:cs="Times New Roman"/>
        </w:rPr>
        <w:t>2012</w:t>
      </w:r>
      <w:r w:rsidR="00DE73BB" w:rsidRPr="003945B7">
        <w:rPr>
          <w:rFonts w:ascii="Times New Roman" w:eastAsia="Times New Roman" w:hAnsi="Times New Roman" w:cs="Times New Roman"/>
        </w:rPr>
        <w:t>)</w:t>
      </w:r>
      <w:r w:rsidR="00EE6CB3" w:rsidRPr="003945B7">
        <w:rPr>
          <w:rFonts w:ascii="Times New Roman" w:eastAsia="Times New Roman" w:hAnsi="Times New Roman" w:cs="Times New Roman"/>
        </w:rPr>
        <w:t xml:space="preserve">.  MGA does not suppress folliculogenesis in treated females and this continuous exposure to </w:t>
      </w:r>
      <w:r w:rsidR="00674F99" w:rsidRPr="003945B7">
        <w:rPr>
          <w:rFonts w:ascii="Times New Roman" w:eastAsia="Times New Roman" w:hAnsi="Times New Roman" w:cs="Times New Roman"/>
        </w:rPr>
        <w:t>hormones results in cystic endometrial hyperplasia and subsequent infertility</w:t>
      </w:r>
      <w:r w:rsidR="00E35A0E">
        <w:rPr>
          <w:rFonts w:ascii="Times New Roman" w:eastAsia="Times New Roman" w:hAnsi="Times New Roman" w:cs="Times New Roman"/>
        </w:rPr>
        <w:t xml:space="preserve"> (</w:t>
      </w:r>
      <w:r w:rsidR="00E35A0E" w:rsidRPr="0DEA8C0A">
        <w:rPr>
          <w:rFonts w:ascii="Times New Roman" w:hAnsi="Times New Roman" w:cs="Times New Roman"/>
        </w:rPr>
        <w:t>Kazensky</w:t>
      </w:r>
      <w:r w:rsidR="00E35A0E">
        <w:rPr>
          <w:rFonts w:ascii="Times New Roman" w:hAnsi="Times New Roman" w:cs="Times New Roman"/>
        </w:rPr>
        <w:t xml:space="preserve"> and Seal, 1998</w:t>
      </w:r>
      <w:r w:rsidR="00E35A0E">
        <w:rPr>
          <w:rFonts w:ascii="Times New Roman" w:eastAsia="Times New Roman" w:hAnsi="Times New Roman" w:cs="Times New Roman"/>
        </w:rPr>
        <w:t>).</w:t>
      </w:r>
      <w:r w:rsidR="00674F99" w:rsidRPr="003945B7">
        <w:rPr>
          <w:rFonts w:ascii="Times New Roman" w:eastAsia="Times New Roman" w:hAnsi="Times New Roman" w:cs="Times New Roman"/>
        </w:rPr>
        <w:t xml:space="preserve"> These findings </w:t>
      </w:r>
      <w:r w:rsidR="005C10D5" w:rsidRPr="003945B7">
        <w:rPr>
          <w:rFonts w:ascii="Times New Roman" w:eastAsia="Times New Roman" w:hAnsi="Times New Roman" w:cs="Times New Roman"/>
        </w:rPr>
        <w:t>co</w:t>
      </w:r>
      <w:r w:rsidR="004D1084" w:rsidRPr="003945B7">
        <w:rPr>
          <w:rFonts w:ascii="Times New Roman" w:eastAsia="Times New Roman" w:hAnsi="Times New Roman" w:cs="Times New Roman"/>
        </w:rPr>
        <w:t>i</w:t>
      </w:r>
      <w:r w:rsidR="005C10D5" w:rsidRPr="003945B7">
        <w:rPr>
          <w:rFonts w:ascii="Times New Roman" w:eastAsia="Times New Roman" w:hAnsi="Times New Roman" w:cs="Times New Roman"/>
        </w:rPr>
        <w:t xml:space="preserve">ncided with a lack of availability of MGA in Europe and resulted in a shift </w:t>
      </w:r>
      <w:r w:rsidR="004D1084" w:rsidRPr="003945B7">
        <w:rPr>
          <w:rFonts w:ascii="Times New Roman" w:eastAsia="Times New Roman" w:hAnsi="Times New Roman" w:cs="Times New Roman"/>
        </w:rPr>
        <w:t xml:space="preserve">to consider other contraceptive products. </w:t>
      </w:r>
    </w:p>
    <w:p w14:paraId="043AC8D5" w14:textId="024268E2" w:rsidR="001D2EF2" w:rsidRDefault="08811118" w:rsidP="001E64B4">
      <w:pPr>
        <w:spacing w:line="480" w:lineRule="auto"/>
        <w:ind w:firstLine="720"/>
        <w:rPr>
          <w:rFonts w:ascii="Times New Roman" w:hAnsi="Times New Roman" w:cs="Times New Roman"/>
        </w:rPr>
      </w:pPr>
      <w:r w:rsidRPr="08811118">
        <w:rPr>
          <w:rFonts w:ascii="Times New Roman" w:hAnsi="Times New Roman" w:cs="Times New Roman"/>
        </w:rPr>
        <w:t>The shift to DA use occurred earlier in EAZA institutions than in AZA institutions, particularly as hormonal growth promotors were banned from use in production animals in the EU from 1988 (EEC Directive 1988/146/EC) and hormonal implants for veterinary treatments from 1996 (EEC Directive 96/22/EC)</w:t>
      </w:r>
      <w:r w:rsidR="0054465C">
        <w:rPr>
          <w:rFonts w:ascii="Times New Roman" w:hAnsi="Times New Roman" w:cs="Times New Roman"/>
        </w:rPr>
        <w:t>.</w:t>
      </w:r>
      <w:r w:rsidRPr="08811118">
        <w:rPr>
          <w:rFonts w:ascii="Times New Roman" w:hAnsi="Times New Roman" w:cs="Times New Roman"/>
        </w:rPr>
        <w:t xml:space="preserve"> MGA became commercially unavailable in Europe in </w:t>
      </w:r>
      <w:r w:rsidRPr="000D0451">
        <w:rPr>
          <w:rFonts w:ascii="Times New Roman" w:hAnsi="Times New Roman" w:cs="Times New Roman"/>
        </w:rPr>
        <w:t>1996 and DA</w:t>
      </w:r>
      <w:r w:rsidRPr="08811118">
        <w:rPr>
          <w:rFonts w:ascii="Times New Roman" w:hAnsi="Times New Roman" w:cs="Times New Roman"/>
        </w:rPr>
        <w:t xml:space="preserve"> in the form of Suprelorin® became commercially available in 2007 (E</w:t>
      </w:r>
      <w:r w:rsidR="00BB5F78">
        <w:rPr>
          <w:rFonts w:ascii="Times New Roman" w:hAnsi="Times New Roman" w:cs="Times New Roman"/>
        </w:rPr>
        <w:t>uropean Medicines Agency, 2020</w:t>
      </w:r>
      <w:r w:rsidRPr="08811118">
        <w:rPr>
          <w:rFonts w:ascii="Times New Roman" w:hAnsi="Times New Roman" w:cs="Times New Roman"/>
        </w:rPr>
        <w:t xml:space="preserve">). </w:t>
      </w:r>
      <w:r w:rsidRPr="08811118">
        <w:rPr>
          <w:rStyle w:val="normaltextrun"/>
          <w:rFonts w:ascii="Times New Roman" w:hAnsi="Times New Roman" w:cs="Times New Roman"/>
          <w:color w:val="000000" w:themeColor="text1"/>
        </w:rPr>
        <w:t>In the United States</w:t>
      </w:r>
      <w:r w:rsidR="008607FD">
        <w:rPr>
          <w:rStyle w:val="normaltextrun"/>
          <w:rFonts w:ascii="Times New Roman" w:hAnsi="Times New Roman" w:cs="Times New Roman"/>
          <w:color w:val="000000" w:themeColor="text1"/>
        </w:rPr>
        <w:t xml:space="preserve">, the </w:t>
      </w:r>
      <w:r w:rsidRPr="08811118">
        <w:rPr>
          <w:rStyle w:val="normaltextrun"/>
          <w:rFonts w:ascii="Times New Roman" w:hAnsi="Times New Roman" w:cs="Times New Roman"/>
          <w:color w:val="000000" w:themeColor="text1"/>
        </w:rPr>
        <w:t>Suprelorin® implant is not FDA approved, but</w:t>
      </w:r>
      <w:r w:rsidR="008607FD">
        <w:rPr>
          <w:rStyle w:val="normaltextrun"/>
          <w:rFonts w:ascii="Times New Roman" w:hAnsi="Times New Roman" w:cs="Times New Roman"/>
          <w:color w:val="000000" w:themeColor="text1"/>
        </w:rPr>
        <w:t xml:space="preserve"> can be used under the Investigational New Animal Drug process (Powell and Asa, 2019). </w:t>
      </w:r>
    </w:p>
    <w:p w14:paraId="6B38741F" w14:textId="12C002FC" w:rsidR="00F54B10" w:rsidRPr="007810DA" w:rsidRDefault="001A7DB8" w:rsidP="0E7D3814">
      <w:pPr>
        <w:spacing w:line="480" w:lineRule="auto"/>
        <w:rPr>
          <w:rFonts w:ascii="Times New Roman" w:hAnsi="Times New Roman"/>
          <w:b/>
          <w:bCs/>
        </w:rPr>
      </w:pPr>
      <w:r>
        <w:rPr>
          <w:rFonts w:ascii="Times New Roman" w:hAnsi="Times New Roman" w:cs="Times New Roman"/>
          <w:b/>
          <w:bCs/>
        </w:rPr>
        <w:t>The Present: t</w:t>
      </w:r>
      <w:r w:rsidR="00086804">
        <w:rPr>
          <w:rFonts w:ascii="Times New Roman" w:hAnsi="Times New Roman" w:cs="Times New Roman"/>
          <w:b/>
          <w:bCs/>
        </w:rPr>
        <w:t>he c</w:t>
      </w:r>
      <w:r w:rsidR="00E733F7">
        <w:rPr>
          <w:rFonts w:ascii="Times New Roman" w:hAnsi="Times New Roman" w:cs="Times New Roman"/>
          <w:b/>
          <w:bCs/>
        </w:rPr>
        <w:t>urrent use of DA</w:t>
      </w:r>
    </w:p>
    <w:p w14:paraId="11CF5193" w14:textId="2E9D1EEF" w:rsidR="002B267F" w:rsidRPr="002B267F" w:rsidRDefault="002B267F" w:rsidP="002B267F">
      <w:pPr>
        <w:spacing w:line="480" w:lineRule="auto"/>
        <w:ind w:firstLine="720"/>
        <w:rPr>
          <w:rFonts w:ascii="Times New Roman" w:hAnsi="Times New Roman" w:cs="Times New Roman"/>
          <w:b/>
          <w:bCs/>
        </w:rPr>
      </w:pPr>
      <w:r w:rsidRPr="002B267F">
        <w:rPr>
          <w:rFonts w:ascii="Times New Roman" w:hAnsi="Times New Roman" w:cs="Times New Roman"/>
        </w:rPr>
        <w:t>Current dosing recommendations are two or three implants for large felid species including tigers</w:t>
      </w:r>
      <w:r w:rsidR="001C1ECC">
        <w:rPr>
          <w:rFonts w:ascii="Times New Roman" w:hAnsi="Times New Roman" w:cs="Times New Roman"/>
        </w:rPr>
        <w:t>, preceded</w:t>
      </w:r>
      <w:r w:rsidR="000F7D39">
        <w:rPr>
          <w:rFonts w:ascii="Times New Roman" w:hAnsi="Times New Roman" w:cs="Times New Roman"/>
        </w:rPr>
        <w:t xml:space="preserve"> - and followed by - seven days of 2</w:t>
      </w:r>
      <w:r w:rsidR="00032568">
        <w:rPr>
          <w:rFonts w:ascii="Times New Roman" w:hAnsi="Times New Roman" w:cs="Times New Roman"/>
        </w:rPr>
        <w:t>–</w:t>
      </w:r>
      <w:r w:rsidR="000F7D39">
        <w:rPr>
          <w:rFonts w:ascii="Times New Roman" w:hAnsi="Times New Roman" w:cs="Times New Roman"/>
        </w:rPr>
        <w:t>5mg/kg oral MA and should be placed in a location</w:t>
      </w:r>
      <w:r w:rsidR="003E70BA">
        <w:rPr>
          <w:rFonts w:ascii="Times New Roman" w:hAnsi="Times New Roman" w:cs="Times New Roman"/>
        </w:rPr>
        <w:t xml:space="preserve">, such as </w:t>
      </w:r>
      <w:r w:rsidR="002B378E">
        <w:rPr>
          <w:rFonts w:ascii="Times New Roman" w:hAnsi="Times New Roman" w:cs="Times New Roman"/>
        </w:rPr>
        <w:t xml:space="preserve">the inner leg or </w:t>
      </w:r>
      <w:r w:rsidR="003E70BA">
        <w:rPr>
          <w:rFonts w:ascii="Times New Roman" w:hAnsi="Times New Roman" w:cs="Times New Roman"/>
        </w:rPr>
        <w:t>ventral to the ear</w:t>
      </w:r>
      <w:r w:rsidR="002B378E">
        <w:rPr>
          <w:rFonts w:ascii="Times New Roman" w:hAnsi="Times New Roman" w:cs="Times New Roman"/>
        </w:rPr>
        <w:t>,</w:t>
      </w:r>
      <w:r w:rsidR="000F7D39">
        <w:rPr>
          <w:rFonts w:ascii="Times New Roman" w:hAnsi="Times New Roman" w:cs="Times New Roman"/>
        </w:rPr>
        <w:t xml:space="preserve"> that ensures ease of removal. </w:t>
      </w:r>
      <w:r w:rsidRPr="002B267F">
        <w:rPr>
          <w:rFonts w:ascii="Times New Roman" w:hAnsi="Times New Roman" w:cs="Times New Roman"/>
        </w:rPr>
        <w:t xml:space="preserve">(Strike, 2020, Felidae: Carnivore, 2020, </w:t>
      </w:r>
      <w:r w:rsidR="002B378E">
        <w:rPr>
          <w:rFonts w:ascii="Times New Roman" w:hAnsi="Times New Roman" w:cs="Times New Roman"/>
        </w:rPr>
        <w:t xml:space="preserve">Cowl et al., 2018, </w:t>
      </w:r>
      <w:r w:rsidRPr="002B267F">
        <w:rPr>
          <w:rFonts w:ascii="Times New Roman" w:hAnsi="Times New Roman" w:cs="Times New Roman"/>
        </w:rPr>
        <w:t xml:space="preserve">Asa, et al., 2012, Lewis, 2016). </w:t>
      </w:r>
    </w:p>
    <w:p w14:paraId="49A660BB" w14:textId="5CB88306" w:rsidR="008F11B1" w:rsidRDefault="6A3327EB" w:rsidP="008F11B1">
      <w:pPr>
        <w:spacing w:line="480" w:lineRule="auto"/>
        <w:ind w:firstLine="720"/>
        <w:rPr>
          <w:rFonts w:ascii="Times New Roman" w:hAnsi="Times New Roman" w:cs="Times New Roman"/>
        </w:rPr>
      </w:pPr>
      <w:r w:rsidRPr="6A3327EB">
        <w:rPr>
          <w:rFonts w:ascii="Times New Roman" w:hAnsi="Times New Roman" w:cs="Times New Roman"/>
        </w:rPr>
        <w:t xml:space="preserve">Although DA doses given to tigers were highly variable in this study, most records in the CD used 2-3 implants successfully in their tigers with low rates of failure, indicating that current guidelines are fit for purpose. The results of this study highlight that single implants have been effective in Amur, </w:t>
      </w:r>
      <w:r w:rsidR="009F756D">
        <w:rPr>
          <w:rFonts w:ascii="Times New Roman" w:hAnsi="Times New Roman" w:cs="Times New Roman"/>
        </w:rPr>
        <w:t>G</w:t>
      </w:r>
      <w:r w:rsidRPr="6A3327EB">
        <w:rPr>
          <w:rFonts w:ascii="Times New Roman" w:hAnsi="Times New Roman" w:cs="Times New Roman"/>
        </w:rPr>
        <w:t>eneric, Indochinese, Malayan, and Sumatran tigers. In practice, single implants could be administered, but should only be done in conjunction with routine endocrine monitoring to ensure that the dose is effective. In humans, body weight and body mass index affect contraceptive efficacy (Kapp et al. 2015</w:t>
      </w:r>
      <w:r w:rsidR="009F756D">
        <w:rPr>
          <w:rFonts w:ascii="Times New Roman" w:hAnsi="Times New Roman" w:cs="Times New Roman"/>
        </w:rPr>
        <w:t>;</w:t>
      </w:r>
      <w:r w:rsidRPr="6A3327EB">
        <w:rPr>
          <w:rFonts w:ascii="Times New Roman" w:hAnsi="Times New Roman" w:cs="Times New Roman"/>
        </w:rPr>
        <w:t xml:space="preserve"> Holt et al. 2002), therefore, the number of DA implants administered to tigers should also reflect individual body weight.</w:t>
      </w:r>
      <w:r w:rsidR="00960B26">
        <w:rPr>
          <w:rFonts w:ascii="Times New Roman" w:hAnsi="Times New Roman" w:cs="Times New Roman"/>
        </w:rPr>
        <w:t xml:space="preserve"> Generally, two implants should be used in average sized </w:t>
      </w:r>
      <w:r w:rsidR="008B7E35">
        <w:rPr>
          <w:rFonts w:ascii="Times New Roman" w:hAnsi="Times New Roman" w:cs="Times New Roman"/>
        </w:rPr>
        <w:t>tigers:</w:t>
      </w:r>
      <w:r w:rsidR="00960B26">
        <w:rPr>
          <w:rFonts w:ascii="Times New Roman" w:hAnsi="Times New Roman" w:cs="Times New Roman"/>
        </w:rPr>
        <w:t xml:space="preserve"> three implants in very large or over conditioned </w:t>
      </w:r>
      <w:r w:rsidR="002B5DCB">
        <w:rPr>
          <w:rFonts w:ascii="Times New Roman" w:hAnsi="Times New Roman" w:cs="Times New Roman"/>
        </w:rPr>
        <w:t>animals</w:t>
      </w:r>
      <w:r w:rsidR="00960B26">
        <w:rPr>
          <w:rFonts w:ascii="Times New Roman" w:hAnsi="Times New Roman" w:cs="Times New Roman"/>
        </w:rPr>
        <w:t>.</w:t>
      </w:r>
      <w:r w:rsidRPr="6A3327EB">
        <w:rPr>
          <w:rFonts w:ascii="Times New Roman" w:hAnsi="Times New Roman" w:cs="Times New Roman"/>
        </w:rPr>
        <w:t xml:space="preserve">  </w:t>
      </w:r>
    </w:p>
    <w:p w14:paraId="346C8B3A" w14:textId="67B629A6" w:rsidR="003B4FE8" w:rsidRDefault="0DEA8C0A" w:rsidP="009167E3">
      <w:pPr>
        <w:spacing w:line="480" w:lineRule="auto"/>
        <w:ind w:firstLine="720"/>
        <w:rPr>
          <w:rFonts w:ascii="Times New Roman" w:hAnsi="Times New Roman" w:cs="Times New Roman"/>
        </w:rPr>
      </w:pPr>
      <w:r w:rsidRPr="0DEA8C0A">
        <w:rPr>
          <w:rFonts w:ascii="Times New Roman" w:hAnsi="Times New Roman" w:cs="Times New Roman"/>
        </w:rPr>
        <w:t>Most implants were placed in the manufacturer’s recommended site, between the scapulae (Cowl, et al., 2018</w:t>
      </w:r>
      <w:r w:rsidR="000949A7">
        <w:rPr>
          <w:rFonts w:ascii="Times New Roman" w:hAnsi="Times New Roman" w:cs="Times New Roman"/>
        </w:rPr>
        <w:t>;</w:t>
      </w:r>
      <w:r w:rsidRPr="0DEA8C0A">
        <w:rPr>
          <w:rFonts w:ascii="Times New Roman" w:hAnsi="Times New Roman" w:cs="Times New Roman"/>
        </w:rPr>
        <w:t xml:space="preserve"> Fontaine, 2015), and notably, no implants were removed in animals given a breeding opportunity.  Extended periods of reproductive suppression with </w:t>
      </w:r>
      <w:r w:rsidR="005575A5">
        <w:rPr>
          <w:rFonts w:ascii="Times New Roman" w:hAnsi="Times New Roman" w:cs="Times New Roman"/>
        </w:rPr>
        <w:t>DA</w:t>
      </w:r>
      <w:r w:rsidR="005575A5" w:rsidRPr="0DEA8C0A">
        <w:rPr>
          <w:rFonts w:ascii="Times New Roman" w:hAnsi="Times New Roman" w:cs="Times New Roman"/>
        </w:rPr>
        <w:t xml:space="preserve"> </w:t>
      </w:r>
      <w:r w:rsidRPr="0DEA8C0A">
        <w:rPr>
          <w:rFonts w:ascii="Times New Roman" w:hAnsi="Times New Roman" w:cs="Times New Roman"/>
        </w:rPr>
        <w:t>use and long times to reconception have previously been described in domestic and exotic felids (Bertschinger et al., 2008</w:t>
      </w:r>
      <w:r w:rsidR="000949A7">
        <w:rPr>
          <w:rFonts w:ascii="Times New Roman" w:hAnsi="Times New Roman" w:cs="Times New Roman"/>
        </w:rPr>
        <w:t>;</w:t>
      </w:r>
      <w:r w:rsidRPr="0DEA8C0A">
        <w:rPr>
          <w:rFonts w:ascii="Times New Roman" w:hAnsi="Times New Roman" w:cs="Times New Roman"/>
        </w:rPr>
        <w:t xml:space="preserve"> Goericke-Pesch, 2017</w:t>
      </w:r>
      <w:r w:rsidR="000949A7">
        <w:rPr>
          <w:rFonts w:ascii="Times New Roman" w:hAnsi="Times New Roman" w:cs="Times New Roman"/>
        </w:rPr>
        <w:t>;</w:t>
      </w:r>
      <w:r w:rsidRPr="0DEA8C0A">
        <w:rPr>
          <w:rFonts w:ascii="Times New Roman" w:hAnsi="Times New Roman" w:cs="Times New Roman"/>
        </w:rPr>
        <w:t xml:space="preserve"> Moresco, et al., 2014</w:t>
      </w:r>
      <w:r w:rsidR="000949A7">
        <w:rPr>
          <w:rFonts w:ascii="Times New Roman" w:hAnsi="Times New Roman" w:cs="Times New Roman"/>
        </w:rPr>
        <w:t>;</w:t>
      </w:r>
      <w:r w:rsidRPr="0DEA8C0A">
        <w:rPr>
          <w:rFonts w:ascii="Times New Roman" w:hAnsi="Times New Roman" w:cs="Times New Roman"/>
        </w:rPr>
        <w:t xml:space="preserve"> Fontaine, 2015</w:t>
      </w:r>
      <w:r w:rsidR="000949A7">
        <w:rPr>
          <w:rFonts w:ascii="Times New Roman" w:hAnsi="Times New Roman" w:cs="Times New Roman"/>
        </w:rPr>
        <w:t>;</w:t>
      </w:r>
      <w:r w:rsidRPr="0DEA8C0A">
        <w:rPr>
          <w:rFonts w:ascii="Times New Roman" w:hAnsi="Times New Roman" w:cs="Times New Roman"/>
        </w:rPr>
        <w:t xml:space="preserve"> Putman, et al., 2015</w:t>
      </w:r>
      <w:r w:rsidR="000949A7">
        <w:rPr>
          <w:rFonts w:ascii="Times New Roman" w:hAnsi="Times New Roman" w:cs="Times New Roman"/>
        </w:rPr>
        <w:t>;</w:t>
      </w:r>
      <w:r w:rsidRPr="0DEA8C0A">
        <w:rPr>
          <w:rFonts w:ascii="Times New Roman" w:hAnsi="Times New Roman" w:cs="Times New Roman"/>
        </w:rPr>
        <w:t xml:space="preserve"> Cowl et al., 2018). This study did not find an association between implant removal and time to partial </w:t>
      </w:r>
      <w:r w:rsidR="00C851A3" w:rsidRPr="0DEA8C0A">
        <w:rPr>
          <w:rFonts w:ascii="Times New Roman" w:hAnsi="Times New Roman" w:cs="Times New Roman"/>
        </w:rPr>
        <w:t>reversal</w:t>
      </w:r>
      <w:r w:rsidR="00030CC4">
        <w:rPr>
          <w:rFonts w:ascii="Times New Roman" w:hAnsi="Times New Roman" w:cs="Times New Roman"/>
        </w:rPr>
        <w:t xml:space="preserve"> and</w:t>
      </w:r>
      <w:r w:rsidR="00C851A3" w:rsidRPr="0DEA8C0A">
        <w:rPr>
          <w:rFonts w:ascii="Times New Roman" w:hAnsi="Times New Roman" w:cs="Times New Roman"/>
        </w:rPr>
        <w:t xml:space="preserve"> low</w:t>
      </w:r>
      <w:r w:rsidRPr="0DEA8C0A">
        <w:rPr>
          <w:rFonts w:ascii="Times New Roman" w:hAnsi="Times New Roman" w:cs="Times New Roman"/>
        </w:rPr>
        <w:t xml:space="preserve"> rates of implant removal were identified. The lack of association between variables such as implant removal and full or partial reversals in this study may also, in part, be </w:t>
      </w:r>
      <w:r w:rsidR="000949A7">
        <w:rPr>
          <w:rFonts w:ascii="Times New Roman" w:hAnsi="Times New Roman" w:cs="Times New Roman"/>
        </w:rPr>
        <w:t>because of</w:t>
      </w:r>
      <w:r w:rsidRPr="0DEA8C0A">
        <w:rPr>
          <w:rFonts w:ascii="Times New Roman" w:hAnsi="Times New Roman" w:cs="Times New Roman"/>
        </w:rPr>
        <w:t xml:space="preserve"> the small sample size available for analysis, highlighting the need for more complete and comprehensive data collection across zoological institutions. Previous studies have demonstrated that physical removal of both MGA and DA implants are associated with a faster return to reproductive cyclicity and fertility in exotic felids than leaving the implant in place to expire (Chuei,</w:t>
      </w:r>
      <w:r w:rsidR="00E11A21">
        <w:rPr>
          <w:rFonts w:ascii="Times New Roman" w:hAnsi="Times New Roman" w:cs="Times New Roman"/>
        </w:rPr>
        <w:t xml:space="preserve"> Asa, Hall-Woods, </w:t>
      </w:r>
      <w:r w:rsidR="002532F2">
        <w:rPr>
          <w:rFonts w:ascii="Times New Roman" w:hAnsi="Times New Roman" w:cs="Times New Roman"/>
        </w:rPr>
        <w:t>Ballou, Traylor-Holzer</w:t>
      </w:r>
      <w:r w:rsidRPr="0DEA8C0A">
        <w:rPr>
          <w:rFonts w:ascii="Times New Roman" w:hAnsi="Times New Roman" w:cs="Times New Roman"/>
        </w:rPr>
        <w:t>, 2007</w:t>
      </w:r>
      <w:r w:rsidR="00277447">
        <w:rPr>
          <w:rFonts w:ascii="Times New Roman" w:hAnsi="Times New Roman" w:cs="Times New Roman"/>
        </w:rPr>
        <w:t>;</w:t>
      </w:r>
      <w:r w:rsidRPr="0DEA8C0A">
        <w:rPr>
          <w:rFonts w:ascii="Times New Roman" w:hAnsi="Times New Roman" w:cs="Times New Roman"/>
        </w:rPr>
        <w:t xml:space="preserve"> Moresco et al., 2014). Both the AZA RMC and EAZA RMG recommend that contraceptive implants are removed to quicken </w:t>
      </w:r>
      <w:r w:rsidR="00277447">
        <w:rPr>
          <w:rFonts w:ascii="Times New Roman" w:hAnsi="Times New Roman" w:cs="Times New Roman"/>
        </w:rPr>
        <w:t xml:space="preserve">the </w:t>
      </w:r>
      <w:r w:rsidRPr="0DEA8C0A">
        <w:rPr>
          <w:rFonts w:ascii="Times New Roman" w:hAnsi="Times New Roman" w:cs="Times New Roman"/>
        </w:rPr>
        <w:t xml:space="preserve">time to </w:t>
      </w:r>
      <w:r w:rsidR="00277447" w:rsidRPr="0DEA8C0A">
        <w:rPr>
          <w:rFonts w:ascii="Times New Roman" w:hAnsi="Times New Roman" w:cs="Times New Roman"/>
        </w:rPr>
        <w:t>reversal</w:t>
      </w:r>
      <w:r w:rsidR="00277447">
        <w:rPr>
          <w:rFonts w:ascii="Times New Roman" w:hAnsi="Times New Roman" w:cs="Times New Roman"/>
        </w:rPr>
        <w:t xml:space="preserve"> if</w:t>
      </w:r>
      <w:r w:rsidRPr="0DEA8C0A">
        <w:rPr>
          <w:rFonts w:ascii="Times New Roman" w:hAnsi="Times New Roman" w:cs="Times New Roman"/>
        </w:rPr>
        <w:t xml:space="preserve"> reversal is desired. DA implants were not designed to be removed and become porous and prone to breakage with time; it is recommended that implants are inserted carefully in locations with thin skin to prevent damage, facilitate removal and ensure efficacy (Cowl, et al., 2018, Fontaine, 2015, Moresco et al., 2014).  </w:t>
      </w:r>
    </w:p>
    <w:p w14:paraId="0466FFAD" w14:textId="2D8772F8" w:rsidR="00980DFA" w:rsidRDefault="6A3327EB" w:rsidP="009167E3">
      <w:pPr>
        <w:spacing w:line="480" w:lineRule="auto"/>
        <w:ind w:firstLine="720"/>
        <w:rPr>
          <w:rFonts w:ascii="Times New Roman" w:hAnsi="Times New Roman" w:cs="Times New Roman"/>
        </w:rPr>
      </w:pPr>
      <w:r w:rsidRPr="6A3327EB">
        <w:rPr>
          <w:rFonts w:ascii="Times New Roman" w:hAnsi="Times New Roman" w:cs="Times New Roman"/>
        </w:rPr>
        <w:t>Contraception with DA was reversible, although this study, as well as others (Bertschinger, et al., 2008), identified variable rates to reversal, with the duration of effect lasting beyond the manufacturer’s minimum duration of efficacy of 6 or 12 months for 4.7 and 9.4 mg implants</w:t>
      </w:r>
      <w:r w:rsidR="002B5DCB">
        <w:rPr>
          <w:rFonts w:ascii="Times New Roman" w:hAnsi="Times New Roman" w:cs="Times New Roman"/>
        </w:rPr>
        <w:t>,</w:t>
      </w:r>
      <w:r w:rsidRPr="6A3327EB">
        <w:rPr>
          <w:rFonts w:ascii="Times New Roman" w:hAnsi="Times New Roman" w:cs="Times New Roman"/>
        </w:rPr>
        <w:t xml:space="preserve"> respectively. While the mean time to conception following</w:t>
      </w:r>
      <w:r w:rsidR="00967427">
        <w:rPr>
          <w:rFonts w:ascii="Times New Roman" w:hAnsi="Times New Roman" w:cs="Times New Roman"/>
        </w:rPr>
        <w:t xml:space="preserve"> </w:t>
      </w:r>
      <w:r w:rsidR="00967427" w:rsidRPr="00EB756D">
        <w:rPr>
          <w:rFonts w:ascii="Times New Roman" w:hAnsi="Times New Roman" w:cs="Times New Roman"/>
        </w:rPr>
        <w:t>a final</w:t>
      </w:r>
      <w:r w:rsidRPr="00EB756D">
        <w:rPr>
          <w:rFonts w:ascii="Times New Roman" w:hAnsi="Times New Roman" w:cs="Times New Roman"/>
        </w:rPr>
        <w:t xml:space="preserve"> treatment </w:t>
      </w:r>
      <w:r w:rsidR="00967427" w:rsidRPr="00EB756D">
        <w:rPr>
          <w:rFonts w:ascii="Times New Roman" w:hAnsi="Times New Roman" w:cs="Times New Roman"/>
        </w:rPr>
        <w:t xml:space="preserve">bout </w:t>
      </w:r>
      <w:r w:rsidRPr="00EB756D">
        <w:rPr>
          <w:rFonts w:ascii="Times New Roman" w:hAnsi="Times New Roman" w:cs="Times New Roman"/>
        </w:rPr>
        <w:t>with DA was over 3 years with 4.7</w:t>
      </w:r>
      <w:r w:rsidR="004813EB" w:rsidRPr="00EB756D">
        <w:rPr>
          <w:rFonts w:ascii="Times New Roman" w:hAnsi="Times New Roman" w:cs="Times New Roman"/>
        </w:rPr>
        <w:t xml:space="preserve"> </w:t>
      </w:r>
      <w:r w:rsidRPr="00EB756D">
        <w:rPr>
          <w:rFonts w:ascii="Times New Roman" w:hAnsi="Times New Roman" w:cs="Times New Roman"/>
        </w:rPr>
        <w:t xml:space="preserve">mg implants and 4 years with 9.4 mg implants, mean treatment </w:t>
      </w:r>
      <w:r w:rsidR="00EB756D">
        <w:rPr>
          <w:rFonts w:ascii="Times New Roman" w:hAnsi="Times New Roman" w:cs="Times New Roman"/>
        </w:rPr>
        <w:t>interval</w:t>
      </w:r>
      <w:r w:rsidR="00CB2A83">
        <w:rPr>
          <w:rFonts w:ascii="Times New Roman" w:hAnsi="Times New Roman" w:cs="Times New Roman"/>
        </w:rPr>
        <w:t>s</w:t>
      </w:r>
      <w:r w:rsidRPr="00EB756D">
        <w:rPr>
          <w:rFonts w:ascii="Times New Roman" w:hAnsi="Times New Roman" w:cs="Times New Roman"/>
        </w:rPr>
        <w:t xml:space="preserve"> for</w:t>
      </w:r>
      <w:r w:rsidRPr="002C5FA8">
        <w:rPr>
          <w:rFonts w:ascii="Times New Roman" w:hAnsi="Times New Roman" w:cs="Times New Roman"/>
        </w:rPr>
        <w:t xml:space="preserve"> 4.7, and 9.4 mg implants were </w:t>
      </w:r>
      <w:r w:rsidR="00F23645">
        <w:rPr>
          <w:rFonts w:ascii="Times New Roman" w:hAnsi="Times New Roman" w:cs="Times New Roman"/>
        </w:rPr>
        <w:t xml:space="preserve">10.7 and 14.2 </w:t>
      </w:r>
      <w:r w:rsidR="00A270F2">
        <w:rPr>
          <w:rFonts w:ascii="Times New Roman" w:hAnsi="Times New Roman" w:cs="Times New Roman"/>
        </w:rPr>
        <w:t>months,</w:t>
      </w:r>
      <w:r w:rsidR="00F23645">
        <w:rPr>
          <w:rFonts w:ascii="Times New Roman" w:hAnsi="Times New Roman" w:cs="Times New Roman"/>
        </w:rPr>
        <w:t xml:space="preserve"> </w:t>
      </w:r>
      <w:r w:rsidRPr="002C5FA8">
        <w:rPr>
          <w:rFonts w:ascii="Times New Roman" w:hAnsi="Times New Roman" w:cs="Times New Roman"/>
        </w:rPr>
        <w:t xml:space="preserve">respectively. Thus, the results from this study indicate that institutions could delay retreatment for </w:t>
      </w:r>
      <w:r w:rsidR="00F23645">
        <w:rPr>
          <w:rFonts w:ascii="Times New Roman" w:hAnsi="Times New Roman" w:cs="Times New Roman"/>
        </w:rPr>
        <w:t xml:space="preserve">a maximum of </w:t>
      </w:r>
      <w:r w:rsidRPr="002C5FA8">
        <w:rPr>
          <w:rFonts w:ascii="Times New Roman" w:hAnsi="Times New Roman" w:cs="Times New Roman"/>
        </w:rPr>
        <w:t xml:space="preserve">2 years following treatment with 4.7 mg implants, and for </w:t>
      </w:r>
      <w:r w:rsidR="00F23645">
        <w:rPr>
          <w:rFonts w:ascii="Times New Roman" w:hAnsi="Times New Roman" w:cs="Times New Roman"/>
        </w:rPr>
        <w:t xml:space="preserve">a maximum of </w:t>
      </w:r>
      <w:r w:rsidRPr="002C5FA8">
        <w:rPr>
          <w:rFonts w:ascii="Times New Roman" w:hAnsi="Times New Roman" w:cs="Times New Roman"/>
        </w:rPr>
        <w:t>3 years with 9.4 mg implants</w:t>
      </w:r>
      <w:r w:rsidRPr="0006717E">
        <w:rPr>
          <w:rFonts w:ascii="Times New Roman" w:hAnsi="Times New Roman" w:cs="Times New Roman"/>
        </w:rPr>
        <w:t>.</w:t>
      </w:r>
      <w:r w:rsidR="00960B26">
        <w:rPr>
          <w:rFonts w:ascii="Times New Roman" w:hAnsi="Times New Roman" w:cs="Times New Roman"/>
        </w:rPr>
        <w:t xml:space="preserve"> These intervals may still lead to unplanned pregnancies in some individuals as these intervals are based on average responses; i</w:t>
      </w:r>
      <w:r w:rsidRPr="00F44430">
        <w:rPr>
          <w:rFonts w:ascii="Times New Roman" w:hAnsi="Times New Roman" w:cs="Times New Roman"/>
        </w:rPr>
        <w:t>n cases where institutions are concerned about unplanned pregnancies, they could, at minimum</w:t>
      </w:r>
      <w:r w:rsidR="000A0E69">
        <w:rPr>
          <w:rFonts w:ascii="Times New Roman" w:hAnsi="Times New Roman" w:cs="Times New Roman"/>
        </w:rPr>
        <w:t>,</w:t>
      </w:r>
      <w:r w:rsidRPr="00F44430">
        <w:rPr>
          <w:rFonts w:ascii="Times New Roman" w:hAnsi="Times New Roman" w:cs="Times New Roman"/>
        </w:rPr>
        <w:t xml:space="preserve"> continue replacing 4.7 mg implants every 12 months, and </w:t>
      </w:r>
      <w:r w:rsidR="00EF33C9">
        <w:rPr>
          <w:rFonts w:ascii="Times New Roman" w:hAnsi="Times New Roman" w:cs="Times New Roman"/>
        </w:rPr>
        <w:t>2</w:t>
      </w:r>
      <w:r w:rsidRPr="00F44430">
        <w:rPr>
          <w:rFonts w:ascii="Times New Roman" w:hAnsi="Times New Roman" w:cs="Times New Roman"/>
        </w:rPr>
        <w:t xml:space="preserve"> years for 9.4 mg implants</w:t>
      </w:r>
      <w:r w:rsidR="00960B26">
        <w:rPr>
          <w:rFonts w:ascii="Times New Roman" w:hAnsi="Times New Roman" w:cs="Times New Roman"/>
        </w:rPr>
        <w:t>; this will reduce, but not eliminate, the risk of unplanned pregnancies</w:t>
      </w:r>
      <w:r w:rsidRPr="00F44430">
        <w:rPr>
          <w:rFonts w:ascii="Times New Roman" w:hAnsi="Times New Roman" w:cs="Times New Roman"/>
        </w:rPr>
        <w:t xml:space="preserve">.  </w:t>
      </w:r>
      <w:r w:rsidR="00CC015F">
        <w:rPr>
          <w:rFonts w:ascii="Times New Roman" w:hAnsi="Times New Roman" w:cs="Times New Roman"/>
        </w:rPr>
        <w:t>The use of DA in pre</w:t>
      </w:r>
      <w:r w:rsidR="00CC015F" w:rsidRPr="00CC015F">
        <w:rPr>
          <w:rFonts w:ascii="Times New Roman" w:hAnsi="Times New Roman" w:cs="Times New Roman"/>
        </w:rPr>
        <w:t>–</w:t>
      </w:r>
      <w:r w:rsidR="00CC015F">
        <w:rPr>
          <w:rFonts w:ascii="Times New Roman" w:hAnsi="Times New Roman" w:cs="Times New Roman"/>
        </w:rPr>
        <w:t xml:space="preserve"> or peri</w:t>
      </w:r>
      <w:r w:rsidR="00CC015F" w:rsidRPr="00CC015F">
        <w:rPr>
          <w:rFonts w:ascii="Times New Roman" w:hAnsi="Times New Roman" w:cs="Times New Roman"/>
        </w:rPr>
        <w:t>–</w:t>
      </w:r>
      <w:r w:rsidR="00CC015F">
        <w:rPr>
          <w:rFonts w:ascii="Times New Roman" w:hAnsi="Times New Roman" w:cs="Times New Roman"/>
        </w:rPr>
        <w:t xml:space="preserve"> pubertal </w:t>
      </w:r>
      <w:r w:rsidR="00106250">
        <w:rPr>
          <w:rFonts w:ascii="Times New Roman" w:hAnsi="Times New Roman" w:cs="Times New Roman"/>
        </w:rPr>
        <w:t>mixed sex littermates may extend the period of time that animals can remain together</w:t>
      </w:r>
      <w:r w:rsidR="00A402AA">
        <w:rPr>
          <w:rFonts w:ascii="Times New Roman" w:hAnsi="Times New Roman" w:cs="Times New Roman"/>
        </w:rPr>
        <w:t xml:space="preserve"> and avoid unplanned </w:t>
      </w:r>
      <w:r w:rsidR="00CA29EE">
        <w:rPr>
          <w:rFonts w:ascii="Times New Roman" w:hAnsi="Times New Roman" w:cs="Times New Roman"/>
        </w:rPr>
        <w:t>pregnancies</w:t>
      </w:r>
      <w:r w:rsidR="00A402AA">
        <w:rPr>
          <w:rFonts w:ascii="Times New Roman" w:hAnsi="Times New Roman" w:cs="Times New Roman"/>
        </w:rPr>
        <w:t xml:space="preserve">. </w:t>
      </w:r>
    </w:p>
    <w:p w14:paraId="16238BBC" w14:textId="40E4FC0D" w:rsidR="00547A76" w:rsidRPr="00EA74D8" w:rsidRDefault="00EA74D8" w:rsidP="009167E3">
      <w:pPr>
        <w:spacing w:line="480" w:lineRule="auto"/>
        <w:rPr>
          <w:rFonts w:ascii="Times New Roman" w:hAnsi="Times New Roman" w:cs="Times New Roman"/>
          <w:b/>
          <w:bCs/>
        </w:rPr>
      </w:pPr>
      <w:r>
        <w:rPr>
          <w:rFonts w:ascii="Times New Roman" w:hAnsi="Times New Roman" w:cs="Times New Roman"/>
          <w:b/>
        </w:rPr>
        <w:t>Clinical and pathological considerations of DA</w:t>
      </w:r>
    </w:p>
    <w:p w14:paraId="5762361A" w14:textId="6A52199E" w:rsidR="0084169D" w:rsidRDefault="6A3327EB" w:rsidP="0084169D">
      <w:pPr>
        <w:spacing w:line="480" w:lineRule="auto"/>
        <w:ind w:firstLine="720"/>
        <w:rPr>
          <w:rFonts w:ascii="Times New Roman" w:hAnsi="Times New Roman" w:cs="Times New Roman"/>
        </w:rPr>
      </w:pPr>
      <w:r w:rsidRPr="6A3327EB">
        <w:rPr>
          <w:rFonts w:ascii="Times New Roman" w:hAnsi="Times New Roman" w:cs="Times New Roman"/>
        </w:rPr>
        <w:t xml:space="preserve">While neoplasias were described in almost one third of female tigers treated with MGA implants, contrastingly, in DA treated tigers, there are no reports of pathology or adverse side effects associated with DA use alone (Bertschinger, et al., 2008), and there were no cases or trends in the CD that were concerning. However, DA use is relatively recent, and many treated animals are young and still alive; it may be too early to determine whether DA use is associated with long-term reproductive pathology, infertility, or other medical concerns in female tigers. </w:t>
      </w:r>
      <w:r w:rsidRPr="001D2EF2">
        <w:rPr>
          <w:rFonts w:ascii="Times New Roman" w:hAnsi="Times New Roman" w:cs="Times New Roman"/>
        </w:rPr>
        <w:t>Moreover</w:t>
      </w:r>
      <w:r w:rsidRPr="6A3327EB">
        <w:rPr>
          <w:rFonts w:ascii="Times New Roman" w:hAnsi="Times New Roman" w:cs="Times New Roman"/>
        </w:rPr>
        <w:t xml:space="preserve">, the health risks of not supplementing a female’s first bout of DA with oral MA need to be carefully evaluated. </w:t>
      </w:r>
      <w:r w:rsidR="002530A6">
        <w:rPr>
          <w:rFonts w:ascii="Times New Roman" w:hAnsi="Times New Roman" w:cs="Times New Roman"/>
        </w:rPr>
        <w:t xml:space="preserve">Treatment with DA alone </w:t>
      </w:r>
      <w:r w:rsidR="006577E1">
        <w:rPr>
          <w:rFonts w:ascii="Times New Roman" w:hAnsi="Times New Roman" w:cs="Times New Roman"/>
        </w:rPr>
        <w:t>was associated with an increased risk of endometrial hyperplasia in some carnivore species (Asa</w:t>
      </w:r>
      <w:r w:rsidR="00E83C39">
        <w:rPr>
          <w:rFonts w:ascii="Times New Roman" w:hAnsi="Times New Roman" w:cs="Times New Roman"/>
        </w:rPr>
        <w:t>, et al.,</w:t>
      </w:r>
      <w:r w:rsidR="006577E1">
        <w:rPr>
          <w:rFonts w:ascii="Times New Roman" w:hAnsi="Times New Roman" w:cs="Times New Roman"/>
        </w:rPr>
        <w:t xml:space="preserve"> 2014); the risk may be similar in felids</w:t>
      </w:r>
      <w:r w:rsidR="007E45D2">
        <w:rPr>
          <w:rFonts w:ascii="Times New Roman" w:hAnsi="Times New Roman" w:cs="Times New Roman"/>
        </w:rPr>
        <w:t>; treatment with MA reduces exposure to hormones during the initial stimulation phase</w:t>
      </w:r>
      <w:r w:rsidR="001E532E">
        <w:rPr>
          <w:rFonts w:ascii="Times New Roman" w:hAnsi="Times New Roman" w:cs="Times New Roman"/>
        </w:rPr>
        <w:t xml:space="preserve">. </w:t>
      </w:r>
      <w:r w:rsidRPr="6A3327EB">
        <w:rPr>
          <w:rFonts w:ascii="Times New Roman" w:hAnsi="Times New Roman" w:cs="Times New Roman"/>
        </w:rPr>
        <w:t>While it is recommended by the AZA RMC and EAZA RMG to supplement a female’s first bout of DA with oral MA to suppress the initial stimulation phase (Asa</w:t>
      </w:r>
      <w:r w:rsidR="00A90952">
        <w:rPr>
          <w:rFonts w:ascii="Times New Roman" w:hAnsi="Times New Roman" w:cs="Times New Roman"/>
        </w:rPr>
        <w:t xml:space="preserve">, et al., </w:t>
      </w:r>
      <w:r w:rsidRPr="6A3327EB">
        <w:rPr>
          <w:rFonts w:ascii="Times New Roman" w:hAnsi="Times New Roman" w:cs="Times New Roman"/>
        </w:rPr>
        <w:t>2012</w:t>
      </w:r>
      <w:r w:rsidR="0061664B">
        <w:rPr>
          <w:rFonts w:ascii="Times New Roman" w:hAnsi="Times New Roman" w:cs="Times New Roman"/>
        </w:rPr>
        <w:t xml:space="preserve">; </w:t>
      </w:r>
      <w:r w:rsidRPr="6A3327EB">
        <w:rPr>
          <w:rFonts w:ascii="Times New Roman" w:hAnsi="Times New Roman" w:cs="Times New Roman"/>
        </w:rPr>
        <w:t>Strike, 20</w:t>
      </w:r>
      <w:r w:rsidR="00C52A0C">
        <w:rPr>
          <w:rFonts w:ascii="Times New Roman" w:hAnsi="Times New Roman" w:cs="Times New Roman"/>
        </w:rPr>
        <w:t>20</w:t>
      </w:r>
      <w:r w:rsidR="0061664B">
        <w:rPr>
          <w:rFonts w:ascii="Times New Roman" w:hAnsi="Times New Roman" w:cs="Times New Roman"/>
        </w:rPr>
        <w:t>;</w:t>
      </w:r>
      <w:r w:rsidRPr="6A3327EB">
        <w:rPr>
          <w:rFonts w:ascii="Times New Roman" w:hAnsi="Times New Roman" w:cs="Times New Roman"/>
        </w:rPr>
        <w:t xml:space="preserve"> Moresco et al., 2014), this study determined that fewer than 20% of females were treated with MA prior to their first treatment with DA. </w:t>
      </w:r>
      <w:r w:rsidRPr="00425879">
        <w:rPr>
          <w:rFonts w:ascii="Times New Roman" w:hAnsi="Times New Roman" w:cs="Times New Roman"/>
        </w:rPr>
        <w:t>Moreover,</w:t>
      </w:r>
      <w:r w:rsidRPr="6A3327EB">
        <w:rPr>
          <w:rFonts w:ascii="Times New Roman" w:hAnsi="Times New Roman" w:cs="Times New Roman"/>
        </w:rPr>
        <w:t xml:space="preserve"> 23.4% individuals were separated from their mate after DA implantation but did not receive MA supplementation, thus preventing pregnancy, but not suppressing </w:t>
      </w:r>
      <w:r w:rsidR="7AE2ABEA" w:rsidRPr="7AE2ABEA">
        <w:rPr>
          <w:rFonts w:ascii="Times New Roman" w:hAnsi="Times New Roman" w:cs="Times New Roman"/>
        </w:rPr>
        <w:t xml:space="preserve">estrus, potential </w:t>
      </w:r>
      <w:r w:rsidRPr="6A3327EB">
        <w:rPr>
          <w:rFonts w:ascii="Times New Roman" w:hAnsi="Times New Roman" w:cs="Times New Roman"/>
        </w:rPr>
        <w:t xml:space="preserve">ovulation, and the </w:t>
      </w:r>
      <w:r w:rsidR="7AE2ABEA" w:rsidRPr="7AE2ABEA">
        <w:rPr>
          <w:rFonts w:ascii="Times New Roman" w:hAnsi="Times New Roman" w:cs="Times New Roman"/>
        </w:rPr>
        <w:t>possible</w:t>
      </w:r>
      <w:r w:rsidRPr="6A3327EB">
        <w:rPr>
          <w:rFonts w:ascii="Times New Roman" w:hAnsi="Times New Roman" w:cs="Times New Roman"/>
        </w:rPr>
        <w:t xml:space="preserve"> negative side effects of the stimulation phase (</w:t>
      </w:r>
      <w:r w:rsidR="00217860">
        <w:rPr>
          <w:rFonts w:ascii="Times New Roman" w:hAnsi="Times New Roman" w:cs="Times New Roman"/>
        </w:rPr>
        <w:t>such as</w:t>
      </w:r>
      <w:r w:rsidR="00217860" w:rsidRPr="6A3327EB">
        <w:rPr>
          <w:rFonts w:ascii="Times New Roman" w:hAnsi="Times New Roman" w:cs="Times New Roman"/>
        </w:rPr>
        <w:t xml:space="preserve"> </w:t>
      </w:r>
      <w:r w:rsidRPr="6A3327EB">
        <w:rPr>
          <w:rFonts w:ascii="Times New Roman" w:hAnsi="Times New Roman" w:cs="Times New Roman"/>
        </w:rPr>
        <w:t>a non-pregnant luteal phase or pyometra).</w:t>
      </w:r>
      <w:r w:rsidR="0072144E">
        <w:rPr>
          <w:rFonts w:ascii="Times New Roman" w:hAnsi="Times New Roman" w:cs="Times New Roman"/>
        </w:rPr>
        <w:t xml:space="preserve"> There have been periods in Europe where veterinary formulations of </w:t>
      </w:r>
      <w:r w:rsidR="00904AC9">
        <w:rPr>
          <w:rFonts w:ascii="Times New Roman" w:hAnsi="Times New Roman" w:cs="Times New Roman"/>
        </w:rPr>
        <w:t>MA</w:t>
      </w:r>
      <w:r w:rsidR="0072144E">
        <w:rPr>
          <w:rFonts w:ascii="Times New Roman" w:hAnsi="Times New Roman" w:cs="Times New Roman"/>
        </w:rPr>
        <w:t xml:space="preserve"> were commercially unavailable and human preparations were difficult or impossible to obtain, which may explain some of these instances.</w:t>
      </w:r>
      <w:r w:rsidRPr="6A3327EB">
        <w:rPr>
          <w:rFonts w:ascii="Times New Roman" w:hAnsi="Times New Roman" w:cs="Times New Roman"/>
        </w:rPr>
        <w:t xml:space="preserve">  While the incidence of pathologies was low in DA treated females, correct protocols should be applied to minimize potential health and welfare risks to the individual. </w:t>
      </w:r>
    </w:p>
    <w:p w14:paraId="5890CBBA" w14:textId="5A1DC250" w:rsidR="003D2314" w:rsidRDefault="00241653">
      <w:pPr>
        <w:spacing w:line="480" w:lineRule="auto"/>
        <w:ind w:firstLine="720"/>
        <w:rPr>
          <w:rFonts w:ascii="Times New Roman" w:hAnsi="Times New Roman" w:cs="Times New Roman"/>
        </w:rPr>
      </w:pPr>
      <w:r>
        <w:rPr>
          <w:rFonts w:ascii="Times New Roman" w:hAnsi="Times New Roman" w:cs="Times New Roman"/>
        </w:rPr>
        <w:t>W</w:t>
      </w:r>
      <w:r w:rsidR="003B4FE8">
        <w:rPr>
          <w:rFonts w:ascii="Times New Roman" w:hAnsi="Times New Roman" w:cs="Times New Roman"/>
        </w:rPr>
        <w:t xml:space="preserve">eight gain was reported in nearly half the </w:t>
      </w:r>
      <w:r w:rsidR="00733F6F">
        <w:rPr>
          <w:rFonts w:ascii="Times New Roman" w:hAnsi="Times New Roman" w:cs="Times New Roman"/>
        </w:rPr>
        <w:t>tigers</w:t>
      </w:r>
      <w:r w:rsidR="003B4FE8">
        <w:rPr>
          <w:rFonts w:ascii="Times New Roman" w:hAnsi="Times New Roman" w:cs="Times New Roman"/>
        </w:rPr>
        <w:t xml:space="preserve"> treated with DA or MGA, although at slightly lower frequencies in DA treated tigers. </w:t>
      </w:r>
      <w:r w:rsidR="6DAD3F24" w:rsidRPr="00287A09">
        <w:rPr>
          <w:rFonts w:ascii="Times New Roman" w:hAnsi="Times New Roman" w:cs="Times New Roman"/>
        </w:rPr>
        <w:t xml:space="preserve">Weight gain and increases in body fat are commonly associated with gonadectomy (equivalent to </w:t>
      </w:r>
      <w:r w:rsidR="00771619">
        <w:rPr>
          <w:rFonts w:ascii="Times New Roman" w:hAnsi="Times New Roman" w:cs="Times New Roman"/>
        </w:rPr>
        <w:t>DA</w:t>
      </w:r>
      <w:r w:rsidR="6DAD3F24" w:rsidRPr="00287A09">
        <w:rPr>
          <w:rFonts w:ascii="Times New Roman" w:hAnsi="Times New Roman" w:cs="Times New Roman"/>
        </w:rPr>
        <w:t xml:space="preserve"> use) in domestic cats, although this can be controlled, to some degree, by managing diet (Larsen, 2017</w:t>
      </w:r>
      <w:r w:rsidR="00840B0E">
        <w:rPr>
          <w:rFonts w:ascii="Times New Roman" w:hAnsi="Times New Roman" w:cs="Times New Roman"/>
        </w:rPr>
        <w:t>;</w:t>
      </w:r>
      <w:r w:rsidR="6DAD3F24" w:rsidRPr="00287A09">
        <w:rPr>
          <w:rFonts w:ascii="Times New Roman" w:hAnsi="Times New Roman" w:cs="Times New Roman"/>
        </w:rPr>
        <w:t xml:space="preserve"> Nguyen, et al., 2004). Weight gain is a commonly listed side effect of contraception use in exotic species (Gray and Cameron, 2010</w:t>
      </w:r>
      <w:r w:rsidR="00840B0E">
        <w:rPr>
          <w:rFonts w:ascii="Times New Roman" w:hAnsi="Times New Roman" w:cs="Times New Roman"/>
        </w:rPr>
        <w:t>;</w:t>
      </w:r>
      <w:r w:rsidR="6DAD3F24" w:rsidRPr="00287A09">
        <w:rPr>
          <w:rFonts w:ascii="Times New Roman" w:hAnsi="Times New Roman" w:cs="Times New Roman"/>
        </w:rPr>
        <w:t xml:space="preserve"> </w:t>
      </w:r>
      <w:r w:rsidR="00DF7986">
        <w:rPr>
          <w:rFonts w:ascii="Times New Roman" w:hAnsi="Times New Roman" w:cs="Times New Roman"/>
        </w:rPr>
        <w:t>GnRH agonist-Deslorelin, 2020</w:t>
      </w:r>
      <w:r w:rsidR="6DAD3F24" w:rsidRPr="00287A09">
        <w:rPr>
          <w:rFonts w:ascii="Times New Roman" w:hAnsi="Times New Roman" w:cs="Times New Roman"/>
        </w:rPr>
        <w:t>)</w:t>
      </w:r>
      <w:r w:rsidR="003D2314">
        <w:rPr>
          <w:rFonts w:ascii="Times New Roman" w:hAnsi="Times New Roman" w:cs="Times New Roman"/>
        </w:rPr>
        <w:t>, including MGA and DA (Bertschinger et al., 2008)</w:t>
      </w:r>
      <w:r w:rsidR="003B4FE8">
        <w:rPr>
          <w:rFonts w:ascii="Times New Roman" w:hAnsi="Times New Roman" w:cs="Times New Roman"/>
        </w:rPr>
        <w:t xml:space="preserve"> and i</w:t>
      </w:r>
      <w:r w:rsidR="003D2314">
        <w:rPr>
          <w:rFonts w:ascii="Times New Roman" w:hAnsi="Times New Roman" w:cs="Times New Roman"/>
        </w:rPr>
        <w:t>t has been found that the more successive DA implants a lioness (</w:t>
      </w:r>
      <w:r w:rsidR="003D2314" w:rsidRPr="00B6710E">
        <w:rPr>
          <w:rFonts w:ascii="Times New Roman" w:hAnsi="Times New Roman" w:cs="Times New Roman"/>
          <w:i/>
          <w:iCs/>
        </w:rPr>
        <w:t>Panthera leo</w:t>
      </w:r>
      <w:r w:rsidR="003D2314">
        <w:rPr>
          <w:rFonts w:ascii="Times New Roman" w:hAnsi="Times New Roman" w:cs="Times New Roman"/>
        </w:rPr>
        <w:t xml:space="preserve">) had, the more likely weight gain was to be reported (McEvoy, et al., 2019). </w:t>
      </w:r>
      <w:r w:rsidR="004E7DED">
        <w:rPr>
          <w:rFonts w:ascii="Times New Roman" w:hAnsi="Times New Roman" w:cs="Times New Roman"/>
        </w:rPr>
        <w:t xml:space="preserve">Information on the weight of contracepted animals </w:t>
      </w:r>
      <w:r w:rsidR="6DAD3F24" w:rsidRPr="00287A09">
        <w:rPr>
          <w:rFonts w:ascii="Times New Roman" w:hAnsi="Times New Roman" w:cs="Times New Roman"/>
        </w:rPr>
        <w:t xml:space="preserve">was commonly missing from the database so weight gain may be </w:t>
      </w:r>
      <w:r w:rsidR="003D2314">
        <w:rPr>
          <w:rFonts w:ascii="Times New Roman" w:hAnsi="Times New Roman" w:cs="Times New Roman"/>
        </w:rPr>
        <w:t xml:space="preserve">an </w:t>
      </w:r>
      <w:r w:rsidR="6DAD3F24" w:rsidRPr="00287A09">
        <w:rPr>
          <w:rFonts w:ascii="Times New Roman" w:hAnsi="Times New Roman" w:cs="Times New Roman"/>
        </w:rPr>
        <w:t>underreported</w:t>
      </w:r>
      <w:r w:rsidR="003D2314">
        <w:rPr>
          <w:rFonts w:ascii="Times New Roman" w:hAnsi="Times New Roman" w:cs="Times New Roman"/>
        </w:rPr>
        <w:t xml:space="preserve"> side effect of contraception with DA</w:t>
      </w:r>
      <w:r w:rsidR="6DAD3F24" w:rsidRPr="00287A09">
        <w:rPr>
          <w:rFonts w:ascii="Times New Roman" w:hAnsi="Times New Roman" w:cs="Times New Roman"/>
        </w:rPr>
        <w:t>.</w:t>
      </w:r>
      <w:r w:rsidR="00784CEA">
        <w:rPr>
          <w:rFonts w:ascii="Times New Roman" w:hAnsi="Times New Roman" w:cs="Times New Roman"/>
        </w:rPr>
        <w:t xml:space="preserve"> </w:t>
      </w:r>
      <w:r w:rsidR="002C70F1">
        <w:rPr>
          <w:rFonts w:ascii="Times New Roman" w:hAnsi="Times New Roman" w:cs="Times New Roman"/>
        </w:rPr>
        <w:t xml:space="preserve">Weight </w:t>
      </w:r>
      <w:r w:rsidR="00307670">
        <w:rPr>
          <w:rFonts w:ascii="Times New Roman" w:hAnsi="Times New Roman" w:cs="Times New Roman"/>
        </w:rPr>
        <w:t xml:space="preserve">gain and obesity may lead to other health concerns such as diabetes mellitus or worsening of degenerative conditions like osteoarthritis; the body weight of captive wildlife should be </w:t>
      </w:r>
      <w:r w:rsidR="007C1EE5">
        <w:rPr>
          <w:rFonts w:ascii="Times New Roman" w:hAnsi="Times New Roman" w:cs="Times New Roman"/>
        </w:rPr>
        <w:t xml:space="preserve">monitored and managed closely to optimize health and welfare. </w:t>
      </w:r>
    </w:p>
    <w:p w14:paraId="7FEB82D5" w14:textId="77777777" w:rsidR="00CA3AB7" w:rsidRDefault="00C15677" w:rsidP="00A05698">
      <w:pPr>
        <w:spacing w:line="480" w:lineRule="auto"/>
        <w:rPr>
          <w:rFonts w:ascii="Times New Roman" w:hAnsi="Times New Roman" w:cs="Times New Roman"/>
          <w:b/>
          <w:bCs/>
        </w:rPr>
      </w:pPr>
      <w:r>
        <w:rPr>
          <w:rFonts w:ascii="Times New Roman" w:hAnsi="Times New Roman" w:cs="Times New Roman"/>
          <w:b/>
          <w:bCs/>
        </w:rPr>
        <w:t>Other contraceptive methods</w:t>
      </w:r>
    </w:p>
    <w:p w14:paraId="672FCFEA" w14:textId="39FC7707" w:rsidR="0072242B" w:rsidRDefault="008B079A" w:rsidP="00CA3AB7">
      <w:pPr>
        <w:spacing w:line="480" w:lineRule="auto"/>
        <w:ind w:firstLine="720"/>
        <w:rPr>
          <w:rFonts w:ascii="Times New Roman" w:hAnsi="Times New Roman" w:cs="Times New Roman"/>
        </w:rPr>
      </w:pPr>
      <w:r>
        <w:rPr>
          <w:rFonts w:ascii="Times New Roman" w:hAnsi="Times New Roman" w:cs="Times New Roman"/>
        </w:rPr>
        <w:t xml:space="preserve">As reversal rates are less variable in felids following contraception with progestin-based contraceptives than with DA </w:t>
      </w:r>
      <w:r w:rsidRPr="00287A09">
        <w:rPr>
          <w:rFonts w:ascii="Times New Roman" w:hAnsi="Times New Roman" w:cs="Times New Roman"/>
        </w:rPr>
        <w:t>(Chuei</w:t>
      </w:r>
      <w:r>
        <w:rPr>
          <w:rFonts w:ascii="Times New Roman" w:hAnsi="Times New Roman" w:cs="Times New Roman"/>
        </w:rPr>
        <w:t xml:space="preserve">, et al., </w:t>
      </w:r>
      <w:r w:rsidR="00C62C60">
        <w:rPr>
          <w:rFonts w:ascii="Times New Roman" w:hAnsi="Times New Roman" w:cs="Times New Roman"/>
        </w:rPr>
        <w:t>2007</w:t>
      </w:r>
      <w:r w:rsidR="002C4B4C">
        <w:rPr>
          <w:rFonts w:ascii="Times New Roman" w:hAnsi="Times New Roman" w:cs="Times New Roman"/>
        </w:rPr>
        <w:t>;</w:t>
      </w:r>
      <w:r w:rsidR="00C62C60">
        <w:rPr>
          <w:rFonts w:ascii="Times New Roman" w:hAnsi="Times New Roman" w:cs="Times New Roman"/>
        </w:rPr>
        <w:t xml:space="preserve"> </w:t>
      </w:r>
      <w:r w:rsidR="00C62C60" w:rsidRPr="11AB36C9">
        <w:rPr>
          <w:rFonts w:ascii="Times New Roman" w:hAnsi="Times New Roman" w:cs="Times New Roman"/>
        </w:rPr>
        <w:t>Asa</w:t>
      </w:r>
      <w:r w:rsidR="0061664B">
        <w:rPr>
          <w:rFonts w:ascii="Times New Roman" w:hAnsi="Times New Roman" w:cs="Times New Roman"/>
        </w:rPr>
        <w:t xml:space="preserve">, et al., </w:t>
      </w:r>
      <w:r w:rsidR="00C62C60" w:rsidRPr="11AB36C9">
        <w:rPr>
          <w:rFonts w:ascii="Times New Roman" w:hAnsi="Times New Roman" w:cs="Times New Roman"/>
        </w:rPr>
        <w:t>2012</w:t>
      </w:r>
      <w:r w:rsidR="00B3490D">
        <w:rPr>
          <w:rFonts w:ascii="Times New Roman" w:hAnsi="Times New Roman" w:cs="Times New Roman"/>
        </w:rPr>
        <w:t>;</w:t>
      </w:r>
      <w:r w:rsidR="00C62C60" w:rsidRPr="11AB36C9">
        <w:rPr>
          <w:rFonts w:ascii="Times New Roman" w:hAnsi="Times New Roman" w:cs="Times New Roman"/>
        </w:rPr>
        <w:t xml:space="preserve"> Bertschinger, et al., 2008</w:t>
      </w:r>
      <w:r w:rsidR="00C62C60" w:rsidRPr="00287A09">
        <w:rPr>
          <w:rFonts w:ascii="Times New Roman" w:hAnsi="Times New Roman" w:cs="Times New Roman"/>
        </w:rPr>
        <w:t>)</w:t>
      </w:r>
      <w:r w:rsidR="00C62C60">
        <w:rPr>
          <w:rFonts w:ascii="Times New Roman" w:hAnsi="Times New Roman" w:cs="Times New Roman"/>
        </w:rPr>
        <w:t xml:space="preserve">, </w:t>
      </w:r>
      <w:r w:rsidR="00C62C60" w:rsidRPr="00287A09">
        <w:rPr>
          <w:rFonts w:ascii="Times New Roman" w:hAnsi="Times New Roman" w:cs="Times New Roman"/>
        </w:rPr>
        <w:t>short-term progestin use for short-term contraception</w:t>
      </w:r>
      <w:r w:rsidR="00C62C60">
        <w:rPr>
          <w:rFonts w:ascii="Times New Roman" w:hAnsi="Times New Roman" w:cs="Times New Roman"/>
        </w:rPr>
        <w:t xml:space="preserve"> could be considered in some cases (Felidae</w:t>
      </w:r>
      <w:r w:rsidR="00BA4365">
        <w:rPr>
          <w:rFonts w:ascii="Times New Roman" w:hAnsi="Times New Roman" w:cs="Times New Roman"/>
        </w:rPr>
        <w:t>: Carnivore, 2020</w:t>
      </w:r>
      <w:r w:rsidR="00C62C60" w:rsidRPr="00287A09">
        <w:rPr>
          <w:rFonts w:ascii="Times New Roman" w:hAnsi="Times New Roman" w:cs="Times New Roman"/>
        </w:rPr>
        <w:t>).</w:t>
      </w:r>
      <w:r w:rsidR="00C62C60">
        <w:rPr>
          <w:rFonts w:ascii="Times New Roman" w:hAnsi="Times New Roman" w:cs="Times New Roman"/>
        </w:rPr>
        <w:t xml:space="preserve"> </w:t>
      </w:r>
      <w:r w:rsidR="008B7A3A">
        <w:rPr>
          <w:rFonts w:ascii="Times New Roman" w:hAnsi="Times New Roman" w:cs="Times New Roman"/>
        </w:rPr>
        <w:t>Because of the risks to</w:t>
      </w:r>
      <w:r w:rsidR="00C62C60">
        <w:rPr>
          <w:rFonts w:ascii="Times New Roman" w:hAnsi="Times New Roman" w:cs="Times New Roman"/>
        </w:rPr>
        <w:t xml:space="preserve"> reproductive health, treatment should</w:t>
      </w:r>
      <w:r>
        <w:rPr>
          <w:rFonts w:ascii="Times New Roman" w:hAnsi="Times New Roman" w:cs="Times New Roman"/>
        </w:rPr>
        <w:t xml:space="preserve"> however, </w:t>
      </w:r>
      <w:r w:rsidR="00F54B10">
        <w:rPr>
          <w:rFonts w:ascii="Times New Roman" w:hAnsi="Times New Roman" w:cs="Times New Roman"/>
        </w:rPr>
        <w:t xml:space="preserve">not </w:t>
      </w:r>
      <w:r w:rsidR="00034DC9">
        <w:rPr>
          <w:rFonts w:ascii="Times New Roman" w:hAnsi="Times New Roman" w:cs="Times New Roman"/>
        </w:rPr>
        <w:t>exceed</w:t>
      </w:r>
      <w:r>
        <w:rPr>
          <w:rFonts w:ascii="Times New Roman" w:hAnsi="Times New Roman" w:cs="Times New Roman"/>
        </w:rPr>
        <w:t xml:space="preserve"> a period of </w:t>
      </w:r>
      <w:r w:rsidR="0006717E">
        <w:rPr>
          <w:rFonts w:ascii="Times New Roman" w:hAnsi="Times New Roman" w:cs="Times New Roman"/>
        </w:rPr>
        <w:t>two</w:t>
      </w:r>
      <w:r>
        <w:rPr>
          <w:rFonts w:ascii="Times New Roman" w:hAnsi="Times New Roman" w:cs="Times New Roman"/>
        </w:rPr>
        <w:t xml:space="preserve"> years, </w:t>
      </w:r>
      <w:r w:rsidR="00034DC9">
        <w:rPr>
          <w:rFonts w:ascii="Times New Roman" w:hAnsi="Times New Roman" w:cs="Times New Roman"/>
        </w:rPr>
        <w:t xml:space="preserve">and should be </w:t>
      </w:r>
      <w:r>
        <w:rPr>
          <w:rFonts w:ascii="Times New Roman" w:hAnsi="Times New Roman" w:cs="Times New Roman"/>
        </w:rPr>
        <w:t>followed by a pregnancy before resuming further progestin therapy (Munson, et al.,</w:t>
      </w:r>
      <w:r w:rsidR="00034DC9">
        <w:rPr>
          <w:rFonts w:ascii="Times New Roman" w:hAnsi="Times New Roman" w:cs="Times New Roman"/>
        </w:rPr>
        <w:t xml:space="preserve"> 2002</w:t>
      </w:r>
      <w:r w:rsidR="00B3490D">
        <w:rPr>
          <w:rFonts w:ascii="Times New Roman" w:hAnsi="Times New Roman" w:cs="Times New Roman"/>
        </w:rPr>
        <w:t>;</w:t>
      </w:r>
      <w:r>
        <w:rPr>
          <w:rFonts w:ascii="Times New Roman" w:hAnsi="Times New Roman" w:cs="Times New Roman"/>
        </w:rPr>
        <w:t xml:space="preserve"> Dematteo, 2005). </w:t>
      </w:r>
    </w:p>
    <w:p w14:paraId="1AEB57DE" w14:textId="40525C40" w:rsidR="00C15677" w:rsidRPr="00287A09" w:rsidRDefault="00C15677" w:rsidP="00621D9C">
      <w:pPr>
        <w:spacing w:line="480" w:lineRule="auto"/>
        <w:ind w:firstLine="720"/>
        <w:rPr>
          <w:rFonts w:ascii="Times New Roman" w:hAnsi="Times New Roman" w:cs="Times New Roman"/>
        </w:rPr>
      </w:pPr>
      <w:r w:rsidRPr="24DA8916">
        <w:rPr>
          <w:rFonts w:ascii="Times New Roman" w:hAnsi="Times New Roman" w:cs="Times New Roman"/>
        </w:rPr>
        <w:t>Surgical contraception has been used in animals with pathology, medical conditions, and in animals that will never be recommended to breed. In tigers, any surgical method that allows fertile cycles without intervening pregnancies should be avoided (Asa, 2005a</w:t>
      </w:r>
      <w:r w:rsidR="003C5A2B">
        <w:rPr>
          <w:rFonts w:ascii="Times New Roman" w:hAnsi="Times New Roman" w:cs="Times New Roman"/>
        </w:rPr>
        <w:t>;</w:t>
      </w:r>
      <w:r w:rsidR="00064696">
        <w:rPr>
          <w:rFonts w:ascii="Times New Roman" w:hAnsi="Times New Roman" w:cs="Times New Roman"/>
        </w:rPr>
        <w:t xml:space="preserve"> </w:t>
      </w:r>
      <w:r w:rsidR="00064696" w:rsidRPr="24DA8916">
        <w:rPr>
          <w:rFonts w:ascii="Times New Roman" w:hAnsi="Times New Roman" w:cs="Times New Roman"/>
        </w:rPr>
        <w:t>Penfold, et al., 2014</w:t>
      </w:r>
      <w:r w:rsidRPr="24DA8916">
        <w:rPr>
          <w:rFonts w:ascii="Times New Roman" w:hAnsi="Times New Roman" w:cs="Times New Roman"/>
        </w:rPr>
        <w:t>), such as tubal ligation, which does not alter normal hormonal activity in the female, or vasectomy, which will not prevent copulation, but will prevent copulation from being fertile (Asa, Porton, and Calle, 2005</w:t>
      </w:r>
      <w:r w:rsidR="007A0501">
        <w:rPr>
          <w:rFonts w:ascii="Times New Roman" w:hAnsi="Times New Roman" w:cs="Times New Roman"/>
        </w:rPr>
        <w:t>c</w:t>
      </w:r>
      <w:r w:rsidR="00615BFD">
        <w:rPr>
          <w:rFonts w:ascii="Times New Roman" w:hAnsi="Times New Roman" w:cs="Times New Roman"/>
        </w:rPr>
        <w:t>;</w:t>
      </w:r>
      <w:r w:rsidRPr="24DA8916">
        <w:rPr>
          <w:rFonts w:ascii="Times New Roman" w:hAnsi="Times New Roman" w:cs="Times New Roman"/>
        </w:rPr>
        <w:t xml:space="preserve"> Dematteo, 2005). If the permanent sterilization of an individual is desired, managers should use castration in males</w:t>
      </w:r>
      <w:r w:rsidR="0065121B">
        <w:rPr>
          <w:rFonts w:ascii="Times New Roman" w:hAnsi="Times New Roman" w:cs="Times New Roman"/>
        </w:rPr>
        <w:t xml:space="preserve"> (which stops copulation and thus induction of ovulation in females)</w:t>
      </w:r>
      <w:r w:rsidRPr="24DA8916">
        <w:rPr>
          <w:rFonts w:ascii="Times New Roman" w:hAnsi="Times New Roman" w:cs="Times New Roman"/>
        </w:rPr>
        <w:t>, or ovariectomies or ovariohysterectomies in females (Strike, 20</w:t>
      </w:r>
      <w:r w:rsidR="00C52A0C">
        <w:rPr>
          <w:rFonts w:ascii="Times New Roman" w:hAnsi="Times New Roman" w:cs="Times New Roman"/>
        </w:rPr>
        <w:t>20</w:t>
      </w:r>
      <w:r w:rsidRPr="24DA8916">
        <w:rPr>
          <w:rFonts w:ascii="Times New Roman" w:hAnsi="Times New Roman" w:cs="Times New Roman"/>
        </w:rPr>
        <w:t>)</w:t>
      </w:r>
      <w:r w:rsidR="0065121B">
        <w:rPr>
          <w:rFonts w:ascii="Times New Roman" w:hAnsi="Times New Roman" w:cs="Times New Roman"/>
        </w:rPr>
        <w:t xml:space="preserve"> (Cabot et al 2020 )  also recommend this? </w:t>
      </w:r>
      <w:r w:rsidRPr="24DA8916">
        <w:rPr>
          <w:rFonts w:ascii="Times New Roman" w:hAnsi="Times New Roman" w:cs="Times New Roman"/>
        </w:rPr>
        <w:t xml:space="preserve">. </w:t>
      </w:r>
      <w:r w:rsidRPr="441BF419">
        <w:rPr>
          <w:rFonts w:ascii="Times New Roman" w:hAnsi="Times New Roman" w:cs="Times New Roman"/>
        </w:rPr>
        <w:t xml:space="preserve"> </w:t>
      </w:r>
    </w:p>
    <w:p w14:paraId="07A97CF7" w14:textId="5DDF8896" w:rsidR="001F514E" w:rsidRPr="00EA4D93" w:rsidRDefault="001F514E" w:rsidP="001F514E">
      <w:pPr>
        <w:spacing w:line="480" w:lineRule="auto"/>
        <w:rPr>
          <w:rFonts w:ascii="Times New Roman" w:hAnsi="Times New Roman" w:cs="Times New Roman"/>
          <w:b/>
          <w:bCs/>
        </w:rPr>
      </w:pPr>
      <w:r>
        <w:rPr>
          <w:rFonts w:ascii="Times New Roman" w:hAnsi="Times New Roman" w:cs="Times New Roman"/>
          <w:b/>
          <w:bCs/>
        </w:rPr>
        <w:t xml:space="preserve">The Future: </w:t>
      </w:r>
      <w:r w:rsidRPr="00EA4D93">
        <w:rPr>
          <w:rFonts w:ascii="Times New Roman" w:hAnsi="Times New Roman" w:cs="Times New Roman"/>
          <w:b/>
          <w:bCs/>
        </w:rPr>
        <w:t xml:space="preserve">recommendations for </w:t>
      </w:r>
      <w:r>
        <w:rPr>
          <w:rFonts w:ascii="Times New Roman" w:hAnsi="Times New Roman" w:cs="Times New Roman"/>
          <w:b/>
          <w:bCs/>
        </w:rPr>
        <w:t xml:space="preserve">hormonal </w:t>
      </w:r>
      <w:r w:rsidRPr="00EA4D93">
        <w:rPr>
          <w:rFonts w:ascii="Times New Roman" w:hAnsi="Times New Roman" w:cs="Times New Roman"/>
          <w:b/>
          <w:bCs/>
        </w:rPr>
        <w:t xml:space="preserve">contraceptive use </w:t>
      </w:r>
    </w:p>
    <w:p w14:paraId="11CB9FA7" w14:textId="51DBF281" w:rsidR="007917C4" w:rsidRDefault="001F514E" w:rsidP="00594FB2">
      <w:pPr>
        <w:spacing w:before="240" w:line="480" w:lineRule="auto"/>
        <w:ind w:firstLine="720"/>
        <w:rPr>
          <w:rFonts w:ascii="Times New Roman" w:hAnsi="Times New Roman" w:cs="Times New Roman"/>
          <w:b/>
        </w:rPr>
      </w:pPr>
      <w:r w:rsidRPr="00287A09">
        <w:rPr>
          <w:rFonts w:ascii="Times New Roman" w:hAnsi="Times New Roman" w:cs="Times New Roman"/>
        </w:rPr>
        <w:t xml:space="preserve">Based on </w:t>
      </w:r>
      <w:r>
        <w:rPr>
          <w:rFonts w:ascii="Times New Roman" w:hAnsi="Times New Roman" w:cs="Times New Roman"/>
        </w:rPr>
        <w:t>the</w:t>
      </w:r>
      <w:r w:rsidRPr="00287A09">
        <w:rPr>
          <w:rFonts w:ascii="Times New Roman" w:hAnsi="Times New Roman" w:cs="Times New Roman"/>
        </w:rPr>
        <w:t xml:space="preserve"> </w:t>
      </w:r>
      <w:r w:rsidR="000A0E69">
        <w:rPr>
          <w:rFonts w:ascii="Times New Roman" w:hAnsi="Times New Roman" w:cs="Times New Roman"/>
        </w:rPr>
        <w:t xml:space="preserve">results of this study and </w:t>
      </w:r>
      <w:r w:rsidRPr="00287A09">
        <w:rPr>
          <w:rFonts w:ascii="Times New Roman" w:hAnsi="Times New Roman" w:cs="Times New Roman"/>
        </w:rPr>
        <w:t xml:space="preserve">current knowledge, the following are </w:t>
      </w:r>
      <w:r w:rsidR="000A0E69">
        <w:rPr>
          <w:rFonts w:ascii="Times New Roman" w:hAnsi="Times New Roman" w:cs="Times New Roman"/>
        </w:rPr>
        <w:t xml:space="preserve">recommendations for </w:t>
      </w:r>
      <w:r w:rsidR="000C3491">
        <w:rPr>
          <w:rFonts w:ascii="Times New Roman" w:hAnsi="Times New Roman" w:cs="Times New Roman"/>
        </w:rPr>
        <w:t xml:space="preserve">contraceptive </w:t>
      </w:r>
      <w:r w:rsidR="000A0E69">
        <w:rPr>
          <w:rFonts w:ascii="Times New Roman" w:hAnsi="Times New Roman" w:cs="Times New Roman"/>
        </w:rPr>
        <w:t>use</w:t>
      </w:r>
      <w:r w:rsidR="000C3491">
        <w:rPr>
          <w:rFonts w:ascii="Times New Roman" w:hAnsi="Times New Roman" w:cs="Times New Roman"/>
        </w:rPr>
        <w:t xml:space="preserve"> in captive tigers</w:t>
      </w:r>
      <w:r w:rsidR="009B64B9">
        <w:rPr>
          <w:rFonts w:ascii="Times New Roman" w:hAnsi="Times New Roman" w:cs="Times New Roman"/>
        </w:rPr>
        <w:t>:</w:t>
      </w:r>
      <w:r w:rsidRPr="1299916A">
        <w:rPr>
          <w:rFonts w:ascii="Times New Roman" w:hAnsi="Times New Roman" w:cs="Times New Roman"/>
        </w:rPr>
        <w:t xml:space="preserve"> </w:t>
      </w:r>
      <w:r w:rsidR="00641433">
        <w:rPr>
          <w:rFonts w:ascii="Times New Roman" w:hAnsi="Times New Roman" w:cs="Times New Roman"/>
        </w:rPr>
        <w:t xml:space="preserve">treat with </w:t>
      </w:r>
      <w:r w:rsidR="005361FF">
        <w:rPr>
          <w:rFonts w:ascii="Times New Roman" w:hAnsi="Times New Roman" w:cs="Times New Roman"/>
        </w:rPr>
        <w:t>two (4.7 mg or 9.4 mg)</w:t>
      </w:r>
      <w:r w:rsidR="008D2475" w:rsidRPr="008D2475">
        <w:rPr>
          <w:rFonts w:ascii="Times New Roman" w:hAnsi="Times New Roman" w:cs="Times New Roman"/>
        </w:rPr>
        <w:t xml:space="preserve"> DA implants</w:t>
      </w:r>
      <w:r w:rsidR="003945B7">
        <w:rPr>
          <w:rFonts w:ascii="Times New Roman" w:hAnsi="Times New Roman" w:cs="Times New Roman"/>
        </w:rPr>
        <w:t xml:space="preserve"> (</w:t>
      </w:r>
      <w:r w:rsidR="002E7615">
        <w:rPr>
          <w:rFonts w:ascii="Times New Roman" w:hAnsi="Times New Roman" w:cs="Times New Roman"/>
        </w:rPr>
        <w:t>three</w:t>
      </w:r>
      <w:r w:rsidR="003945B7">
        <w:rPr>
          <w:rFonts w:ascii="Times New Roman" w:hAnsi="Times New Roman" w:cs="Times New Roman"/>
        </w:rPr>
        <w:t xml:space="preserve"> for </w:t>
      </w:r>
      <w:r w:rsidR="00960B26">
        <w:rPr>
          <w:rFonts w:ascii="Times New Roman" w:hAnsi="Times New Roman" w:cs="Times New Roman"/>
        </w:rPr>
        <w:t>over conditioned</w:t>
      </w:r>
      <w:r w:rsidR="003945B7">
        <w:rPr>
          <w:rFonts w:ascii="Times New Roman" w:hAnsi="Times New Roman" w:cs="Times New Roman"/>
        </w:rPr>
        <w:t xml:space="preserve"> animals)</w:t>
      </w:r>
      <w:r w:rsidR="008D2475" w:rsidRPr="008D2475">
        <w:rPr>
          <w:rFonts w:ascii="Times New Roman" w:hAnsi="Times New Roman" w:cs="Times New Roman"/>
        </w:rPr>
        <w:t xml:space="preserve">; </w:t>
      </w:r>
      <w:r w:rsidR="000F7A62" w:rsidRPr="008D2475">
        <w:rPr>
          <w:rFonts w:ascii="Times New Roman" w:hAnsi="Times New Roman" w:cs="Times New Roman"/>
        </w:rPr>
        <w:t xml:space="preserve">this should be combined with oral MA to suppress estrus </w:t>
      </w:r>
      <w:r w:rsidR="000F7A62">
        <w:rPr>
          <w:rFonts w:ascii="Times New Roman" w:hAnsi="Times New Roman" w:cs="Times New Roman"/>
        </w:rPr>
        <w:t>after the</w:t>
      </w:r>
      <w:r w:rsidR="000F7A62" w:rsidRPr="008D2475">
        <w:rPr>
          <w:rFonts w:ascii="Times New Roman" w:hAnsi="Times New Roman" w:cs="Times New Roman"/>
        </w:rPr>
        <w:t xml:space="preserve"> </w:t>
      </w:r>
      <w:r w:rsidR="000F7A62" w:rsidRPr="003B43AB">
        <w:rPr>
          <w:rFonts w:ascii="Times New Roman" w:hAnsi="Times New Roman" w:cs="Times New Roman"/>
        </w:rPr>
        <w:t>stimulation period (Fel</w:t>
      </w:r>
      <w:r w:rsidR="000F7A62" w:rsidRPr="00C5663D">
        <w:rPr>
          <w:rFonts w:ascii="Times New Roman" w:hAnsi="Times New Roman" w:cs="Times New Roman"/>
        </w:rPr>
        <w:t>idae: C</w:t>
      </w:r>
      <w:r w:rsidR="003B43AB" w:rsidRPr="00C5663D">
        <w:rPr>
          <w:rFonts w:ascii="Times New Roman" w:hAnsi="Times New Roman" w:cs="Times New Roman"/>
        </w:rPr>
        <w:t>arnivore, 2020</w:t>
      </w:r>
      <w:r w:rsidR="008D2475" w:rsidRPr="00C5663D">
        <w:rPr>
          <w:rFonts w:ascii="Times New Roman" w:hAnsi="Times New Roman" w:cs="Times New Roman"/>
        </w:rPr>
        <w:t>;</w:t>
      </w:r>
      <w:r w:rsidR="008D2475" w:rsidRPr="008D2475">
        <w:rPr>
          <w:rFonts w:ascii="Times New Roman" w:hAnsi="Times New Roman" w:cs="Times New Roman"/>
        </w:rPr>
        <w:t xml:space="preserve"> Lewis, 2016; Strike, 20</w:t>
      </w:r>
      <w:r w:rsidR="00C52A0C">
        <w:rPr>
          <w:rFonts w:ascii="Times New Roman" w:hAnsi="Times New Roman" w:cs="Times New Roman"/>
        </w:rPr>
        <w:t>20</w:t>
      </w:r>
      <w:r w:rsidR="008D2475" w:rsidRPr="008D2475">
        <w:rPr>
          <w:rFonts w:ascii="Times New Roman" w:hAnsi="Times New Roman" w:cs="Times New Roman"/>
        </w:rPr>
        <w:t xml:space="preserve">). </w:t>
      </w:r>
      <w:r w:rsidR="00217860">
        <w:rPr>
          <w:rFonts w:ascii="Times New Roman" w:hAnsi="Times New Roman" w:cs="Times New Roman"/>
        </w:rPr>
        <w:t xml:space="preserve">Implants should be </w:t>
      </w:r>
      <w:r w:rsidR="0021245D">
        <w:rPr>
          <w:rFonts w:ascii="Times New Roman" w:hAnsi="Times New Roman" w:cs="Times New Roman"/>
        </w:rPr>
        <w:t>replaced every 12 months for 4</w:t>
      </w:r>
      <w:r w:rsidR="006F2C4D">
        <w:rPr>
          <w:rFonts w:ascii="Times New Roman" w:hAnsi="Times New Roman" w:cs="Times New Roman"/>
        </w:rPr>
        <w:t>.</w:t>
      </w:r>
      <w:r w:rsidR="0021245D">
        <w:rPr>
          <w:rFonts w:ascii="Times New Roman" w:hAnsi="Times New Roman" w:cs="Times New Roman"/>
        </w:rPr>
        <w:t>7</w:t>
      </w:r>
      <w:r w:rsidR="006F2C4D">
        <w:rPr>
          <w:rFonts w:ascii="Times New Roman" w:hAnsi="Times New Roman" w:cs="Times New Roman"/>
        </w:rPr>
        <w:t xml:space="preserve"> </w:t>
      </w:r>
      <w:r w:rsidR="0021245D">
        <w:rPr>
          <w:rFonts w:ascii="Times New Roman" w:hAnsi="Times New Roman" w:cs="Times New Roman"/>
        </w:rPr>
        <w:t>mg implants and every two years for 9.4</w:t>
      </w:r>
      <w:r w:rsidR="006F2C4D">
        <w:rPr>
          <w:rFonts w:ascii="Times New Roman" w:hAnsi="Times New Roman" w:cs="Times New Roman"/>
        </w:rPr>
        <w:t xml:space="preserve"> </w:t>
      </w:r>
      <w:r w:rsidR="0021245D">
        <w:rPr>
          <w:rFonts w:ascii="Times New Roman" w:hAnsi="Times New Roman" w:cs="Times New Roman"/>
        </w:rPr>
        <w:t>mg implants</w:t>
      </w:r>
      <w:r w:rsidR="00C07767">
        <w:rPr>
          <w:rFonts w:ascii="Times New Roman" w:hAnsi="Times New Roman" w:cs="Times New Roman"/>
        </w:rPr>
        <w:t xml:space="preserve">; utilizing these longer intervals between repeat treatment bouts may improve tiger welfare by reducing the number of anesthetic events required to maintain effective contraception. </w:t>
      </w:r>
      <w:r w:rsidR="008D2475" w:rsidRPr="008D2475">
        <w:rPr>
          <w:rFonts w:ascii="Times New Roman" w:hAnsi="Times New Roman" w:cs="Times New Roman"/>
        </w:rPr>
        <w:t>Implants should not be placed in the manufacturer’s recommended site, between the scapulae (Cowl, et al., 2018</w:t>
      </w:r>
      <w:r w:rsidR="00AE52FB">
        <w:rPr>
          <w:rFonts w:ascii="Times New Roman" w:hAnsi="Times New Roman" w:cs="Times New Roman"/>
        </w:rPr>
        <w:t>;</w:t>
      </w:r>
      <w:r w:rsidR="008D2475" w:rsidRPr="008D2475">
        <w:rPr>
          <w:rFonts w:ascii="Times New Roman" w:hAnsi="Times New Roman" w:cs="Times New Roman"/>
        </w:rPr>
        <w:t xml:space="preserve"> Fontaine, 2015), </w:t>
      </w:r>
      <w:r w:rsidR="00C474A1">
        <w:rPr>
          <w:rFonts w:ascii="Times New Roman" w:hAnsi="Times New Roman" w:cs="Times New Roman"/>
        </w:rPr>
        <w:t xml:space="preserve">as </w:t>
      </w:r>
      <w:r w:rsidRPr="1299916A">
        <w:rPr>
          <w:rFonts w:ascii="Times New Roman" w:hAnsi="Times New Roman" w:cs="Times New Roman"/>
        </w:rPr>
        <w:t xml:space="preserve">DA implants were not designed to be removed; </w:t>
      </w:r>
      <w:r w:rsidR="00066F3F">
        <w:rPr>
          <w:rFonts w:ascii="Times New Roman" w:hAnsi="Times New Roman" w:cs="Times New Roman"/>
        </w:rPr>
        <w:t xml:space="preserve">but </w:t>
      </w:r>
      <w:r>
        <w:rPr>
          <w:rFonts w:ascii="Times New Roman" w:hAnsi="Times New Roman" w:cs="Times New Roman"/>
        </w:rPr>
        <w:t>a</w:t>
      </w:r>
      <w:r w:rsidRPr="1299916A">
        <w:rPr>
          <w:rFonts w:ascii="Times New Roman" w:hAnsi="Times New Roman" w:cs="Times New Roman"/>
        </w:rPr>
        <w:t xml:space="preserve">natomical placement </w:t>
      </w:r>
      <w:r w:rsidR="006A7041">
        <w:rPr>
          <w:rFonts w:ascii="Times New Roman" w:hAnsi="Times New Roman" w:cs="Times New Roman"/>
        </w:rPr>
        <w:t>such as subcut</w:t>
      </w:r>
      <w:r w:rsidRPr="1299916A">
        <w:rPr>
          <w:rFonts w:ascii="Times New Roman" w:hAnsi="Times New Roman" w:cs="Times New Roman"/>
        </w:rPr>
        <w:t>aneously ventral to the ear, the inner area of the leg</w:t>
      </w:r>
      <w:r>
        <w:rPr>
          <w:rFonts w:ascii="Times New Roman" w:hAnsi="Times New Roman" w:cs="Times New Roman"/>
        </w:rPr>
        <w:t xml:space="preserve"> (medial, distal tibia)</w:t>
      </w:r>
      <w:r w:rsidRPr="1299916A">
        <w:rPr>
          <w:rFonts w:ascii="Times New Roman" w:hAnsi="Times New Roman" w:cs="Times New Roman"/>
        </w:rPr>
        <w:t>, and the umbilical area</w:t>
      </w:r>
      <w:r w:rsidR="00254D03">
        <w:rPr>
          <w:rFonts w:ascii="Times New Roman" w:hAnsi="Times New Roman" w:cs="Times New Roman"/>
        </w:rPr>
        <w:t xml:space="preserve"> </w:t>
      </w:r>
      <w:r w:rsidR="006A7041">
        <w:rPr>
          <w:rFonts w:ascii="Times New Roman" w:hAnsi="Times New Roman" w:cs="Times New Roman"/>
        </w:rPr>
        <w:t>may</w:t>
      </w:r>
      <w:r w:rsidR="00254D03">
        <w:rPr>
          <w:rFonts w:ascii="Times New Roman" w:hAnsi="Times New Roman" w:cs="Times New Roman"/>
        </w:rPr>
        <w:t xml:space="preserve"> facilitate </w:t>
      </w:r>
      <w:r w:rsidR="006A7041">
        <w:rPr>
          <w:rFonts w:ascii="Times New Roman" w:hAnsi="Times New Roman" w:cs="Times New Roman"/>
        </w:rPr>
        <w:t xml:space="preserve">easy </w:t>
      </w:r>
      <w:r w:rsidR="00254D03">
        <w:rPr>
          <w:rFonts w:ascii="Times New Roman" w:hAnsi="Times New Roman" w:cs="Times New Roman"/>
        </w:rPr>
        <w:t>removal</w:t>
      </w:r>
      <w:r w:rsidR="00E405B6">
        <w:rPr>
          <w:rFonts w:ascii="Times New Roman" w:hAnsi="Times New Roman" w:cs="Times New Roman"/>
        </w:rPr>
        <w:t xml:space="preserve"> (Table 1) </w:t>
      </w:r>
      <w:r w:rsidR="00254D03">
        <w:rPr>
          <w:rFonts w:ascii="Times New Roman" w:hAnsi="Times New Roman" w:cs="Times New Roman"/>
        </w:rPr>
        <w:t>(</w:t>
      </w:r>
      <w:r w:rsidR="00254D03" w:rsidRPr="00254D03">
        <w:rPr>
          <w:rFonts w:ascii="Times New Roman" w:hAnsi="Times New Roman" w:cs="Times New Roman"/>
        </w:rPr>
        <w:t>Cowl, et al., 2018</w:t>
      </w:r>
      <w:r w:rsidR="00AE52FB">
        <w:rPr>
          <w:rFonts w:ascii="Times New Roman" w:hAnsi="Times New Roman" w:cs="Times New Roman"/>
        </w:rPr>
        <w:t>;</w:t>
      </w:r>
      <w:r w:rsidR="00254D03" w:rsidRPr="00254D03">
        <w:rPr>
          <w:rFonts w:ascii="Times New Roman" w:hAnsi="Times New Roman" w:cs="Times New Roman"/>
        </w:rPr>
        <w:t xml:space="preserve"> Fontaine, 2015</w:t>
      </w:r>
      <w:r w:rsidR="00AE52FB">
        <w:rPr>
          <w:rFonts w:ascii="Times New Roman" w:hAnsi="Times New Roman" w:cs="Times New Roman"/>
        </w:rPr>
        <w:t>;</w:t>
      </w:r>
      <w:r w:rsidR="00254D03" w:rsidRPr="00254D03">
        <w:rPr>
          <w:rFonts w:ascii="Times New Roman" w:hAnsi="Times New Roman" w:cs="Times New Roman"/>
        </w:rPr>
        <w:t xml:space="preserve"> Moresco et al., 2014). </w:t>
      </w:r>
      <w:r w:rsidR="00E405B6">
        <w:rPr>
          <w:rFonts w:ascii="Times New Roman" w:hAnsi="Times New Roman" w:cs="Times New Roman"/>
        </w:rPr>
        <w:t>T</w:t>
      </w:r>
      <w:r w:rsidR="00534A5F">
        <w:rPr>
          <w:rFonts w:ascii="Times New Roman" w:hAnsi="Times New Roman" w:cs="Times New Roman"/>
        </w:rPr>
        <w:t>he</w:t>
      </w:r>
      <w:r w:rsidR="00534A5F" w:rsidRPr="22877CA2">
        <w:rPr>
          <w:rFonts w:ascii="Times New Roman" w:hAnsi="Times New Roman" w:cs="Times New Roman"/>
        </w:rPr>
        <w:t xml:space="preserve"> removal of implants</w:t>
      </w:r>
      <w:r w:rsidR="00534A5F">
        <w:rPr>
          <w:rFonts w:ascii="Times New Roman" w:hAnsi="Times New Roman" w:cs="Times New Roman"/>
        </w:rPr>
        <w:t xml:space="preserve"> is recommended and</w:t>
      </w:r>
      <w:r w:rsidR="00534A5F" w:rsidRPr="22877CA2">
        <w:rPr>
          <w:rFonts w:ascii="Times New Roman" w:hAnsi="Times New Roman" w:cs="Times New Roman"/>
        </w:rPr>
        <w:t xml:space="preserve"> will hasten time to fertility after contraception.</w:t>
      </w:r>
      <w:r w:rsidR="00534A5F">
        <w:rPr>
          <w:rFonts w:ascii="Times New Roman" w:hAnsi="Times New Roman" w:cs="Times New Roman"/>
        </w:rPr>
        <w:t xml:space="preserve"> Placing a microchip (transponder) at the site of the deslorelin implant may facilitate removal.</w:t>
      </w:r>
      <w:r w:rsidR="00534A5F" w:rsidRPr="22877CA2">
        <w:rPr>
          <w:rFonts w:ascii="Times New Roman" w:hAnsi="Times New Roman" w:cs="Times New Roman"/>
        </w:rPr>
        <w:t xml:space="preserve"> </w:t>
      </w:r>
      <w:r w:rsidR="003741EB">
        <w:rPr>
          <w:rFonts w:ascii="Times New Roman" w:hAnsi="Times New Roman" w:cs="Times New Roman"/>
        </w:rPr>
        <w:t xml:space="preserve">Oral MA </w:t>
      </w:r>
      <w:r w:rsidR="00534A5F" w:rsidRPr="22877CA2">
        <w:rPr>
          <w:rFonts w:ascii="Times New Roman" w:hAnsi="Times New Roman" w:cs="Times New Roman"/>
        </w:rPr>
        <w:t>should be used at a dose of 2 mg/kg once daily</w:t>
      </w:r>
      <w:r w:rsidR="00534A5F">
        <w:rPr>
          <w:rFonts w:ascii="Times New Roman" w:hAnsi="Times New Roman" w:cs="Times New Roman"/>
        </w:rPr>
        <w:t>,</w:t>
      </w:r>
      <w:r w:rsidR="00534A5F" w:rsidRPr="22877CA2">
        <w:rPr>
          <w:rFonts w:ascii="Times New Roman" w:hAnsi="Times New Roman" w:cs="Times New Roman"/>
        </w:rPr>
        <w:t xml:space="preserve"> for 7 days prior to and after</w:t>
      </w:r>
      <w:r w:rsidR="00534A5F">
        <w:rPr>
          <w:rFonts w:ascii="Times New Roman" w:hAnsi="Times New Roman" w:cs="Times New Roman"/>
        </w:rPr>
        <w:t>,</w:t>
      </w:r>
      <w:r w:rsidR="00534A5F" w:rsidRPr="22877CA2">
        <w:rPr>
          <w:rFonts w:ascii="Times New Roman" w:hAnsi="Times New Roman" w:cs="Times New Roman"/>
        </w:rPr>
        <w:t xml:space="preserve"> only the first bout of DA, in all instances, to suppress </w:t>
      </w:r>
      <w:r w:rsidR="00534A5F">
        <w:rPr>
          <w:rFonts w:ascii="Times New Roman" w:hAnsi="Times New Roman" w:cs="Times New Roman"/>
        </w:rPr>
        <w:t>the stimulation phase</w:t>
      </w:r>
      <w:r w:rsidR="00534A5F" w:rsidRPr="22877CA2">
        <w:rPr>
          <w:rFonts w:ascii="Times New Roman" w:hAnsi="Times New Roman" w:cs="Times New Roman"/>
        </w:rPr>
        <w:t xml:space="preserve"> and prevent associated pathology. </w:t>
      </w:r>
      <w:r w:rsidR="00534A5F">
        <w:rPr>
          <w:rFonts w:ascii="Times New Roman" w:hAnsi="Times New Roman" w:cs="Times New Roman"/>
        </w:rPr>
        <w:t xml:space="preserve">Synthetic progestins should be used when short-term reversible contraception is desired. </w:t>
      </w:r>
      <w:r w:rsidR="00534A5F" w:rsidRPr="22877CA2">
        <w:rPr>
          <w:rFonts w:ascii="Times New Roman" w:hAnsi="Times New Roman" w:cs="Times New Roman"/>
        </w:rPr>
        <w:t xml:space="preserve">When </w:t>
      </w:r>
      <w:r w:rsidR="00534A5F">
        <w:rPr>
          <w:rFonts w:ascii="Times New Roman" w:hAnsi="Times New Roman" w:cs="Times New Roman"/>
        </w:rPr>
        <w:t xml:space="preserve">the </w:t>
      </w:r>
      <w:r w:rsidR="00534A5F" w:rsidRPr="22877CA2">
        <w:rPr>
          <w:rFonts w:ascii="Times New Roman" w:hAnsi="Times New Roman" w:cs="Times New Roman"/>
        </w:rPr>
        <w:t>reversal of</w:t>
      </w:r>
      <w:r w:rsidR="00534A5F">
        <w:rPr>
          <w:rFonts w:ascii="Times New Roman" w:hAnsi="Times New Roman" w:cs="Times New Roman"/>
        </w:rPr>
        <w:t xml:space="preserve"> DA</w:t>
      </w:r>
      <w:r w:rsidR="00534A5F" w:rsidRPr="22877CA2">
        <w:rPr>
          <w:rFonts w:ascii="Times New Roman" w:hAnsi="Times New Roman" w:cs="Times New Roman"/>
        </w:rPr>
        <w:t xml:space="preserve"> contraception is desired, </w:t>
      </w:r>
      <w:r w:rsidR="00534A5F">
        <w:rPr>
          <w:rFonts w:ascii="Times New Roman" w:hAnsi="Times New Roman" w:cs="Times New Roman"/>
        </w:rPr>
        <w:t>reversal times for 9.4 mg implants are a minimum of two years, likely longer, as has been demonstrated in African lions (Tables 3 &amp; 4) (Bertschinger, et al., 2008; Putman, et al., 2015)</w:t>
      </w:r>
      <w:r w:rsidR="00534A5F" w:rsidRPr="22877CA2">
        <w:rPr>
          <w:rFonts w:ascii="Times New Roman" w:hAnsi="Times New Roman" w:cs="Times New Roman"/>
        </w:rPr>
        <w:t xml:space="preserve">. </w:t>
      </w:r>
      <w:r w:rsidRPr="1299916A">
        <w:rPr>
          <w:rFonts w:ascii="Times New Roman" w:hAnsi="Times New Roman" w:cs="Times New Roman"/>
        </w:rPr>
        <w:t>Implant</w:t>
      </w:r>
      <w:r>
        <w:rPr>
          <w:rFonts w:ascii="Times New Roman" w:hAnsi="Times New Roman" w:cs="Times New Roman"/>
        </w:rPr>
        <w:t xml:space="preserve">s </w:t>
      </w:r>
      <w:r w:rsidRPr="1299916A">
        <w:rPr>
          <w:rFonts w:ascii="Times New Roman" w:hAnsi="Times New Roman" w:cs="Times New Roman"/>
        </w:rPr>
        <w:t xml:space="preserve">should be placed under general </w:t>
      </w:r>
      <w:r w:rsidR="001D2EF2" w:rsidRPr="1299916A">
        <w:rPr>
          <w:rFonts w:ascii="Times New Roman" w:hAnsi="Times New Roman" w:cs="Times New Roman"/>
        </w:rPr>
        <w:t>anesthe</w:t>
      </w:r>
      <w:r w:rsidR="00733017">
        <w:rPr>
          <w:rFonts w:ascii="Times New Roman" w:hAnsi="Times New Roman" w:cs="Times New Roman"/>
        </w:rPr>
        <w:t>sia</w:t>
      </w:r>
      <w:r w:rsidRPr="1299916A">
        <w:rPr>
          <w:rFonts w:ascii="Times New Roman" w:hAnsi="Times New Roman" w:cs="Times New Roman"/>
        </w:rPr>
        <w:t>, in order to ensure that the implant is not broken during placement</w:t>
      </w:r>
      <w:r w:rsidR="00812ACE">
        <w:rPr>
          <w:rFonts w:ascii="Times New Roman" w:hAnsi="Times New Roman" w:cs="Times New Roman"/>
        </w:rPr>
        <w:t>;</w:t>
      </w:r>
      <w:r w:rsidRPr="1299916A">
        <w:rPr>
          <w:rFonts w:ascii="Times New Roman" w:hAnsi="Times New Roman" w:cs="Times New Roman"/>
        </w:rPr>
        <w:t xml:space="preserve"> implants must be removed equally carefully, without crushing. </w:t>
      </w:r>
      <w:r w:rsidR="00431A9F" w:rsidRPr="00287A09">
        <w:rPr>
          <w:rFonts w:ascii="Times New Roman" w:eastAsia="Times New Roman" w:hAnsi="Times New Roman" w:cs="Times New Roman"/>
        </w:rPr>
        <w:t>In</w:t>
      </w:r>
      <w:r w:rsidRPr="00287A09">
        <w:rPr>
          <w:rFonts w:ascii="Times New Roman" w:eastAsia="Times New Roman" w:hAnsi="Times New Roman" w:cs="Times New Roman"/>
        </w:rPr>
        <w:t xml:space="preserve"> tigers</w:t>
      </w:r>
      <w:r w:rsidR="00431A9F">
        <w:rPr>
          <w:rFonts w:ascii="Times New Roman" w:eastAsia="Times New Roman" w:hAnsi="Times New Roman" w:cs="Times New Roman"/>
        </w:rPr>
        <w:t>,</w:t>
      </w:r>
      <w:r w:rsidR="001D2EF2">
        <w:rPr>
          <w:rFonts w:ascii="Times New Roman" w:eastAsia="Times New Roman" w:hAnsi="Times New Roman" w:cs="Times New Roman"/>
        </w:rPr>
        <w:t xml:space="preserve"> </w:t>
      </w:r>
      <w:r w:rsidRPr="00287A09">
        <w:rPr>
          <w:rFonts w:ascii="Times New Roman" w:eastAsia="Times New Roman" w:hAnsi="Times New Roman" w:cs="Times New Roman"/>
        </w:rPr>
        <w:t xml:space="preserve">the </w:t>
      </w:r>
      <w:r w:rsidR="002F4DB4">
        <w:rPr>
          <w:rFonts w:ascii="Times New Roman" w:eastAsia="Times New Roman" w:hAnsi="Times New Roman" w:cs="Times New Roman"/>
        </w:rPr>
        <w:t xml:space="preserve">data suggest that efficacy is longer than indicated by the manufacturer. </w:t>
      </w:r>
    </w:p>
    <w:p w14:paraId="75E00234" w14:textId="7736F115" w:rsidR="009F094A" w:rsidRPr="007810DA" w:rsidRDefault="009F094A" w:rsidP="007810DA">
      <w:pPr>
        <w:spacing w:line="480" w:lineRule="auto"/>
        <w:rPr>
          <w:rFonts w:ascii="Times New Roman" w:hAnsi="Times New Roman"/>
          <w:b/>
        </w:rPr>
      </w:pPr>
      <w:r>
        <w:rPr>
          <w:rFonts w:ascii="Times New Roman" w:hAnsi="Times New Roman" w:cs="Times New Roman"/>
          <w:b/>
        </w:rPr>
        <w:t>Reproductive management and individual fertility</w:t>
      </w:r>
    </w:p>
    <w:p w14:paraId="6FDFCD44" w14:textId="751DFF7F" w:rsidR="67521EA5" w:rsidRDefault="67521EA5" w:rsidP="67521EA5">
      <w:pPr>
        <w:spacing w:line="480" w:lineRule="auto"/>
        <w:ind w:firstLine="720"/>
        <w:rPr>
          <w:rFonts w:ascii="Times New Roman" w:hAnsi="Times New Roman" w:cs="Times New Roman"/>
        </w:rPr>
      </w:pPr>
      <w:r w:rsidRPr="67521EA5">
        <w:rPr>
          <w:rFonts w:ascii="Times New Roman" w:hAnsi="Times New Roman" w:cs="Times New Roman"/>
        </w:rPr>
        <w:t>Long-term population sustainability is a key component of captive breeding, yet, in the AZA an estimated 64% of populations will decline unless management changes are implemented including increased reproductive output (Che-Castaldo et al. 2019).</w:t>
      </w:r>
      <w:r w:rsidR="003D11DC">
        <w:rPr>
          <w:rFonts w:ascii="Times New Roman" w:hAnsi="Times New Roman" w:cs="Times New Roman"/>
        </w:rPr>
        <w:t xml:space="preserve"> Many of the managed EAZA breeding programs are largely unsustainable as well (Leus et al., 2011). </w:t>
      </w:r>
      <w:r w:rsidRPr="67521EA5">
        <w:rPr>
          <w:rFonts w:ascii="Times New Roman" w:hAnsi="Times New Roman" w:cs="Times New Roman"/>
        </w:rPr>
        <w:t>For many species, periods of non-breeding are negatively associated with reproductive success (Asa et al., 2014</w:t>
      </w:r>
      <w:r w:rsidR="003B43AB">
        <w:rPr>
          <w:rFonts w:ascii="Times New Roman" w:hAnsi="Times New Roman" w:cs="Times New Roman"/>
        </w:rPr>
        <w:t>;</w:t>
      </w:r>
      <w:r w:rsidRPr="67521EA5">
        <w:rPr>
          <w:rFonts w:ascii="Times New Roman" w:hAnsi="Times New Roman" w:cs="Times New Roman"/>
        </w:rPr>
        <w:t xml:space="preserve"> Penfold et al., 2014). For tigers specifically, the age and reproductive history of the female are the primary indicators of litter production; the probability of a female producing a litter declines after 5-6 years of age and is substantially lower for nulliparous females (Saunders</w:t>
      </w:r>
      <w:r w:rsidR="00C87C4F">
        <w:rPr>
          <w:rFonts w:ascii="Times New Roman" w:hAnsi="Times New Roman" w:cs="Times New Roman"/>
        </w:rPr>
        <w:t xml:space="preserve">, </w:t>
      </w:r>
      <w:r w:rsidR="004E3A4D">
        <w:rPr>
          <w:rFonts w:ascii="Times New Roman" w:hAnsi="Times New Roman" w:cs="Times New Roman"/>
        </w:rPr>
        <w:t xml:space="preserve">et al., </w:t>
      </w:r>
      <w:r w:rsidRPr="67521EA5">
        <w:rPr>
          <w:rFonts w:ascii="Times New Roman" w:hAnsi="Times New Roman" w:cs="Times New Roman"/>
        </w:rPr>
        <w:t xml:space="preserve"> 2014).  Management programs for tigers should therefore focus on retaining fertility by breeding nulliparous females before they are 5 years of age (Penfold, et al. 2014). As pregnancy is also suggested to have a protective function against infertility and uterine pathology in carnivores (Penfold, et al., 2014), allowing a female to reproduce once, at a young age, and then using contraceptives later, may be an effective strategy to preserve reproductive capacity. </w:t>
      </w:r>
    </w:p>
    <w:p w14:paraId="2B19758B" w14:textId="7A2B1921" w:rsidR="799FFD06" w:rsidRPr="00EA4D93" w:rsidRDefault="00675657" w:rsidP="00980DBC">
      <w:pPr>
        <w:spacing w:line="480" w:lineRule="auto"/>
        <w:rPr>
          <w:rFonts w:ascii="Times New Roman" w:hAnsi="Times New Roman" w:cs="Times New Roman"/>
        </w:rPr>
      </w:pPr>
      <w:r w:rsidRPr="00296AB6">
        <w:rPr>
          <w:rFonts w:ascii="Times New Roman" w:hAnsi="Times New Roman" w:cs="Times New Roman"/>
          <w:b/>
          <w:bCs/>
        </w:rPr>
        <w:t>Limitations</w:t>
      </w:r>
    </w:p>
    <w:p w14:paraId="0D1536FB" w14:textId="1ADF9636" w:rsidR="00EB756D" w:rsidRDefault="6A3327EB" w:rsidP="00296AB6">
      <w:pPr>
        <w:spacing w:line="480" w:lineRule="auto"/>
        <w:ind w:firstLine="720"/>
        <w:rPr>
          <w:rFonts w:ascii="Times New Roman" w:hAnsi="Times New Roman" w:cs="Times New Roman"/>
        </w:rPr>
      </w:pPr>
      <w:r w:rsidRPr="6A3327EB">
        <w:rPr>
          <w:rFonts w:ascii="Times New Roman" w:hAnsi="Times New Roman" w:cs="Times New Roman"/>
        </w:rPr>
        <w:t>There were several limitations to this project including poor survey response rate and the reliance upon retrospective self-reported, often incomplete, records. The quality of record keeping was variable between institutions and important pieces of data, such as implant site placement, drug doses and specific products used, dates of mate access, weight gain and observations of behavioral estrus signs were sometimes missing or incomplete. Rates of behavioral reversal reported here may, for example</w:t>
      </w:r>
      <w:r w:rsidR="009B64B9">
        <w:rPr>
          <w:rFonts w:ascii="Times New Roman" w:hAnsi="Times New Roman" w:cs="Times New Roman"/>
        </w:rPr>
        <w:t>,</w:t>
      </w:r>
      <w:r w:rsidRPr="6A3327EB">
        <w:rPr>
          <w:rFonts w:ascii="Times New Roman" w:hAnsi="Times New Roman" w:cs="Times New Roman"/>
        </w:rPr>
        <w:t xml:space="preserve"> not fully reflect rates in the study populations as overt estrus behaviors in tigers includ</w:t>
      </w:r>
      <w:r w:rsidR="008A21D2">
        <w:rPr>
          <w:rFonts w:ascii="Times New Roman" w:hAnsi="Times New Roman" w:cs="Times New Roman"/>
        </w:rPr>
        <w:t>ing</w:t>
      </w:r>
      <w:r w:rsidRPr="6A3327EB">
        <w:rPr>
          <w:rFonts w:ascii="Times New Roman" w:hAnsi="Times New Roman" w:cs="Times New Roman"/>
        </w:rPr>
        <w:t xml:space="preserve"> lordosis, rolling and solicitation, male interest, and breeding attempts (Putman et al., 2015), were rarely recorded by participating institutions. Signs of estrus might be easily missed as many exotic felids experience ‘silent estrus,’ during which there may be no obvious signs of estrus (Putman et al., 2015), particularly if a female does</w:t>
      </w:r>
      <w:r w:rsidR="00D63B43">
        <w:rPr>
          <w:rFonts w:ascii="Times New Roman" w:hAnsi="Times New Roman" w:cs="Times New Roman"/>
        </w:rPr>
        <w:t xml:space="preserve"> not</w:t>
      </w:r>
      <w:r w:rsidRPr="6A3327EB">
        <w:rPr>
          <w:rFonts w:ascii="Times New Roman" w:hAnsi="Times New Roman" w:cs="Times New Roman"/>
        </w:rPr>
        <w:t xml:space="preserve"> have access to a mate.</w:t>
      </w:r>
      <w:r w:rsidRPr="6A3327EB">
        <w:rPr>
          <w:rFonts w:ascii="Times New Roman" w:eastAsia="Times New Roman" w:hAnsi="Times New Roman" w:cs="Times New Roman"/>
        </w:rPr>
        <w:t xml:space="preserve"> Lastly, pathologies may be underreported as the database is focused on reproductive data and collections may not report non-reproductive pathologies. </w:t>
      </w:r>
      <w:r w:rsidR="00F73E60">
        <w:rPr>
          <w:rFonts w:ascii="Times New Roman" w:eastAsia="Times New Roman" w:hAnsi="Times New Roman" w:cs="Times New Roman"/>
        </w:rPr>
        <w:t>This study</w:t>
      </w:r>
      <w:r w:rsidR="00295FB3">
        <w:rPr>
          <w:rFonts w:ascii="Times New Roman" w:eastAsia="Times New Roman" w:hAnsi="Times New Roman" w:cs="Times New Roman"/>
        </w:rPr>
        <w:t xml:space="preserve"> cannot discern whether the incidence of reproductive pathologies in contracepted tigers differs from that in uncontracepted tigers or tigers separated from mates in </w:t>
      </w:r>
      <w:r w:rsidR="00F73E60">
        <w:rPr>
          <w:rFonts w:ascii="Times New Roman" w:eastAsia="Times New Roman" w:hAnsi="Times New Roman" w:cs="Times New Roman"/>
        </w:rPr>
        <w:t>the analysis presented here</w:t>
      </w:r>
      <w:r w:rsidR="00295FB3">
        <w:rPr>
          <w:rFonts w:ascii="Times New Roman" w:eastAsia="Times New Roman" w:hAnsi="Times New Roman" w:cs="Times New Roman"/>
        </w:rPr>
        <w:t xml:space="preserve">. </w:t>
      </w:r>
      <w:r w:rsidRPr="6A3327EB">
        <w:rPr>
          <w:rFonts w:ascii="Times New Roman" w:hAnsi="Times New Roman" w:cs="Times New Roman"/>
        </w:rPr>
        <w:t xml:space="preserve">The lack of association between variables such as implant removal and full or partial reversals in this study may also, in part, be </w:t>
      </w:r>
      <w:r w:rsidR="00405209">
        <w:rPr>
          <w:rFonts w:ascii="Times New Roman" w:hAnsi="Times New Roman" w:cs="Times New Roman"/>
        </w:rPr>
        <w:t>because of</w:t>
      </w:r>
      <w:r w:rsidRPr="6A3327EB">
        <w:rPr>
          <w:rFonts w:ascii="Times New Roman" w:hAnsi="Times New Roman" w:cs="Times New Roman"/>
        </w:rPr>
        <w:t xml:space="preserve"> the small sample size available for analysis, further highlighting the need for more complete and comprehensive data collection across zoological institutions</w:t>
      </w:r>
      <w:r w:rsidR="00295FB3">
        <w:rPr>
          <w:rFonts w:ascii="Times New Roman" w:hAnsi="Times New Roman" w:cs="Times New Roman"/>
        </w:rPr>
        <w:t xml:space="preserve">. </w:t>
      </w:r>
    </w:p>
    <w:p w14:paraId="7091A3B7" w14:textId="51539B07" w:rsidR="67521EA5" w:rsidRDefault="67521EA5" w:rsidP="67521EA5">
      <w:pPr>
        <w:spacing w:line="480" w:lineRule="auto"/>
        <w:rPr>
          <w:rFonts w:ascii="Times New Roman" w:eastAsia="Times New Roman" w:hAnsi="Times New Roman" w:cs="Times New Roman"/>
          <w:b/>
          <w:bCs/>
        </w:rPr>
      </w:pPr>
      <w:r w:rsidRPr="67521EA5">
        <w:rPr>
          <w:rFonts w:ascii="Times New Roman" w:eastAsia="Times New Roman" w:hAnsi="Times New Roman" w:cs="Times New Roman"/>
          <w:b/>
          <w:bCs/>
        </w:rPr>
        <w:t>CONCLUSIONS</w:t>
      </w:r>
      <w:r w:rsidR="00245CDC">
        <w:rPr>
          <w:rFonts w:ascii="Times New Roman" w:eastAsia="Times New Roman" w:hAnsi="Times New Roman" w:cs="Times New Roman"/>
          <w:b/>
          <w:bCs/>
        </w:rPr>
        <w:t xml:space="preserve"> AND RECOMMENDATIONS: </w:t>
      </w:r>
    </w:p>
    <w:p w14:paraId="288DE8AA" w14:textId="1FD09DD6" w:rsidR="006007E9" w:rsidRDefault="67521EA5" w:rsidP="00594FB2">
      <w:pPr>
        <w:spacing w:before="240" w:line="480" w:lineRule="auto"/>
        <w:ind w:firstLine="720"/>
        <w:rPr>
          <w:rFonts w:ascii="Times New Roman" w:hAnsi="Times New Roman" w:cs="Times New Roman"/>
        </w:rPr>
      </w:pPr>
      <w:r w:rsidRPr="67521EA5">
        <w:rPr>
          <w:rFonts w:ascii="Times New Roman" w:hAnsi="Times New Roman" w:cs="Times New Roman"/>
        </w:rPr>
        <w:t xml:space="preserve">This study </w:t>
      </w:r>
      <w:r w:rsidR="00F15A98">
        <w:rPr>
          <w:rFonts w:ascii="Times New Roman" w:hAnsi="Times New Roman" w:cs="Times New Roman"/>
        </w:rPr>
        <w:t>determined</w:t>
      </w:r>
      <w:r w:rsidRPr="67521EA5">
        <w:rPr>
          <w:rFonts w:ascii="Times New Roman" w:hAnsi="Times New Roman" w:cs="Times New Roman"/>
        </w:rPr>
        <w:t xml:space="preserve"> that the current use of DA in tigers is variable with respect to dose, frequency, and site placement.</w:t>
      </w:r>
      <w:r w:rsidR="00DF69A1">
        <w:rPr>
          <w:rFonts w:ascii="Times New Roman" w:hAnsi="Times New Roman" w:cs="Times New Roman"/>
        </w:rPr>
        <w:t xml:space="preserve"> </w:t>
      </w:r>
      <w:r w:rsidRPr="67521EA5">
        <w:rPr>
          <w:rFonts w:ascii="Times New Roman" w:hAnsi="Times New Roman" w:cs="Times New Roman"/>
        </w:rPr>
        <w:t xml:space="preserve">Incorrect protocols were commonly used, particularly pertaining to supplementary use of MA upon the first bout of DA treatment, the lack of implant removal, and </w:t>
      </w:r>
      <w:r w:rsidR="007C7DFC">
        <w:rPr>
          <w:rFonts w:ascii="Times New Roman" w:hAnsi="Times New Roman" w:cs="Times New Roman"/>
        </w:rPr>
        <w:t xml:space="preserve">the </w:t>
      </w:r>
      <w:r w:rsidRPr="67521EA5">
        <w:rPr>
          <w:rFonts w:ascii="Times New Roman" w:hAnsi="Times New Roman" w:cs="Times New Roman"/>
        </w:rPr>
        <w:t xml:space="preserve">preference for manufacturer’s recommended location sites, highlighting that current recommendations are poorly understood or not implemented consistently. </w:t>
      </w:r>
      <w:r w:rsidR="00415338">
        <w:rPr>
          <w:rFonts w:ascii="Times New Roman" w:hAnsi="Times New Roman" w:cs="Times New Roman"/>
        </w:rPr>
        <w:t xml:space="preserve">This study demonstrates that, in general, institutions are replacing </w:t>
      </w:r>
      <w:r w:rsidR="00F6021A">
        <w:rPr>
          <w:rFonts w:ascii="Times New Roman" w:hAnsi="Times New Roman" w:cs="Times New Roman"/>
        </w:rPr>
        <w:t>deslorelin implants according to the manufacturer’s guidelines (six months for 4.7 mg and 12 months for 9.4 mg)</w:t>
      </w:r>
      <w:r w:rsidR="00F45979">
        <w:rPr>
          <w:rFonts w:ascii="Times New Roman" w:hAnsi="Times New Roman" w:cs="Times New Roman"/>
        </w:rPr>
        <w:t xml:space="preserve">. </w:t>
      </w:r>
      <w:r w:rsidR="00F14290">
        <w:rPr>
          <w:rFonts w:ascii="Times New Roman" w:hAnsi="Times New Roman" w:cs="Times New Roman"/>
        </w:rPr>
        <w:t>T</w:t>
      </w:r>
      <w:r w:rsidRPr="67521EA5">
        <w:rPr>
          <w:rFonts w:ascii="Times New Roman" w:hAnsi="Times New Roman" w:cs="Times New Roman"/>
        </w:rPr>
        <w:t>his study demonstrate</w:t>
      </w:r>
      <w:r w:rsidR="00452C58">
        <w:rPr>
          <w:rFonts w:ascii="Times New Roman" w:hAnsi="Times New Roman" w:cs="Times New Roman"/>
        </w:rPr>
        <w:t>s</w:t>
      </w:r>
      <w:r w:rsidRPr="67521EA5">
        <w:rPr>
          <w:rFonts w:ascii="Times New Roman" w:hAnsi="Times New Roman" w:cs="Times New Roman"/>
        </w:rPr>
        <w:t xml:space="preserve"> that contraception with DA</w:t>
      </w:r>
      <w:r w:rsidR="00F3672E">
        <w:rPr>
          <w:rFonts w:ascii="Times New Roman" w:hAnsi="Times New Roman" w:cs="Times New Roman"/>
        </w:rPr>
        <w:t xml:space="preserve"> in tigers</w:t>
      </w:r>
      <w:r w:rsidRPr="67521EA5">
        <w:rPr>
          <w:rFonts w:ascii="Times New Roman" w:hAnsi="Times New Roman" w:cs="Times New Roman"/>
        </w:rPr>
        <w:t xml:space="preserve"> is effective, reversible, and </w:t>
      </w:r>
      <w:r w:rsidR="00F3672E">
        <w:rPr>
          <w:rFonts w:ascii="Times New Roman" w:hAnsi="Times New Roman" w:cs="Times New Roman"/>
        </w:rPr>
        <w:t>is associated with</w:t>
      </w:r>
      <w:r w:rsidRPr="67521EA5">
        <w:rPr>
          <w:rFonts w:ascii="Times New Roman" w:hAnsi="Times New Roman" w:cs="Times New Roman"/>
        </w:rPr>
        <w:t xml:space="preserve"> fewer health concerns than </w:t>
      </w:r>
      <w:r w:rsidR="00F73E60">
        <w:rPr>
          <w:rFonts w:ascii="Times New Roman" w:hAnsi="Times New Roman" w:cs="Times New Roman"/>
        </w:rPr>
        <w:t xml:space="preserve">previously </w:t>
      </w:r>
      <w:r w:rsidRPr="67521EA5">
        <w:rPr>
          <w:rFonts w:ascii="Times New Roman" w:hAnsi="Times New Roman" w:cs="Times New Roman"/>
        </w:rPr>
        <w:t xml:space="preserve">commonly used contraceptives. </w:t>
      </w:r>
      <w:r w:rsidR="009502FD" w:rsidRPr="22877CA2">
        <w:rPr>
          <w:rFonts w:ascii="Times New Roman" w:hAnsi="Times New Roman" w:cs="Times New Roman"/>
        </w:rPr>
        <w:t xml:space="preserve">This study did not identify any significant pathology associated with </w:t>
      </w:r>
      <w:r w:rsidR="009502FD">
        <w:rPr>
          <w:rFonts w:ascii="Times New Roman" w:hAnsi="Times New Roman" w:cs="Times New Roman"/>
        </w:rPr>
        <w:t>DA,</w:t>
      </w:r>
      <w:r w:rsidR="009502FD" w:rsidRPr="22877CA2">
        <w:rPr>
          <w:rFonts w:ascii="Times New Roman" w:hAnsi="Times New Roman" w:cs="Times New Roman"/>
        </w:rPr>
        <w:t xml:space="preserve"> </w:t>
      </w:r>
      <w:r w:rsidR="009502FD">
        <w:rPr>
          <w:rFonts w:ascii="Times New Roman" w:hAnsi="Times New Roman" w:cs="Times New Roman"/>
        </w:rPr>
        <w:t xml:space="preserve">to date, </w:t>
      </w:r>
      <w:r w:rsidR="009502FD" w:rsidRPr="22877CA2">
        <w:rPr>
          <w:rFonts w:ascii="Times New Roman" w:hAnsi="Times New Roman" w:cs="Times New Roman"/>
        </w:rPr>
        <w:t xml:space="preserve">which </w:t>
      </w:r>
      <w:r w:rsidR="009502FD">
        <w:rPr>
          <w:rFonts w:ascii="Times New Roman" w:hAnsi="Times New Roman" w:cs="Times New Roman"/>
        </w:rPr>
        <w:t>is</w:t>
      </w:r>
      <w:r w:rsidR="009502FD" w:rsidRPr="22877CA2">
        <w:rPr>
          <w:rFonts w:ascii="Times New Roman" w:hAnsi="Times New Roman" w:cs="Times New Roman"/>
        </w:rPr>
        <w:t xml:space="preserve"> a substantial improvement over synthetic progestin contraceptives. </w:t>
      </w:r>
    </w:p>
    <w:p w14:paraId="7171AED4" w14:textId="66E503E0" w:rsidR="001A5FCB" w:rsidRDefault="67521EA5" w:rsidP="00296AB6">
      <w:pPr>
        <w:spacing w:line="480" w:lineRule="auto"/>
        <w:ind w:firstLine="720"/>
        <w:rPr>
          <w:rFonts w:ascii="Times New Roman" w:hAnsi="Times New Roman" w:cs="Times New Roman"/>
        </w:rPr>
      </w:pPr>
      <w:r w:rsidRPr="67521EA5">
        <w:rPr>
          <w:rFonts w:ascii="Times New Roman" w:hAnsi="Times New Roman" w:cs="Times New Roman"/>
        </w:rPr>
        <w:t xml:space="preserve">Further studies should investigate the current individual and population level impacts of contraceptive use, especially DA, including a more in-depth pathology review, especially in female tigers. Future record keeping must be thorough and detailed; current records are incomplete, making data evaluation difficult. Professional organizations should be certain that all institutions understand and use the latest contraceptive protocol recommendations and institutions should be required to collect and report behavioral and hormonal data. </w:t>
      </w:r>
    </w:p>
    <w:p w14:paraId="298D79E8" w14:textId="691F2986" w:rsidR="006D5D46" w:rsidRPr="00296AB6" w:rsidRDefault="001E465B" w:rsidP="00980DBC">
      <w:pPr>
        <w:spacing w:line="480" w:lineRule="auto"/>
        <w:rPr>
          <w:rFonts w:ascii="Times New Roman" w:hAnsi="Times New Roman" w:cs="Times New Roman"/>
          <w:b/>
          <w:bCs/>
        </w:rPr>
      </w:pPr>
      <w:r w:rsidRPr="00296AB6">
        <w:rPr>
          <w:rFonts w:ascii="Times New Roman" w:hAnsi="Times New Roman" w:cs="Times New Roman"/>
          <w:b/>
          <w:bCs/>
        </w:rPr>
        <w:t>ACKNOWLEDGMENTS</w:t>
      </w:r>
    </w:p>
    <w:p w14:paraId="1984CA61" w14:textId="752268FB" w:rsidR="00A270F2" w:rsidRDefault="6A3327EB" w:rsidP="008E58A2">
      <w:pPr>
        <w:spacing w:line="480" w:lineRule="auto"/>
        <w:rPr>
          <w:rFonts w:ascii="Times New Roman" w:hAnsi="Times New Roman" w:cs="Times New Roman"/>
        </w:rPr>
      </w:pPr>
      <w:r w:rsidRPr="6A3327EB">
        <w:rPr>
          <w:rFonts w:ascii="Times New Roman" w:hAnsi="Times New Roman" w:cs="Times New Roman"/>
        </w:rPr>
        <w:t>The authors would like to thank the following people and organizations for their support of and contributions to this project: The Zoological Society of London, Malcolm Fitzpatrick, Teague Stubbington, Jo Cook, the tiger EEP, John Lewis</w:t>
      </w:r>
      <w:r w:rsidR="00CC4C2B">
        <w:rPr>
          <w:rFonts w:ascii="Times New Roman" w:hAnsi="Times New Roman" w:cs="Times New Roman"/>
        </w:rPr>
        <w:t xml:space="preserve">, MA, </w:t>
      </w:r>
      <w:r w:rsidR="00DA6253">
        <w:rPr>
          <w:rFonts w:ascii="Times New Roman" w:hAnsi="Times New Roman" w:cs="Times New Roman"/>
        </w:rPr>
        <w:t>VetMB, PhD, D</w:t>
      </w:r>
      <w:r w:rsidR="00CD318B">
        <w:rPr>
          <w:rFonts w:ascii="Times New Roman" w:hAnsi="Times New Roman" w:cs="Times New Roman"/>
        </w:rPr>
        <w:t xml:space="preserve">ipl. </w:t>
      </w:r>
      <w:r w:rsidR="00DA6253">
        <w:rPr>
          <w:rFonts w:ascii="Times New Roman" w:hAnsi="Times New Roman" w:cs="Times New Roman"/>
        </w:rPr>
        <w:t>ECZM, MRCVS</w:t>
      </w:r>
      <w:r w:rsidRPr="6A3327EB">
        <w:rPr>
          <w:rFonts w:ascii="Times New Roman" w:hAnsi="Times New Roman" w:cs="Times New Roman"/>
        </w:rPr>
        <w:t xml:space="preserve"> and the</w:t>
      </w:r>
      <w:r w:rsidR="00CD318B">
        <w:rPr>
          <w:rFonts w:ascii="Times New Roman" w:hAnsi="Times New Roman" w:cs="Times New Roman"/>
        </w:rPr>
        <w:t xml:space="preserve"> </w:t>
      </w:r>
      <w:r w:rsidRPr="6A3327EB">
        <w:rPr>
          <w:rFonts w:ascii="Times New Roman" w:hAnsi="Times New Roman" w:cs="Times New Roman"/>
        </w:rPr>
        <w:t xml:space="preserve">institutions that contributed records to the </w:t>
      </w:r>
      <w:r w:rsidR="003F337E">
        <w:rPr>
          <w:rFonts w:ascii="Times New Roman" w:hAnsi="Times New Roman" w:cs="Times New Roman"/>
        </w:rPr>
        <w:t>Contraception D</w:t>
      </w:r>
      <w:r w:rsidR="003F337E" w:rsidRPr="6A3327EB">
        <w:rPr>
          <w:rFonts w:ascii="Times New Roman" w:hAnsi="Times New Roman" w:cs="Times New Roman"/>
        </w:rPr>
        <w:t>atabase</w:t>
      </w:r>
      <w:r w:rsidRPr="6A3327EB">
        <w:rPr>
          <w:rFonts w:ascii="Times New Roman" w:hAnsi="Times New Roman" w:cs="Times New Roman"/>
        </w:rPr>
        <w:t>.</w:t>
      </w:r>
    </w:p>
    <w:p w14:paraId="43B6972F" w14:textId="4367C7C9" w:rsidR="00980DFA" w:rsidRDefault="00980DFA" w:rsidP="008E58A2">
      <w:pPr>
        <w:spacing w:line="480" w:lineRule="auto"/>
        <w:rPr>
          <w:rFonts w:ascii="Times New Roman" w:hAnsi="Times New Roman" w:cs="Times New Roman"/>
        </w:rPr>
      </w:pPr>
    </w:p>
    <w:p w14:paraId="7F684DE5" w14:textId="3AF40069" w:rsidR="00980DFA" w:rsidRDefault="00980DFA" w:rsidP="008E58A2">
      <w:pPr>
        <w:spacing w:line="480" w:lineRule="auto"/>
        <w:rPr>
          <w:rFonts w:ascii="Times New Roman" w:hAnsi="Times New Roman" w:cs="Times New Roman"/>
        </w:rPr>
      </w:pPr>
    </w:p>
    <w:p w14:paraId="3DC095E9" w14:textId="1B263C92" w:rsidR="00980DFA" w:rsidRDefault="00980DFA" w:rsidP="008E58A2">
      <w:pPr>
        <w:spacing w:line="480" w:lineRule="auto"/>
        <w:rPr>
          <w:rFonts w:ascii="Times New Roman" w:hAnsi="Times New Roman" w:cs="Times New Roman"/>
        </w:rPr>
      </w:pPr>
    </w:p>
    <w:p w14:paraId="24EE69CF" w14:textId="2E106167" w:rsidR="00980DFA" w:rsidRDefault="00980DFA" w:rsidP="008E58A2">
      <w:pPr>
        <w:spacing w:line="480" w:lineRule="auto"/>
        <w:rPr>
          <w:rFonts w:ascii="Times New Roman" w:hAnsi="Times New Roman" w:cs="Times New Roman"/>
        </w:rPr>
      </w:pPr>
    </w:p>
    <w:p w14:paraId="45756570" w14:textId="331A5DD1" w:rsidR="00980DFA" w:rsidRDefault="00980DFA" w:rsidP="008E58A2">
      <w:pPr>
        <w:spacing w:line="480" w:lineRule="auto"/>
        <w:rPr>
          <w:rFonts w:ascii="Times New Roman" w:hAnsi="Times New Roman" w:cs="Times New Roman"/>
        </w:rPr>
      </w:pPr>
    </w:p>
    <w:p w14:paraId="158DDE37" w14:textId="7A5309AF" w:rsidR="00980DFA" w:rsidRDefault="00980DFA" w:rsidP="008E58A2">
      <w:pPr>
        <w:spacing w:line="480" w:lineRule="auto"/>
        <w:rPr>
          <w:rFonts w:ascii="Times New Roman" w:hAnsi="Times New Roman" w:cs="Times New Roman"/>
        </w:rPr>
      </w:pPr>
    </w:p>
    <w:p w14:paraId="5EA76CCB" w14:textId="1AD36396" w:rsidR="00980DFA" w:rsidRDefault="00980DFA" w:rsidP="008E58A2">
      <w:pPr>
        <w:spacing w:line="480" w:lineRule="auto"/>
        <w:rPr>
          <w:rFonts w:ascii="Times New Roman" w:hAnsi="Times New Roman" w:cs="Times New Roman"/>
        </w:rPr>
      </w:pPr>
    </w:p>
    <w:p w14:paraId="3AA03D2C" w14:textId="2A84B63C" w:rsidR="00980DFA" w:rsidRDefault="00980DFA" w:rsidP="008E58A2">
      <w:pPr>
        <w:spacing w:line="480" w:lineRule="auto"/>
        <w:rPr>
          <w:rFonts w:ascii="Times New Roman" w:hAnsi="Times New Roman" w:cs="Times New Roman"/>
        </w:rPr>
      </w:pPr>
    </w:p>
    <w:p w14:paraId="404FE933" w14:textId="6F4ABA02" w:rsidR="00980DFA" w:rsidRDefault="00980DFA" w:rsidP="008E58A2">
      <w:pPr>
        <w:spacing w:line="480" w:lineRule="auto"/>
        <w:rPr>
          <w:rFonts w:ascii="Times New Roman" w:hAnsi="Times New Roman" w:cs="Times New Roman"/>
        </w:rPr>
      </w:pPr>
    </w:p>
    <w:p w14:paraId="20CED08B" w14:textId="757B29F9" w:rsidR="00980DFA" w:rsidRDefault="00980DFA" w:rsidP="008E58A2">
      <w:pPr>
        <w:spacing w:line="480" w:lineRule="auto"/>
        <w:rPr>
          <w:rFonts w:ascii="Times New Roman" w:hAnsi="Times New Roman" w:cs="Times New Roman"/>
        </w:rPr>
      </w:pPr>
    </w:p>
    <w:p w14:paraId="11063570" w14:textId="7D907222" w:rsidR="00980DFA" w:rsidRDefault="00980DFA" w:rsidP="008E58A2">
      <w:pPr>
        <w:spacing w:line="480" w:lineRule="auto"/>
        <w:rPr>
          <w:rFonts w:ascii="Times New Roman" w:hAnsi="Times New Roman" w:cs="Times New Roman"/>
        </w:rPr>
      </w:pPr>
    </w:p>
    <w:p w14:paraId="2977876D" w14:textId="77777777" w:rsidR="00980DFA" w:rsidRDefault="00980DFA" w:rsidP="008E58A2">
      <w:pPr>
        <w:spacing w:line="480" w:lineRule="auto"/>
        <w:rPr>
          <w:rFonts w:ascii="Times New Roman" w:hAnsi="Times New Roman" w:cs="Times New Roman"/>
          <w:b/>
          <w:bCs/>
        </w:rPr>
      </w:pPr>
    </w:p>
    <w:p w14:paraId="63A2DBCE" w14:textId="17EDD158" w:rsidR="006D5D46" w:rsidRPr="00EA4D93" w:rsidRDefault="799FFD06" w:rsidP="00EA4D93">
      <w:pPr>
        <w:rPr>
          <w:rFonts w:ascii="Times New Roman" w:hAnsi="Times New Roman" w:cs="Times New Roman"/>
          <w:lang w:val="es-ES"/>
        </w:rPr>
      </w:pPr>
      <w:r w:rsidRPr="00EA4D93">
        <w:rPr>
          <w:rFonts w:ascii="Times New Roman" w:hAnsi="Times New Roman" w:cs="Times New Roman"/>
          <w:b/>
          <w:bCs/>
        </w:rPr>
        <w:t>R</w:t>
      </w:r>
      <w:r w:rsidR="00685BEB" w:rsidRPr="00EA4D93">
        <w:rPr>
          <w:rFonts w:ascii="Times New Roman" w:hAnsi="Times New Roman" w:cs="Times New Roman"/>
          <w:b/>
          <w:bCs/>
        </w:rPr>
        <w:t>EFERENCES</w:t>
      </w:r>
    </w:p>
    <w:p w14:paraId="79D76678" w14:textId="4C47EE04" w:rsidR="00975A91" w:rsidRPr="00287A09" w:rsidRDefault="2962912B" w:rsidP="2962912B">
      <w:pPr>
        <w:pStyle w:val="ListParagraph"/>
        <w:numPr>
          <w:ilvl w:val="0"/>
          <w:numId w:val="1"/>
        </w:numPr>
        <w:rPr>
          <w:rFonts w:ascii="Times New Roman" w:hAnsi="Times New Roman" w:cs="Times New Roman"/>
        </w:rPr>
      </w:pPr>
      <w:r w:rsidRPr="00287A09">
        <w:rPr>
          <w:rFonts w:ascii="Times New Roman" w:hAnsi="Times New Roman" w:cs="Times New Roman"/>
          <w:lang w:val="es-ES"/>
        </w:rPr>
        <w:t xml:space="preserve">Ackerman, C.L., Volpato, R., Destro, F.C., Trevisol, E., Ruas Sousa, N., Guaitolini, C.R., Derussi, A.A., Rascado, T.S., Lopes, M.D. (2012). </w:t>
      </w:r>
      <w:r w:rsidRPr="00287A09">
        <w:rPr>
          <w:rFonts w:ascii="Times New Roman" w:hAnsi="Times New Roman" w:cs="Times New Roman"/>
        </w:rPr>
        <w:t xml:space="preserve">Ovarian activity reversibility after the use of deslorelin acetate as a short-term contraceptive in domestic queens. </w:t>
      </w:r>
      <w:r w:rsidRPr="00537E45">
        <w:rPr>
          <w:rFonts w:ascii="Times New Roman" w:hAnsi="Times New Roman" w:cs="Times New Roman"/>
          <w:i/>
          <w:iCs/>
        </w:rPr>
        <w:t>Theriogenology</w:t>
      </w:r>
      <w:r w:rsidRPr="00287A09">
        <w:rPr>
          <w:rFonts w:ascii="Times New Roman" w:hAnsi="Times New Roman" w:cs="Times New Roman"/>
        </w:rPr>
        <w:t>, 78, 817-822.</w:t>
      </w:r>
    </w:p>
    <w:p w14:paraId="555CCABF" w14:textId="249169E6" w:rsidR="2962912B" w:rsidRPr="00287A09" w:rsidRDefault="05FB919A" w:rsidP="2962912B">
      <w:pPr>
        <w:pStyle w:val="ListParagraph"/>
        <w:numPr>
          <w:ilvl w:val="0"/>
          <w:numId w:val="1"/>
        </w:numPr>
        <w:rPr>
          <w:rFonts w:ascii="Times New Roman" w:hAnsi="Times New Roman" w:cs="Times New Roman"/>
        </w:rPr>
      </w:pPr>
      <w:r w:rsidRPr="00287A09">
        <w:rPr>
          <w:rFonts w:ascii="Times New Roman" w:hAnsi="Times New Roman" w:cs="Times New Roman"/>
        </w:rPr>
        <w:t xml:space="preserve">Asa, C.S. (2005a). Types of contraception: the choices. In C.S. Asa and I.J. Porton (Eds.), </w:t>
      </w:r>
      <w:r w:rsidRPr="00537E45">
        <w:rPr>
          <w:rFonts w:ascii="Times New Roman" w:hAnsi="Times New Roman" w:cs="Times New Roman"/>
          <w:i/>
          <w:iCs/>
        </w:rPr>
        <w:t>Wildlife Contraception: Issues, Methods, and Applications</w:t>
      </w:r>
      <w:r w:rsidRPr="00287A09">
        <w:rPr>
          <w:rFonts w:ascii="Times New Roman" w:hAnsi="Times New Roman" w:cs="Times New Roman"/>
        </w:rPr>
        <w:t xml:space="preserve"> (pp. 29-52). Baltimore, Maryland: The Johns Hopkins University Press. </w:t>
      </w:r>
    </w:p>
    <w:p w14:paraId="00019380" w14:textId="2DB3E74B" w:rsidR="00022A96" w:rsidRPr="00C33868" w:rsidRDefault="00022A96" w:rsidP="05FB919A">
      <w:pPr>
        <w:pStyle w:val="ListParagraph"/>
        <w:numPr>
          <w:ilvl w:val="0"/>
          <w:numId w:val="1"/>
        </w:numPr>
        <w:rPr>
          <w:rFonts w:ascii="Times New Roman" w:hAnsi="Times New Roman" w:cs="Times New Roman"/>
        </w:rPr>
      </w:pPr>
      <w:r w:rsidRPr="001D77FA">
        <w:rPr>
          <w:rFonts w:ascii="Times New Roman" w:hAnsi="Times New Roman" w:cs="Times New Roman"/>
          <w:lang w:val="es-ES"/>
        </w:rPr>
        <w:t xml:space="preserve">Asa, C.S., </w:t>
      </w:r>
      <w:r w:rsidR="00580643" w:rsidRPr="001D77FA">
        <w:rPr>
          <w:rFonts w:ascii="Times New Roman" w:hAnsi="Times New Roman" w:cs="Times New Roman"/>
          <w:lang w:val="es-ES"/>
        </w:rPr>
        <w:t xml:space="preserve">Porton, I.J., Calle, P.P. (2005c). </w:t>
      </w:r>
      <w:r w:rsidR="00580643">
        <w:rPr>
          <w:rFonts w:ascii="Times New Roman" w:hAnsi="Times New Roman" w:cs="Times New Roman"/>
        </w:rPr>
        <w:t xml:space="preserve">Choosing the most appropriate contraceptive. In C.S. Asa and I.J. Porton (Eds.), </w:t>
      </w:r>
      <w:r w:rsidR="00580643" w:rsidRPr="00537E45">
        <w:rPr>
          <w:rFonts w:ascii="Times New Roman" w:hAnsi="Times New Roman" w:cs="Times New Roman"/>
          <w:i/>
          <w:iCs/>
        </w:rPr>
        <w:t>Wildlife Contraception: Issues, Methods, and Applications</w:t>
      </w:r>
      <w:r w:rsidR="00580643">
        <w:rPr>
          <w:rFonts w:ascii="Times New Roman" w:hAnsi="Times New Roman" w:cs="Times New Roman"/>
        </w:rPr>
        <w:t xml:space="preserve"> (pp. </w:t>
      </w:r>
      <w:r w:rsidR="006A1936">
        <w:rPr>
          <w:rFonts w:ascii="Times New Roman" w:hAnsi="Times New Roman" w:cs="Times New Roman"/>
        </w:rPr>
        <w:t>83-</w:t>
      </w:r>
      <w:r w:rsidR="006A1936" w:rsidRPr="00C33868">
        <w:rPr>
          <w:rFonts w:ascii="Times New Roman" w:hAnsi="Times New Roman" w:cs="Times New Roman"/>
        </w:rPr>
        <w:t xml:space="preserve">95). Baltimore, Maryland: The Johns Hopkins University Press. </w:t>
      </w:r>
    </w:p>
    <w:p w14:paraId="5A1F40CE" w14:textId="1B911F1F" w:rsidR="002D3752" w:rsidRPr="00CC0AD1" w:rsidRDefault="05FB919A" w:rsidP="00C33868">
      <w:pPr>
        <w:pStyle w:val="ListParagraph"/>
        <w:numPr>
          <w:ilvl w:val="0"/>
          <w:numId w:val="1"/>
        </w:numPr>
        <w:rPr>
          <w:rFonts w:ascii="Times New Roman" w:hAnsi="Times New Roman" w:cs="Times New Roman"/>
        </w:rPr>
      </w:pPr>
      <w:r w:rsidRPr="00C33868">
        <w:rPr>
          <w:rFonts w:ascii="Times New Roman" w:hAnsi="Times New Roman" w:cs="Times New Roman"/>
        </w:rPr>
        <w:t xml:space="preserve">Asa, C., Boutelle, S., Bauman, K. (2012). AZA wildlife contraception center programme for wild felids and canids. </w:t>
      </w:r>
      <w:r w:rsidRPr="00537E45">
        <w:rPr>
          <w:rFonts w:ascii="Times New Roman" w:hAnsi="Times New Roman" w:cs="Times New Roman"/>
          <w:i/>
          <w:iCs/>
        </w:rPr>
        <w:t>Reproduction of Domestic Animals</w:t>
      </w:r>
      <w:r w:rsidRPr="00C33868">
        <w:rPr>
          <w:rFonts w:ascii="Times New Roman" w:hAnsi="Times New Roman" w:cs="Times New Roman"/>
        </w:rPr>
        <w:t>, 47, (Suppl. 6), 377-380.</w:t>
      </w:r>
    </w:p>
    <w:p w14:paraId="52507E0E" w14:textId="268999A1" w:rsidR="0065210D" w:rsidRPr="00C33868" w:rsidRDefault="0DEA8C0A" w:rsidP="00C33868">
      <w:pPr>
        <w:pStyle w:val="ListParagraph"/>
        <w:numPr>
          <w:ilvl w:val="0"/>
          <w:numId w:val="1"/>
        </w:numPr>
        <w:rPr>
          <w:rFonts w:ascii="Times New Roman" w:hAnsi="Times New Roman" w:cs="Times New Roman"/>
        </w:rPr>
      </w:pPr>
      <w:r w:rsidRPr="0DEA8C0A">
        <w:rPr>
          <w:rFonts w:ascii="Times New Roman" w:hAnsi="Times New Roman" w:cs="Times New Roman"/>
        </w:rPr>
        <w:t xml:space="preserve">Asa, CS, Bauman, KL, Devery, S, Zordan, M, Camilo, GR, Boutelle, S, Moresco, A. (2014) Factors Associated with Uterine Endometrial Hyperplasia and Pyometra in Wild Canids: Implications for Fertility. </w:t>
      </w:r>
      <w:r w:rsidRPr="00537E45">
        <w:rPr>
          <w:rFonts w:ascii="Times New Roman" w:hAnsi="Times New Roman" w:cs="Times New Roman"/>
          <w:i/>
          <w:iCs/>
        </w:rPr>
        <w:t>Zoo Biology</w:t>
      </w:r>
      <w:r w:rsidRPr="0DEA8C0A">
        <w:rPr>
          <w:rFonts w:ascii="Times New Roman" w:hAnsi="Times New Roman" w:cs="Times New Roman"/>
        </w:rPr>
        <w:t xml:space="preserve"> 33: 8-19.</w:t>
      </w:r>
    </w:p>
    <w:p w14:paraId="0C898D49" w14:textId="765825C3" w:rsidR="0DEA8C0A" w:rsidRDefault="0DEA8C0A" w:rsidP="0DEA8C0A">
      <w:pPr>
        <w:pStyle w:val="ListParagraph"/>
        <w:numPr>
          <w:ilvl w:val="0"/>
          <w:numId w:val="1"/>
        </w:numPr>
      </w:pPr>
      <w:r w:rsidRPr="0DEA8C0A">
        <w:rPr>
          <w:rFonts w:ascii="Times New Roman" w:hAnsi="Times New Roman" w:cs="Times New Roman"/>
        </w:rPr>
        <w:t xml:space="preserve">Bates, D., Machler, M., Bolker, B., Walker, S. (2015). Fitted Linear Mixed-Effects Models Using Ime4. </w:t>
      </w:r>
      <w:r w:rsidRPr="00537E45">
        <w:rPr>
          <w:rFonts w:ascii="Times New Roman" w:hAnsi="Times New Roman" w:cs="Times New Roman"/>
          <w:i/>
          <w:iCs/>
        </w:rPr>
        <w:t>Journal of Statistical Software</w:t>
      </w:r>
      <w:r w:rsidRPr="0DEA8C0A">
        <w:rPr>
          <w:rFonts w:ascii="Times New Roman" w:hAnsi="Times New Roman" w:cs="Times New Roman"/>
        </w:rPr>
        <w:t>, 67(1). http://doi.org/10.18637/jss.v067.i01</w:t>
      </w:r>
    </w:p>
    <w:p w14:paraId="55E58DD8" w14:textId="097742E9" w:rsidR="00975A91" w:rsidRPr="00287A09" w:rsidRDefault="0DEA8C0A" w:rsidP="00C33868">
      <w:pPr>
        <w:pStyle w:val="ListParagraph"/>
        <w:numPr>
          <w:ilvl w:val="0"/>
          <w:numId w:val="1"/>
        </w:numPr>
        <w:rPr>
          <w:rFonts w:ascii="Times New Roman" w:hAnsi="Times New Roman" w:cs="Times New Roman"/>
        </w:rPr>
      </w:pPr>
      <w:r w:rsidRPr="0DEA8C0A">
        <w:rPr>
          <w:rFonts w:ascii="Times New Roman" w:hAnsi="Times New Roman" w:cs="Times New Roman"/>
        </w:rPr>
        <w:t xml:space="preserve">Bertschinger, H.J., Asa, C.S., Calle, P.P., Long, J.A., Bauman, K., DeMatteo, K., Jochle, W., Trigg, T.E., Human, A. (2001). Control of reproduction and sex related behavior in exotic wild carnivores with the GnRH analogue deslorelin: preliminary observations. </w:t>
      </w:r>
      <w:r w:rsidRPr="00537E45">
        <w:rPr>
          <w:rFonts w:ascii="Times New Roman" w:hAnsi="Times New Roman" w:cs="Times New Roman"/>
          <w:i/>
          <w:iCs/>
        </w:rPr>
        <w:t>Journal of Reproduction and Fertility Supplement</w:t>
      </w:r>
      <w:r w:rsidRPr="0DEA8C0A">
        <w:rPr>
          <w:rFonts w:ascii="Times New Roman" w:hAnsi="Times New Roman" w:cs="Times New Roman"/>
        </w:rPr>
        <w:t>, 57, 275-283.</w:t>
      </w:r>
    </w:p>
    <w:p w14:paraId="627F6D2F" w14:textId="7C6520E6" w:rsidR="00975A91" w:rsidRPr="00287A09" w:rsidRDefault="0DEA8C0A" w:rsidP="00C33868">
      <w:pPr>
        <w:pStyle w:val="ListParagraph"/>
        <w:numPr>
          <w:ilvl w:val="0"/>
          <w:numId w:val="1"/>
        </w:numPr>
        <w:rPr>
          <w:rFonts w:ascii="Times New Roman" w:hAnsi="Times New Roman" w:cs="Times New Roman"/>
        </w:rPr>
      </w:pPr>
      <w:r w:rsidRPr="0DEA8C0A">
        <w:rPr>
          <w:rFonts w:ascii="Times New Roman" w:hAnsi="Times New Roman" w:cs="Times New Roman"/>
        </w:rPr>
        <w:t xml:space="preserve">Bertschinger, H.J., de Barros Vaz Guimaraes, M.A., Trigg, T.E., Human, A. (2008). The use of deslorelin implants for the long-term contraception of lionesses and tigers. </w:t>
      </w:r>
      <w:r w:rsidRPr="00537E45">
        <w:rPr>
          <w:rFonts w:ascii="Times New Roman" w:hAnsi="Times New Roman" w:cs="Times New Roman"/>
          <w:i/>
          <w:iCs/>
        </w:rPr>
        <w:t>Wildlife Research</w:t>
      </w:r>
      <w:r w:rsidRPr="0DEA8C0A">
        <w:rPr>
          <w:rFonts w:ascii="Times New Roman" w:hAnsi="Times New Roman" w:cs="Times New Roman"/>
        </w:rPr>
        <w:t>, 35, 525-530.</w:t>
      </w:r>
    </w:p>
    <w:p w14:paraId="4296B122" w14:textId="7F3563B1" w:rsidR="0DEA8C0A" w:rsidRDefault="0DEA8C0A" w:rsidP="0DEA8C0A">
      <w:pPr>
        <w:pStyle w:val="ListParagraph"/>
        <w:numPr>
          <w:ilvl w:val="0"/>
          <w:numId w:val="1"/>
        </w:numPr>
      </w:pPr>
      <w:r w:rsidRPr="0DEA8C0A">
        <w:rPr>
          <w:rFonts w:ascii="Times New Roman" w:hAnsi="Times New Roman" w:cs="Times New Roman"/>
        </w:rPr>
        <w:t xml:space="preserve">Bertschinger, H.J. and Sills, E.S. (2013). Contraceptive applications of GnRH-analogs and vaccines for wildlife mammals of southern Africa: current experience and future challenges. In S. Sills (Ed.) </w:t>
      </w:r>
      <w:r w:rsidRPr="00537E45">
        <w:rPr>
          <w:rFonts w:ascii="Times New Roman" w:hAnsi="Times New Roman" w:cs="Times New Roman"/>
          <w:i/>
          <w:iCs/>
        </w:rPr>
        <w:t>Gonadotropin-Releasing hormone (GnRH). Production, structure and function</w:t>
      </w:r>
      <w:r w:rsidRPr="0DEA8C0A">
        <w:rPr>
          <w:rFonts w:ascii="Times New Roman" w:hAnsi="Times New Roman" w:cs="Times New Roman"/>
        </w:rPr>
        <w:t xml:space="preserve"> (pp. 85-108). New York: Nova Science Publications Inc.</w:t>
      </w:r>
    </w:p>
    <w:p w14:paraId="35E7EEFE" w14:textId="39D7DA0D" w:rsidR="00EC539A" w:rsidRPr="00287A09" w:rsidRDefault="0DEA8C0A" w:rsidP="00C33868">
      <w:pPr>
        <w:pStyle w:val="ListParagraph"/>
        <w:numPr>
          <w:ilvl w:val="0"/>
          <w:numId w:val="1"/>
        </w:numPr>
        <w:rPr>
          <w:rFonts w:ascii="Times New Roman" w:hAnsi="Times New Roman" w:cs="Times New Roman"/>
        </w:rPr>
      </w:pPr>
      <w:r w:rsidRPr="0DEA8C0A">
        <w:rPr>
          <w:rFonts w:ascii="Times New Roman" w:hAnsi="Times New Roman" w:cs="Times New Roman"/>
        </w:rPr>
        <w:t xml:space="preserve">Brown, J.L. (2011). Female reproductive cycles of wild female felids. </w:t>
      </w:r>
      <w:r w:rsidRPr="00537E45">
        <w:rPr>
          <w:rFonts w:ascii="Times New Roman" w:hAnsi="Times New Roman" w:cs="Times New Roman"/>
          <w:i/>
          <w:iCs/>
        </w:rPr>
        <w:t>Animal Reproduction Science</w:t>
      </w:r>
      <w:r w:rsidRPr="0DEA8C0A">
        <w:rPr>
          <w:rFonts w:ascii="Times New Roman" w:hAnsi="Times New Roman" w:cs="Times New Roman"/>
        </w:rPr>
        <w:t>, 124, 155-162.</w:t>
      </w:r>
    </w:p>
    <w:p w14:paraId="1DC853E7" w14:textId="096F5290" w:rsidR="00975A91" w:rsidRDefault="0DEA8C0A" w:rsidP="00C33868">
      <w:pPr>
        <w:pStyle w:val="ListParagraph"/>
        <w:numPr>
          <w:ilvl w:val="0"/>
          <w:numId w:val="1"/>
        </w:numPr>
        <w:rPr>
          <w:rFonts w:ascii="Times New Roman" w:hAnsi="Times New Roman" w:cs="Times New Roman"/>
        </w:rPr>
      </w:pPr>
      <w:r w:rsidRPr="0DEA8C0A">
        <w:rPr>
          <w:rFonts w:ascii="Times New Roman" w:hAnsi="Times New Roman" w:cs="Times New Roman"/>
        </w:rPr>
        <w:t xml:space="preserve">Brown, J.L. (2018). Comparative ovarian function and reproductive monitoring of endangered mammals. </w:t>
      </w:r>
      <w:r w:rsidRPr="00537E45">
        <w:rPr>
          <w:rFonts w:ascii="Times New Roman" w:hAnsi="Times New Roman" w:cs="Times New Roman"/>
          <w:i/>
          <w:iCs/>
        </w:rPr>
        <w:t>Theriogenology</w:t>
      </w:r>
      <w:r w:rsidRPr="0DEA8C0A">
        <w:rPr>
          <w:rFonts w:ascii="Times New Roman" w:hAnsi="Times New Roman" w:cs="Times New Roman"/>
        </w:rPr>
        <w:t>, 2018, 109, 2-13.</w:t>
      </w:r>
    </w:p>
    <w:p w14:paraId="0EBF0833" w14:textId="44224F22" w:rsidR="00D57DA3" w:rsidRDefault="00A67096" w:rsidP="00C33868">
      <w:pPr>
        <w:pStyle w:val="ListParagraph"/>
        <w:numPr>
          <w:ilvl w:val="0"/>
          <w:numId w:val="1"/>
        </w:numPr>
        <w:rPr>
          <w:rFonts w:ascii="Times New Roman" w:hAnsi="Times New Roman" w:cs="Times New Roman"/>
        </w:rPr>
      </w:pPr>
      <w:r>
        <w:rPr>
          <w:rFonts w:ascii="Times New Roman" w:hAnsi="Times New Roman" w:cs="Times New Roman"/>
        </w:rPr>
        <w:t>Cabot, M., Ramsay, E. Chaffins, D., Sula, M. (2020). Histologic evidence of spontaneous ovulation in tigers (</w:t>
      </w:r>
      <w:r w:rsidRPr="00594FB2">
        <w:rPr>
          <w:rFonts w:ascii="Times New Roman" w:hAnsi="Times New Roman" w:cs="Times New Roman"/>
          <w:i/>
          <w:iCs/>
        </w:rPr>
        <w:t>Panthera tigris</w:t>
      </w:r>
      <w:r>
        <w:rPr>
          <w:rFonts w:ascii="Times New Roman" w:hAnsi="Times New Roman" w:cs="Times New Roman"/>
        </w:rPr>
        <w:t>)</w:t>
      </w:r>
      <w:r w:rsidR="00567E7E">
        <w:rPr>
          <w:rFonts w:ascii="Times New Roman" w:hAnsi="Times New Roman" w:cs="Times New Roman"/>
        </w:rPr>
        <w:t xml:space="preserve">. </w:t>
      </w:r>
      <w:r w:rsidR="00D07BDF" w:rsidRPr="00594FB2">
        <w:rPr>
          <w:rFonts w:ascii="Times New Roman" w:hAnsi="Times New Roman" w:cs="Times New Roman"/>
          <w:i/>
          <w:iCs/>
        </w:rPr>
        <w:t>Journal of Zoo and Wildlife Medicine</w:t>
      </w:r>
      <w:r w:rsidR="00D07BDF">
        <w:rPr>
          <w:rFonts w:ascii="Times New Roman" w:hAnsi="Times New Roman" w:cs="Times New Roman"/>
        </w:rPr>
        <w:t xml:space="preserve">, 51, 652-656. </w:t>
      </w:r>
    </w:p>
    <w:p w14:paraId="3AB6878E" w14:textId="07B2B92C" w:rsidR="006A21AF" w:rsidRPr="00287A09" w:rsidRDefault="006A21AF" w:rsidP="00C33868">
      <w:pPr>
        <w:pStyle w:val="ListParagraph"/>
        <w:numPr>
          <w:ilvl w:val="0"/>
          <w:numId w:val="1"/>
        </w:numPr>
        <w:rPr>
          <w:rFonts w:ascii="Times New Roman" w:hAnsi="Times New Roman" w:cs="Times New Roman"/>
        </w:rPr>
      </w:pPr>
      <w:r w:rsidRPr="000B152A">
        <w:rPr>
          <w:rFonts w:ascii="Times New Roman" w:hAnsi="Times New Roman"/>
          <w:lang w:val="es-ES"/>
        </w:rPr>
        <w:t xml:space="preserve">Cecchetto, M, Salata, P., </w:t>
      </w:r>
      <w:r w:rsidR="003A146A" w:rsidRPr="000B152A">
        <w:rPr>
          <w:rFonts w:ascii="Times New Roman" w:hAnsi="Times New Roman"/>
          <w:lang w:val="es-ES"/>
        </w:rPr>
        <w:t xml:space="preserve">Baldan, A., Milani, C., Mollo, A., Fontaine, C., Sontas, H., Gelli, D., De Benedictis, G., </w:t>
      </w:r>
      <w:r w:rsidR="00364798" w:rsidRPr="000B152A">
        <w:rPr>
          <w:rFonts w:ascii="Times New Roman" w:hAnsi="Times New Roman"/>
          <w:lang w:val="es-ES"/>
        </w:rPr>
        <w:t xml:space="preserve">Stelletta, C., Romagnoli, S. (2017). </w:t>
      </w:r>
      <w:r w:rsidR="00364798">
        <w:rPr>
          <w:rFonts w:ascii="Times New Roman" w:hAnsi="Times New Roman" w:cs="Times New Roman"/>
        </w:rPr>
        <w:t xml:space="preserve">Postponement of puberty in queens treated with deslorelin. </w:t>
      </w:r>
      <w:r w:rsidR="00364798" w:rsidRPr="00537E45">
        <w:rPr>
          <w:rFonts w:ascii="Times New Roman" w:hAnsi="Times New Roman" w:cs="Times New Roman"/>
          <w:i/>
          <w:iCs/>
        </w:rPr>
        <w:t>Journal of Feline Medicine and Surgery</w:t>
      </w:r>
      <w:r w:rsidR="00364798">
        <w:rPr>
          <w:rFonts w:ascii="Times New Roman" w:hAnsi="Times New Roman" w:cs="Times New Roman"/>
        </w:rPr>
        <w:t xml:space="preserve">, </w:t>
      </w:r>
      <w:r w:rsidR="007168AE">
        <w:rPr>
          <w:rFonts w:ascii="Times New Roman" w:hAnsi="Times New Roman" w:cs="Times New Roman"/>
        </w:rPr>
        <w:t xml:space="preserve">19, 1224-1230. </w:t>
      </w:r>
    </w:p>
    <w:p w14:paraId="303AE312" w14:textId="57952D34" w:rsidR="006474DA" w:rsidRPr="00287A09" w:rsidRDefault="006474DA" w:rsidP="00C33868">
      <w:pPr>
        <w:pStyle w:val="ListParagraph"/>
        <w:numPr>
          <w:ilvl w:val="0"/>
          <w:numId w:val="1"/>
        </w:numPr>
        <w:rPr>
          <w:rFonts w:ascii="Times New Roman" w:hAnsi="Times New Roman" w:cs="Times New Roman"/>
        </w:rPr>
      </w:pPr>
      <w:r>
        <w:rPr>
          <w:rFonts w:ascii="Times New Roman" w:hAnsi="Times New Roman" w:cs="Times New Roman"/>
        </w:rPr>
        <w:t xml:space="preserve">Che-Castaldo </w:t>
      </w:r>
      <w:r w:rsidR="001B0AD2">
        <w:rPr>
          <w:rFonts w:ascii="Times New Roman" w:hAnsi="Times New Roman" w:cs="Times New Roman"/>
        </w:rPr>
        <w:t xml:space="preserve">J, Johnson, B., Magrisso, N., </w:t>
      </w:r>
      <w:r w:rsidR="00F56735">
        <w:rPr>
          <w:rFonts w:ascii="Times New Roman" w:hAnsi="Times New Roman" w:cs="Times New Roman"/>
        </w:rPr>
        <w:t>Mechak, L., Melton, K., Mucha, K., Terwilliger, L., Theis, M., Long, S., Faust, L.</w:t>
      </w:r>
      <w:r w:rsidR="00715C81">
        <w:rPr>
          <w:rFonts w:ascii="Times New Roman" w:hAnsi="Times New Roman" w:cs="Times New Roman"/>
        </w:rPr>
        <w:t xml:space="preserve"> (2019) Patterns in the long-term viability of North American zoo populations. </w:t>
      </w:r>
      <w:r w:rsidR="00715C81" w:rsidRPr="00537E45">
        <w:rPr>
          <w:rFonts w:ascii="Times New Roman" w:hAnsi="Times New Roman" w:cs="Times New Roman"/>
          <w:i/>
          <w:iCs/>
        </w:rPr>
        <w:t>Zoo Biology</w:t>
      </w:r>
      <w:r w:rsidR="00715C81">
        <w:rPr>
          <w:rFonts w:ascii="Times New Roman" w:hAnsi="Times New Roman" w:cs="Times New Roman"/>
        </w:rPr>
        <w:t xml:space="preserve">, </w:t>
      </w:r>
      <w:r w:rsidR="00324116">
        <w:rPr>
          <w:rFonts w:ascii="Times New Roman" w:hAnsi="Times New Roman" w:cs="Times New Roman"/>
        </w:rPr>
        <w:t>38</w:t>
      </w:r>
      <w:r w:rsidR="00706B98">
        <w:rPr>
          <w:rFonts w:ascii="Times New Roman" w:hAnsi="Times New Roman" w:cs="Times New Roman"/>
        </w:rPr>
        <w:t>,</w:t>
      </w:r>
      <w:r w:rsidR="00324116">
        <w:rPr>
          <w:rFonts w:ascii="Times New Roman" w:hAnsi="Times New Roman" w:cs="Times New Roman"/>
        </w:rPr>
        <w:t xml:space="preserve"> 78-94.</w:t>
      </w:r>
      <w:r w:rsidR="009240E0">
        <w:rPr>
          <w:rFonts w:ascii="Times New Roman" w:hAnsi="Times New Roman" w:cs="Times New Roman"/>
        </w:rPr>
        <w:t xml:space="preserve"> </w:t>
      </w:r>
      <w:r w:rsidR="009240E0" w:rsidRPr="009240E0">
        <w:rPr>
          <w:rFonts w:ascii="Times New Roman" w:hAnsi="Times New Roman" w:cs="Times New Roman"/>
        </w:rPr>
        <w:t>DOI: 10.1002/zoo.21471</w:t>
      </w:r>
    </w:p>
    <w:p w14:paraId="67195754" w14:textId="6BD80E24" w:rsidR="00975A91" w:rsidRDefault="0DEA8C0A" w:rsidP="00C33868">
      <w:pPr>
        <w:pStyle w:val="ListParagraph"/>
        <w:numPr>
          <w:ilvl w:val="0"/>
          <w:numId w:val="1"/>
        </w:numPr>
        <w:rPr>
          <w:rFonts w:ascii="Times New Roman" w:hAnsi="Times New Roman" w:cs="Times New Roman"/>
        </w:rPr>
      </w:pPr>
      <w:r w:rsidRPr="0DEA8C0A">
        <w:rPr>
          <w:rFonts w:ascii="Times New Roman" w:hAnsi="Times New Roman" w:cs="Times New Roman"/>
        </w:rPr>
        <w:t>Chuei, J.Y., Asa, C.S., Hall-Woods, M., Ballou, J., Traylor-Holzer, K. (2007). Restoration of reproductive potential after expiration or removal of melengestrol acetate contraceptive implants in tigers (</w:t>
      </w:r>
      <w:r w:rsidRPr="0DEA8C0A">
        <w:rPr>
          <w:rFonts w:ascii="Times New Roman" w:hAnsi="Times New Roman" w:cs="Times New Roman"/>
          <w:i/>
          <w:iCs/>
        </w:rPr>
        <w:t>Panthera tigris</w:t>
      </w:r>
      <w:r w:rsidRPr="0DEA8C0A">
        <w:rPr>
          <w:rFonts w:ascii="Times New Roman" w:hAnsi="Times New Roman" w:cs="Times New Roman"/>
        </w:rPr>
        <w:t xml:space="preserve">). </w:t>
      </w:r>
      <w:r w:rsidRPr="00537E45">
        <w:rPr>
          <w:rFonts w:ascii="Times New Roman" w:hAnsi="Times New Roman" w:cs="Times New Roman"/>
          <w:i/>
          <w:iCs/>
        </w:rPr>
        <w:t>Zoo Biology</w:t>
      </w:r>
      <w:r w:rsidRPr="0DEA8C0A">
        <w:rPr>
          <w:rFonts w:ascii="Times New Roman" w:hAnsi="Times New Roman" w:cs="Times New Roman"/>
        </w:rPr>
        <w:t>, 26, 275-288.</w:t>
      </w:r>
    </w:p>
    <w:p w14:paraId="5AA37955" w14:textId="09168FF2" w:rsidR="008D187D" w:rsidRDefault="008D187D" w:rsidP="00C33868">
      <w:pPr>
        <w:pStyle w:val="ListParagraph"/>
        <w:numPr>
          <w:ilvl w:val="0"/>
          <w:numId w:val="1"/>
        </w:numPr>
        <w:rPr>
          <w:rFonts w:ascii="Times New Roman" w:hAnsi="Times New Roman" w:cs="Times New Roman"/>
        </w:rPr>
      </w:pPr>
      <w:r w:rsidRPr="008D187D">
        <w:rPr>
          <w:rFonts w:ascii="Times New Roman" w:hAnsi="Times New Roman" w:cs="Times New Roman"/>
        </w:rPr>
        <w:t>Cook, J. (2019): EAZA studbook for Amur tigers,</w:t>
      </w:r>
      <w:r w:rsidRPr="008D187D">
        <w:rPr>
          <w:rFonts w:ascii="Times New Roman" w:hAnsi="Times New Roman" w:cs="Times New Roman"/>
          <w:i/>
          <w:iCs/>
        </w:rPr>
        <w:t> Panthera tigris altaica</w:t>
      </w:r>
      <w:r w:rsidRPr="008D187D">
        <w:rPr>
          <w:rFonts w:ascii="Times New Roman" w:hAnsi="Times New Roman" w:cs="Times New Roman"/>
        </w:rPr>
        <w:t>. Zoological Society of London.</w:t>
      </w:r>
      <w:r w:rsidR="008F79AF">
        <w:rPr>
          <w:rFonts w:ascii="Times New Roman" w:hAnsi="Times New Roman" w:cs="Times New Roman"/>
        </w:rPr>
        <w:t xml:space="preserve"> Retrieved from www.eaza.net</w:t>
      </w:r>
    </w:p>
    <w:p w14:paraId="03B69E56" w14:textId="16332908" w:rsidR="003E0252" w:rsidRPr="00537E45" w:rsidRDefault="003E0252" w:rsidP="00C33868">
      <w:pPr>
        <w:pStyle w:val="ListParagraph"/>
        <w:numPr>
          <w:ilvl w:val="0"/>
          <w:numId w:val="1"/>
        </w:numPr>
        <w:rPr>
          <w:rFonts w:ascii="Times New Roman" w:hAnsi="Times New Roman" w:cs="Times New Roman"/>
        </w:rPr>
      </w:pPr>
      <w:r w:rsidRPr="00542200">
        <w:rPr>
          <w:rFonts w:ascii="Times New Roman" w:hAnsi="Times New Roman" w:cs="Times New Roman"/>
        </w:rPr>
        <w:t>Council Directive 88/146/EEC of 7 March 1988 prohibiting the use in livestock farming of certain substa</w:t>
      </w:r>
      <w:r w:rsidRPr="00537E45">
        <w:rPr>
          <w:rFonts w:ascii="Times New Roman" w:hAnsi="Times New Roman" w:cs="Times New Roman"/>
        </w:rPr>
        <w:t>nces having a hormonal action</w:t>
      </w:r>
      <w:r w:rsidR="004B1C25" w:rsidRPr="00EE690C">
        <w:rPr>
          <w:rFonts w:ascii="Times New Roman" w:hAnsi="Times New Roman" w:cs="Times New Roman"/>
        </w:rPr>
        <w:t xml:space="preserve">. (2020, July 30). Retrieved from </w:t>
      </w:r>
      <w:hyperlink r:id="rId12" w:history="1">
        <w:r w:rsidR="00393415" w:rsidRPr="00537E45">
          <w:rPr>
            <w:rStyle w:val="Hyperlink"/>
            <w:rFonts w:ascii="Times New Roman" w:hAnsi="Times New Roman" w:cs="Times New Roman"/>
            <w:color w:val="auto"/>
            <w:u w:val="none"/>
          </w:rPr>
          <w:t>https://eur-lex.europa.eu/eli/dir/1988/146/oj</w:t>
        </w:r>
      </w:hyperlink>
    </w:p>
    <w:p w14:paraId="3024CE39" w14:textId="00DD562A" w:rsidR="00D87FEB" w:rsidRPr="00537E45" w:rsidRDefault="00D87FEB" w:rsidP="00C33868">
      <w:pPr>
        <w:pStyle w:val="ListParagraph"/>
        <w:numPr>
          <w:ilvl w:val="0"/>
          <w:numId w:val="1"/>
        </w:numPr>
        <w:rPr>
          <w:rFonts w:ascii="Times New Roman" w:hAnsi="Times New Roman" w:cs="Times New Roman"/>
        </w:rPr>
      </w:pPr>
      <w:r w:rsidRPr="00537E45">
        <w:rPr>
          <w:rFonts w:ascii="Times New Roman" w:hAnsi="Times New Roman" w:cs="Times New Roman"/>
        </w:rPr>
        <w:t>Council Directive 96/22/EC of 29 April 1996 concerning the prohibition on the use in stockfarming of certain substances having a hormonal or thyrostatic action and of ß-agonists, and repealing Directives 81/602/EEC, 88/146/EEC and 88/299/EEC</w:t>
      </w:r>
      <w:r w:rsidR="00542200" w:rsidRPr="00EE690C">
        <w:rPr>
          <w:rFonts w:ascii="Times New Roman" w:hAnsi="Times New Roman" w:cs="Times New Roman"/>
        </w:rPr>
        <w:t xml:space="preserve">. (2020, July 30) Retrieved from </w:t>
      </w:r>
      <w:hyperlink r:id="rId13" w:history="1">
        <w:r w:rsidR="00A04B2C" w:rsidRPr="00537E45">
          <w:rPr>
            <w:rStyle w:val="Hyperlink"/>
            <w:rFonts w:ascii="Times New Roman" w:hAnsi="Times New Roman" w:cs="Times New Roman"/>
            <w:color w:val="auto"/>
            <w:u w:val="none"/>
          </w:rPr>
          <w:t>https://eur-lex.europa.eu/eli/dir/1996/22/oj</w:t>
        </w:r>
      </w:hyperlink>
    </w:p>
    <w:p w14:paraId="707DB31D" w14:textId="1AB3BD30" w:rsidR="00975A91" w:rsidRDefault="0DEA8C0A" w:rsidP="441BF419">
      <w:pPr>
        <w:pStyle w:val="ListParagraph"/>
        <w:numPr>
          <w:ilvl w:val="0"/>
          <w:numId w:val="1"/>
        </w:numPr>
      </w:pPr>
      <w:r w:rsidRPr="0DEA8C0A">
        <w:rPr>
          <w:rFonts w:ascii="Times New Roman" w:hAnsi="Times New Roman" w:cs="Times New Roman"/>
        </w:rPr>
        <w:t xml:space="preserve">Cowl, V.B., Walker, S.L., Rambaud, Y.F. (2018). Assessing the efficacy of deslorelin acetate implants (Suprelorin®) in alternative placement sites. </w:t>
      </w:r>
      <w:r w:rsidRPr="00537E45">
        <w:rPr>
          <w:rFonts w:ascii="Times New Roman" w:hAnsi="Times New Roman" w:cs="Times New Roman"/>
          <w:i/>
          <w:iCs/>
        </w:rPr>
        <w:t>Journal of Zoo and Wildlife Medicine</w:t>
      </w:r>
      <w:r w:rsidRPr="0DEA8C0A">
        <w:rPr>
          <w:rFonts w:ascii="Times New Roman" w:hAnsi="Times New Roman" w:cs="Times New Roman"/>
        </w:rPr>
        <w:t>, 49, 1-8.</w:t>
      </w:r>
    </w:p>
    <w:p w14:paraId="05D23EEB" w14:textId="78B39FFE" w:rsidR="008C360C" w:rsidRPr="00287A09" w:rsidRDefault="0DEA8C0A" w:rsidP="00C33868">
      <w:pPr>
        <w:pStyle w:val="ListParagraph"/>
        <w:numPr>
          <w:ilvl w:val="0"/>
          <w:numId w:val="1"/>
        </w:numPr>
        <w:rPr>
          <w:rFonts w:ascii="Times New Roman" w:hAnsi="Times New Roman" w:cs="Times New Roman"/>
        </w:rPr>
      </w:pPr>
      <w:r w:rsidRPr="0DEA8C0A">
        <w:rPr>
          <w:rFonts w:ascii="Times New Roman" w:hAnsi="Times New Roman" w:cs="Times New Roman"/>
        </w:rPr>
        <w:t xml:space="preserve">Dematteo, K.E. (2005). Contraception in carnivores. In C.S. Asa and I.J. Porton (Eds.), </w:t>
      </w:r>
      <w:r w:rsidRPr="00537E45">
        <w:rPr>
          <w:rFonts w:ascii="Times New Roman" w:hAnsi="Times New Roman" w:cs="Times New Roman"/>
          <w:i/>
          <w:iCs/>
        </w:rPr>
        <w:t xml:space="preserve">Wildlife Contraception: Issues, Methods, and Applications </w:t>
      </w:r>
      <w:r w:rsidRPr="0DEA8C0A">
        <w:rPr>
          <w:rFonts w:ascii="Times New Roman" w:hAnsi="Times New Roman" w:cs="Times New Roman"/>
        </w:rPr>
        <w:t xml:space="preserve">(pp. 105-118). Baltimore, Maryland: The Johns Hopkins University Press. </w:t>
      </w:r>
    </w:p>
    <w:p w14:paraId="559F45C2" w14:textId="0FA10A2E" w:rsidR="2962912B" w:rsidRPr="00EE690C" w:rsidRDefault="0DEA8C0A" w:rsidP="0DEA8C0A">
      <w:pPr>
        <w:pStyle w:val="ListParagraph"/>
        <w:numPr>
          <w:ilvl w:val="0"/>
          <w:numId w:val="1"/>
        </w:numPr>
        <w:rPr>
          <w:rFonts w:eastAsiaTheme="minorEastAsia"/>
        </w:rPr>
      </w:pPr>
      <w:r w:rsidRPr="00EE690C">
        <w:rPr>
          <w:rFonts w:ascii="Times New Roman" w:hAnsi="Times New Roman" w:cs="Times New Roman"/>
        </w:rPr>
        <w:t>EGZAC</w:t>
      </w:r>
      <w:r w:rsidR="00DF691F" w:rsidRPr="00EE690C">
        <w:rPr>
          <w:rFonts w:ascii="Times New Roman" w:hAnsi="Times New Roman" w:cs="Times New Roman"/>
        </w:rPr>
        <w:t xml:space="preserve">: </w:t>
      </w:r>
      <w:r w:rsidR="00666F66" w:rsidRPr="00EE690C">
        <w:rPr>
          <w:rFonts w:ascii="Times New Roman" w:hAnsi="Times New Roman" w:cs="Times New Roman"/>
        </w:rPr>
        <w:t>EAZA Gr</w:t>
      </w:r>
      <w:r w:rsidRPr="00EE690C">
        <w:rPr>
          <w:rFonts w:ascii="Times New Roman" w:hAnsi="Times New Roman" w:cs="Times New Roman"/>
        </w:rPr>
        <w:t>oup on Zoo Animal Contraception.</w:t>
      </w:r>
      <w:r w:rsidR="00666F66" w:rsidRPr="00EE690C">
        <w:rPr>
          <w:rFonts w:ascii="Times New Roman" w:hAnsi="Times New Roman" w:cs="Times New Roman"/>
        </w:rPr>
        <w:t xml:space="preserve"> (2020, July 30)</w:t>
      </w:r>
      <w:r w:rsidR="00F044D0">
        <w:rPr>
          <w:rFonts w:ascii="Times New Roman" w:hAnsi="Times New Roman" w:cs="Times New Roman"/>
        </w:rPr>
        <w:t>.</w:t>
      </w:r>
      <w:r w:rsidR="00666F66" w:rsidRPr="00EE690C">
        <w:rPr>
          <w:rFonts w:ascii="Times New Roman" w:hAnsi="Times New Roman" w:cs="Times New Roman"/>
        </w:rPr>
        <w:t xml:space="preserve"> Retrieved from </w:t>
      </w:r>
      <w:hyperlink r:id="rId14">
        <w:r w:rsidRPr="00EE690C">
          <w:rPr>
            <w:rStyle w:val="Hyperlink"/>
            <w:rFonts w:ascii="Times New Roman" w:hAnsi="Times New Roman" w:cs="Times New Roman"/>
            <w:color w:val="auto"/>
            <w:u w:val="none"/>
          </w:rPr>
          <w:t>http://www.egzac.org/</w:t>
        </w:r>
      </w:hyperlink>
      <w:r w:rsidRPr="00EE690C">
        <w:rPr>
          <w:rFonts w:ascii="Times New Roman" w:hAnsi="Times New Roman" w:cs="Times New Roman"/>
        </w:rPr>
        <w:t xml:space="preserve"> </w:t>
      </w:r>
    </w:p>
    <w:p w14:paraId="0EA82414" w14:textId="46561412" w:rsidR="0070423A" w:rsidRPr="00EE690C" w:rsidRDefault="0092275D" w:rsidP="00C33868">
      <w:pPr>
        <w:pStyle w:val="ListParagraph"/>
        <w:numPr>
          <w:ilvl w:val="0"/>
          <w:numId w:val="1"/>
        </w:numPr>
        <w:rPr>
          <w:rFonts w:ascii="Times New Roman" w:hAnsi="Times New Roman" w:cs="Times New Roman"/>
        </w:rPr>
      </w:pPr>
      <w:r w:rsidRPr="00EE690C">
        <w:rPr>
          <w:rFonts w:ascii="Times New Roman" w:hAnsi="Times New Roman" w:cs="Times New Roman"/>
        </w:rPr>
        <w:t>European Medicines Agency</w:t>
      </w:r>
      <w:r w:rsidR="0DEA8C0A" w:rsidRPr="00EE690C">
        <w:rPr>
          <w:rFonts w:ascii="Times New Roman" w:eastAsia="Times New Roman" w:hAnsi="Times New Roman" w:cs="Times New Roman"/>
        </w:rPr>
        <w:t>: Suprelorin® (deslorelin acetate)</w:t>
      </w:r>
      <w:r w:rsidR="008C1DEF" w:rsidRPr="00EE690C">
        <w:rPr>
          <w:rFonts w:ascii="Times New Roman" w:eastAsia="Times New Roman" w:hAnsi="Times New Roman" w:cs="Times New Roman"/>
        </w:rPr>
        <w:t>. (2020, July 30)</w:t>
      </w:r>
      <w:r w:rsidR="00F044D0">
        <w:rPr>
          <w:rFonts w:ascii="Times New Roman" w:eastAsia="Times New Roman" w:hAnsi="Times New Roman" w:cs="Times New Roman"/>
        </w:rPr>
        <w:t>.</w:t>
      </w:r>
      <w:r w:rsidR="008C1DEF" w:rsidRPr="00EE690C">
        <w:rPr>
          <w:rFonts w:ascii="Times New Roman" w:eastAsia="Times New Roman" w:hAnsi="Times New Roman" w:cs="Times New Roman"/>
        </w:rPr>
        <w:t xml:space="preserve"> Retrieved from </w:t>
      </w:r>
      <w:hyperlink r:id="rId15">
        <w:r w:rsidR="0DEA8C0A" w:rsidRPr="00EE690C">
          <w:rPr>
            <w:rStyle w:val="Hyperlink"/>
            <w:rFonts w:ascii="Times New Roman" w:eastAsia="Times New Roman" w:hAnsi="Times New Roman" w:cs="Times New Roman"/>
            <w:color w:val="auto"/>
            <w:u w:val="none"/>
          </w:rPr>
          <w:t>https://www.ema.europa.eu/en/medicines/veterinary/EPAR/suprelorin</w:t>
        </w:r>
      </w:hyperlink>
    </w:p>
    <w:p w14:paraId="23E92AD3" w14:textId="511AB486" w:rsidR="008D187D" w:rsidRPr="00DF32A8" w:rsidRDefault="0DEA8C0A" w:rsidP="008D187D">
      <w:pPr>
        <w:pStyle w:val="ListParagraph"/>
        <w:numPr>
          <w:ilvl w:val="0"/>
          <w:numId w:val="1"/>
        </w:numPr>
        <w:rPr>
          <w:rFonts w:ascii="Times New Roman" w:hAnsi="Times New Roman" w:cs="Times New Roman"/>
        </w:rPr>
      </w:pPr>
      <w:r w:rsidRPr="00EE690C">
        <w:rPr>
          <w:rFonts w:ascii="Times New Roman" w:hAnsi="Times New Roman" w:cs="Times New Roman"/>
        </w:rPr>
        <w:t>Felidae</w:t>
      </w:r>
      <w:r w:rsidR="00F044D0">
        <w:rPr>
          <w:rFonts w:ascii="Times New Roman" w:hAnsi="Times New Roman" w:cs="Times New Roman"/>
        </w:rPr>
        <w:t xml:space="preserve">: </w:t>
      </w:r>
      <w:r w:rsidR="005C1EE8" w:rsidRPr="00EE690C">
        <w:rPr>
          <w:rFonts w:ascii="Times New Roman" w:hAnsi="Times New Roman" w:cs="Times New Roman"/>
        </w:rPr>
        <w:t>Carnivore. (2020, July 30)</w:t>
      </w:r>
      <w:r w:rsidR="00F044D0">
        <w:rPr>
          <w:rFonts w:ascii="Times New Roman" w:hAnsi="Times New Roman" w:cs="Times New Roman"/>
        </w:rPr>
        <w:t>.</w:t>
      </w:r>
      <w:r w:rsidR="005C1EE8" w:rsidRPr="00EE690C">
        <w:rPr>
          <w:rFonts w:ascii="Times New Roman" w:hAnsi="Times New Roman" w:cs="Times New Roman"/>
        </w:rPr>
        <w:t xml:space="preserve"> Retrieved from: </w:t>
      </w:r>
      <w:hyperlink r:id="rId16" w:history="1">
        <w:r w:rsidR="005C1EE8" w:rsidRPr="00EE690C">
          <w:rPr>
            <w:rStyle w:val="Hyperlink"/>
            <w:rFonts w:ascii="Times New Roman" w:eastAsia="Times New Roman" w:hAnsi="Times New Roman" w:cs="Times New Roman"/>
            <w:color w:val="auto"/>
            <w:u w:val="none"/>
          </w:rPr>
          <w:t>https://www.stlzoo.org/animals/scienceresearch/reproductivemanagementcenter/contraceptionrecommendatio/contraceptionmethods/felidae</w:t>
        </w:r>
      </w:hyperlink>
    </w:p>
    <w:p w14:paraId="2E0BA21B" w14:textId="4652D1E7" w:rsidR="00975A91" w:rsidRDefault="0DEA8C0A" w:rsidP="00C33868">
      <w:pPr>
        <w:pStyle w:val="ListParagraph"/>
        <w:numPr>
          <w:ilvl w:val="0"/>
          <w:numId w:val="1"/>
        </w:numPr>
        <w:rPr>
          <w:rFonts w:ascii="Times New Roman" w:hAnsi="Times New Roman" w:cs="Times New Roman"/>
        </w:rPr>
      </w:pPr>
      <w:r w:rsidRPr="00EE690C">
        <w:rPr>
          <w:rFonts w:ascii="Times New Roman" w:hAnsi="Times New Roman" w:cs="Times New Roman"/>
        </w:rPr>
        <w:t>Fontaine, C. (2015). Long-term contraception in a small</w:t>
      </w:r>
      <w:r w:rsidRPr="0DEA8C0A">
        <w:rPr>
          <w:rFonts w:ascii="Times New Roman" w:hAnsi="Times New Roman" w:cs="Times New Roman"/>
        </w:rPr>
        <w:t xml:space="preserve"> implant; a review of Suprelorin® (deslorelin) studies in cats. </w:t>
      </w:r>
      <w:r w:rsidRPr="001C7874">
        <w:rPr>
          <w:rFonts w:ascii="Times New Roman" w:hAnsi="Times New Roman" w:cs="Times New Roman"/>
          <w:i/>
          <w:iCs/>
        </w:rPr>
        <w:t>Journal of Feline Medicine and Surgery</w:t>
      </w:r>
      <w:r w:rsidRPr="0DEA8C0A">
        <w:rPr>
          <w:rFonts w:ascii="Times New Roman" w:hAnsi="Times New Roman" w:cs="Times New Roman"/>
        </w:rPr>
        <w:t>, 17, 766-771.</w:t>
      </w:r>
    </w:p>
    <w:p w14:paraId="79C6A9A1" w14:textId="2D74FC91" w:rsidR="0046092E" w:rsidRPr="0046092E" w:rsidRDefault="0046092E" w:rsidP="0046092E">
      <w:pPr>
        <w:pStyle w:val="ListParagraph"/>
        <w:numPr>
          <w:ilvl w:val="0"/>
          <w:numId w:val="1"/>
        </w:numPr>
        <w:rPr>
          <w:rFonts w:ascii="Times New Roman" w:hAnsi="Times New Roman" w:cs="Times New Roman"/>
        </w:rPr>
      </w:pPr>
      <w:r>
        <w:rPr>
          <w:rFonts w:ascii="Times New Roman" w:hAnsi="Times New Roman" w:cs="Times New Roman"/>
        </w:rPr>
        <w:t>Franklin, A</w:t>
      </w:r>
      <w:r w:rsidRPr="0046092E">
        <w:rPr>
          <w:rFonts w:ascii="Times New Roman" w:hAnsi="Times New Roman" w:cs="Times New Roman"/>
        </w:rPr>
        <w:t>D</w:t>
      </w:r>
      <w:r>
        <w:rPr>
          <w:rFonts w:ascii="Times New Roman" w:hAnsi="Times New Roman" w:cs="Times New Roman"/>
        </w:rPr>
        <w:t>, McDonald, M</w:t>
      </w:r>
      <w:r w:rsidRPr="0046092E">
        <w:rPr>
          <w:rFonts w:ascii="Times New Roman" w:hAnsi="Times New Roman" w:cs="Times New Roman"/>
        </w:rPr>
        <w:t xml:space="preserve">M, </w:t>
      </w:r>
      <w:r>
        <w:rPr>
          <w:rFonts w:ascii="Times New Roman" w:hAnsi="Times New Roman" w:cs="Times New Roman"/>
        </w:rPr>
        <w:t xml:space="preserve">Powell, DM. </w:t>
      </w:r>
      <w:r w:rsidRPr="0046092E">
        <w:rPr>
          <w:rFonts w:ascii="Times New Roman" w:hAnsi="Times New Roman" w:cs="Times New Roman"/>
        </w:rPr>
        <w:t>You Help Me, I Help You: Data Collection for Informed Use of Contraception. In</w:t>
      </w:r>
      <w:r>
        <w:rPr>
          <w:rFonts w:ascii="Times New Roman" w:hAnsi="Times New Roman" w:cs="Times New Roman"/>
        </w:rPr>
        <w:t>:</w:t>
      </w:r>
      <w:r w:rsidRPr="0046092E">
        <w:rPr>
          <w:rFonts w:ascii="Times New Roman" w:hAnsi="Times New Roman" w:cs="Times New Roman"/>
        </w:rPr>
        <w:t xml:space="preserve"> Proceedings of the 38th Annual Conference of Zoo Veterinary Technicians</w:t>
      </w:r>
      <w:r>
        <w:rPr>
          <w:rFonts w:ascii="Times New Roman" w:hAnsi="Times New Roman" w:cs="Times New Roman"/>
        </w:rPr>
        <w:t xml:space="preserve">; 2018. </w:t>
      </w:r>
      <w:r w:rsidRPr="0046092E">
        <w:rPr>
          <w:rFonts w:ascii="Times New Roman" w:hAnsi="Times New Roman" w:cs="Times New Roman"/>
        </w:rPr>
        <w:t>p</w:t>
      </w:r>
      <w:r>
        <w:rPr>
          <w:rFonts w:ascii="Times New Roman" w:hAnsi="Times New Roman" w:cs="Times New Roman"/>
        </w:rPr>
        <w:t>. 30-32.</w:t>
      </w:r>
    </w:p>
    <w:p w14:paraId="724B6774" w14:textId="4A6D9601" w:rsidR="006B2476" w:rsidRPr="00287A09" w:rsidRDefault="006B2476" w:rsidP="00C33868">
      <w:pPr>
        <w:pStyle w:val="ListParagraph"/>
        <w:numPr>
          <w:ilvl w:val="0"/>
          <w:numId w:val="1"/>
        </w:numPr>
        <w:rPr>
          <w:rFonts w:ascii="Times New Roman" w:hAnsi="Times New Roman" w:cs="Times New Roman"/>
        </w:rPr>
      </w:pPr>
      <w:r>
        <w:rPr>
          <w:rFonts w:ascii="Times New Roman" w:hAnsi="Times New Roman" w:cs="Times New Roman"/>
        </w:rPr>
        <w:t>GnRH agonist-Deslorelin (Suprelorin</w:t>
      </w:r>
      <w:r>
        <w:rPr>
          <w:rFonts w:ascii="Times New Roman" w:hAnsi="Times New Roman" w:cs="Times New Roman"/>
          <w:vertAlign w:val="superscript"/>
        </w:rPr>
        <w:t>®</w:t>
      </w:r>
      <w:r>
        <w:rPr>
          <w:rFonts w:ascii="Times New Roman" w:hAnsi="Times New Roman" w:cs="Times New Roman"/>
        </w:rPr>
        <w:t>)</w:t>
      </w:r>
      <w:r w:rsidR="009C7E05">
        <w:rPr>
          <w:rFonts w:ascii="Times New Roman" w:hAnsi="Times New Roman" w:cs="Times New Roman"/>
        </w:rPr>
        <w:t xml:space="preserve">. (2020, July 31). Retrieved from </w:t>
      </w:r>
      <w:r w:rsidR="009C7E05" w:rsidRPr="009C7E05">
        <w:rPr>
          <w:rFonts w:ascii="Times New Roman" w:hAnsi="Times New Roman" w:cs="Times New Roman"/>
        </w:rPr>
        <w:t>https://www.egzac.org/home/viewdocument?filename=Deslorelin.pdf</w:t>
      </w:r>
    </w:p>
    <w:p w14:paraId="36EEBD68" w14:textId="3705CF27" w:rsidR="47D34EBC" w:rsidRPr="00287A09" w:rsidRDefault="0DEA8C0A" w:rsidP="00C33868">
      <w:pPr>
        <w:pStyle w:val="ListParagraph"/>
        <w:numPr>
          <w:ilvl w:val="0"/>
          <w:numId w:val="1"/>
        </w:numPr>
        <w:rPr>
          <w:rFonts w:ascii="Times New Roman" w:hAnsi="Times New Roman" w:cs="Times New Roman"/>
        </w:rPr>
      </w:pPr>
      <w:r w:rsidRPr="0DEA8C0A">
        <w:rPr>
          <w:rFonts w:ascii="Times New Roman" w:hAnsi="Times New Roman" w:cs="Times New Roman"/>
        </w:rPr>
        <w:t xml:space="preserve">Goericke-Pesch, S. (2017). Long-term effects of GnRH agonists on fertility and behavior. </w:t>
      </w:r>
      <w:r w:rsidRPr="001C7874">
        <w:rPr>
          <w:rFonts w:ascii="Times New Roman" w:hAnsi="Times New Roman" w:cs="Times New Roman"/>
          <w:i/>
          <w:iCs/>
        </w:rPr>
        <w:t>Reproduction of Domestic Animals</w:t>
      </w:r>
      <w:r w:rsidRPr="0DEA8C0A">
        <w:rPr>
          <w:rFonts w:ascii="Times New Roman" w:hAnsi="Times New Roman" w:cs="Times New Roman"/>
        </w:rPr>
        <w:t>, 52, (Suppl. 2), 336-347.</w:t>
      </w:r>
    </w:p>
    <w:p w14:paraId="22D39DF8" w14:textId="757BAB0D" w:rsidR="47D34EBC" w:rsidRPr="00287A09" w:rsidRDefault="0DEA8C0A" w:rsidP="00C33868">
      <w:pPr>
        <w:pStyle w:val="ListParagraph"/>
        <w:numPr>
          <w:ilvl w:val="0"/>
          <w:numId w:val="1"/>
        </w:numPr>
        <w:rPr>
          <w:rFonts w:ascii="Times New Roman" w:hAnsi="Times New Roman" w:cs="Times New Roman"/>
        </w:rPr>
      </w:pPr>
      <w:r w:rsidRPr="0DEA8C0A">
        <w:rPr>
          <w:rFonts w:ascii="Times New Roman" w:hAnsi="Times New Roman" w:cs="Times New Roman"/>
        </w:rPr>
        <w:t xml:space="preserve">Goodrich, J. Lynam, A., Miquelle, D., Wibisono, H., Kawanishi, K., Pattanavibool, A., Htun, S., Tempa, T., Karki, J., Jhala, Y., Karanth, U., (2015). </w:t>
      </w:r>
      <w:r w:rsidRPr="0DEA8C0A">
        <w:rPr>
          <w:rFonts w:ascii="Times New Roman" w:hAnsi="Times New Roman" w:cs="Times New Roman"/>
          <w:i/>
          <w:iCs/>
        </w:rPr>
        <w:t>Panthera tigris</w:t>
      </w:r>
      <w:r w:rsidRPr="0DEA8C0A">
        <w:rPr>
          <w:rFonts w:ascii="Times New Roman" w:hAnsi="Times New Roman" w:cs="Times New Roman"/>
        </w:rPr>
        <w:t>, The IUCN Red List of Threatened Species 2015.</w:t>
      </w:r>
      <w:r w:rsidRPr="0DEA8C0A">
        <w:rPr>
          <w:rFonts w:ascii="Times New Roman" w:eastAsia="Times New Roman" w:hAnsi="Times New Roman" w:cs="Times New Roman"/>
        </w:rPr>
        <w:t xml:space="preserve"> e.T15955A50659951. </w:t>
      </w:r>
      <w:hyperlink r:id="rId17">
        <w:r w:rsidRPr="0DEA8C0A">
          <w:rPr>
            <w:rStyle w:val="Hyperlink"/>
            <w:rFonts w:ascii="Times New Roman" w:eastAsia="Times New Roman" w:hAnsi="Times New Roman" w:cs="Times New Roman"/>
            <w:color w:val="080100"/>
            <w:u w:val="none"/>
          </w:rPr>
          <w:t>http://dx.doi.org/10.2305/IUCN.UK.2015-2.RLTS.T15955A50659951.en</w:t>
        </w:r>
      </w:hyperlink>
      <w:r w:rsidRPr="0DEA8C0A">
        <w:rPr>
          <w:rFonts w:ascii="Times New Roman" w:eastAsia="Times New Roman" w:hAnsi="Times New Roman" w:cs="Times New Roman"/>
          <w:color w:val="080100"/>
        </w:rPr>
        <w:t xml:space="preserve">. </w:t>
      </w:r>
      <w:r w:rsidR="00EB30FE">
        <w:rPr>
          <w:rFonts w:ascii="Times New Roman" w:eastAsia="Times New Roman" w:hAnsi="Times New Roman" w:cs="Times New Roman"/>
          <w:color w:val="080100"/>
        </w:rPr>
        <w:t>[</w:t>
      </w:r>
      <w:r w:rsidRPr="0DEA8C0A">
        <w:rPr>
          <w:rFonts w:ascii="Times New Roman" w:eastAsia="Times New Roman" w:hAnsi="Times New Roman" w:cs="Times New Roman"/>
          <w:color w:val="080100"/>
        </w:rPr>
        <w:t>Downloaded on 16 December 2019</w:t>
      </w:r>
      <w:r w:rsidR="00EB30FE">
        <w:rPr>
          <w:rFonts w:ascii="Times New Roman" w:eastAsia="Times New Roman" w:hAnsi="Times New Roman" w:cs="Times New Roman"/>
          <w:color w:val="080100"/>
        </w:rPr>
        <w:t>]</w:t>
      </w:r>
      <w:r w:rsidRPr="0DEA8C0A">
        <w:rPr>
          <w:rFonts w:ascii="Times New Roman" w:eastAsia="Times New Roman" w:hAnsi="Times New Roman" w:cs="Times New Roman"/>
          <w:color w:val="080100"/>
        </w:rPr>
        <w:t>.</w:t>
      </w:r>
      <w:r w:rsidRPr="0DEA8C0A">
        <w:rPr>
          <w:rFonts w:ascii="Times New Roman" w:hAnsi="Times New Roman" w:cs="Times New Roman"/>
          <w:color w:val="FFFFFF" w:themeColor="background1"/>
        </w:rPr>
        <w:t>Downl</w:t>
      </w:r>
    </w:p>
    <w:p w14:paraId="098DE853" w14:textId="0C2E6698" w:rsidR="00700685" w:rsidRDefault="0DEA8C0A" w:rsidP="00C33868">
      <w:pPr>
        <w:pStyle w:val="ListParagraph"/>
        <w:numPr>
          <w:ilvl w:val="0"/>
          <w:numId w:val="1"/>
        </w:numPr>
        <w:rPr>
          <w:rFonts w:ascii="Times New Roman" w:hAnsi="Times New Roman" w:cs="Times New Roman"/>
        </w:rPr>
      </w:pPr>
      <w:r w:rsidRPr="0DEA8C0A">
        <w:rPr>
          <w:rFonts w:ascii="Times New Roman" w:hAnsi="Times New Roman" w:cs="Times New Roman"/>
        </w:rPr>
        <w:t>Graham, L.H., Byers, A.P., Armstrong, D.L., Loskutoff, N.M., Swanson, W.F., Wildt, D.E., Brown, J.L. (2006). Natural and gonadotropin-induced ovarian activity in tigers (</w:t>
      </w:r>
      <w:r w:rsidRPr="0DEA8C0A">
        <w:rPr>
          <w:rFonts w:ascii="Times New Roman" w:hAnsi="Times New Roman" w:cs="Times New Roman"/>
          <w:i/>
          <w:iCs/>
        </w:rPr>
        <w:t>Panthera tigris</w:t>
      </w:r>
      <w:r w:rsidRPr="0DEA8C0A">
        <w:rPr>
          <w:rFonts w:ascii="Times New Roman" w:hAnsi="Times New Roman" w:cs="Times New Roman"/>
        </w:rPr>
        <w:t xml:space="preserve">) assessed by fecal steroid analyses. </w:t>
      </w:r>
      <w:r w:rsidRPr="001C7874">
        <w:rPr>
          <w:rFonts w:ascii="Times New Roman" w:hAnsi="Times New Roman" w:cs="Times New Roman"/>
          <w:i/>
          <w:iCs/>
        </w:rPr>
        <w:t>General and Comparative Endocrinology</w:t>
      </w:r>
      <w:r w:rsidRPr="0DEA8C0A">
        <w:rPr>
          <w:rFonts w:ascii="Times New Roman" w:hAnsi="Times New Roman" w:cs="Times New Roman"/>
        </w:rPr>
        <w:t>, 147, 362-370.</w:t>
      </w:r>
    </w:p>
    <w:p w14:paraId="6B228578" w14:textId="68C096C4" w:rsidR="0025412D" w:rsidRPr="00287A09" w:rsidRDefault="0DEA8C0A" w:rsidP="00C33868">
      <w:pPr>
        <w:pStyle w:val="ListParagraph"/>
        <w:numPr>
          <w:ilvl w:val="0"/>
          <w:numId w:val="1"/>
        </w:numPr>
        <w:rPr>
          <w:rFonts w:ascii="Times New Roman" w:hAnsi="Times New Roman" w:cs="Times New Roman"/>
        </w:rPr>
      </w:pPr>
      <w:r w:rsidRPr="0DEA8C0A">
        <w:rPr>
          <w:rFonts w:ascii="Times New Roman" w:hAnsi="Times New Roman" w:cs="Times New Roman"/>
        </w:rPr>
        <w:t xml:space="preserve">Graham, L.H., Goodrowe, K.L., Raeside, J.I., Liptrap, R.M. (1995). Non-invasive monitoring of ovarian function in several felid species by measurement of fecal estradiol-17β and progestins. </w:t>
      </w:r>
      <w:r w:rsidRPr="001C7874">
        <w:rPr>
          <w:rFonts w:ascii="Times New Roman" w:hAnsi="Times New Roman" w:cs="Times New Roman"/>
          <w:i/>
          <w:iCs/>
        </w:rPr>
        <w:t>Zoo Biology</w:t>
      </w:r>
      <w:r w:rsidRPr="0DEA8C0A">
        <w:rPr>
          <w:rFonts w:ascii="Times New Roman" w:hAnsi="Times New Roman" w:cs="Times New Roman"/>
        </w:rPr>
        <w:t>, 14, 223-237.</w:t>
      </w:r>
    </w:p>
    <w:p w14:paraId="24165D9E" w14:textId="024F66DD" w:rsidR="00975A91" w:rsidRDefault="0DEA8C0A" w:rsidP="00C33868">
      <w:pPr>
        <w:pStyle w:val="ListParagraph"/>
        <w:numPr>
          <w:ilvl w:val="0"/>
          <w:numId w:val="1"/>
        </w:numPr>
        <w:rPr>
          <w:rFonts w:ascii="Times New Roman" w:hAnsi="Times New Roman" w:cs="Times New Roman"/>
        </w:rPr>
      </w:pPr>
      <w:r w:rsidRPr="0DEA8C0A">
        <w:rPr>
          <w:rFonts w:ascii="Times New Roman" w:hAnsi="Times New Roman" w:cs="Times New Roman"/>
          <w:lang w:val="es-ES"/>
        </w:rPr>
        <w:t xml:space="preserve">Gray, M.E., Cameron, E.Z. (2010). </w:t>
      </w:r>
      <w:r w:rsidRPr="0DEA8C0A">
        <w:rPr>
          <w:rFonts w:ascii="Times New Roman" w:hAnsi="Times New Roman" w:cs="Times New Roman"/>
        </w:rPr>
        <w:t xml:space="preserve">Does contraceptive treatment in wildlife result in side effects? A review of quantitative and anecdotal evidence. </w:t>
      </w:r>
      <w:r w:rsidRPr="001C7874">
        <w:rPr>
          <w:rFonts w:ascii="Times New Roman" w:hAnsi="Times New Roman" w:cs="Times New Roman"/>
          <w:i/>
          <w:iCs/>
        </w:rPr>
        <w:t>Reproduction</w:t>
      </w:r>
      <w:r w:rsidRPr="0DEA8C0A">
        <w:rPr>
          <w:rFonts w:ascii="Times New Roman" w:hAnsi="Times New Roman" w:cs="Times New Roman"/>
        </w:rPr>
        <w:t>, 139, 45-55.</w:t>
      </w:r>
    </w:p>
    <w:p w14:paraId="3B29D340" w14:textId="7E55E70A" w:rsidR="00F25F51" w:rsidRPr="00287A09" w:rsidRDefault="0DEA8C0A" w:rsidP="00C33868">
      <w:pPr>
        <w:pStyle w:val="ListParagraph"/>
        <w:numPr>
          <w:ilvl w:val="0"/>
          <w:numId w:val="1"/>
        </w:numPr>
        <w:rPr>
          <w:rFonts w:ascii="Times New Roman" w:hAnsi="Times New Roman" w:cs="Times New Roman"/>
        </w:rPr>
      </w:pPr>
      <w:r w:rsidRPr="0DEA8C0A">
        <w:rPr>
          <w:rFonts w:ascii="Times New Roman" w:hAnsi="Times New Roman" w:cs="Times New Roman"/>
        </w:rPr>
        <w:t>Gu, J., Guo, Y., Stott, P., Jiang, G., Jianzhang, M.A. (2016). A comparison of reproductive parameters of female Amur tigers (</w:t>
      </w:r>
      <w:r w:rsidRPr="0DEA8C0A">
        <w:rPr>
          <w:rFonts w:ascii="Times New Roman" w:hAnsi="Times New Roman" w:cs="Times New Roman"/>
          <w:i/>
          <w:iCs/>
        </w:rPr>
        <w:t>Panthera tigris altaica</w:t>
      </w:r>
      <w:r w:rsidRPr="0DEA8C0A">
        <w:rPr>
          <w:rFonts w:ascii="Times New Roman" w:hAnsi="Times New Roman" w:cs="Times New Roman"/>
        </w:rPr>
        <w:t xml:space="preserve">) in the wild and captivity. </w:t>
      </w:r>
      <w:r w:rsidRPr="001C7874">
        <w:rPr>
          <w:rFonts w:ascii="Times New Roman" w:hAnsi="Times New Roman" w:cs="Times New Roman"/>
          <w:i/>
          <w:iCs/>
        </w:rPr>
        <w:t>Integrative Zoology</w:t>
      </w:r>
      <w:r w:rsidRPr="0DEA8C0A">
        <w:rPr>
          <w:rFonts w:ascii="Times New Roman" w:hAnsi="Times New Roman" w:cs="Times New Roman"/>
        </w:rPr>
        <w:t>, 11, 33-39.</w:t>
      </w:r>
    </w:p>
    <w:p w14:paraId="09124959" w14:textId="5D934CB5" w:rsidR="004364DA" w:rsidRDefault="0DEA8C0A" w:rsidP="00C33868">
      <w:pPr>
        <w:pStyle w:val="ListParagraph"/>
        <w:numPr>
          <w:ilvl w:val="0"/>
          <w:numId w:val="1"/>
        </w:numPr>
        <w:rPr>
          <w:rFonts w:ascii="Times New Roman" w:hAnsi="Times New Roman" w:cs="Times New Roman"/>
        </w:rPr>
      </w:pPr>
      <w:r w:rsidRPr="0DEA8C0A">
        <w:rPr>
          <w:rFonts w:ascii="Times New Roman" w:hAnsi="Times New Roman" w:cs="Times New Roman"/>
        </w:rPr>
        <w:t>Harrenstien, L.A., Munson, L.,</w:t>
      </w:r>
      <w:r w:rsidR="00C52A0C">
        <w:rPr>
          <w:rFonts w:ascii="Times New Roman" w:hAnsi="Times New Roman" w:cs="Times New Roman"/>
        </w:rPr>
        <w:t xml:space="preserve"> Seal, </w:t>
      </w:r>
      <w:r w:rsidRPr="0DEA8C0A">
        <w:rPr>
          <w:rFonts w:ascii="Times New Roman" w:hAnsi="Times New Roman" w:cs="Times New Roman"/>
        </w:rPr>
        <w:t xml:space="preserve">U.S. (1996). Mammary cancer in wild felids and risk factors for its development: a retrospective study of the clinical behavior of 31 cases. </w:t>
      </w:r>
      <w:r w:rsidRPr="001C7874">
        <w:rPr>
          <w:rFonts w:ascii="Times New Roman" w:hAnsi="Times New Roman" w:cs="Times New Roman"/>
          <w:i/>
          <w:iCs/>
        </w:rPr>
        <w:t>Journal of Zoo and Wildlife Medicine</w:t>
      </w:r>
      <w:r w:rsidRPr="0DEA8C0A">
        <w:rPr>
          <w:rFonts w:ascii="Times New Roman" w:hAnsi="Times New Roman" w:cs="Times New Roman"/>
        </w:rPr>
        <w:t>, 27, 468-476.</w:t>
      </w:r>
    </w:p>
    <w:p w14:paraId="0AC56D6B" w14:textId="489FD1A0" w:rsidR="00740308" w:rsidRPr="00287A09" w:rsidRDefault="00740308" w:rsidP="00C33868">
      <w:pPr>
        <w:pStyle w:val="ListParagraph"/>
        <w:numPr>
          <w:ilvl w:val="0"/>
          <w:numId w:val="1"/>
        </w:numPr>
        <w:rPr>
          <w:rFonts w:ascii="Times New Roman" w:hAnsi="Times New Roman" w:cs="Times New Roman"/>
        </w:rPr>
      </w:pPr>
      <w:r>
        <w:rPr>
          <w:rFonts w:ascii="Times New Roman" w:hAnsi="Times New Roman" w:cs="Times New Roman"/>
        </w:rPr>
        <w:t xml:space="preserve">Holt, </w:t>
      </w:r>
      <w:r w:rsidR="00DA35A8">
        <w:rPr>
          <w:rFonts w:ascii="Times New Roman" w:hAnsi="Times New Roman" w:cs="Times New Roman"/>
        </w:rPr>
        <w:t>V.L, Cushing-Haugen, K.L., Daling, J.R. (2002) Body weight and risk of oral contraceptive failure</w:t>
      </w:r>
      <w:r w:rsidR="001172D3">
        <w:rPr>
          <w:rFonts w:ascii="Times New Roman" w:hAnsi="Times New Roman" w:cs="Times New Roman"/>
        </w:rPr>
        <w:t xml:space="preserve">. </w:t>
      </w:r>
      <w:r w:rsidR="001172D3" w:rsidRPr="001C7874">
        <w:rPr>
          <w:rFonts w:ascii="Times New Roman" w:hAnsi="Times New Roman" w:cs="Times New Roman"/>
          <w:i/>
          <w:iCs/>
        </w:rPr>
        <w:t>Obstetrics &amp; Gynecology</w:t>
      </w:r>
      <w:r w:rsidR="001172D3">
        <w:rPr>
          <w:rFonts w:ascii="Times New Roman" w:hAnsi="Times New Roman" w:cs="Times New Roman"/>
        </w:rPr>
        <w:t xml:space="preserve">, 99, 820-7. </w:t>
      </w:r>
      <w:r w:rsidR="000D57D8">
        <w:rPr>
          <w:rFonts w:ascii="Times New Roman" w:hAnsi="Times New Roman" w:cs="Times New Roman"/>
        </w:rPr>
        <w:t xml:space="preserve">DOI: </w:t>
      </w:r>
      <w:r w:rsidR="000D57D8" w:rsidRPr="000D57D8">
        <w:rPr>
          <w:rFonts w:ascii="Times New Roman" w:hAnsi="Times New Roman" w:cs="Times New Roman"/>
        </w:rPr>
        <w:t>10.1016/s0029-7844(02)01939-7</w:t>
      </w:r>
    </w:p>
    <w:p w14:paraId="213442C3" w14:textId="2A781435" w:rsidR="0DEA8C0A" w:rsidRPr="00E63958" w:rsidRDefault="0DEA8C0A" w:rsidP="0DEA8C0A">
      <w:pPr>
        <w:pStyle w:val="ListParagraph"/>
        <w:numPr>
          <w:ilvl w:val="0"/>
          <w:numId w:val="1"/>
        </w:numPr>
      </w:pPr>
      <w:r w:rsidRPr="0DEA8C0A">
        <w:rPr>
          <w:rFonts w:ascii="Times New Roman" w:hAnsi="Times New Roman" w:cs="Times New Roman"/>
        </w:rPr>
        <w:t xml:space="preserve">Junaidi, A., Williamson, P.E., Cummins, J.M., Martin, G.B., Blackberry, M.A., Trigg, T.E. (2003). Use of a new drug delivery formulation of the gonadotrophin-releasing hormone analogue Deslorelin for reversible long-term contraception in male dogs. </w:t>
      </w:r>
      <w:r w:rsidRPr="001C7874">
        <w:rPr>
          <w:rFonts w:ascii="Times New Roman" w:hAnsi="Times New Roman" w:cs="Times New Roman"/>
          <w:i/>
          <w:iCs/>
        </w:rPr>
        <w:t>Reproduction, Fertility and Development</w:t>
      </w:r>
      <w:r w:rsidRPr="0DEA8C0A">
        <w:rPr>
          <w:rFonts w:ascii="Times New Roman" w:hAnsi="Times New Roman" w:cs="Times New Roman"/>
        </w:rPr>
        <w:t>, 15, 317-322.</w:t>
      </w:r>
    </w:p>
    <w:p w14:paraId="5BABEFC6" w14:textId="719DA9AD" w:rsidR="006827FF" w:rsidRDefault="005C666A" w:rsidP="0DEA8C0A">
      <w:pPr>
        <w:pStyle w:val="ListParagraph"/>
        <w:numPr>
          <w:ilvl w:val="0"/>
          <w:numId w:val="1"/>
        </w:numPr>
      </w:pPr>
      <w:r>
        <w:rPr>
          <w:rFonts w:ascii="Times New Roman" w:hAnsi="Times New Roman" w:cs="Times New Roman"/>
        </w:rPr>
        <w:t xml:space="preserve">Kapp, N., Abitbol, J.L., Mathe, H, </w:t>
      </w:r>
      <w:r w:rsidR="007D7B8E">
        <w:rPr>
          <w:rFonts w:ascii="Times New Roman" w:hAnsi="Times New Roman" w:cs="Times New Roman"/>
        </w:rPr>
        <w:t xml:space="preserve">Scherrer, B., Guillard, H., </w:t>
      </w:r>
      <w:r w:rsidR="007D3EC4">
        <w:rPr>
          <w:rFonts w:ascii="Times New Roman" w:hAnsi="Times New Roman" w:cs="Times New Roman"/>
        </w:rPr>
        <w:t xml:space="preserve">Gainer, E., Ulmann, A., (2015). Effect of body weight and BMI on the efficacy of levonorgestrel emergency contraception. </w:t>
      </w:r>
      <w:r w:rsidR="00BC63BD" w:rsidRPr="001C7874">
        <w:rPr>
          <w:rFonts w:ascii="Times New Roman" w:hAnsi="Times New Roman" w:cs="Times New Roman"/>
          <w:i/>
          <w:iCs/>
        </w:rPr>
        <w:t>Contraception</w:t>
      </w:r>
      <w:r w:rsidR="00BC63BD">
        <w:rPr>
          <w:rFonts w:ascii="Times New Roman" w:hAnsi="Times New Roman" w:cs="Times New Roman"/>
        </w:rPr>
        <w:t xml:space="preserve">, 91, 97-104. DOI: </w:t>
      </w:r>
      <w:r w:rsidR="00BC63BD" w:rsidRPr="00BC63BD">
        <w:rPr>
          <w:rFonts w:ascii="Times New Roman" w:hAnsi="Times New Roman" w:cs="Times New Roman"/>
        </w:rPr>
        <w:t>10.1016/j.contraception.2014.11.001</w:t>
      </w:r>
    </w:p>
    <w:p w14:paraId="67A787D3" w14:textId="56C80AB7" w:rsidR="003D0C03" w:rsidRPr="00287A09" w:rsidRDefault="0DEA8C0A" w:rsidP="00C33868">
      <w:pPr>
        <w:pStyle w:val="ListParagraph"/>
        <w:numPr>
          <w:ilvl w:val="0"/>
          <w:numId w:val="1"/>
        </w:numPr>
        <w:rPr>
          <w:rFonts w:ascii="Times New Roman" w:hAnsi="Times New Roman" w:cs="Times New Roman"/>
        </w:rPr>
      </w:pPr>
      <w:r w:rsidRPr="0DEA8C0A">
        <w:rPr>
          <w:rFonts w:ascii="Times New Roman" w:hAnsi="Times New Roman" w:cs="Times New Roman"/>
        </w:rPr>
        <w:t xml:space="preserve">Kazensky, C.A., </w:t>
      </w:r>
      <w:r w:rsidR="007D5DFE">
        <w:rPr>
          <w:rFonts w:ascii="Times New Roman" w:hAnsi="Times New Roman" w:cs="Times New Roman"/>
        </w:rPr>
        <w:t>n</w:t>
      </w:r>
      <w:r w:rsidRPr="0DEA8C0A">
        <w:rPr>
          <w:rFonts w:ascii="Times New Roman" w:hAnsi="Times New Roman" w:cs="Times New Roman"/>
        </w:rPr>
        <w:t xml:space="preserve">, L., Seal, U.S. (1998). The effects of melengestrol acetate on the ovaries of captive wild felids. </w:t>
      </w:r>
      <w:r w:rsidRPr="001C7874">
        <w:rPr>
          <w:rFonts w:ascii="Times New Roman" w:hAnsi="Times New Roman" w:cs="Times New Roman"/>
          <w:i/>
          <w:iCs/>
        </w:rPr>
        <w:t>Journal of Zoo and Wildlife Medicine</w:t>
      </w:r>
      <w:r w:rsidRPr="0DEA8C0A">
        <w:rPr>
          <w:rFonts w:ascii="Times New Roman" w:hAnsi="Times New Roman" w:cs="Times New Roman"/>
        </w:rPr>
        <w:t>, 29, 1-5.</w:t>
      </w:r>
    </w:p>
    <w:p w14:paraId="0FC026A4" w14:textId="59971E0B" w:rsidR="003D11DC" w:rsidRPr="00ED37B7" w:rsidRDefault="0DEA8C0A" w:rsidP="003D11DC">
      <w:pPr>
        <w:pStyle w:val="ListParagraph"/>
        <w:numPr>
          <w:ilvl w:val="0"/>
          <w:numId w:val="1"/>
        </w:numPr>
        <w:rPr>
          <w:rStyle w:val="normaltextrun"/>
          <w:rFonts w:ascii="Times New Roman" w:hAnsi="Times New Roman" w:cs="Times New Roman"/>
        </w:rPr>
      </w:pPr>
      <w:r w:rsidRPr="003D11DC">
        <w:rPr>
          <w:rFonts w:ascii="Times New Roman" w:hAnsi="Times New Roman" w:cs="Times New Roman"/>
        </w:rPr>
        <w:t xml:space="preserve">Larsen J.A. (2017). Risk of obesity in the neutered cat. </w:t>
      </w:r>
      <w:r w:rsidRPr="001C7874">
        <w:rPr>
          <w:rFonts w:ascii="Times New Roman" w:hAnsi="Times New Roman" w:cs="Times New Roman"/>
          <w:i/>
          <w:iCs/>
        </w:rPr>
        <w:t>Journal of Feline Medicine and Surgery</w:t>
      </w:r>
      <w:r w:rsidRPr="003D11DC">
        <w:rPr>
          <w:rFonts w:ascii="Times New Roman" w:hAnsi="Times New Roman" w:cs="Times New Roman"/>
        </w:rPr>
        <w:t>, 19, 779-783.</w:t>
      </w:r>
    </w:p>
    <w:p w14:paraId="08410E8C" w14:textId="63B7C61A" w:rsidR="003D11DC" w:rsidRPr="003D11DC" w:rsidRDefault="003D11DC" w:rsidP="003D11DC">
      <w:pPr>
        <w:pStyle w:val="ListParagraph"/>
        <w:numPr>
          <w:ilvl w:val="0"/>
          <w:numId w:val="1"/>
        </w:numPr>
        <w:rPr>
          <w:rFonts w:ascii="Times New Roman" w:hAnsi="Times New Roman" w:cs="Times New Roman"/>
        </w:rPr>
      </w:pPr>
      <w:r w:rsidRPr="00ED37B7">
        <w:rPr>
          <w:rStyle w:val="normaltextrun"/>
          <w:rFonts w:ascii="Times New Roman" w:hAnsi="Times New Roman" w:cs="Times New Roman"/>
          <w:color w:val="000000"/>
          <w:shd w:val="clear" w:color="auto" w:fill="FFFFFF"/>
        </w:rPr>
        <w:t>Leus,</w:t>
      </w:r>
      <w:r w:rsidR="00691D2E">
        <w:rPr>
          <w:rStyle w:val="normaltextrun"/>
          <w:rFonts w:ascii="Times New Roman" w:hAnsi="Times New Roman" w:cs="Times New Roman"/>
          <w:color w:val="000000"/>
          <w:shd w:val="clear" w:color="auto" w:fill="FFFFFF"/>
        </w:rPr>
        <w:t xml:space="preserve"> </w:t>
      </w:r>
      <w:r w:rsidRPr="00ED37B7">
        <w:rPr>
          <w:rStyle w:val="normaltextrun"/>
          <w:rFonts w:ascii="Times New Roman" w:hAnsi="Times New Roman" w:cs="Times New Roman"/>
          <w:color w:val="000000"/>
          <w:shd w:val="clear" w:color="auto" w:fill="FFFFFF"/>
        </w:rPr>
        <w:t>K., Bingaman Lackey,</w:t>
      </w:r>
      <w:r w:rsidR="00691D2E">
        <w:rPr>
          <w:rStyle w:val="normaltextrun"/>
          <w:rFonts w:ascii="Times New Roman" w:hAnsi="Times New Roman" w:cs="Times New Roman"/>
          <w:color w:val="000000"/>
          <w:shd w:val="clear" w:color="auto" w:fill="FFFFFF"/>
        </w:rPr>
        <w:t xml:space="preserve"> </w:t>
      </w:r>
      <w:r w:rsidRPr="00ED37B7">
        <w:rPr>
          <w:rStyle w:val="normaltextrun"/>
          <w:rFonts w:ascii="Times New Roman" w:hAnsi="Times New Roman" w:cs="Times New Roman"/>
          <w:color w:val="000000"/>
          <w:shd w:val="clear" w:color="auto" w:fill="FFFFFF"/>
        </w:rPr>
        <w:t>L., van Lint,</w:t>
      </w:r>
      <w:r w:rsidR="00691D2E">
        <w:rPr>
          <w:rStyle w:val="normaltextrun"/>
          <w:rFonts w:ascii="Times New Roman" w:hAnsi="Times New Roman" w:cs="Times New Roman"/>
          <w:color w:val="000000"/>
          <w:shd w:val="clear" w:color="auto" w:fill="FFFFFF"/>
        </w:rPr>
        <w:t xml:space="preserve"> </w:t>
      </w:r>
      <w:r w:rsidRPr="00ED37B7">
        <w:rPr>
          <w:rStyle w:val="normaltextrun"/>
          <w:rFonts w:ascii="Times New Roman" w:hAnsi="Times New Roman" w:cs="Times New Roman"/>
          <w:color w:val="000000"/>
          <w:shd w:val="clear" w:color="auto" w:fill="FFFFFF"/>
        </w:rPr>
        <w:t>W.</w:t>
      </w:r>
      <w:r w:rsidR="00691D2E">
        <w:rPr>
          <w:rStyle w:val="normaltextrun"/>
          <w:rFonts w:ascii="Times New Roman" w:hAnsi="Times New Roman" w:cs="Times New Roman"/>
          <w:color w:val="000000"/>
          <w:shd w:val="clear" w:color="auto" w:fill="FFFFFF"/>
        </w:rPr>
        <w:t xml:space="preserve"> </w:t>
      </w:r>
      <w:r w:rsidRPr="00ED37B7">
        <w:rPr>
          <w:rStyle w:val="normaltextrun"/>
          <w:rFonts w:ascii="Times New Roman" w:hAnsi="Times New Roman" w:cs="Times New Roman"/>
          <w:color w:val="000000"/>
          <w:shd w:val="clear" w:color="auto" w:fill="FFFFFF"/>
        </w:rPr>
        <w:t>de Man, D.,</w:t>
      </w:r>
      <w:r w:rsidR="00691D2E">
        <w:rPr>
          <w:rStyle w:val="normaltextrun"/>
          <w:rFonts w:ascii="Times New Roman" w:hAnsi="Times New Roman" w:cs="Times New Roman"/>
          <w:color w:val="000000"/>
          <w:shd w:val="clear" w:color="auto" w:fill="FFFFFF"/>
        </w:rPr>
        <w:t xml:space="preserve"> </w:t>
      </w:r>
      <w:r w:rsidRPr="00ED37B7">
        <w:rPr>
          <w:rStyle w:val="normaltextrun"/>
          <w:rFonts w:ascii="Times New Roman" w:hAnsi="Times New Roman" w:cs="Times New Roman"/>
          <w:color w:val="000000"/>
          <w:shd w:val="clear" w:color="auto" w:fill="FFFFFF"/>
        </w:rPr>
        <w:t>Riewalk, S.,</w:t>
      </w:r>
      <w:r w:rsidR="00691D2E">
        <w:rPr>
          <w:rStyle w:val="normaltextrun"/>
          <w:rFonts w:ascii="Times New Roman" w:hAnsi="Times New Roman" w:cs="Times New Roman"/>
          <w:color w:val="000000"/>
          <w:shd w:val="clear" w:color="auto" w:fill="FFFFFF"/>
        </w:rPr>
        <w:t xml:space="preserve"> </w:t>
      </w:r>
      <w:r w:rsidRPr="00ED37B7">
        <w:rPr>
          <w:rStyle w:val="normaltextrun"/>
          <w:rFonts w:ascii="Times New Roman" w:hAnsi="Times New Roman" w:cs="Times New Roman"/>
          <w:color w:val="000000"/>
          <w:shd w:val="clear" w:color="auto" w:fill="FFFFFF"/>
        </w:rPr>
        <w:t>Veldkam, A., &amp;</w:t>
      </w:r>
      <w:r w:rsidR="00691D2E">
        <w:rPr>
          <w:rStyle w:val="normaltextrun"/>
          <w:rFonts w:ascii="Times New Roman" w:hAnsi="Times New Roman" w:cs="Times New Roman"/>
          <w:color w:val="000000"/>
          <w:shd w:val="clear" w:color="auto" w:fill="FFFFFF"/>
        </w:rPr>
        <w:t xml:space="preserve"> </w:t>
      </w:r>
      <w:r w:rsidRPr="00ED37B7">
        <w:rPr>
          <w:rStyle w:val="normaltextrun"/>
          <w:rFonts w:ascii="Times New Roman" w:hAnsi="Times New Roman" w:cs="Times New Roman"/>
          <w:color w:val="000000"/>
          <w:shd w:val="clear" w:color="auto" w:fill="FFFFFF"/>
        </w:rPr>
        <w:t>Wijmans, J.</w:t>
      </w:r>
      <w:r w:rsidR="00691D2E">
        <w:rPr>
          <w:rStyle w:val="normaltextrun"/>
          <w:rFonts w:ascii="Times New Roman" w:hAnsi="Times New Roman" w:cs="Times New Roman"/>
          <w:color w:val="000000"/>
          <w:shd w:val="clear" w:color="auto" w:fill="FFFFFF"/>
        </w:rPr>
        <w:t xml:space="preserve"> </w:t>
      </w:r>
      <w:r w:rsidRPr="00ED37B7">
        <w:rPr>
          <w:rStyle w:val="normaltextrun"/>
          <w:rFonts w:ascii="Times New Roman" w:hAnsi="Times New Roman" w:cs="Times New Roman"/>
          <w:color w:val="000000"/>
          <w:shd w:val="clear" w:color="auto" w:fill="FFFFFF"/>
        </w:rPr>
        <w:t>(2011). Sustainability of European Association of Zoos and Aquaria bird and mammal populations.</w:t>
      </w:r>
      <w:r w:rsidR="00691D2E">
        <w:rPr>
          <w:rStyle w:val="normaltextrun"/>
          <w:rFonts w:ascii="Times New Roman" w:hAnsi="Times New Roman" w:cs="Times New Roman"/>
          <w:color w:val="000000"/>
          <w:shd w:val="clear" w:color="auto" w:fill="FFFFFF"/>
        </w:rPr>
        <w:t xml:space="preserve"> </w:t>
      </w:r>
      <w:r w:rsidRPr="00ED37B7">
        <w:rPr>
          <w:rStyle w:val="normaltextrun"/>
          <w:rFonts w:ascii="Times New Roman" w:hAnsi="Times New Roman" w:cs="Times New Roman"/>
          <w:i/>
          <w:iCs/>
          <w:color w:val="000000"/>
          <w:shd w:val="clear" w:color="auto" w:fill="FFFFFF"/>
        </w:rPr>
        <w:t>WAZA Magazine</w:t>
      </w:r>
      <w:r w:rsidRPr="00ED37B7">
        <w:rPr>
          <w:rStyle w:val="normaltextrun"/>
          <w:rFonts w:ascii="Times New Roman" w:hAnsi="Times New Roman" w:cs="Times New Roman"/>
          <w:color w:val="000000"/>
          <w:shd w:val="clear" w:color="auto" w:fill="FFFFFF"/>
        </w:rPr>
        <w:t>,</w:t>
      </w:r>
      <w:r w:rsidR="00691D2E">
        <w:rPr>
          <w:rStyle w:val="normaltextrun"/>
          <w:rFonts w:ascii="Times New Roman" w:hAnsi="Times New Roman" w:cs="Times New Roman"/>
          <w:color w:val="000000"/>
          <w:shd w:val="clear" w:color="auto" w:fill="FFFFFF"/>
        </w:rPr>
        <w:t xml:space="preserve"> </w:t>
      </w:r>
      <w:r w:rsidRPr="00ED37B7">
        <w:rPr>
          <w:rStyle w:val="normaltextrun"/>
          <w:rFonts w:ascii="Times New Roman" w:hAnsi="Times New Roman" w:cs="Times New Roman"/>
          <w:i/>
          <w:iCs/>
          <w:color w:val="000000"/>
          <w:shd w:val="clear" w:color="auto" w:fill="FFFFFF"/>
        </w:rPr>
        <w:t>12</w:t>
      </w:r>
      <w:r w:rsidRPr="00ED37B7">
        <w:rPr>
          <w:rStyle w:val="normaltextrun"/>
          <w:rFonts w:ascii="Times New Roman" w:hAnsi="Times New Roman" w:cs="Times New Roman"/>
          <w:color w:val="000000"/>
          <w:shd w:val="clear" w:color="auto" w:fill="FFFFFF"/>
        </w:rPr>
        <w:t>,</w:t>
      </w:r>
      <w:r w:rsidR="00691D2E">
        <w:rPr>
          <w:rStyle w:val="normaltextrun"/>
          <w:rFonts w:ascii="Times New Roman" w:hAnsi="Times New Roman" w:cs="Times New Roman"/>
          <w:color w:val="000000"/>
          <w:shd w:val="clear" w:color="auto" w:fill="FFFFFF"/>
        </w:rPr>
        <w:t xml:space="preserve"> </w:t>
      </w:r>
      <w:r w:rsidRPr="00ED37B7">
        <w:rPr>
          <w:rStyle w:val="normaltextrun"/>
          <w:rFonts w:ascii="Times New Roman" w:hAnsi="Times New Roman" w:cs="Times New Roman"/>
          <w:color w:val="000000"/>
          <w:shd w:val="clear" w:color="auto" w:fill="FFFFFF"/>
        </w:rPr>
        <w:t>11-14.</w:t>
      </w:r>
    </w:p>
    <w:p w14:paraId="062CF654" w14:textId="2CFA7AB7" w:rsidR="47D34EBC" w:rsidRPr="00EA4D93" w:rsidRDefault="0DEA8C0A" w:rsidP="00C33868">
      <w:pPr>
        <w:pStyle w:val="ListParagraph"/>
        <w:numPr>
          <w:ilvl w:val="0"/>
          <w:numId w:val="1"/>
        </w:numPr>
        <w:rPr>
          <w:rFonts w:ascii="Times New Roman" w:hAnsi="Times New Roman" w:cs="Times New Roman"/>
        </w:rPr>
      </w:pPr>
      <w:r w:rsidRPr="0DEA8C0A">
        <w:rPr>
          <w:rFonts w:ascii="Times New Roman" w:hAnsi="Times New Roman" w:cs="Times New Roman"/>
        </w:rPr>
        <w:t>Lewis, J.C. (2016). Sumatran tiger (</w:t>
      </w:r>
      <w:r w:rsidRPr="0DEA8C0A">
        <w:rPr>
          <w:rFonts w:ascii="Times New Roman" w:hAnsi="Times New Roman" w:cs="Times New Roman"/>
          <w:i/>
          <w:iCs/>
        </w:rPr>
        <w:t>Panthera tigris sumatrae</w:t>
      </w:r>
      <w:r w:rsidRPr="0DEA8C0A">
        <w:rPr>
          <w:rFonts w:ascii="Times New Roman" w:hAnsi="Times New Roman" w:cs="Times New Roman"/>
        </w:rPr>
        <w:t xml:space="preserve">) EEP Status and Recommendations 2017, Appendix V, Tiger EEP: </w:t>
      </w:r>
      <w:r w:rsidRPr="00F15A51">
        <w:rPr>
          <w:rFonts w:ascii="Times New Roman" w:hAnsi="Times New Roman" w:cs="Times New Roman"/>
        </w:rPr>
        <w:t>Contraception</w:t>
      </w:r>
      <w:r w:rsidRPr="0DEA8C0A">
        <w:rPr>
          <w:rFonts w:ascii="Times New Roman" w:hAnsi="Times New Roman" w:cs="Times New Roman"/>
        </w:rPr>
        <w:t>. 56-61.</w:t>
      </w:r>
    </w:p>
    <w:p w14:paraId="2112A224" w14:textId="7543C195" w:rsidR="00975A91" w:rsidRPr="00287A09" w:rsidRDefault="0DEA8C0A" w:rsidP="00C33868">
      <w:pPr>
        <w:pStyle w:val="ListParagraph"/>
        <w:numPr>
          <w:ilvl w:val="0"/>
          <w:numId w:val="1"/>
        </w:numPr>
        <w:rPr>
          <w:rFonts w:ascii="Times New Roman" w:hAnsi="Times New Roman" w:cs="Times New Roman"/>
        </w:rPr>
      </w:pPr>
      <w:r w:rsidRPr="0DEA8C0A">
        <w:rPr>
          <w:rFonts w:ascii="Times New Roman" w:hAnsi="Times New Roman" w:cs="Times New Roman"/>
          <w:lang w:val="es-ES"/>
        </w:rPr>
        <w:t xml:space="preserve">McAloose, D., Munson, L., Naydan, D.K. (2007). </w:t>
      </w:r>
      <w:r w:rsidRPr="0DEA8C0A">
        <w:rPr>
          <w:rFonts w:ascii="Times New Roman" w:hAnsi="Times New Roman" w:cs="Times New Roman"/>
        </w:rPr>
        <w:t xml:space="preserve">Histologic features of mammary carcinomas in zoo felids treated with melengestrol acetate (MGA) contraceptives. </w:t>
      </w:r>
      <w:r w:rsidRPr="001C7874">
        <w:rPr>
          <w:rFonts w:ascii="Times New Roman" w:hAnsi="Times New Roman" w:cs="Times New Roman"/>
          <w:i/>
          <w:iCs/>
        </w:rPr>
        <w:t>Veterinary Pathology</w:t>
      </w:r>
      <w:r w:rsidRPr="0DEA8C0A">
        <w:rPr>
          <w:rFonts w:ascii="Times New Roman" w:hAnsi="Times New Roman" w:cs="Times New Roman"/>
        </w:rPr>
        <w:t>, 44, 320-326.</w:t>
      </w:r>
    </w:p>
    <w:p w14:paraId="039F5FFE" w14:textId="4545AB45" w:rsidR="2962912B" w:rsidRPr="00287A09" w:rsidRDefault="0DEA8C0A" w:rsidP="00C33868">
      <w:pPr>
        <w:pStyle w:val="ListParagraph"/>
        <w:numPr>
          <w:ilvl w:val="0"/>
          <w:numId w:val="1"/>
        </w:numPr>
        <w:rPr>
          <w:rFonts w:ascii="Times New Roman" w:hAnsi="Times New Roman" w:cs="Times New Roman"/>
        </w:rPr>
      </w:pPr>
      <w:r w:rsidRPr="0DEA8C0A">
        <w:rPr>
          <w:rFonts w:ascii="Times New Roman" w:hAnsi="Times New Roman" w:cs="Times New Roman"/>
        </w:rPr>
        <w:t>McEvoy, O.K., Miller, S.M., Beets, W., Bodasing, T., Borrego, N., Burger, A., Courtenay, B., Ferreira, S., Hanekom, C., Hofmeyr, M., Packer, C., Robertson, D., Stratford, K., Slotow, R., Parker, D.M. (2019). The use of contraceptive techniques in managed wild African lion (</w:t>
      </w:r>
      <w:r w:rsidRPr="0DEA8C0A">
        <w:rPr>
          <w:rFonts w:ascii="Times New Roman" w:hAnsi="Times New Roman" w:cs="Times New Roman"/>
          <w:i/>
          <w:iCs/>
        </w:rPr>
        <w:t>Panthera leo</w:t>
      </w:r>
      <w:r w:rsidRPr="0DEA8C0A">
        <w:rPr>
          <w:rFonts w:ascii="Times New Roman" w:hAnsi="Times New Roman" w:cs="Times New Roman"/>
        </w:rPr>
        <w:t xml:space="preserve">) populations to mimic open system cub recruitment. </w:t>
      </w:r>
      <w:r w:rsidRPr="001C7874">
        <w:rPr>
          <w:rFonts w:ascii="Times New Roman" w:hAnsi="Times New Roman" w:cs="Times New Roman"/>
          <w:i/>
          <w:iCs/>
        </w:rPr>
        <w:t>Wildlife Research</w:t>
      </w:r>
      <w:r w:rsidRPr="0DEA8C0A">
        <w:rPr>
          <w:rFonts w:ascii="Times New Roman" w:hAnsi="Times New Roman" w:cs="Times New Roman"/>
        </w:rPr>
        <w:t>, https://doi.org/10.1071/WR18079</w:t>
      </w:r>
    </w:p>
    <w:p w14:paraId="37F2FE16" w14:textId="0658E409" w:rsidR="00975A91" w:rsidRPr="00287A09" w:rsidRDefault="0DEA8C0A" w:rsidP="00C33868">
      <w:pPr>
        <w:pStyle w:val="ListParagraph"/>
        <w:numPr>
          <w:ilvl w:val="0"/>
          <w:numId w:val="1"/>
        </w:numPr>
        <w:rPr>
          <w:rFonts w:ascii="Times New Roman" w:hAnsi="Times New Roman" w:cs="Times New Roman"/>
        </w:rPr>
      </w:pPr>
      <w:r w:rsidRPr="0DEA8C0A">
        <w:rPr>
          <w:rFonts w:ascii="Times New Roman" w:hAnsi="Times New Roman" w:cs="Times New Roman"/>
        </w:rPr>
        <w:t xml:space="preserve">Moresco, A., Agnew, D.W. (2013). Reproductive health surveillance in zoo and wildlife medicine. </w:t>
      </w:r>
      <w:r w:rsidRPr="001C7874">
        <w:rPr>
          <w:rFonts w:ascii="Times New Roman" w:hAnsi="Times New Roman" w:cs="Times New Roman"/>
          <w:i/>
          <w:iCs/>
        </w:rPr>
        <w:t>Journal of Zoo and Wildlife Medicine</w:t>
      </w:r>
      <w:r w:rsidRPr="0DEA8C0A">
        <w:rPr>
          <w:rFonts w:ascii="Times New Roman" w:hAnsi="Times New Roman" w:cs="Times New Roman"/>
        </w:rPr>
        <w:t>, 44, S26-S33.</w:t>
      </w:r>
    </w:p>
    <w:p w14:paraId="000A5FFF" w14:textId="0E5900AE" w:rsidR="00975A91" w:rsidRPr="00287A09" w:rsidRDefault="0DEA8C0A" w:rsidP="00C33868">
      <w:pPr>
        <w:pStyle w:val="ListParagraph"/>
        <w:numPr>
          <w:ilvl w:val="0"/>
          <w:numId w:val="1"/>
        </w:numPr>
        <w:rPr>
          <w:rFonts w:ascii="Times New Roman" w:hAnsi="Times New Roman" w:cs="Times New Roman"/>
        </w:rPr>
      </w:pPr>
      <w:r w:rsidRPr="0DEA8C0A">
        <w:rPr>
          <w:rFonts w:ascii="Times New Roman" w:hAnsi="Times New Roman" w:cs="Times New Roman"/>
        </w:rPr>
        <w:t>Moresco, A., Dadone, L., Arble, J., Klaphake, E., Agnew, D.W. (2014). Location and removal of deslorelin acetate implants in female African lions (</w:t>
      </w:r>
      <w:r w:rsidRPr="0DEA8C0A">
        <w:rPr>
          <w:rFonts w:ascii="Times New Roman" w:hAnsi="Times New Roman" w:cs="Times New Roman"/>
          <w:i/>
          <w:iCs/>
        </w:rPr>
        <w:t>Panthera leo</w:t>
      </w:r>
      <w:r w:rsidRPr="0DEA8C0A">
        <w:rPr>
          <w:rFonts w:ascii="Times New Roman" w:hAnsi="Times New Roman" w:cs="Times New Roman"/>
        </w:rPr>
        <w:t xml:space="preserve">). </w:t>
      </w:r>
      <w:r w:rsidRPr="001C7874">
        <w:rPr>
          <w:rFonts w:ascii="Times New Roman" w:hAnsi="Times New Roman" w:cs="Times New Roman"/>
          <w:i/>
          <w:iCs/>
        </w:rPr>
        <w:t>Journal of Zoo and Wildlife Medicine</w:t>
      </w:r>
      <w:r w:rsidRPr="0DEA8C0A">
        <w:rPr>
          <w:rFonts w:ascii="Times New Roman" w:hAnsi="Times New Roman" w:cs="Times New Roman"/>
        </w:rPr>
        <w:t>, 45, 397-401.</w:t>
      </w:r>
    </w:p>
    <w:p w14:paraId="2911707C" w14:textId="20B11403" w:rsidR="00975A91" w:rsidRPr="00287A09" w:rsidRDefault="0DEA8C0A" w:rsidP="00C33868">
      <w:pPr>
        <w:pStyle w:val="ListParagraph"/>
        <w:numPr>
          <w:ilvl w:val="0"/>
          <w:numId w:val="1"/>
        </w:numPr>
        <w:rPr>
          <w:rFonts w:ascii="Times New Roman" w:hAnsi="Times New Roman" w:cs="Times New Roman"/>
        </w:rPr>
      </w:pPr>
      <w:r w:rsidRPr="0DEA8C0A">
        <w:rPr>
          <w:rFonts w:ascii="Times New Roman" w:hAnsi="Times New Roman" w:cs="Times New Roman"/>
        </w:rPr>
        <w:t>Munson, L. (2006). Contraception in felids. Theriogenology, 66, 126-134.</w:t>
      </w:r>
    </w:p>
    <w:p w14:paraId="1D151D64" w14:textId="0F636A1E" w:rsidR="00975A91" w:rsidRPr="00287A09" w:rsidRDefault="0DEA8C0A" w:rsidP="00C33868">
      <w:pPr>
        <w:pStyle w:val="ListParagraph"/>
        <w:numPr>
          <w:ilvl w:val="0"/>
          <w:numId w:val="1"/>
        </w:numPr>
        <w:rPr>
          <w:rFonts w:ascii="Times New Roman" w:hAnsi="Times New Roman" w:cs="Times New Roman"/>
        </w:rPr>
      </w:pPr>
      <w:r w:rsidRPr="0DEA8C0A">
        <w:rPr>
          <w:rFonts w:ascii="Times New Roman" w:hAnsi="Times New Roman" w:cs="Times New Roman"/>
        </w:rPr>
        <w:t xml:space="preserve">Munson, L., Gardner, I.A., Mason, R.J., Chassy, L.M., Seal, U.S. (2002). Endometrial hyperplasia and mineralization in zoo felids treated with melengestrol acetate contraceptives. </w:t>
      </w:r>
      <w:r w:rsidRPr="001C7874">
        <w:rPr>
          <w:rFonts w:ascii="Times New Roman" w:hAnsi="Times New Roman" w:cs="Times New Roman"/>
          <w:i/>
          <w:iCs/>
        </w:rPr>
        <w:t>Veterinary Pathology</w:t>
      </w:r>
      <w:r w:rsidRPr="0DEA8C0A">
        <w:rPr>
          <w:rFonts w:ascii="Times New Roman" w:hAnsi="Times New Roman" w:cs="Times New Roman"/>
        </w:rPr>
        <w:t>, 39, 419-427.</w:t>
      </w:r>
    </w:p>
    <w:p w14:paraId="4E0B21C5" w14:textId="0AA43B81" w:rsidR="2962912B" w:rsidRPr="00287A09" w:rsidRDefault="0DEA8C0A" w:rsidP="00C33868">
      <w:pPr>
        <w:pStyle w:val="ListParagraph"/>
        <w:numPr>
          <w:ilvl w:val="0"/>
          <w:numId w:val="1"/>
        </w:numPr>
        <w:rPr>
          <w:rFonts w:ascii="Times New Roman" w:hAnsi="Times New Roman" w:cs="Times New Roman"/>
        </w:rPr>
      </w:pPr>
      <w:r w:rsidRPr="0DEA8C0A">
        <w:rPr>
          <w:rFonts w:ascii="Times New Roman" w:hAnsi="Times New Roman" w:cs="Times New Roman"/>
        </w:rPr>
        <w:t xml:space="preserve">Nguyen, P.G., Dumon, H.J., Siliart, B.S., Martin, L.J., Sergheraert, R., Biourge, V.C. (2004). Effects of dietary fat and energy on body weight and composition after gonadectomy in cats. </w:t>
      </w:r>
      <w:r w:rsidRPr="001C7874">
        <w:rPr>
          <w:rFonts w:ascii="Times New Roman" w:hAnsi="Times New Roman" w:cs="Times New Roman"/>
          <w:i/>
          <w:iCs/>
        </w:rPr>
        <w:t>American Journal of Veterinary Research</w:t>
      </w:r>
      <w:r w:rsidRPr="0DEA8C0A">
        <w:rPr>
          <w:rFonts w:ascii="Times New Roman" w:hAnsi="Times New Roman" w:cs="Times New Roman"/>
        </w:rPr>
        <w:t>, 65, 1708-1713.</w:t>
      </w:r>
    </w:p>
    <w:p w14:paraId="221F46C2" w14:textId="15687C3E" w:rsidR="00975A91" w:rsidRDefault="0DEA8C0A" w:rsidP="00C33868">
      <w:pPr>
        <w:pStyle w:val="ListParagraph"/>
        <w:numPr>
          <w:ilvl w:val="0"/>
          <w:numId w:val="1"/>
        </w:numPr>
        <w:rPr>
          <w:rFonts w:ascii="Times New Roman" w:hAnsi="Times New Roman" w:cs="Times New Roman"/>
        </w:rPr>
      </w:pPr>
      <w:r w:rsidRPr="0DEA8C0A">
        <w:rPr>
          <w:rFonts w:ascii="Times New Roman" w:hAnsi="Times New Roman" w:cs="Times New Roman"/>
        </w:rPr>
        <w:t xml:space="preserve">Penfold, L.M., Powell, D., Traylor-Holzer, K., Asa, C.S. (2014). ‘Use it or Lose it’: Characterization, Implications, and Mitigation of female infertility in captive wildlife. </w:t>
      </w:r>
      <w:r w:rsidRPr="001C7874">
        <w:rPr>
          <w:rFonts w:ascii="Times New Roman" w:hAnsi="Times New Roman" w:cs="Times New Roman"/>
          <w:i/>
          <w:iCs/>
        </w:rPr>
        <w:t>Zoo Biology</w:t>
      </w:r>
      <w:r w:rsidRPr="0DEA8C0A">
        <w:rPr>
          <w:rFonts w:ascii="Times New Roman" w:hAnsi="Times New Roman" w:cs="Times New Roman"/>
        </w:rPr>
        <w:t>, 33, 20-28.</w:t>
      </w:r>
    </w:p>
    <w:p w14:paraId="64730DBE" w14:textId="34A6512C" w:rsidR="003D11DC" w:rsidRPr="00287A09" w:rsidRDefault="003D11DC" w:rsidP="00C33868">
      <w:pPr>
        <w:pStyle w:val="ListParagraph"/>
        <w:numPr>
          <w:ilvl w:val="0"/>
          <w:numId w:val="1"/>
        </w:numPr>
        <w:rPr>
          <w:rFonts w:ascii="Times New Roman" w:hAnsi="Times New Roman" w:cs="Times New Roman"/>
        </w:rPr>
      </w:pPr>
      <w:r>
        <w:rPr>
          <w:rFonts w:ascii="Times New Roman" w:hAnsi="Times New Roman" w:cs="Times New Roman"/>
        </w:rPr>
        <w:t xml:space="preserve">Powell, D.M., Asa, C.S. (2019). Reality Check: Complications and complexities involved with contraception and assisted reproductive technology application in wildlife. </w:t>
      </w:r>
      <w:r w:rsidRPr="001C7874">
        <w:rPr>
          <w:rFonts w:ascii="Times New Roman" w:hAnsi="Times New Roman" w:cs="Times New Roman"/>
          <w:i/>
          <w:iCs/>
        </w:rPr>
        <w:t>Animal Keepers’ Forum</w:t>
      </w:r>
      <w:r>
        <w:rPr>
          <w:rFonts w:ascii="Times New Roman" w:hAnsi="Times New Roman" w:cs="Times New Roman"/>
        </w:rPr>
        <w:t>, 46(7):180-185.</w:t>
      </w:r>
    </w:p>
    <w:p w14:paraId="24EA3215" w14:textId="2A301C35" w:rsidR="00975A91" w:rsidRDefault="0DEA8C0A" w:rsidP="00C33868">
      <w:pPr>
        <w:pStyle w:val="ListParagraph"/>
        <w:numPr>
          <w:ilvl w:val="0"/>
          <w:numId w:val="1"/>
        </w:numPr>
        <w:rPr>
          <w:rFonts w:ascii="Times New Roman" w:hAnsi="Times New Roman" w:cs="Times New Roman"/>
        </w:rPr>
      </w:pPr>
      <w:r w:rsidRPr="0DEA8C0A">
        <w:rPr>
          <w:rFonts w:ascii="Times New Roman" w:hAnsi="Times New Roman" w:cs="Times New Roman"/>
        </w:rPr>
        <w:t>Putman, S.B., Brown, J.L., Franklin, A.D., Schneider, E.C., Boisseau, N.P., Asa, C.S., Pukazhenthi, B.S. (2015). Characterization of ovarian steroid patterns in female African lions (</w:t>
      </w:r>
      <w:r w:rsidRPr="0DEA8C0A">
        <w:rPr>
          <w:rFonts w:ascii="Times New Roman" w:hAnsi="Times New Roman" w:cs="Times New Roman"/>
          <w:i/>
          <w:iCs/>
        </w:rPr>
        <w:t>Panthera leo</w:t>
      </w:r>
      <w:r w:rsidRPr="0DEA8C0A">
        <w:rPr>
          <w:rFonts w:ascii="Times New Roman" w:hAnsi="Times New Roman" w:cs="Times New Roman"/>
        </w:rPr>
        <w:t xml:space="preserve">), and the effects of contraception on reproductive function. </w:t>
      </w:r>
      <w:r w:rsidRPr="001C7874">
        <w:rPr>
          <w:rFonts w:ascii="Times New Roman" w:hAnsi="Times New Roman" w:cs="Times New Roman"/>
          <w:i/>
          <w:iCs/>
        </w:rPr>
        <w:t>PLos ONE</w:t>
      </w:r>
      <w:r w:rsidRPr="0DEA8C0A">
        <w:rPr>
          <w:rFonts w:ascii="Times New Roman" w:hAnsi="Times New Roman" w:cs="Times New Roman"/>
        </w:rPr>
        <w:t>, 10(10): e0140373</w:t>
      </w:r>
    </w:p>
    <w:p w14:paraId="501769A1" w14:textId="3A2A986D" w:rsidR="0DEA8C0A" w:rsidRDefault="0DEA8C0A" w:rsidP="0DEA8C0A">
      <w:pPr>
        <w:pStyle w:val="ListParagraph"/>
        <w:numPr>
          <w:ilvl w:val="0"/>
          <w:numId w:val="1"/>
        </w:numPr>
      </w:pPr>
      <w:r w:rsidRPr="0DEA8C0A">
        <w:rPr>
          <w:rFonts w:ascii="Times New Roman" w:hAnsi="Times New Roman" w:cs="Times New Roman"/>
        </w:rPr>
        <w:t>R Development Core Team</w:t>
      </w:r>
      <w:r w:rsidR="00461ED0">
        <w:rPr>
          <w:rFonts w:ascii="Times New Roman" w:hAnsi="Times New Roman" w:cs="Times New Roman"/>
        </w:rPr>
        <w:t xml:space="preserve">, </w:t>
      </w:r>
      <w:r w:rsidRPr="0DEA8C0A">
        <w:rPr>
          <w:rFonts w:ascii="Times New Roman" w:hAnsi="Times New Roman" w:cs="Times New Roman"/>
        </w:rPr>
        <w:t>2013. R: A language and environment for statistical computing. Vienna, Austria: R Foundation for Statistical Computing.</w:t>
      </w:r>
      <w:r w:rsidR="00CD1751">
        <w:rPr>
          <w:rFonts w:ascii="Times New Roman" w:hAnsi="Times New Roman" w:cs="Times New Roman"/>
        </w:rPr>
        <w:t xml:space="preserve"> (2020, July 30).</w:t>
      </w:r>
      <w:r w:rsidRPr="0DEA8C0A">
        <w:rPr>
          <w:rFonts w:ascii="Times New Roman" w:hAnsi="Times New Roman" w:cs="Times New Roman"/>
        </w:rPr>
        <w:t xml:space="preserve"> Retrieved from http://www.r-project.org/</w:t>
      </w:r>
    </w:p>
    <w:p w14:paraId="12B6DFDE" w14:textId="6647CF95" w:rsidR="00F82E17" w:rsidRPr="00287A09" w:rsidRDefault="0DEA8C0A" w:rsidP="00C33868">
      <w:pPr>
        <w:pStyle w:val="ListParagraph"/>
        <w:numPr>
          <w:ilvl w:val="0"/>
          <w:numId w:val="1"/>
        </w:numPr>
        <w:rPr>
          <w:rFonts w:ascii="Times New Roman" w:hAnsi="Times New Roman" w:cs="Times New Roman"/>
        </w:rPr>
      </w:pPr>
      <w:r w:rsidRPr="0DEA8C0A">
        <w:rPr>
          <w:rFonts w:ascii="Times New Roman" w:hAnsi="Times New Roman" w:cs="Times New Roman"/>
        </w:rPr>
        <w:t xml:space="preserve">Sadleir, R.M. (1966). Notes on reproduction in the larger Felidae. </w:t>
      </w:r>
      <w:r w:rsidRPr="001C7874">
        <w:rPr>
          <w:rFonts w:ascii="Times New Roman" w:hAnsi="Times New Roman" w:cs="Times New Roman"/>
          <w:i/>
          <w:iCs/>
        </w:rPr>
        <w:t>International Zoo Yearbook</w:t>
      </w:r>
      <w:r w:rsidRPr="0DEA8C0A">
        <w:rPr>
          <w:rFonts w:ascii="Times New Roman" w:hAnsi="Times New Roman" w:cs="Times New Roman"/>
        </w:rPr>
        <w:t>, 6(1), 184-187.</w:t>
      </w:r>
    </w:p>
    <w:p w14:paraId="727C00C5" w14:textId="2667B5F8" w:rsidR="2962912B" w:rsidRPr="00287A09" w:rsidRDefault="0DEA8C0A" w:rsidP="00C33868">
      <w:pPr>
        <w:pStyle w:val="ListParagraph"/>
        <w:numPr>
          <w:ilvl w:val="0"/>
          <w:numId w:val="1"/>
        </w:numPr>
        <w:rPr>
          <w:rFonts w:ascii="Times New Roman" w:hAnsi="Times New Roman" w:cs="Times New Roman"/>
        </w:rPr>
      </w:pPr>
      <w:r w:rsidRPr="0DEA8C0A">
        <w:rPr>
          <w:rFonts w:ascii="Times New Roman" w:hAnsi="Times New Roman" w:cs="Times New Roman"/>
        </w:rPr>
        <w:t>Saunders, S.P., Harris, T., Traylor-Holzer, K., Beck, K.G. (2014). Factors influencing breeding success, ovarian cyclicity, and cub survival in zoo-managed tigers (</w:t>
      </w:r>
      <w:r w:rsidRPr="0DEA8C0A">
        <w:rPr>
          <w:rFonts w:ascii="Times New Roman" w:hAnsi="Times New Roman" w:cs="Times New Roman"/>
          <w:i/>
          <w:iCs/>
        </w:rPr>
        <w:t>Panthera</w:t>
      </w:r>
      <w:r w:rsidRPr="0DEA8C0A">
        <w:rPr>
          <w:rFonts w:ascii="Times New Roman" w:hAnsi="Times New Roman" w:cs="Times New Roman"/>
        </w:rPr>
        <w:t xml:space="preserve"> </w:t>
      </w:r>
      <w:r w:rsidRPr="0DEA8C0A">
        <w:rPr>
          <w:rFonts w:ascii="Times New Roman" w:hAnsi="Times New Roman" w:cs="Times New Roman"/>
          <w:i/>
          <w:iCs/>
        </w:rPr>
        <w:t>tigris</w:t>
      </w:r>
      <w:r w:rsidRPr="0DEA8C0A">
        <w:rPr>
          <w:rFonts w:ascii="Times New Roman" w:hAnsi="Times New Roman" w:cs="Times New Roman"/>
        </w:rPr>
        <w:t xml:space="preserve">). </w:t>
      </w:r>
      <w:r w:rsidRPr="001C7874">
        <w:rPr>
          <w:rFonts w:ascii="Times New Roman" w:hAnsi="Times New Roman" w:cs="Times New Roman"/>
          <w:i/>
          <w:iCs/>
        </w:rPr>
        <w:t>Animal Reproduction Science</w:t>
      </w:r>
      <w:r w:rsidRPr="0DEA8C0A">
        <w:rPr>
          <w:rFonts w:ascii="Times New Roman" w:hAnsi="Times New Roman" w:cs="Times New Roman"/>
        </w:rPr>
        <w:t>, 144, 38-47.</w:t>
      </w:r>
    </w:p>
    <w:p w14:paraId="47900C8C" w14:textId="46B69401" w:rsidR="003D0C03" w:rsidRPr="00287A09" w:rsidRDefault="0DEA8C0A" w:rsidP="00C33868">
      <w:pPr>
        <w:pStyle w:val="ListParagraph"/>
        <w:numPr>
          <w:ilvl w:val="0"/>
          <w:numId w:val="1"/>
        </w:numPr>
        <w:rPr>
          <w:rFonts w:ascii="Times New Roman" w:hAnsi="Times New Roman" w:cs="Times New Roman"/>
        </w:rPr>
      </w:pPr>
      <w:r w:rsidRPr="0DEA8C0A">
        <w:rPr>
          <w:rFonts w:ascii="Times New Roman" w:hAnsi="Times New Roman" w:cs="Times New Roman"/>
        </w:rPr>
        <w:t>Seal, U.S., Barton, R., Mather, L., Olberding, K., Plotka, E.D., Gray, C.W. (1976). Hormonal contraception in captive female lions (</w:t>
      </w:r>
      <w:r w:rsidRPr="0DEA8C0A">
        <w:rPr>
          <w:rFonts w:ascii="Times New Roman" w:hAnsi="Times New Roman" w:cs="Times New Roman"/>
          <w:i/>
          <w:iCs/>
        </w:rPr>
        <w:t>Panthera leo</w:t>
      </w:r>
      <w:r w:rsidRPr="0DEA8C0A">
        <w:rPr>
          <w:rFonts w:ascii="Times New Roman" w:hAnsi="Times New Roman" w:cs="Times New Roman"/>
        </w:rPr>
        <w:t xml:space="preserve">). </w:t>
      </w:r>
      <w:r w:rsidRPr="001C7874">
        <w:rPr>
          <w:rFonts w:ascii="Times New Roman" w:hAnsi="Times New Roman" w:cs="Times New Roman"/>
          <w:i/>
          <w:iCs/>
        </w:rPr>
        <w:t>Journal of Zoo Animal Medicine</w:t>
      </w:r>
      <w:r w:rsidRPr="0DEA8C0A">
        <w:rPr>
          <w:rFonts w:ascii="Times New Roman" w:hAnsi="Times New Roman" w:cs="Times New Roman"/>
        </w:rPr>
        <w:t>, 7, 12-20.</w:t>
      </w:r>
    </w:p>
    <w:p w14:paraId="36B747FF" w14:textId="1DCEC768" w:rsidR="000741DB" w:rsidRDefault="0DEA8C0A" w:rsidP="000136B7">
      <w:pPr>
        <w:pStyle w:val="ListParagraph"/>
        <w:numPr>
          <w:ilvl w:val="0"/>
          <w:numId w:val="1"/>
        </w:numPr>
        <w:rPr>
          <w:rStyle w:val="Hyperlink"/>
          <w:rFonts w:ascii="Times New Roman" w:hAnsi="Times New Roman" w:cs="Times New Roman"/>
          <w:color w:val="auto"/>
          <w:u w:val="none"/>
        </w:rPr>
      </w:pPr>
      <w:r w:rsidRPr="00EE690C">
        <w:rPr>
          <w:rFonts w:ascii="Times New Roman" w:hAnsi="Times New Roman" w:cs="Times New Roman"/>
        </w:rPr>
        <w:t>Strike, T. (</w:t>
      </w:r>
      <w:r w:rsidR="00A61FD7" w:rsidRPr="00EE690C">
        <w:rPr>
          <w:rFonts w:ascii="Times New Roman" w:hAnsi="Times New Roman" w:cs="Times New Roman"/>
        </w:rPr>
        <w:t>2020, July 30)</w:t>
      </w:r>
      <w:r w:rsidR="001C7A27" w:rsidRPr="00EE690C">
        <w:rPr>
          <w:rFonts w:ascii="Times New Roman" w:hAnsi="Times New Roman" w:cs="Times New Roman"/>
        </w:rPr>
        <w:t xml:space="preserve"> </w:t>
      </w:r>
      <w:r w:rsidRPr="00EE690C">
        <w:rPr>
          <w:rFonts w:ascii="Times New Roman" w:hAnsi="Times New Roman" w:cs="Times New Roman"/>
        </w:rPr>
        <w:t>EAZA RMC Felid Guidelines</w:t>
      </w:r>
      <w:r w:rsidR="001C7A27" w:rsidRPr="00EE690C">
        <w:rPr>
          <w:rFonts w:ascii="Times New Roman" w:hAnsi="Times New Roman" w:cs="Times New Roman"/>
        </w:rPr>
        <w:t xml:space="preserve"> (2014)</w:t>
      </w:r>
      <w:r w:rsidR="00F044D0">
        <w:rPr>
          <w:rFonts w:ascii="Times New Roman" w:hAnsi="Times New Roman" w:cs="Times New Roman"/>
        </w:rPr>
        <w:t>.</w:t>
      </w:r>
      <w:r w:rsidR="001C7A27" w:rsidRPr="00EE690C">
        <w:rPr>
          <w:rFonts w:ascii="Times New Roman" w:hAnsi="Times New Roman" w:cs="Times New Roman"/>
        </w:rPr>
        <w:t xml:space="preserve"> Retrieved from </w:t>
      </w:r>
      <w:hyperlink r:id="rId18">
        <w:r w:rsidRPr="00EE690C">
          <w:rPr>
            <w:rStyle w:val="Hyperlink"/>
            <w:rFonts w:ascii="Times New Roman" w:hAnsi="Times New Roman" w:cs="Times New Roman"/>
            <w:color w:val="auto"/>
            <w:u w:val="none"/>
          </w:rPr>
          <w:t>https://www.egzac.org/home/viewdocument?filename=Felidae.pdf.pdf</w:t>
        </w:r>
      </w:hyperlink>
    </w:p>
    <w:p w14:paraId="20C49BE7" w14:textId="034B6510" w:rsidR="00A31E5B" w:rsidRPr="00EE690C" w:rsidRDefault="00A31E5B" w:rsidP="000136B7">
      <w:pPr>
        <w:pStyle w:val="ListParagraph"/>
        <w:numPr>
          <w:ilvl w:val="0"/>
          <w:numId w:val="1"/>
        </w:numPr>
        <w:rPr>
          <w:rStyle w:val="Hyperlink"/>
          <w:rFonts w:ascii="Times New Roman" w:hAnsi="Times New Roman" w:cs="Times New Roman"/>
          <w:color w:val="auto"/>
          <w:u w:val="none"/>
        </w:rPr>
      </w:pPr>
      <w:r w:rsidRPr="00A31E5B">
        <w:rPr>
          <w:rFonts w:ascii="Times New Roman" w:hAnsi="Times New Roman" w:cs="Times New Roman"/>
        </w:rPr>
        <w:t>Stubbington, T. Fitzpatrick, M. Cook, J. (2019): EAZA Regional studbook for Sumatran tigers, </w:t>
      </w:r>
      <w:r w:rsidRPr="00A31E5B">
        <w:rPr>
          <w:rFonts w:ascii="Times New Roman" w:hAnsi="Times New Roman" w:cs="Times New Roman"/>
          <w:i/>
          <w:iCs/>
        </w:rPr>
        <w:t>Panthera tigris sumatrae</w:t>
      </w:r>
      <w:r w:rsidRPr="00A31E5B">
        <w:rPr>
          <w:rFonts w:ascii="Times New Roman" w:hAnsi="Times New Roman" w:cs="Times New Roman"/>
        </w:rPr>
        <w:t>. Zoological Society of London.</w:t>
      </w:r>
      <w:r w:rsidR="008F79AF">
        <w:rPr>
          <w:rFonts w:ascii="Times New Roman" w:hAnsi="Times New Roman" w:cs="Times New Roman"/>
        </w:rPr>
        <w:t xml:space="preserve"> Retrieved from www.eaza.net</w:t>
      </w:r>
    </w:p>
    <w:p w14:paraId="738158ED" w14:textId="0E451221" w:rsidR="00691D2E" w:rsidRDefault="000741DB" w:rsidP="00873176">
      <w:pPr>
        <w:pStyle w:val="ListParagraph"/>
        <w:numPr>
          <w:ilvl w:val="0"/>
          <w:numId w:val="1"/>
        </w:numPr>
        <w:rPr>
          <w:rFonts w:ascii="Times New Roman" w:hAnsi="Times New Roman" w:cs="Times New Roman"/>
        </w:rPr>
      </w:pPr>
      <w:r w:rsidRPr="00EE690C">
        <w:rPr>
          <w:rFonts w:ascii="Times New Roman" w:hAnsi="Times New Roman" w:cs="Times New Roman"/>
        </w:rPr>
        <w:t xml:space="preserve">Traylor-Holzer, K. </w:t>
      </w:r>
      <w:r w:rsidR="006126AC" w:rsidRPr="00EE690C">
        <w:rPr>
          <w:rFonts w:ascii="Times New Roman" w:hAnsi="Times New Roman" w:cs="Times New Roman"/>
        </w:rPr>
        <w:t>(</w:t>
      </w:r>
      <w:r w:rsidRPr="00EE690C">
        <w:rPr>
          <w:rFonts w:ascii="Times New Roman" w:hAnsi="Times New Roman" w:cs="Times New Roman"/>
        </w:rPr>
        <w:t>2019</w:t>
      </w:r>
      <w:r w:rsidR="001D1D7B">
        <w:rPr>
          <w:rFonts w:ascii="Times New Roman" w:hAnsi="Times New Roman" w:cs="Times New Roman"/>
        </w:rPr>
        <w:t>a</w:t>
      </w:r>
      <w:r w:rsidR="006126AC" w:rsidRPr="00EE690C">
        <w:rPr>
          <w:rFonts w:ascii="Times New Roman" w:hAnsi="Times New Roman" w:cs="Times New Roman"/>
        </w:rPr>
        <w:t>)</w:t>
      </w:r>
      <w:r w:rsidRPr="00EE690C">
        <w:rPr>
          <w:rFonts w:ascii="Times New Roman" w:hAnsi="Times New Roman" w:cs="Times New Roman"/>
        </w:rPr>
        <w:t xml:space="preserve">. AZA Amur tiger regional studbook. </w:t>
      </w:r>
      <w:r w:rsidR="00531310" w:rsidRPr="00EE690C">
        <w:rPr>
          <w:rFonts w:ascii="Times New Roman" w:hAnsi="Times New Roman" w:cs="Times New Roman"/>
        </w:rPr>
        <w:t>A</w:t>
      </w:r>
      <w:r w:rsidRPr="00EE690C">
        <w:rPr>
          <w:rFonts w:ascii="Times New Roman" w:hAnsi="Times New Roman" w:cs="Times New Roman"/>
        </w:rPr>
        <w:t>ssociation</w:t>
      </w:r>
      <w:r w:rsidRPr="00691D2E">
        <w:rPr>
          <w:rFonts w:ascii="Times New Roman" w:hAnsi="Times New Roman" w:cs="Times New Roman"/>
        </w:rPr>
        <w:t xml:space="preserve"> of Zoos &amp; Aquariums</w:t>
      </w:r>
      <w:r w:rsidR="005B70F6">
        <w:rPr>
          <w:rFonts w:ascii="Times New Roman" w:hAnsi="Times New Roman" w:cs="Times New Roman"/>
        </w:rPr>
        <w:t xml:space="preserve">. Retrieved from </w:t>
      </w:r>
      <w:hyperlink r:id="rId19" w:history="1">
        <w:r w:rsidRPr="00691D2E">
          <w:rPr>
            <w:rStyle w:val="Hyperlink"/>
            <w:rFonts w:ascii="Times New Roman" w:hAnsi="Times New Roman" w:cs="Times New Roman"/>
            <w:color w:val="auto"/>
            <w:u w:val="none"/>
          </w:rPr>
          <w:t>www.aza.org</w:t>
        </w:r>
      </w:hyperlink>
    </w:p>
    <w:p w14:paraId="1A666C75" w14:textId="424E85A2" w:rsidR="000258EA" w:rsidRDefault="000741DB" w:rsidP="00D63B43">
      <w:pPr>
        <w:pStyle w:val="ListParagraph"/>
        <w:numPr>
          <w:ilvl w:val="0"/>
          <w:numId w:val="1"/>
        </w:numPr>
        <w:rPr>
          <w:rFonts w:ascii="Times New Roman" w:hAnsi="Times New Roman" w:cs="Times New Roman"/>
        </w:rPr>
      </w:pPr>
      <w:r w:rsidRPr="001C7874">
        <w:rPr>
          <w:rFonts w:ascii="Times New Roman" w:hAnsi="Times New Roman" w:cs="Times New Roman"/>
        </w:rPr>
        <w:t xml:space="preserve">Traylor-Holzer, K. </w:t>
      </w:r>
      <w:r w:rsidR="00531310" w:rsidRPr="000258EA">
        <w:rPr>
          <w:rFonts w:ascii="Times New Roman" w:hAnsi="Times New Roman" w:cs="Times New Roman"/>
        </w:rPr>
        <w:t>(</w:t>
      </w:r>
      <w:r w:rsidRPr="000258EA">
        <w:rPr>
          <w:rFonts w:ascii="Times New Roman" w:hAnsi="Times New Roman" w:cs="Times New Roman"/>
        </w:rPr>
        <w:t>2019</w:t>
      </w:r>
      <w:r w:rsidR="001D1D7B">
        <w:rPr>
          <w:rFonts w:ascii="Times New Roman" w:hAnsi="Times New Roman" w:cs="Times New Roman"/>
        </w:rPr>
        <w:t>b</w:t>
      </w:r>
      <w:r w:rsidR="00531310" w:rsidRPr="000258EA">
        <w:rPr>
          <w:rFonts w:ascii="Times New Roman" w:hAnsi="Times New Roman" w:cs="Times New Roman"/>
        </w:rPr>
        <w:t>)</w:t>
      </w:r>
      <w:r w:rsidRPr="000258EA">
        <w:rPr>
          <w:rFonts w:ascii="Times New Roman" w:hAnsi="Times New Roman" w:cs="Times New Roman"/>
        </w:rPr>
        <w:t>. AZA Malayan tiger regional studbook. Association of Zoos &amp; Aquariums</w:t>
      </w:r>
      <w:r w:rsidR="00AA1F68">
        <w:rPr>
          <w:rFonts w:ascii="Times New Roman" w:hAnsi="Times New Roman" w:cs="Times New Roman"/>
        </w:rPr>
        <w:t xml:space="preserve">. Retrieved from </w:t>
      </w:r>
      <w:hyperlink r:id="rId20" w:history="1">
        <w:r w:rsidRPr="001C7874">
          <w:rPr>
            <w:rStyle w:val="Hyperlink"/>
            <w:rFonts w:ascii="Times New Roman" w:hAnsi="Times New Roman" w:cs="Times New Roman"/>
            <w:color w:val="auto"/>
            <w:u w:val="none"/>
          </w:rPr>
          <w:t>www.aza.org</w:t>
        </w:r>
      </w:hyperlink>
    </w:p>
    <w:p w14:paraId="547C4F29" w14:textId="607884B1" w:rsidR="00476872" w:rsidRDefault="000741DB" w:rsidP="00EE690C">
      <w:pPr>
        <w:pStyle w:val="ListParagraph"/>
        <w:numPr>
          <w:ilvl w:val="0"/>
          <w:numId w:val="1"/>
        </w:numPr>
        <w:rPr>
          <w:rStyle w:val="Hyperlink"/>
          <w:rFonts w:ascii="Times New Roman" w:hAnsi="Times New Roman" w:cs="Times New Roman"/>
          <w:color w:val="auto"/>
          <w:u w:val="none"/>
        </w:rPr>
      </w:pPr>
      <w:r w:rsidRPr="001C7874">
        <w:rPr>
          <w:rFonts w:ascii="Times New Roman" w:hAnsi="Times New Roman" w:cs="Times New Roman"/>
        </w:rPr>
        <w:t xml:space="preserve">Traylor-Holzer, K. </w:t>
      </w:r>
      <w:r w:rsidR="00531310" w:rsidRPr="000258EA">
        <w:rPr>
          <w:rFonts w:ascii="Times New Roman" w:hAnsi="Times New Roman" w:cs="Times New Roman"/>
        </w:rPr>
        <w:t>(</w:t>
      </w:r>
      <w:r w:rsidRPr="000258EA">
        <w:rPr>
          <w:rFonts w:ascii="Times New Roman" w:hAnsi="Times New Roman" w:cs="Times New Roman"/>
        </w:rPr>
        <w:t>2019</w:t>
      </w:r>
      <w:r w:rsidR="001D1D7B">
        <w:rPr>
          <w:rFonts w:ascii="Times New Roman" w:hAnsi="Times New Roman" w:cs="Times New Roman"/>
        </w:rPr>
        <w:t>c</w:t>
      </w:r>
      <w:r w:rsidR="00531310" w:rsidRPr="000258EA">
        <w:rPr>
          <w:rFonts w:ascii="Times New Roman" w:hAnsi="Times New Roman" w:cs="Times New Roman"/>
        </w:rPr>
        <w:t>)</w:t>
      </w:r>
      <w:r w:rsidRPr="000258EA">
        <w:rPr>
          <w:rFonts w:ascii="Times New Roman" w:hAnsi="Times New Roman" w:cs="Times New Roman"/>
        </w:rPr>
        <w:t>. AZA Sumatran tiger regional studbook. Association of Zoos &amp; Aquariums</w:t>
      </w:r>
      <w:r w:rsidR="00AA1F68">
        <w:rPr>
          <w:rFonts w:ascii="Times New Roman" w:hAnsi="Times New Roman" w:cs="Times New Roman"/>
        </w:rPr>
        <w:t xml:space="preserve">. Retrieved from </w:t>
      </w:r>
      <w:hyperlink r:id="rId21" w:history="1">
        <w:r w:rsidRPr="001C7874">
          <w:rPr>
            <w:rStyle w:val="Hyperlink"/>
            <w:rFonts w:ascii="Times New Roman" w:hAnsi="Times New Roman" w:cs="Times New Roman"/>
            <w:color w:val="auto"/>
            <w:u w:val="none"/>
          </w:rPr>
          <w:t>www.aza.org</w:t>
        </w:r>
      </w:hyperlink>
    </w:p>
    <w:p w14:paraId="0A8767C6" w14:textId="5CB91C20" w:rsidR="003860D2" w:rsidRPr="003860D2" w:rsidRDefault="003860D2" w:rsidP="00EE690C">
      <w:pPr>
        <w:pStyle w:val="ListParagraph"/>
        <w:numPr>
          <w:ilvl w:val="0"/>
          <w:numId w:val="1"/>
        </w:numPr>
        <w:rPr>
          <w:rStyle w:val="Hyperlink"/>
          <w:rFonts w:ascii="Times New Roman" w:hAnsi="Times New Roman" w:cs="Times New Roman"/>
          <w:color w:val="auto"/>
          <w:u w:val="none"/>
        </w:rPr>
      </w:pPr>
      <w:r w:rsidRPr="003860D2">
        <w:rPr>
          <w:rFonts w:ascii="Times New Roman" w:hAnsi="Times New Roman" w:cs="Times New Roman"/>
          <w:color w:val="201F1E"/>
          <w:shd w:val="clear" w:color="auto" w:fill="FFFFFF"/>
        </w:rPr>
        <w:t xml:space="preserve">Wildt D, Swanson W, Brown J, Sliwa A, Vargas A. 2010. Felids </w:t>
      </w:r>
      <w:r w:rsidRPr="003860D2">
        <w:rPr>
          <w:rFonts w:ascii="Times New Roman" w:hAnsi="Times New Roman" w:cs="Times New Roman"/>
          <w:i/>
          <w:color w:val="201F1E"/>
          <w:shd w:val="clear" w:color="auto" w:fill="FFFFFF"/>
        </w:rPr>
        <w:t>ex situ</w:t>
      </w:r>
      <w:r w:rsidRPr="003860D2">
        <w:rPr>
          <w:rFonts w:ascii="Times New Roman" w:hAnsi="Times New Roman" w:cs="Times New Roman"/>
          <w:color w:val="201F1E"/>
          <w:shd w:val="clear" w:color="auto" w:fill="FFFFFF"/>
        </w:rPr>
        <w:t>: managed programmes, research, and species recovery. In: Biology and Conservation of Wild Felids. 217-235. D.W. MacDonald and A.J. Loveridge, editors. Oxford University Press, New York, NY.</w:t>
      </w:r>
    </w:p>
    <w:p w14:paraId="51209EE9" w14:textId="7DB69D9A" w:rsidR="00980DFA" w:rsidRDefault="00980DFA" w:rsidP="00980DFA">
      <w:pPr>
        <w:rPr>
          <w:rFonts w:ascii="Times New Roman" w:hAnsi="Times New Roman" w:cs="Times New Roman"/>
        </w:rPr>
      </w:pPr>
    </w:p>
    <w:p w14:paraId="61C910B5" w14:textId="0C208228" w:rsidR="00980DFA" w:rsidRPr="00A7347B" w:rsidRDefault="00980DFA" w:rsidP="00A7347B">
      <w:pPr>
        <w:rPr>
          <w:rFonts w:ascii="Times New Roman" w:hAnsi="Times New Roman" w:cs="Times New Roman"/>
        </w:rPr>
      </w:pPr>
      <w:bookmarkStart w:id="1" w:name="_GoBack"/>
      <w:bookmarkEnd w:id="1"/>
    </w:p>
    <w:sectPr w:rsidR="00980DFA" w:rsidRPr="00A7347B" w:rsidSect="008607FD">
      <w:headerReference w:type="default" r:id="rId22"/>
      <w:pgSz w:w="12240" w:h="15840"/>
      <w:pgMar w:top="1440" w:right="1440" w:bottom="1440" w:left="1440" w:header="720" w:footer="720" w:gutter="0"/>
      <w:lnNumType w:countBy="1" w:restart="continuou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3C5A3" w16cex:dateUtc="2021-02-02T12:35:00Z"/>
  <w16cex:commentExtensible w16cex:durableId="23C46507" w16cex:dateUtc="2021-02-02T23:55:00Z"/>
  <w16cex:commentExtensible w16cex:durableId="23C4678A" w16cex:dateUtc="2021-02-03T00:06:00Z"/>
  <w16cex:commentExtensible w16cex:durableId="23C39D56" w16cex:dateUtc="2021-02-02T09:43:00Z"/>
  <w16cex:commentExtensible w16cex:durableId="23C460A6" w16cex:dateUtc="2021-02-02T23:37:00Z"/>
  <w16cex:commentExtensible w16cex:durableId="23C469FF" w16cex:dateUtc="2021-02-03T00:17:00Z"/>
  <w16cex:commentExtensible w16cex:durableId="23C46B32" w16cex:dateUtc="2021-02-03T00:22:00Z"/>
  <w16cex:commentExtensible w16cex:durableId="23C3BF92" w16cex:dateUtc="2021-02-02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ACB081" w16cid:durableId="23C3C5A3"/>
  <w16cid:commentId w16cid:paraId="71FC334B" w16cid:durableId="23C46507"/>
  <w16cid:commentId w16cid:paraId="30E1A50D" w16cid:durableId="23C4678A"/>
  <w16cid:commentId w16cid:paraId="235E3474" w16cid:durableId="23C39D56"/>
  <w16cid:commentId w16cid:paraId="41242FB1" w16cid:durableId="23C460A6"/>
  <w16cid:commentId w16cid:paraId="3B74BA9B" w16cid:durableId="23C469FF"/>
  <w16cid:commentId w16cid:paraId="5571F20E" w16cid:durableId="23C46B32"/>
  <w16cid:commentId w16cid:paraId="19445550" w16cid:durableId="23C3BF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ECAC7" w14:textId="77777777" w:rsidR="00417001" w:rsidRDefault="00417001" w:rsidP="005A27F7">
      <w:pPr>
        <w:spacing w:after="0" w:line="240" w:lineRule="auto"/>
      </w:pPr>
      <w:r>
        <w:separator/>
      </w:r>
    </w:p>
  </w:endnote>
  <w:endnote w:type="continuationSeparator" w:id="0">
    <w:p w14:paraId="7C7C9855" w14:textId="77777777" w:rsidR="00417001" w:rsidRDefault="00417001" w:rsidP="005A27F7">
      <w:pPr>
        <w:spacing w:after="0" w:line="240" w:lineRule="auto"/>
      </w:pPr>
      <w:r>
        <w:continuationSeparator/>
      </w:r>
    </w:p>
  </w:endnote>
  <w:endnote w:type="continuationNotice" w:id="1">
    <w:p w14:paraId="68912C38" w14:textId="77777777" w:rsidR="00417001" w:rsidRDefault="004170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80DC1" w14:textId="77777777" w:rsidR="00417001" w:rsidRDefault="00417001" w:rsidP="005A27F7">
      <w:pPr>
        <w:spacing w:after="0" w:line="240" w:lineRule="auto"/>
      </w:pPr>
      <w:r>
        <w:separator/>
      </w:r>
    </w:p>
  </w:footnote>
  <w:footnote w:type="continuationSeparator" w:id="0">
    <w:p w14:paraId="076E8EDB" w14:textId="77777777" w:rsidR="00417001" w:rsidRDefault="00417001" w:rsidP="005A27F7">
      <w:pPr>
        <w:spacing w:after="0" w:line="240" w:lineRule="auto"/>
      </w:pPr>
      <w:r>
        <w:continuationSeparator/>
      </w:r>
    </w:p>
  </w:footnote>
  <w:footnote w:type="continuationNotice" w:id="1">
    <w:p w14:paraId="22F8F9F2" w14:textId="77777777" w:rsidR="00417001" w:rsidRDefault="004170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04288"/>
      <w:docPartObj>
        <w:docPartGallery w:val="Page Numbers (Top of Page)"/>
        <w:docPartUnique/>
      </w:docPartObj>
    </w:sdtPr>
    <w:sdtEndPr>
      <w:rPr>
        <w:rFonts w:ascii="Times New Roman" w:hAnsi="Times New Roman" w:cs="Times New Roman"/>
        <w:noProof/>
      </w:rPr>
    </w:sdtEndPr>
    <w:sdtContent>
      <w:p w14:paraId="5A8971CD" w14:textId="17278BCC" w:rsidR="00D361BC" w:rsidRPr="005A27F7" w:rsidRDefault="00D361BC">
        <w:pPr>
          <w:pStyle w:val="Header"/>
          <w:rPr>
            <w:rFonts w:ascii="Times New Roman" w:hAnsi="Times New Roman" w:cs="Times New Roman"/>
          </w:rPr>
        </w:pPr>
        <w:r w:rsidRPr="005A27F7">
          <w:rPr>
            <w:rFonts w:ascii="Times New Roman" w:hAnsi="Times New Roman" w:cs="Times New Roman"/>
          </w:rPr>
          <w:fldChar w:fldCharType="begin"/>
        </w:r>
        <w:r w:rsidRPr="005A27F7">
          <w:rPr>
            <w:rFonts w:ascii="Times New Roman" w:hAnsi="Times New Roman" w:cs="Times New Roman"/>
          </w:rPr>
          <w:instrText xml:space="preserve"> PAGE   \* MERGEFORMAT </w:instrText>
        </w:r>
        <w:r w:rsidRPr="005A27F7">
          <w:rPr>
            <w:rFonts w:ascii="Times New Roman" w:hAnsi="Times New Roman" w:cs="Times New Roman"/>
          </w:rPr>
          <w:fldChar w:fldCharType="separate"/>
        </w:r>
        <w:r w:rsidR="00594FB2">
          <w:rPr>
            <w:rFonts w:ascii="Times New Roman" w:hAnsi="Times New Roman" w:cs="Times New Roman"/>
            <w:noProof/>
          </w:rPr>
          <w:t>1</w:t>
        </w:r>
        <w:r w:rsidRPr="005A27F7">
          <w:rPr>
            <w:rFonts w:ascii="Times New Roman" w:hAnsi="Times New Roman" w:cs="Times New Roman"/>
            <w:noProof/>
          </w:rPr>
          <w:fldChar w:fldCharType="end"/>
        </w:r>
        <w:r w:rsidRPr="005A27F7">
          <w:rPr>
            <w:rFonts w:ascii="Times New Roman" w:hAnsi="Times New Roman" w:cs="Times New Roman"/>
            <w:noProof/>
          </w:rPr>
          <w:t xml:space="preserve"> Guthrie</w:t>
        </w:r>
      </w:p>
    </w:sdtContent>
  </w:sdt>
  <w:p w14:paraId="13C2C4EB" w14:textId="77777777" w:rsidR="00D361BC" w:rsidRDefault="00D361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6288D"/>
    <w:multiLevelType w:val="multilevel"/>
    <w:tmpl w:val="E180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6B4349"/>
    <w:multiLevelType w:val="hybridMultilevel"/>
    <w:tmpl w:val="6CA45A1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A2C44"/>
    <w:multiLevelType w:val="multilevel"/>
    <w:tmpl w:val="BD9C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9A53BA"/>
    <w:multiLevelType w:val="hybridMultilevel"/>
    <w:tmpl w:val="ADF0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E155A"/>
    <w:multiLevelType w:val="hybridMultilevel"/>
    <w:tmpl w:val="56C2D1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A131D3"/>
    <w:multiLevelType w:val="multilevel"/>
    <w:tmpl w:val="3334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E43BB7"/>
    <w:multiLevelType w:val="hybridMultilevel"/>
    <w:tmpl w:val="E61A1AC0"/>
    <w:lvl w:ilvl="0" w:tplc="844CD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973619"/>
    <w:multiLevelType w:val="hybridMultilevel"/>
    <w:tmpl w:val="6CA45A1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D0C61"/>
    <w:multiLevelType w:val="multilevel"/>
    <w:tmpl w:val="3B74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054729"/>
    <w:multiLevelType w:val="hybridMultilevel"/>
    <w:tmpl w:val="6CA45A1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9308D3"/>
    <w:multiLevelType w:val="hybridMultilevel"/>
    <w:tmpl w:val="4EEE7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FC3F08"/>
    <w:multiLevelType w:val="multilevel"/>
    <w:tmpl w:val="B014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097FC1"/>
    <w:multiLevelType w:val="multilevel"/>
    <w:tmpl w:val="E246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AE7D7F"/>
    <w:multiLevelType w:val="multilevel"/>
    <w:tmpl w:val="8C7AB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DE5224"/>
    <w:multiLevelType w:val="multilevel"/>
    <w:tmpl w:val="E14C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3"/>
  </w:num>
  <w:num w:numId="4">
    <w:abstractNumId w:val="12"/>
  </w:num>
  <w:num w:numId="5">
    <w:abstractNumId w:val="0"/>
  </w:num>
  <w:num w:numId="6">
    <w:abstractNumId w:val="14"/>
  </w:num>
  <w:num w:numId="7">
    <w:abstractNumId w:val="8"/>
  </w:num>
  <w:num w:numId="8">
    <w:abstractNumId w:val="5"/>
  </w:num>
  <w:num w:numId="9">
    <w:abstractNumId w:val="2"/>
  </w:num>
  <w:num w:numId="10">
    <w:abstractNumId w:val="11"/>
  </w:num>
  <w:num w:numId="11">
    <w:abstractNumId w:val="13"/>
  </w:num>
  <w:num w:numId="12">
    <w:abstractNumId w:val="1"/>
  </w:num>
  <w:num w:numId="13">
    <w:abstractNumId w:val="7"/>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78D"/>
    <w:rsid w:val="00000490"/>
    <w:rsid w:val="00001435"/>
    <w:rsid w:val="0000174F"/>
    <w:rsid w:val="00002472"/>
    <w:rsid w:val="0000291F"/>
    <w:rsid w:val="00003277"/>
    <w:rsid w:val="0000389E"/>
    <w:rsid w:val="00003CAF"/>
    <w:rsid w:val="00003CCA"/>
    <w:rsid w:val="000046A4"/>
    <w:rsid w:val="0000482B"/>
    <w:rsid w:val="00005145"/>
    <w:rsid w:val="0000553C"/>
    <w:rsid w:val="00006462"/>
    <w:rsid w:val="0000695B"/>
    <w:rsid w:val="0000711F"/>
    <w:rsid w:val="00007F39"/>
    <w:rsid w:val="00010246"/>
    <w:rsid w:val="0001037E"/>
    <w:rsid w:val="0001114E"/>
    <w:rsid w:val="000136B7"/>
    <w:rsid w:val="00014A26"/>
    <w:rsid w:val="00014F61"/>
    <w:rsid w:val="0001567B"/>
    <w:rsid w:val="000160CD"/>
    <w:rsid w:val="00016179"/>
    <w:rsid w:val="00021699"/>
    <w:rsid w:val="00021809"/>
    <w:rsid w:val="00021B98"/>
    <w:rsid w:val="00022A96"/>
    <w:rsid w:val="00023D84"/>
    <w:rsid w:val="00024456"/>
    <w:rsid w:val="00024CF4"/>
    <w:rsid w:val="000258EA"/>
    <w:rsid w:val="00025A2B"/>
    <w:rsid w:val="00025EA9"/>
    <w:rsid w:val="00025F80"/>
    <w:rsid w:val="000277DF"/>
    <w:rsid w:val="00030CC4"/>
    <w:rsid w:val="000324AC"/>
    <w:rsid w:val="00032568"/>
    <w:rsid w:val="0003304D"/>
    <w:rsid w:val="00033225"/>
    <w:rsid w:val="00033278"/>
    <w:rsid w:val="00034A28"/>
    <w:rsid w:val="00034DC9"/>
    <w:rsid w:val="00036EF8"/>
    <w:rsid w:val="00040A9D"/>
    <w:rsid w:val="00042E90"/>
    <w:rsid w:val="0004472C"/>
    <w:rsid w:val="00044BC2"/>
    <w:rsid w:val="00046C09"/>
    <w:rsid w:val="00046FB8"/>
    <w:rsid w:val="0004778D"/>
    <w:rsid w:val="00054243"/>
    <w:rsid w:val="000568B4"/>
    <w:rsid w:val="00057887"/>
    <w:rsid w:val="00061045"/>
    <w:rsid w:val="00061BDA"/>
    <w:rsid w:val="00062061"/>
    <w:rsid w:val="00062C83"/>
    <w:rsid w:val="00062D91"/>
    <w:rsid w:val="00064696"/>
    <w:rsid w:val="00065105"/>
    <w:rsid w:val="000654A5"/>
    <w:rsid w:val="000667C7"/>
    <w:rsid w:val="000668FF"/>
    <w:rsid w:val="00066F3F"/>
    <w:rsid w:val="0006717E"/>
    <w:rsid w:val="00067B3C"/>
    <w:rsid w:val="00070D6A"/>
    <w:rsid w:val="000741DB"/>
    <w:rsid w:val="00074E9B"/>
    <w:rsid w:val="00075EAB"/>
    <w:rsid w:val="000772B3"/>
    <w:rsid w:val="00080A23"/>
    <w:rsid w:val="00081039"/>
    <w:rsid w:val="000819D7"/>
    <w:rsid w:val="00082476"/>
    <w:rsid w:val="000845B5"/>
    <w:rsid w:val="00086804"/>
    <w:rsid w:val="00087B8E"/>
    <w:rsid w:val="00087DD6"/>
    <w:rsid w:val="00091E56"/>
    <w:rsid w:val="0009301E"/>
    <w:rsid w:val="00093CB4"/>
    <w:rsid w:val="00094234"/>
    <w:rsid w:val="000947A9"/>
    <w:rsid w:val="000949A7"/>
    <w:rsid w:val="00094B62"/>
    <w:rsid w:val="0009518E"/>
    <w:rsid w:val="0009557D"/>
    <w:rsid w:val="00095CB9"/>
    <w:rsid w:val="00096FA1"/>
    <w:rsid w:val="000A0E69"/>
    <w:rsid w:val="000A0FF9"/>
    <w:rsid w:val="000A231B"/>
    <w:rsid w:val="000A3788"/>
    <w:rsid w:val="000A3ABA"/>
    <w:rsid w:val="000A4606"/>
    <w:rsid w:val="000A47B1"/>
    <w:rsid w:val="000B0A5F"/>
    <w:rsid w:val="000B152A"/>
    <w:rsid w:val="000B1F8C"/>
    <w:rsid w:val="000B5BFE"/>
    <w:rsid w:val="000B6451"/>
    <w:rsid w:val="000B656A"/>
    <w:rsid w:val="000B672F"/>
    <w:rsid w:val="000C088F"/>
    <w:rsid w:val="000C1C07"/>
    <w:rsid w:val="000C2652"/>
    <w:rsid w:val="000C2B5E"/>
    <w:rsid w:val="000C3491"/>
    <w:rsid w:val="000C38B2"/>
    <w:rsid w:val="000C3952"/>
    <w:rsid w:val="000C3B44"/>
    <w:rsid w:val="000C503B"/>
    <w:rsid w:val="000C712E"/>
    <w:rsid w:val="000D0451"/>
    <w:rsid w:val="000D09A1"/>
    <w:rsid w:val="000D36FF"/>
    <w:rsid w:val="000D4422"/>
    <w:rsid w:val="000D57D8"/>
    <w:rsid w:val="000D59F6"/>
    <w:rsid w:val="000D5D31"/>
    <w:rsid w:val="000D6188"/>
    <w:rsid w:val="000D6D42"/>
    <w:rsid w:val="000E2F66"/>
    <w:rsid w:val="000E2FFE"/>
    <w:rsid w:val="000E4340"/>
    <w:rsid w:val="000F053F"/>
    <w:rsid w:val="000F1EE4"/>
    <w:rsid w:val="000F2281"/>
    <w:rsid w:val="000F24BD"/>
    <w:rsid w:val="000F3D1F"/>
    <w:rsid w:val="000F5142"/>
    <w:rsid w:val="000F56E9"/>
    <w:rsid w:val="000F7A62"/>
    <w:rsid w:val="000F7D39"/>
    <w:rsid w:val="00103F56"/>
    <w:rsid w:val="00104CA6"/>
    <w:rsid w:val="001051D2"/>
    <w:rsid w:val="001052DD"/>
    <w:rsid w:val="00105FAB"/>
    <w:rsid w:val="00106250"/>
    <w:rsid w:val="0011015D"/>
    <w:rsid w:val="00111C45"/>
    <w:rsid w:val="00111DC8"/>
    <w:rsid w:val="0011254B"/>
    <w:rsid w:val="0011258B"/>
    <w:rsid w:val="00113801"/>
    <w:rsid w:val="001139C6"/>
    <w:rsid w:val="00116932"/>
    <w:rsid w:val="001171ED"/>
    <w:rsid w:val="001172D3"/>
    <w:rsid w:val="00117669"/>
    <w:rsid w:val="0012049C"/>
    <w:rsid w:val="00121DE8"/>
    <w:rsid w:val="00125B85"/>
    <w:rsid w:val="00125C8B"/>
    <w:rsid w:val="001278AA"/>
    <w:rsid w:val="00127E27"/>
    <w:rsid w:val="00130A18"/>
    <w:rsid w:val="00130E1E"/>
    <w:rsid w:val="0013189C"/>
    <w:rsid w:val="001320DB"/>
    <w:rsid w:val="001336C4"/>
    <w:rsid w:val="0013440C"/>
    <w:rsid w:val="00135505"/>
    <w:rsid w:val="00141D69"/>
    <w:rsid w:val="0014475A"/>
    <w:rsid w:val="00144C7E"/>
    <w:rsid w:val="00145615"/>
    <w:rsid w:val="0014656D"/>
    <w:rsid w:val="0014668E"/>
    <w:rsid w:val="0015217D"/>
    <w:rsid w:val="00153709"/>
    <w:rsid w:val="00154422"/>
    <w:rsid w:val="00154876"/>
    <w:rsid w:val="00160711"/>
    <w:rsid w:val="00164104"/>
    <w:rsid w:val="00164A7F"/>
    <w:rsid w:val="00165627"/>
    <w:rsid w:val="00165859"/>
    <w:rsid w:val="001659A6"/>
    <w:rsid w:val="00165B54"/>
    <w:rsid w:val="00166430"/>
    <w:rsid w:val="00166AAC"/>
    <w:rsid w:val="00167102"/>
    <w:rsid w:val="001678A2"/>
    <w:rsid w:val="00167B35"/>
    <w:rsid w:val="00167B77"/>
    <w:rsid w:val="00167FE0"/>
    <w:rsid w:val="00170595"/>
    <w:rsid w:val="00170A7B"/>
    <w:rsid w:val="00172EF6"/>
    <w:rsid w:val="00172F12"/>
    <w:rsid w:val="00174645"/>
    <w:rsid w:val="00175088"/>
    <w:rsid w:val="00175300"/>
    <w:rsid w:val="00177910"/>
    <w:rsid w:val="0018139F"/>
    <w:rsid w:val="00182CD0"/>
    <w:rsid w:val="00184DCE"/>
    <w:rsid w:val="00185EB3"/>
    <w:rsid w:val="00186B52"/>
    <w:rsid w:val="00186C2F"/>
    <w:rsid w:val="00187E7C"/>
    <w:rsid w:val="00192110"/>
    <w:rsid w:val="001A20B8"/>
    <w:rsid w:val="001A214E"/>
    <w:rsid w:val="001A4E87"/>
    <w:rsid w:val="001A5FCB"/>
    <w:rsid w:val="001A659A"/>
    <w:rsid w:val="001A7DB8"/>
    <w:rsid w:val="001B04D1"/>
    <w:rsid w:val="001B0AD2"/>
    <w:rsid w:val="001B0C2F"/>
    <w:rsid w:val="001B176D"/>
    <w:rsid w:val="001B1A25"/>
    <w:rsid w:val="001B262D"/>
    <w:rsid w:val="001B2FDB"/>
    <w:rsid w:val="001B3842"/>
    <w:rsid w:val="001B4237"/>
    <w:rsid w:val="001B4948"/>
    <w:rsid w:val="001B4B4D"/>
    <w:rsid w:val="001B508F"/>
    <w:rsid w:val="001B571A"/>
    <w:rsid w:val="001B7D82"/>
    <w:rsid w:val="001C1ECC"/>
    <w:rsid w:val="001C30D0"/>
    <w:rsid w:val="001C344B"/>
    <w:rsid w:val="001C5B27"/>
    <w:rsid w:val="001C7874"/>
    <w:rsid w:val="001C7A27"/>
    <w:rsid w:val="001C7DA9"/>
    <w:rsid w:val="001D01D1"/>
    <w:rsid w:val="001D09EC"/>
    <w:rsid w:val="001D0EE4"/>
    <w:rsid w:val="001D16DA"/>
    <w:rsid w:val="001D1D7B"/>
    <w:rsid w:val="001D2EF2"/>
    <w:rsid w:val="001D31BA"/>
    <w:rsid w:val="001D31E1"/>
    <w:rsid w:val="001D6EF3"/>
    <w:rsid w:val="001D77FA"/>
    <w:rsid w:val="001E0ACA"/>
    <w:rsid w:val="001E0AE4"/>
    <w:rsid w:val="001E0E99"/>
    <w:rsid w:val="001E1197"/>
    <w:rsid w:val="001E284B"/>
    <w:rsid w:val="001E4478"/>
    <w:rsid w:val="001E465B"/>
    <w:rsid w:val="001E4E29"/>
    <w:rsid w:val="001E4F5F"/>
    <w:rsid w:val="001E532E"/>
    <w:rsid w:val="001E64B4"/>
    <w:rsid w:val="001E76A7"/>
    <w:rsid w:val="001F13B0"/>
    <w:rsid w:val="001F2BEC"/>
    <w:rsid w:val="001F514E"/>
    <w:rsid w:val="001F55BD"/>
    <w:rsid w:val="001F7B16"/>
    <w:rsid w:val="00200B26"/>
    <w:rsid w:val="00201CAB"/>
    <w:rsid w:val="002033F6"/>
    <w:rsid w:val="002046E3"/>
    <w:rsid w:val="002077A1"/>
    <w:rsid w:val="00210A71"/>
    <w:rsid w:val="00211B3C"/>
    <w:rsid w:val="0021245D"/>
    <w:rsid w:val="00214C43"/>
    <w:rsid w:val="00215CC4"/>
    <w:rsid w:val="002163CC"/>
    <w:rsid w:val="00217279"/>
    <w:rsid w:val="00217860"/>
    <w:rsid w:val="00217C7C"/>
    <w:rsid w:val="00220A4D"/>
    <w:rsid w:val="00220D57"/>
    <w:rsid w:val="0022231A"/>
    <w:rsid w:val="00224573"/>
    <w:rsid w:val="0022756A"/>
    <w:rsid w:val="00231F05"/>
    <w:rsid w:val="0023233C"/>
    <w:rsid w:val="00232647"/>
    <w:rsid w:val="00232F8C"/>
    <w:rsid w:val="00233A50"/>
    <w:rsid w:val="002345C3"/>
    <w:rsid w:val="00235CEB"/>
    <w:rsid w:val="002403AC"/>
    <w:rsid w:val="00241653"/>
    <w:rsid w:val="002437C1"/>
    <w:rsid w:val="0024478A"/>
    <w:rsid w:val="00244BAC"/>
    <w:rsid w:val="00245CDC"/>
    <w:rsid w:val="00246B66"/>
    <w:rsid w:val="00251F96"/>
    <w:rsid w:val="00252D42"/>
    <w:rsid w:val="00252E5E"/>
    <w:rsid w:val="002530A6"/>
    <w:rsid w:val="002532F2"/>
    <w:rsid w:val="00253CD8"/>
    <w:rsid w:val="00253F21"/>
    <w:rsid w:val="0025412D"/>
    <w:rsid w:val="00254D03"/>
    <w:rsid w:val="00255939"/>
    <w:rsid w:val="00255A33"/>
    <w:rsid w:val="00256481"/>
    <w:rsid w:val="0025666F"/>
    <w:rsid w:val="00256ACB"/>
    <w:rsid w:val="0025708C"/>
    <w:rsid w:val="002570A3"/>
    <w:rsid w:val="00261CAF"/>
    <w:rsid w:val="00261F3B"/>
    <w:rsid w:val="00262040"/>
    <w:rsid w:val="00262724"/>
    <w:rsid w:val="00262D79"/>
    <w:rsid w:val="00264194"/>
    <w:rsid w:val="002702FC"/>
    <w:rsid w:val="00273B5E"/>
    <w:rsid w:val="00273CE7"/>
    <w:rsid w:val="002743A0"/>
    <w:rsid w:val="002762A0"/>
    <w:rsid w:val="0027662D"/>
    <w:rsid w:val="00276D7E"/>
    <w:rsid w:val="00277447"/>
    <w:rsid w:val="00280EBA"/>
    <w:rsid w:val="002844FF"/>
    <w:rsid w:val="00287412"/>
    <w:rsid w:val="00287A09"/>
    <w:rsid w:val="00290ECA"/>
    <w:rsid w:val="00291F8E"/>
    <w:rsid w:val="00293EC2"/>
    <w:rsid w:val="00294D9D"/>
    <w:rsid w:val="00295092"/>
    <w:rsid w:val="002950EA"/>
    <w:rsid w:val="00295FB3"/>
    <w:rsid w:val="002962E0"/>
    <w:rsid w:val="0029654D"/>
    <w:rsid w:val="002966FF"/>
    <w:rsid w:val="00296AB6"/>
    <w:rsid w:val="0029754F"/>
    <w:rsid w:val="002A03E8"/>
    <w:rsid w:val="002A0615"/>
    <w:rsid w:val="002A1605"/>
    <w:rsid w:val="002A2AFC"/>
    <w:rsid w:val="002A2E28"/>
    <w:rsid w:val="002A5A11"/>
    <w:rsid w:val="002A6441"/>
    <w:rsid w:val="002A672F"/>
    <w:rsid w:val="002A6AF0"/>
    <w:rsid w:val="002B178A"/>
    <w:rsid w:val="002B186B"/>
    <w:rsid w:val="002B1948"/>
    <w:rsid w:val="002B267F"/>
    <w:rsid w:val="002B378E"/>
    <w:rsid w:val="002B402B"/>
    <w:rsid w:val="002B50FA"/>
    <w:rsid w:val="002B5DCB"/>
    <w:rsid w:val="002C035B"/>
    <w:rsid w:val="002C2F55"/>
    <w:rsid w:val="002C3716"/>
    <w:rsid w:val="002C4B4C"/>
    <w:rsid w:val="002C4CFF"/>
    <w:rsid w:val="002C5FA8"/>
    <w:rsid w:val="002C698D"/>
    <w:rsid w:val="002C70F1"/>
    <w:rsid w:val="002C7115"/>
    <w:rsid w:val="002C721E"/>
    <w:rsid w:val="002D1336"/>
    <w:rsid w:val="002D255A"/>
    <w:rsid w:val="002D3752"/>
    <w:rsid w:val="002D55A9"/>
    <w:rsid w:val="002D5609"/>
    <w:rsid w:val="002D6183"/>
    <w:rsid w:val="002E0235"/>
    <w:rsid w:val="002E0329"/>
    <w:rsid w:val="002E29CE"/>
    <w:rsid w:val="002E445D"/>
    <w:rsid w:val="002E52B1"/>
    <w:rsid w:val="002E5C37"/>
    <w:rsid w:val="002E5E0B"/>
    <w:rsid w:val="002E653F"/>
    <w:rsid w:val="002E7615"/>
    <w:rsid w:val="002F1FBF"/>
    <w:rsid w:val="002F242F"/>
    <w:rsid w:val="002F447B"/>
    <w:rsid w:val="002F4DB4"/>
    <w:rsid w:val="002F5E55"/>
    <w:rsid w:val="002F6518"/>
    <w:rsid w:val="002F6565"/>
    <w:rsid w:val="002F7D57"/>
    <w:rsid w:val="00300BC2"/>
    <w:rsid w:val="003012BF"/>
    <w:rsid w:val="00301417"/>
    <w:rsid w:val="003020E2"/>
    <w:rsid w:val="00302972"/>
    <w:rsid w:val="00303CE2"/>
    <w:rsid w:val="00304C8D"/>
    <w:rsid w:val="003050AC"/>
    <w:rsid w:val="00305B33"/>
    <w:rsid w:val="00307508"/>
    <w:rsid w:val="00307670"/>
    <w:rsid w:val="00312EE5"/>
    <w:rsid w:val="00313925"/>
    <w:rsid w:val="0031401C"/>
    <w:rsid w:val="00316C9D"/>
    <w:rsid w:val="00317EA6"/>
    <w:rsid w:val="003200E0"/>
    <w:rsid w:val="00320BF4"/>
    <w:rsid w:val="00320DDB"/>
    <w:rsid w:val="0032301C"/>
    <w:rsid w:val="00324116"/>
    <w:rsid w:val="00325953"/>
    <w:rsid w:val="00327822"/>
    <w:rsid w:val="00330460"/>
    <w:rsid w:val="00330D28"/>
    <w:rsid w:val="00330E40"/>
    <w:rsid w:val="0033298C"/>
    <w:rsid w:val="00333227"/>
    <w:rsid w:val="003341CE"/>
    <w:rsid w:val="0033491C"/>
    <w:rsid w:val="00334F2D"/>
    <w:rsid w:val="00336730"/>
    <w:rsid w:val="00336D33"/>
    <w:rsid w:val="00337FF3"/>
    <w:rsid w:val="003404F4"/>
    <w:rsid w:val="00341737"/>
    <w:rsid w:val="00343118"/>
    <w:rsid w:val="00345A78"/>
    <w:rsid w:val="003465BA"/>
    <w:rsid w:val="0034710E"/>
    <w:rsid w:val="003472F0"/>
    <w:rsid w:val="00351A03"/>
    <w:rsid w:val="0035254C"/>
    <w:rsid w:val="00352758"/>
    <w:rsid w:val="00352AC7"/>
    <w:rsid w:val="00353930"/>
    <w:rsid w:val="0035600C"/>
    <w:rsid w:val="00356CED"/>
    <w:rsid w:val="00356F36"/>
    <w:rsid w:val="00357949"/>
    <w:rsid w:val="00363DFC"/>
    <w:rsid w:val="00363E0F"/>
    <w:rsid w:val="00364575"/>
    <w:rsid w:val="00364798"/>
    <w:rsid w:val="0036626E"/>
    <w:rsid w:val="0036647F"/>
    <w:rsid w:val="0037317C"/>
    <w:rsid w:val="003732EE"/>
    <w:rsid w:val="00373576"/>
    <w:rsid w:val="003741EB"/>
    <w:rsid w:val="00374872"/>
    <w:rsid w:val="003753AD"/>
    <w:rsid w:val="003763E7"/>
    <w:rsid w:val="00376644"/>
    <w:rsid w:val="00376D9E"/>
    <w:rsid w:val="00380293"/>
    <w:rsid w:val="003813AE"/>
    <w:rsid w:val="00381787"/>
    <w:rsid w:val="00385190"/>
    <w:rsid w:val="00385E84"/>
    <w:rsid w:val="003860D2"/>
    <w:rsid w:val="003917BF"/>
    <w:rsid w:val="00391D43"/>
    <w:rsid w:val="00393415"/>
    <w:rsid w:val="003945B7"/>
    <w:rsid w:val="003A010A"/>
    <w:rsid w:val="003A09D9"/>
    <w:rsid w:val="003A0FF5"/>
    <w:rsid w:val="003A146A"/>
    <w:rsid w:val="003A1CE0"/>
    <w:rsid w:val="003A27D1"/>
    <w:rsid w:val="003A313D"/>
    <w:rsid w:val="003A31F9"/>
    <w:rsid w:val="003A3397"/>
    <w:rsid w:val="003B047B"/>
    <w:rsid w:val="003B083C"/>
    <w:rsid w:val="003B17A4"/>
    <w:rsid w:val="003B198D"/>
    <w:rsid w:val="003B1E03"/>
    <w:rsid w:val="003B43AB"/>
    <w:rsid w:val="003B4FE8"/>
    <w:rsid w:val="003B55DC"/>
    <w:rsid w:val="003B5DB3"/>
    <w:rsid w:val="003B609A"/>
    <w:rsid w:val="003B7F43"/>
    <w:rsid w:val="003C003B"/>
    <w:rsid w:val="003C043C"/>
    <w:rsid w:val="003C0705"/>
    <w:rsid w:val="003C1F37"/>
    <w:rsid w:val="003C3166"/>
    <w:rsid w:val="003C31CF"/>
    <w:rsid w:val="003C4397"/>
    <w:rsid w:val="003C43E8"/>
    <w:rsid w:val="003C4411"/>
    <w:rsid w:val="003C4AC5"/>
    <w:rsid w:val="003C5240"/>
    <w:rsid w:val="003C558F"/>
    <w:rsid w:val="003C5A2B"/>
    <w:rsid w:val="003C7534"/>
    <w:rsid w:val="003D081B"/>
    <w:rsid w:val="003D0C03"/>
    <w:rsid w:val="003D0D9E"/>
    <w:rsid w:val="003D11DC"/>
    <w:rsid w:val="003D12D7"/>
    <w:rsid w:val="003D179F"/>
    <w:rsid w:val="003D2314"/>
    <w:rsid w:val="003D33DE"/>
    <w:rsid w:val="003D3E04"/>
    <w:rsid w:val="003D4511"/>
    <w:rsid w:val="003D4798"/>
    <w:rsid w:val="003D5246"/>
    <w:rsid w:val="003D5C41"/>
    <w:rsid w:val="003D7135"/>
    <w:rsid w:val="003E0252"/>
    <w:rsid w:val="003E0492"/>
    <w:rsid w:val="003E308C"/>
    <w:rsid w:val="003E4907"/>
    <w:rsid w:val="003E5A69"/>
    <w:rsid w:val="003E5E19"/>
    <w:rsid w:val="003E5EFB"/>
    <w:rsid w:val="003E70BA"/>
    <w:rsid w:val="003F191B"/>
    <w:rsid w:val="003F1A54"/>
    <w:rsid w:val="003F337E"/>
    <w:rsid w:val="003F4668"/>
    <w:rsid w:val="003F4AC1"/>
    <w:rsid w:val="004008D6"/>
    <w:rsid w:val="00401A3C"/>
    <w:rsid w:val="00405209"/>
    <w:rsid w:val="0040603C"/>
    <w:rsid w:val="00406332"/>
    <w:rsid w:val="0041065A"/>
    <w:rsid w:val="004109CA"/>
    <w:rsid w:val="00410E44"/>
    <w:rsid w:val="00412589"/>
    <w:rsid w:val="00414A23"/>
    <w:rsid w:val="00414E1B"/>
    <w:rsid w:val="00415338"/>
    <w:rsid w:val="00417001"/>
    <w:rsid w:val="00417117"/>
    <w:rsid w:val="00417384"/>
    <w:rsid w:val="0042235A"/>
    <w:rsid w:val="00423EDF"/>
    <w:rsid w:val="004242BE"/>
    <w:rsid w:val="00424C86"/>
    <w:rsid w:val="0042514D"/>
    <w:rsid w:val="00425879"/>
    <w:rsid w:val="00425FB5"/>
    <w:rsid w:val="0042715C"/>
    <w:rsid w:val="00431135"/>
    <w:rsid w:val="004314E1"/>
    <w:rsid w:val="00431653"/>
    <w:rsid w:val="00431A9F"/>
    <w:rsid w:val="00432538"/>
    <w:rsid w:val="00433CEE"/>
    <w:rsid w:val="004348F4"/>
    <w:rsid w:val="004364DA"/>
    <w:rsid w:val="004364ED"/>
    <w:rsid w:val="00440238"/>
    <w:rsid w:val="00440B8E"/>
    <w:rsid w:val="00441411"/>
    <w:rsid w:val="004426BF"/>
    <w:rsid w:val="004435AD"/>
    <w:rsid w:val="00443653"/>
    <w:rsid w:val="004436FF"/>
    <w:rsid w:val="00444F4E"/>
    <w:rsid w:val="0044582B"/>
    <w:rsid w:val="00446D81"/>
    <w:rsid w:val="0044708B"/>
    <w:rsid w:val="00447D52"/>
    <w:rsid w:val="00450C71"/>
    <w:rsid w:val="00452C58"/>
    <w:rsid w:val="00452E90"/>
    <w:rsid w:val="004534FC"/>
    <w:rsid w:val="00454A8D"/>
    <w:rsid w:val="00454B62"/>
    <w:rsid w:val="00455B08"/>
    <w:rsid w:val="00456719"/>
    <w:rsid w:val="0046092E"/>
    <w:rsid w:val="00460DB2"/>
    <w:rsid w:val="00461ED0"/>
    <w:rsid w:val="00461F3A"/>
    <w:rsid w:val="0046254A"/>
    <w:rsid w:val="004625EE"/>
    <w:rsid w:val="004632A9"/>
    <w:rsid w:val="00465120"/>
    <w:rsid w:val="00465C3D"/>
    <w:rsid w:val="00466D24"/>
    <w:rsid w:val="004672E2"/>
    <w:rsid w:val="004677AF"/>
    <w:rsid w:val="00470699"/>
    <w:rsid w:val="00471007"/>
    <w:rsid w:val="00472230"/>
    <w:rsid w:val="00473490"/>
    <w:rsid w:val="00474FC1"/>
    <w:rsid w:val="00475452"/>
    <w:rsid w:val="00476872"/>
    <w:rsid w:val="0047715C"/>
    <w:rsid w:val="004806D3"/>
    <w:rsid w:val="004813EB"/>
    <w:rsid w:val="00481861"/>
    <w:rsid w:val="00481CBD"/>
    <w:rsid w:val="004823D4"/>
    <w:rsid w:val="00484920"/>
    <w:rsid w:val="00485986"/>
    <w:rsid w:val="00485EDD"/>
    <w:rsid w:val="00486C59"/>
    <w:rsid w:val="00486EC1"/>
    <w:rsid w:val="00486FD7"/>
    <w:rsid w:val="004871E0"/>
    <w:rsid w:val="00487699"/>
    <w:rsid w:val="00490207"/>
    <w:rsid w:val="00490A95"/>
    <w:rsid w:val="00491D2A"/>
    <w:rsid w:val="00492C1E"/>
    <w:rsid w:val="004931CF"/>
    <w:rsid w:val="00494B3C"/>
    <w:rsid w:val="00496163"/>
    <w:rsid w:val="0049621C"/>
    <w:rsid w:val="004968A2"/>
    <w:rsid w:val="00497212"/>
    <w:rsid w:val="004A1510"/>
    <w:rsid w:val="004A2D63"/>
    <w:rsid w:val="004A4902"/>
    <w:rsid w:val="004A6941"/>
    <w:rsid w:val="004A6942"/>
    <w:rsid w:val="004A6F25"/>
    <w:rsid w:val="004B0924"/>
    <w:rsid w:val="004B1183"/>
    <w:rsid w:val="004B1C25"/>
    <w:rsid w:val="004B5831"/>
    <w:rsid w:val="004B72A8"/>
    <w:rsid w:val="004C01E7"/>
    <w:rsid w:val="004C034D"/>
    <w:rsid w:val="004C1BE1"/>
    <w:rsid w:val="004C378F"/>
    <w:rsid w:val="004C4E82"/>
    <w:rsid w:val="004C515F"/>
    <w:rsid w:val="004C6089"/>
    <w:rsid w:val="004C60DB"/>
    <w:rsid w:val="004C7A71"/>
    <w:rsid w:val="004D0B23"/>
    <w:rsid w:val="004D1084"/>
    <w:rsid w:val="004D1554"/>
    <w:rsid w:val="004D1B04"/>
    <w:rsid w:val="004D1DD9"/>
    <w:rsid w:val="004D2392"/>
    <w:rsid w:val="004D4DC6"/>
    <w:rsid w:val="004D4EF4"/>
    <w:rsid w:val="004D6466"/>
    <w:rsid w:val="004D6E9D"/>
    <w:rsid w:val="004D7B9B"/>
    <w:rsid w:val="004E04D5"/>
    <w:rsid w:val="004E0F69"/>
    <w:rsid w:val="004E0FA8"/>
    <w:rsid w:val="004E1B7A"/>
    <w:rsid w:val="004E2D84"/>
    <w:rsid w:val="004E3A4D"/>
    <w:rsid w:val="004E5599"/>
    <w:rsid w:val="004E5911"/>
    <w:rsid w:val="004E61DC"/>
    <w:rsid w:val="004E7DED"/>
    <w:rsid w:val="004F2D5E"/>
    <w:rsid w:val="004F32A3"/>
    <w:rsid w:val="004F3FBB"/>
    <w:rsid w:val="004F3FFE"/>
    <w:rsid w:val="004F4030"/>
    <w:rsid w:val="004F6AA2"/>
    <w:rsid w:val="004F77C5"/>
    <w:rsid w:val="00501A92"/>
    <w:rsid w:val="00502DD0"/>
    <w:rsid w:val="00503521"/>
    <w:rsid w:val="00504E09"/>
    <w:rsid w:val="0050787B"/>
    <w:rsid w:val="0050795C"/>
    <w:rsid w:val="00507C87"/>
    <w:rsid w:val="00507E1A"/>
    <w:rsid w:val="00510270"/>
    <w:rsid w:val="005102ED"/>
    <w:rsid w:val="00510BFC"/>
    <w:rsid w:val="00514CAE"/>
    <w:rsid w:val="00515B68"/>
    <w:rsid w:val="00515C2E"/>
    <w:rsid w:val="00515C47"/>
    <w:rsid w:val="00520898"/>
    <w:rsid w:val="0052395F"/>
    <w:rsid w:val="0052624B"/>
    <w:rsid w:val="0052667F"/>
    <w:rsid w:val="00526BE3"/>
    <w:rsid w:val="00530FA9"/>
    <w:rsid w:val="00531310"/>
    <w:rsid w:val="00532425"/>
    <w:rsid w:val="0053284A"/>
    <w:rsid w:val="005329D6"/>
    <w:rsid w:val="00532AED"/>
    <w:rsid w:val="005347D6"/>
    <w:rsid w:val="00534A5F"/>
    <w:rsid w:val="00534DE8"/>
    <w:rsid w:val="005356E3"/>
    <w:rsid w:val="005361FF"/>
    <w:rsid w:val="00537E45"/>
    <w:rsid w:val="005408D6"/>
    <w:rsid w:val="00541A83"/>
    <w:rsid w:val="00542200"/>
    <w:rsid w:val="00543E57"/>
    <w:rsid w:val="0054465C"/>
    <w:rsid w:val="00545414"/>
    <w:rsid w:val="00545A7F"/>
    <w:rsid w:val="00545D90"/>
    <w:rsid w:val="00546025"/>
    <w:rsid w:val="00547A76"/>
    <w:rsid w:val="00550BFD"/>
    <w:rsid w:val="005526F3"/>
    <w:rsid w:val="005533C9"/>
    <w:rsid w:val="00553D63"/>
    <w:rsid w:val="005565FB"/>
    <w:rsid w:val="00556B5F"/>
    <w:rsid w:val="005575A5"/>
    <w:rsid w:val="00557665"/>
    <w:rsid w:val="00557F95"/>
    <w:rsid w:val="005668D3"/>
    <w:rsid w:val="00567E7E"/>
    <w:rsid w:val="00570854"/>
    <w:rsid w:val="00570E0F"/>
    <w:rsid w:val="00572782"/>
    <w:rsid w:val="005727FA"/>
    <w:rsid w:val="00574572"/>
    <w:rsid w:val="005760C4"/>
    <w:rsid w:val="0057689D"/>
    <w:rsid w:val="00577D14"/>
    <w:rsid w:val="00577DC8"/>
    <w:rsid w:val="00580643"/>
    <w:rsid w:val="005807A9"/>
    <w:rsid w:val="00580964"/>
    <w:rsid w:val="00580A37"/>
    <w:rsid w:val="0058183A"/>
    <w:rsid w:val="00581C24"/>
    <w:rsid w:val="00581F5B"/>
    <w:rsid w:val="005823D5"/>
    <w:rsid w:val="00582947"/>
    <w:rsid w:val="00583B94"/>
    <w:rsid w:val="0058410C"/>
    <w:rsid w:val="00584947"/>
    <w:rsid w:val="00585936"/>
    <w:rsid w:val="00585C43"/>
    <w:rsid w:val="005868AC"/>
    <w:rsid w:val="00586EB5"/>
    <w:rsid w:val="0058754A"/>
    <w:rsid w:val="00591375"/>
    <w:rsid w:val="00592086"/>
    <w:rsid w:val="00593DDA"/>
    <w:rsid w:val="00594A16"/>
    <w:rsid w:val="00594DD0"/>
    <w:rsid w:val="00594FB2"/>
    <w:rsid w:val="00595CD9"/>
    <w:rsid w:val="00596ABF"/>
    <w:rsid w:val="00596B5E"/>
    <w:rsid w:val="00597FB5"/>
    <w:rsid w:val="005A0F60"/>
    <w:rsid w:val="005A27F7"/>
    <w:rsid w:val="005A4426"/>
    <w:rsid w:val="005A4C88"/>
    <w:rsid w:val="005A5A4E"/>
    <w:rsid w:val="005A5DAE"/>
    <w:rsid w:val="005A632C"/>
    <w:rsid w:val="005A6885"/>
    <w:rsid w:val="005A729C"/>
    <w:rsid w:val="005B10EE"/>
    <w:rsid w:val="005B3254"/>
    <w:rsid w:val="005B3967"/>
    <w:rsid w:val="005B3AEE"/>
    <w:rsid w:val="005B6CF7"/>
    <w:rsid w:val="005B70F6"/>
    <w:rsid w:val="005B7E65"/>
    <w:rsid w:val="005C0604"/>
    <w:rsid w:val="005C10D5"/>
    <w:rsid w:val="005C1209"/>
    <w:rsid w:val="005C17DE"/>
    <w:rsid w:val="005C1EE8"/>
    <w:rsid w:val="005C516B"/>
    <w:rsid w:val="005C5621"/>
    <w:rsid w:val="005C57B1"/>
    <w:rsid w:val="005C5F40"/>
    <w:rsid w:val="005C60AF"/>
    <w:rsid w:val="005C666A"/>
    <w:rsid w:val="005D001F"/>
    <w:rsid w:val="005D0F3A"/>
    <w:rsid w:val="005D282D"/>
    <w:rsid w:val="005D6107"/>
    <w:rsid w:val="005D7D40"/>
    <w:rsid w:val="005E2408"/>
    <w:rsid w:val="005E35C1"/>
    <w:rsid w:val="005E5C7A"/>
    <w:rsid w:val="005E6379"/>
    <w:rsid w:val="005E6C24"/>
    <w:rsid w:val="005E7A82"/>
    <w:rsid w:val="005F0873"/>
    <w:rsid w:val="005F2AB9"/>
    <w:rsid w:val="005F2CEF"/>
    <w:rsid w:val="005F33FC"/>
    <w:rsid w:val="005F40D0"/>
    <w:rsid w:val="005F41EF"/>
    <w:rsid w:val="005F443E"/>
    <w:rsid w:val="005F5250"/>
    <w:rsid w:val="005F651C"/>
    <w:rsid w:val="005F6DE7"/>
    <w:rsid w:val="005F7268"/>
    <w:rsid w:val="006007E9"/>
    <w:rsid w:val="00600ADC"/>
    <w:rsid w:val="006014DF"/>
    <w:rsid w:val="00601CC2"/>
    <w:rsid w:val="00602305"/>
    <w:rsid w:val="00602863"/>
    <w:rsid w:val="00602B89"/>
    <w:rsid w:val="00603E36"/>
    <w:rsid w:val="00605613"/>
    <w:rsid w:val="006058BF"/>
    <w:rsid w:val="006068D9"/>
    <w:rsid w:val="00606990"/>
    <w:rsid w:val="006101AA"/>
    <w:rsid w:val="00610514"/>
    <w:rsid w:val="00611281"/>
    <w:rsid w:val="006126AC"/>
    <w:rsid w:val="00612818"/>
    <w:rsid w:val="00613490"/>
    <w:rsid w:val="006139ED"/>
    <w:rsid w:val="00613CEA"/>
    <w:rsid w:val="006157C4"/>
    <w:rsid w:val="00615BFD"/>
    <w:rsid w:val="00616634"/>
    <w:rsid w:val="0061664B"/>
    <w:rsid w:val="00617CEE"/>
    <w:rsid w:val="00621D9C"/>
    <w:rsid w:val="00621F2F"/>
    <w:rsid w:val="00621F50"/>
    <w:rsid w:val="006228B5"/>
    <w:rsid w:val="00623115"/>
    <w:rsid w:val="0062349A"/>
    <w:rsid w:val="006258E1"/>
    <w:rsid w:val="00626248"/>
    <w:rsid w:val="006263C3"/>
    <w:rsid w:val="006323FE"/>
    <w:rsid w:val="00632E2B"/>
    <w:rsid w:val="0063366F"/>
    <w:rsid w:val="006336C8"/>
    <w:rsid w:val="00633A31"/>
    <w:rsid w:val="00633FF2"/>
    <w:rsid w:val="00634AAF"/>
    <w:rsid w:val="00634FF8"/>
    <w:rsid w:val="00635978"/>
    <w:rsid w:val="00637C23"/>
    <w:rsid w:val="0064077B"/>
    <w:rsid w:val="00641433"/>
    <w:rsid w:val="00641A4A"/>
    <w:rsid w:val="006447F1"/>
    <w:rsid w:val="00644C6D"/>
    <w:rsid w:val="00644F63"/>
    <w:rsid w:val="0064549D"/>
    <w:rsid w:val="00646058"/>
    <w:rsid w:val="006474DA"/>
    <w:rsid w:val="00650BE7"/>
    <w:rsid w:val="00650C70"/>
    <w:rsid w:val="0065121B"/>
    <w:rsid w:val="00651640"/>
    <w:rsid w:val="0065210D"/>
    <w:rsid w:val="0065303E"/>
    <w:rsid w:val="00655234"/>
    <w:rsid w:val="00656A0A"/>
    <w:rsid w:val="00656E9E"/>
    <w:rsid w:val="0065723A"/>
    <w:rsid w:val="006577E1"/>
    <w:rsid w:val="00660232"/>
    <w:rsid w:val="006605FA"/>
    <w:rsid w:val="00660FE5"/>
    <w:rsid w:val="00663EC8"/>
    <w:rsid w:val="00664DCF"/>
    <w:rsid w:val="00665571"/>
    <w:rsid w:val="0066673E"/>
    <w:rsid w:val="00666AB1"/>
    <w:rsid w:val="00666B16"/>
    <w:rsid w:val="00666F66"/>
    <w:rsid w:val="0066754C"/>
    <w:rsid w:val="00673E8C"/>
    <w:rsid w:val="00674347"/>
    <w:rsid w:val="00674F99"/>
    <w:rsid w:val="00675657"/>
    <w:rsid w:val="00675B5A"/>
    <w:rsid w:val="00676569"/>
    <w:rsid w:val="006767B6"/>
    <w:rsid w:val="006827FF"/>
    <w:rsid w:val="00683A92"/>
    <w:rsid w:val="006842B1"/>
    <w:rsid w:val="0068559F"/>
    <w:rsid w:val="00685BEB"/>
    <w:rsid w:val="00687E35"/>
    <w:rsid w:val="00691D2E"/>
    <w:rsid w:val="00693211"/>
    <w:rsid w:val="00693239"/>
    <w:rsid w:val="0069526B"/>
    <w:rsid w:val="006A015E"/>
    <w:rsid w:val="006A1936"/>
    <w:rsid w:val="006A206C"/>
    <w:rsid w:val="006A21AF"/>
    <w:rsid w:val="006A21B1"/>
    <w:rsid w:val="006A30B8"/>
    <w:rsid w:val="006A3648"/>
    <w:rsid w:val="006A4708"/>
    <w:rsid w:val="006A5A51"/>
    <w:rsid w:val="006A61D0"/>
    <w:rsid w:val="006A7041"/>
    <w:rsid w:val="006B0240"/>
    <w:rsid w:val="006B2476"/>
    <w:rsid w:val="006B38D4"/>
    <w:rsid w:val="006B3F58"/>
    <w:rsid w:val="006B3FD1"/>
    <w:rsid w:val="006B66C2"/>
    <w:rsid w:val="006C03D2"/>
    <w:rsid w:val="006C1D2E"/>
    <w:rsid w:val="006C218D"/>
    <w:rsid w:val="006C29DE"/>
    <w:rsid w:val="006C2D0D"/>
    <w:rsid w:val="006C463D"/>
    <w:rsid w:val="006C69BA"/>
    <w:rsid w:val="006C6CA3"/>
    <w:rsid w:val="006C6E37"/>
    <w:rsid w:val="006C7AED"/>
    <w:rsid w:val="006C7F3F"/>
    <w:rsid w:val="006D0A83"/>
    <w:rsid w:val="006D28E5"/>
    <w:rsid w:val="006D2951"/>
    <w:rsid w:val="006D30B9"/>
    <w:rsid w:val="006D5D0F"/>
    <w:rsid w:val="006D5D46"/>
    <w:rsid w:val="006D74D7"/>
    <w:rsid w:val="006E06DD"/>
    <w:rsid w:val="006E187A"/>
    <w:rsid w:val="006E2F3D"/>
    <w:rsid w:val="006E37B5"/>
    <w:rsid w:val="006E4B45"/>
    <w:rsid w:val="006E57E8"/>
    <w:rsid w:val="006E7822"/>
    <w:rsid w:val="006F0582"/>
    <w:rsid w:val="006F08C8"/>
    <w:rsid w:val="006F23FC"/>
    <w:rsid w:val="006F2C4D"/>
    <w:rsid w:val="006F4C9A"/>
    <w:rsid w:val="006F6C29"/>
    <w:rsid w:val="00700685"/>
    <w:rsid w:val="0070423A"/>
    <w:rsid w:val="00706B98"/>
    <w:rsid w:val="00707894"/>
    <w:rsid w:val="00710B0F"/>
    <w:rsid w:val="00710FFD"/>
    <w:rsid w:val="00713597"/>
    <w:rsid w:val="00715C81"/>
    <w:rsid w:val="007168AE"/>
    <w:rsid w:val="0072086D"/>
    <w:rsid w:val="00721430"/>
    <w:rsid w:val="0072144E"/>
    <w:rsid w:val="007221C5"/>
    <w:rsid w:val="0072242B"/>
    <w:rsid w:val="0072339A"/>
    <w:rsid w:val="00726DB7"/>
    <w:rsid w:val="00727F86"/>
    <w:rsid w:val="00731240"/>
    <w:rsid w:val="007322D4"/>
    <w:rsid w:val="00733017"/>
    <w:rsid w:val="00733F6F"/>
    <w:rsid w:val="00734F62"/>
    <w:rsid w:val="007352B6"/>
    <w:rsid w:val="0073587C"/>
    <w:rsid w:val="00736765"/>
    <w:rsid w:val="00737381"/>
    <w:rsid w:val="00737707"/>
    <w:rsid w:val="00740308"/>
    <w:rsid w:val="00741B0C"/>
    <w:rsid w:val="00741F7F"/>
    <w:rsid w:val="007512A8"/>
    <w:rsid w:val="0075189F"/>
    <w:rsid w:val="00751B30"/>
    <w:rsid w:val="00751F54"/>
    <w:rsid w:val="00752498"/>
    <w:rsid w:val="0075278C"/>
    <w:rsid w:val="00752A1A"/>
    <w:rsid w:val="007532C1"/>
    <w:rsid w:val="00753DF2"/>
    <w:rsid w:val="00754AF3"/>
    <w:rsid w:val="0075613D"/>
    <w:rsid w:val="0075689A"/>
    <w:rsid w:val="00760182"/>
    <w:rsid w:val="00761D26"/>
    <w:rsid w:val="007627BD"/>
    <w:rsid w:val="00762A1C"/>
    <w:rsid w:val="00763410"/>
    <w:rsid w:val="00764948"/>
    <w:rsid w:val="00764D73"/>
    <w:rsid w:val="00770986"/>
    <w:rsid w:val="007715DC"/>
    <w:rsid w:val="00771619"/>
    <w:rsid w:val="00771645"/>
    <w:rsid w:val="00771881"/>
    <w:rsid w:val="00772F81"/>
    <w:rsid w:val="007735EF"/>
    <w:rsid w:val="007744B2"/>
    <w:rsid w:val="00774F18"/>
    <w:rsid w:val="00775A28"/>
    <w:rsid w:val="0077712D"/>
    <w:rsid w:val="00777F7D"/>
    <w:rsid w:val="007810DA"/>
    <w:rsid w:val="00782125"/>
    <w:rsid w:val="007824E5"/>
    <w:rsid w:val="00784368"/>
    <w:rsid w:val="00784916"/>
    <w:rsid w:val="00784CEA"/>
    <w:rsid w:val="00785715"/>
    <w:rsid w:val="00785BDF"/>
    <w:rsid w:val="0078605D"/>
    <w:rsid w:val="0078793C"/>
    <w:rsid w:val="00790931"/>
    <w:rsid w:val="0079131A"/>
    <w:rsid w:val="00791716"/>
    <w:rsid w:val="007917C4"/>
    <w:rsid w:val="00791F1F"/>
    <w:rsid w:val="0079581A"/>
    <w:rsid w:val="00795A97"/>
    <w:rsid w:val="00796F19"/>
    <w:rsid w:val="007A0501"/>
    <w:rsid w:val="007A23B6"/>
    <w:rsid w:val="007A2707"/>
    <w:rsid w:val="007A32F3"/>
    <w:rsid w:val="007A45CB"/>
    <w:rsid w:val="007A6257"/>
    <w:rsid w:val="007B13C4"/>
    <w:rsid w:val="007B23C8"/>
    <w:rsid w:val="007B2753"/>
    <w:rsid w:val="007B35E8"/>
    <w:rsid w:val="007B35F0"/>
    <w:rsid w:val="007B477F"/>
    <w:rsid w:val="007B5CC7"/>
    <w:rsid w:val="007B73D2"/>
    <w:rsid w:val="007B76FF"/>
    <w:rsid w:val="007B7B92"/>
    <w:rsid w:val="007C1C86"/>
    <w:rsid w:val="007C1EE5"/>
    <w:rsid w:val="007C20BE"/>
    <w:rsid w:val="007C5352"/>
    <w:rsid w:val="007C6346"/>
    <w:rsid w:val="007C63E2"/>
    <w:rsid w:val="007C7DE8"/>
    <w:rsid w:val="007C7DFC"/>
    <w:rsid w:val="007D07F3"/>
    <w:rsid w:val="007D0BA2"/>
    <w:rsid w:val="007D140B"/>
    <w:rsid w:val="007D3EC4"/>
    <w:rsid w:val="007D4F47"/>
    <w:rsid w:val="007D5DFE"/>
    <w:rsid w:val="007D5E9E"/>
    <w:rsid w:val="007D6578"/>
    <w:rsid w:val="007D6F33"/>
    <w:rsid w:val="007D731F"/>
    <w:rsid w:val="007D741B"/>
    <w:rsid w:val="007D7B8E"/>
    <w:rsid w:val="007E097B"/>
    <w:rsid w:val="007E169A"/>
    <w:rsid w:val="007E2580"/>
    <w:rsid w:val="007E27A7"/>
    <w:rsid w:val="007E27D8"/>
    <w:rsid w:val="007E3131"/>
    <w:rsid w:val="007E3649"/>
    <w:rsid w:val="007E38A6"/>
    <w:rsid w:val="007E43EC"/>
    <w:rsid w:val="007E4522"/>
    <w:rsid w:val="007E45D2"/>
    <w:rsid w:val="007E4C39"/>
    <w:rsid w:val="007E526C"/>
    <w:rsid w:val="007E5744"/>
    <w:rsid w:val="007E5AD6"/>
    <w:rsid w:val="007E69C7"/>
    <w:rsid w:val="007E753F"/>
    <w:rsid w:val="007F38EE"/>
    <w:rsid w:val="007F5AF0"/>
    <w:rsid w:val="00800094"/>
    <w:rsid w:val="0080037A"/>
    <w:rsid w:val="00800517"/>
    <w:rsid w:val="00801216"/>
    <w:rsid w:val="00802B23"/>
    <w:rsid w:val="0080524E"/>
    <w:rsid w:val="00806095"/>
    <w:rsid w:val="0080640B"/>
    <w:rsid w:val="00806E29"/>
    <w:rsid w:val="0080760D"/>
    <w:rsid w:val="00812ACE"/>
    <w:rsid w:val="008149F0"/>
    <w:rsid w:val="00814A4D"/>
    <w:rsid w:val="00815F84"/>
    <w:rsid w:val="00816DAB"/>
    <w:rsid w:val="008170DE"/>
    <w:rsid w:val="008175BC"/>
    <w:rsid w:val="0081787D"/>
    <w:rsid w:val="00822E07"/>
    <w:rsid w:val="00822FA5"/>
    <w:rsid w:val="00823EF8"/>
    <w:rsid w:val="00824149"/>
    <w:rsid w:val="0082660C"/>
    <w:rsid w:val="0083092D"/>
    <w:rsid w:val="00830A17"/>
    <w:rsid w:val="00830F19"/>
    <w:rsid w:val="00830FE3"/>
    <w:rsid w:val="00831E2A"/>
    <w:rsid w:val="008349C4"/>
    <w:rsid w:val="008370D0"/>
    <w:rsid w:val="008400DF"/>
    <w:rsid w:val="00840B0E"/>
    <w:rsid w:val="0084169D"/>
    <w:rsid w:val="00841E7B"/>
    <w:rsid w:val="008426E6"/>
    <w:rsid w:val="008444B5"/>
    <w:rsid w:val="0084531D"/>
    <w:rsid w:val="00845E99"/>
    <w:rsid w:val="00846C98"/>
    <w:rsid w:val="00847F39"/>
    <w:rsid w:val="00850930"/>
    <w:rsid w:val="008512FE"/>
    <w:rsid w:val="0085146F"/>
    <w:rsid w:val="0085402C"/>
    <w:rsid w:val="00856AC4"/>
    <w:rsid w:val="00856D82"/>
    <w:rsid w:val="008607FD"/>
    <w:rsid w:val="0086187B"/>
    <w:rsid w:val="00864B04"/>
    <w:rsid w:val="00864D35"/>
    <w:rsid w:val="00865450"/>
    <w:rsid w:val="008659F7"/>
    <w:rsid w:val="00865F47"/>
    <w:rsid w:val="00866BDB"/>
    <w:rsid w:val="00867D59"/>
    <w:rsid w:val="008708A5"/>
    <w:rsid w:val="00873176"/>
    <w:rsid w:val="00874D86"/>
    <w:rsid w:val="0087676B"/>
    <w:rsid w:val="00877643"/>
    <w:rsid w:val="00877F4E"/>
    <w:rsid w:val="00877FE3"/>
    <w:rsid w:val="0088041D"/>
    <w:rsid w:val="00882B6B"/>
    <w:rsid w:val="00885669"/>
    <w:rsid w:val="00885AD3"/>
    <w:rsid w:val="00885B17"/>
    <w:rsid w:val="00885EAC"/>
    <w:rsid w:val="00887148"/>
    <w:rsid w:val="008871E4"/>
    <w:rsid w:val="00892D78"/>
    <w:rsid w:val="008931C5"/>
    <w:rsid w:val="00893DAE"/>
    <w:rsid w:val="00893EC9"/>
    <w:rsid w:val="00895A97"/>
    <w:rsid w:val="00895D1D"/>
    <w:rsid w:val="00895F2E"/>
    <w:rsid w:val="0089676F"/>
    <w:rsid w:val="008A09C4"/>
    <w:rsid w:val="008A1C7F"/>
    <w:rsid w:val="008A21D2"/>
    <w:rsid w:val="008A337E"/>
    <w:rsid w:val="008A510A"/>
    <w:rsid w:val="008A6201"/>
    <w:rsid w:val="008A6E9D"/>
    <w:rsid w:val="008B018B"/>
    <w:rsid w:val="008B079A"/>
    <w:rsid w:val="008B0B5F"/>
    <w:rsid w:val="008B1EF8"/>
    <w:rsid w:val="008B33E9"/>
    <w:rsid w:val="008B4DE5"/>
    <w:rsid w:val="008B7A3A"/>
    <w:rsid w:val="008B7E35"/>
    <w:rsid w:val="008C05F4"/>
    <w:rsid w:val="008C10A2"/>
    <w:rsid w:val="008C122A"/>
    <w:rsid w:val="008C1DEF"/>
    <w:rsid w:val="008C2645"/>
    <w:rsid w:val="008C360C"/>
    <w:rsid w:val="008C3C4E"/>
    <w:rsid w:val="008C44B4"/>
    <w:rsid w:val="008C7F32"/>
    <w:rsid w:val="008D187D"/>
    <w:rsid w:val="008D1B95"/>
    <w:rsid w:val="008D2475"/>
    <w:rsid w:val="008D3009"/>
    <w:rsid w:val="008D40AD"/>
    <w:rsid w:val="008D54F0"/>
    <w:rsid w:val="008D58AA"/>
    <w:rsid w:val="008D5AB2"/>
    <w:rsid w:val="008D7063"/>
    <w:rsid w:val="008D7B7C"/>
    <w:rsid w:val="008D7F0A"/>
    <w:rsid w:val="008E0063"/>
    <w:rsid w:val="008E247D"/>
    <w:rsid w:val="008E36ED"/>
    <w:rsid w:val="008E4119"/>
    <w:rsid w:val="008E4897"/>
    <w:rsid w:val="008E4D98"/>
    <w:rsid w:val="008E58A2"/>
    <w:rsid w:val="008E7B31"/>
    <w:rsid w:val="008F11B1"/>
    <w:rsid w:val="008F11F4"/>
    <w:rsid w:val="008F1437"/>
    <w:rsid w:val="008F6E05"/>
    <w:rsid w:val="008F7681"/>
    <w:rsid w:val="008F79AF"/>
    <w:rsid w:val="0090036C"/>
    <w:rsid w:val="00901656"/>
    <w:rsid w:val="009037DC"/>
    <w:rsid w:val="00904309"/>
    <w:rsid w:val="00904AC9"/>
    <w:rsid w:val="0090623E"/>
    <w:rsid w:val="00906594"/>
    <w:rsid w:val="00906BF1"/>
    <w:rsid w:val="00910A95"/>
    <w:rsid w:val="0091237D"/>
    <w:rsid w:val="009131E1"/>
    <w:rsid w:val="00913CF2"/>
    <w:rsid w:val="00914416"/>
    <w:rsid w:val="00914C36"/>
    <w:rsid w:val="00915A17"/>
    <w:rsid w:val="009164FD"/>
    <w:rsid w:val="009167E3"/>
    <w:rsid w:val="0091698B"/>
    <w:rsid w:val="00916AF6"/>
    <w:rsid w:val="00916EF4"/>
    <w:rsid w:val="009201EB"/>
    <w:rsid w:val="00920E68"/>
    <w:rsid w:val="00921F8A"/>
    <w:rsid w:val="00922742"/>
    <w:rsid w:val="0092275D"/>
    <w:rsid w:val="00922D61"/>
    <w:rsid w:val="009240E0"/>
    <w:rsid w:val="00925D97"/>
    <w:rsid w:val="00927E8E"/>
    <w:rsid w:val="00927EAF"/>
    <w:rsid w:val="0093266C"/>
    <w:rsid w:val="00934188"/>
    <w:rsid w:val="009342CB"/>
    <w:rsid w:val="00934479"/>
    <w:rsid w:val="00935A78"/>
    <w:rsid w:val="00940779"/>
    <w:rsid w:val="009418F2"/>
    <w:rsid w:val="00942115"/>
    <w:rsid w:val="00946B3D"/>
    <w:rsid w:val="009472A1"/>
    <w:rsid w:val="009502FD"/>
    <w:rsid w:val="0095309B"/>
    <w:rsid w:val="0095590E"/>
    <w:rsid w:val="0095627B"/>
    <w:rsid w:val="0095645F"/>
    <w:rsid w:val="00957A37"/>
    <w:rsid w:val="00960B26"/>
    <w:rsid w:val="00961C41"/>
    <w:rsid w:val="0096238D"/>
    <w:rsid w:val="009632AA"/>
    <w:rsid w:val="00963EAD"/>
    <w:rsid w:val="0096445F"/>
    <w:rsid w:val="00965DFA"/>
    <w:rsid w:val="00966874"/>
    <w:rsid w:val="00967427"/>
    <w:rsid w:val="0097038C"/>
    <w:rsid w:val="0097040F"/>
    <w:rsid w:val="009707D1"/>
    <w:rsid w:val="00970E0B"/>
    <w:rsid w:val="00971819"/>
    <w:rsid w:val="00971AF8"/>
    <w:rsid w:val="00975A91"/>
    <w:rsid w:val="009767E6"/>
    <w:rsid w:val="00976BF6"/>
    <w:rsid w:val="00976CAE"/>
    <w:rsid w:val="00980532"/>
    <w:rsid w:val="00980DBC"/>
    <w:rsid w:val="00980DFA"/>
    <w:rsid w:val="00983A1A"/>
    <w:rsid w:val="009852DA"/>
    <w:rsid w:val="00985EBD"/>
    <w:rsid w:val="00987EC5"/>
    <w:rsid w:val="00991EDA"/>
    <w:rsid w:val="00995241"/>
    <w:rsid w:val="00995880"/>
    <w:rsid w:val="00996694"/>
    <w:rsid w:val="00997120"/>
    <w:rsid w:val="0099763A"/>
    <w:rsid w:val="00997791"/>
    <w:rsid w:val="00997D8B"/>
    <w:rsid w:val="009A066F"/>
    <w:rsid w:val="009A137A"/>
    <w:rsid w:val="009A293D"/>
    <w:rsid w:val="009A299D"/>
    <w:rsid w:val="009A36D1"/>
    <w:rsid w:val="009A4320"/>
    <w:rsid w:val="009B0ED7"/>
    <w:rsid w:val="009B21E6"/>
    <w:rsid w:val="009B2825"/>
    <w:rsid w:val="009B28AF"/>
    <w:rsid w:val="009B46C6"/>
    <w:rsid w:val="009B5932"/>
    <w:rsid w:val="009B64B9"/>
    <w:rsid w:val="009B6C8A"/>
    <w:rsid w:val="009B73AC"/>
    <w:rsid w:val="009B7874"/>
    <w:rsid w:val="009B7A60"/>
    <w:rsid w:val="009C11AD"/>
    <w:rsid w:val="009C1345"/>
    <w:rsid w:val="009C1AB9"/>
    <w:rsid w:val="009C29A5"/>
    <w:rsid w:val="009C36AD"/>
    <w:rsid w:val="009C3F49"/>
    <w:rsid w:val="009C7E05"/>
    <w:rsid w:val="009D0F88"/>
    <w:rsid w:val="009D6583"/>
    <w:rsid w:val="009D6C1F"/>
    <w:rsid w:val="009D7AC6"/>
    <w:rsid w:val="009E087C"/>
    <w:rsid w:val="009E0929"/>
    <w:rsid w:val="009E2B60"/>
    <w:rsid w:val="009E2C08"/>
    <w:rsid w:val="009E4D64"/>
    <w:rsid w:val="009E6265"/>
    <w:rsid w:val="009E6431"/>
    <w:rsid w:val="009E6925"/>
    <w:rsid w:val="009E7132"/>
    <w:rsid w:val="009F028D"/>
    <w:rsid w:val="009F089A"/>
    <w:rsid w:val="009F094A"/>
    <w:rsid w:val="009F26C9"/>
    <w:rsid w:val="009F3713"/>
    <w:rsid w:val="009F39A8"/>
    <w:rsid w:val="009F41B7"/>
    <w:rsid w:val="009F51CD"/>
    <w:rsid w:val="009F756D"/>
    <w:rsid w:val="00A009F3"/>
    <w:rsid w:val="00A00A29"/>
    <w:rsid w:val="00A00F31"/>
    <w:rsid w:val="00A02432"/>
    <w:rsid w:val="00A02A85"/>
    <w:rsid w:val="00A03249"/>
    <w:rsid w:val="00A03CFA"/>
    <w:rsid w:val="00A04B2C"/>
    <w:rsid w:val="00A05698"/>
    <w:rsid w:val="00A058BC"/>
    <w:rsid w:val="00A05D0E"/>
    <w:rsid w:val="00A061E4"/>
    <w:rsid w:val="00A06694"/>
    <w:rsid w:val="00A076EA"/>
    <w:rsid w:val="00A1261F"/>
    <w:rsid w:val="00A126C7"/>
    <w:rsid w:val="00A12731"/>
    <w:rsid w:val="00A1386B"/>
    <w:rsid w:val="00A139F9"/>
    <w:rsid w:val="00A16508"/>
    <w:rsid w:val="00A16E6A"/>
    <w:rsid w:val="00A2006E"/>
    <w:rsid w:val="00A20E2C"/>
    <w:rsid w:val="00A2256A"/>
    <w:rsid w:val="00A24EF5"/>
    <w:rsid w:val="00A25D46"/>
    <w:rsid w:val="00A26D80"/>
    <w:rsid w:val="00A270F2"/>
    <w:rsid w:val="00A27AF0"/>
    <w:rsid w:val="00A27BB2"/>
    <w:rsid w:val="00A31E5B"/>
    <w:rsid w:val="00A33FC5"/>
    <w:rsid w:val="00A402AA"/>
    <w:rsid w:val="00A4213D"/>
    <w:rsid w:val="00A42CCF"/>
    <w:rsid w:val="00A44443"/>
    <w:rsid w:val="00A451E3"/>
    <w:rsid w:val="00A47045"/>
    <w:rsid w:val="00A509CD"/>
    <w:rsid w:val="00A50F55"/>
    <w:rsid w:val="00A528BD"/>
    <w:rsid w:val="00A52D46"/>
    <w:rsid w:val="00A52D52"/>
    <w:rsid w:val="00A52E55"/>
    <w:rsid w:val="00A541D3"/>
    <w:rsid w:val="00A561B8"/>
    <w:rsid w:val="00A5678A"/>
    <w:rsid w:val="00A5756D"/>
    <w:rsid w:val="00A576FB"/>
    <w:rsid w:val="00A61FD7"/>
    <w:rsid w:val="00A634E3"/>
    <w:rsid w:val="00A64845"/>
    <w:rsid w:val="00A6539B"/>
    <w:rsid w:val="00A65AB9"/>
    <w:rsid w:val="00A65EF8"/>
    <w:rsid w:val="00A67096"/>
    <w:rsid w:val="00A70D9C"/>
    <w:rsid w:val="00A7347B"/>
    <w:rsid w:val="00A766AE"/>
    <w:rsid w:val="00A770C7"/>
    <w:rsid w:val="00A77E95"/>
    <w:rsid w:val="00A82332"/>
    <w:rsid w:val="00A823EC"/>
    <w:rsid w:val="00A83F6F"/>
    <w:rsid w:val="00A8442B"/>
    <w:rsid w:val="00A84924"/>
    <w:rsid w:val="00A8674E"/>
    <w:rsid w:val="00A86900"/>
    <w:rsid w:val="00A90952"/>
    <w:rsid w:val="00A918E1"/>
    <w:rsid w:val="00A91D5C"/>
    <w:rsid w:val="00A9201D"/>
    <w:rsid w:val="00A92296"/>
    <w:rsid w:val="00A92572"/>
    <w:rsid w:val="00A938F0"/>
    <w:rsid w:val="00A93B70"/>
    <w:rsid w:val="00A94137"/>
    <w:rsid w:val="00A95C07"/>
    <w:rsid w:val="00AA0E99"/>
    <w:rsid w:val="00AA15E4"/>
    <w:rsid w:val="00AA1F68"/>
    <w:rsid w:val="00AA3E34"/>
    <w:rsid w:val="00AB1090"/>
    <w:rsid w:val="00AB11EA"/>
    <w:rsid w:val="00AB1A30"/>
    <w:rsid w:val="00AB396A"/>
    <w:rsid w:val="00AB4B44"/>
    <w:rsid w:val="00AB4DA0"/>
    <w:rsid w:val="00AB58C3"/>
    <w:rsid w:val="00AC0475"/>
    <w:rsid w:val="00AC0804"/>
    <w:rsid w:val="00AC200B"/>
    <w:rsid w:val="00AC3482"/>
    <w:rsid w:val="00AC3CDD"/>
    <w:rsid w:val="00AC3D81"/>
    <w:rsid w:val="00AC55D9"/>
    <w:rsid w:val="00AC56AB"/>
    <w:rsid w:val="00AC5969"/>
    <w:rsid w:val="00AD249D"/>
    <w:rsid w:val="00AD3A71"/>
    <w:rsid w:val="00AD5555"/>
    <w:rsid w:val="00AD5E63"/>
    <w:rsid w:val="00AD6880"/>
    <w:rsid w:val="00AD763B"/>
    <w:rsid w:val="00AE08F7"/>
    <w:rsid w:val="00AE0CA8"/>
    <w:rsid w:val="00AE42D2"/>
    <w:rsid w:val="00AE4841"/>
    <w:rsid w:val="00AE52FB"/>
    <w:rsid w:val="00AE6C37"/>
    <w:rsid w:val="00AF0DE9"/>
    <w:rsid w:val="00AF431C"/>
    <w:rsid w:val="00AF50B9"/>
    <w:rsid w:val="00AF696A"/>
    <w:rsid w:val="00B02D69"/>
    <w:rsid w:val="00B06AEA"/>
    <w:rsid w:val="00B07336"/>
    <w:rsid w:val="00B122BD"/>
    <w:rsid w:val="00B128AA"/>
    <w:rsid w:val="00B1496B"/>
    <w:rsid w:val="00B264E0"/>
    <w:rsid w:val="00B2709C"/>
    <w:rsid w:val="00B2709D"/>
    <w:rsid w:val="00B31658"/>
    <w:rsid w:val="00B31845"/>
    <w:rsid w:val="00B3194C"/>
    <w:rsid w:val="00B33F4B"/>
    <w:rsid w:val="00B3414B"/>
    <w:rsid w:val="00B3490D"/>
    <w:rsid w:val="00B35161"/>
    <w:rsid w:val="00B371D1"/>
    <w:rsid w:val="00B422E3"/>
    <w:rsid w:val="00B423FB"/>
    <w:rsid w:val="00B44562"/>
    <w:rsid w:val="00B44DE8"/>
    <w:rsid w:val="00B45C54"/>
    <w:rsid w:val="00B45E62"/>
    <w:rsid w:val="00B53D47"/>
    <w:rsid w:val="00B53ECB"/>
    <w:rsid w:val="00B55BA1"/>
    <w:rsid w:val="00B56351"/>
    <w:rsid w:val="00B57A0B"/>
    <w:rsid w:val="00B624AF"/>
    <w:rsid w:val="00B635D2"/>
    <w:rsid w:val="00B6710E"/>
    <w:rsid w:val="00B704A2"/>
    <w:rsid w:val="00B72250"/>
    <w:rsid w:val="00B7335C"/>
    <w:rsid w:val="00B73AA0"/>
    <w:rsid w:val="00B73FA4"/>
    <w:rsid w:val="00B769AA"/>
    <w:rsid w:val="00B8049A"/>
    <w:rsid w:val="00B80E67"/>
    <w:rsid w:val="00B833CD"/>
    <w:rsid w:val="00B8428F"/>
    <w:rsid w:val="00B845DD"/>
    <w:rsid w:val="00B852DF"/>
    <w:rsid w:val="00B85B9E"/>
    <w:rsid w:val="00B862D4"/>
    <w:rsid w:val="00B905EE"/>
    <w:rsid w:val="00B91620"/>
    <w:rsid w:val="00B933E9"/>
    <w:rsid w:val="00B93FCC"/>
    <w:rsid w:val="00B941EF"/>
    <w:rsid w:val="00BA1330"/>
    <w:rsid w:val="00BA17D5"/>
    <w:rsid w:val="00BA2677"/>
    <w:rsid w:val="00BA4365"/>
    <w:rsid w:val="00BA5C9E"/>
    <w:rsid w:val="00BA5F80"/>
    <w:rsid w:val="00BB070B"/>
    <w:rsid w:val="00BB3197"/>
    <w:rsid w:val="00BB55B7"/>
    <w:rsid w:val="00BB5F78"/>
    <w:rsid w:val="00BB76B9"/>
    <w:rsid w:val="00BB7DC5"/>
    <w:rsid w:val="00BC177D"/>
    <w:rsid w:val="00BC274F"/>
    <w:rsid w:val="00BC36DD"/>
    <w:rsid w:val="00BC492C"/>
    <w:rsid w:val="00BC54F6"/>
    <w:rsid w:val="00BC58C5"/>
    <w:rsid w:val="00BC63BD"/>
    <w:rsid w:val="00BC64FF"/>
    <w:rsid w:val="00BC68D8"/>
    <w:rsid w:val="00BD1043"/>
    <w:rsid w:val="00BD13B6"/>
    <w:rsid w:val="00BD1788"/>
    <w:rsid w:val="00BD1E32"/>
    <w:rsid w:val="00BD3F32"/>
    <w:rsid w:val="00BD5E6B"/>
    <w:rsid w:val="00BD71A3"/>
    <w:rsid w:val="00BE01CF"/>
    <w:rsid w:val="00BE05D9"/>
    <w:rsid w:val="00BE157C"/>
    <w:rsid w:val="00BE22B3"/>
    <w:rsid w:val="00BE23D2"/>
    <w:rsid w:val="00BE2BBF"/>
    <w:rsid w:val="00BE32F0"/>
    <w:rsid w:val="00BE6AFD"/>
    <w:rsid w:val="00BE7C71"/>
    <w:rsid w:val="00BF150B"/>
    <w:rsid w:val="00BF16F4"/>
    <w:rsid w:val="00BF3490"/>
    <w:rsid w:val="00BF4C57"/>
    <w:rsid w:val="00C01699"/>
    <w:rsid w:val="00C0291D"/>
    <w:rsid w:val="00C053F9"/>
    <w:rsid w:val="00C05D19"/>
    <w:rsid w:val="00C069AB"/>
    <w:rsid w:val="00C07377"/>
    <w:rsid w:val="00C07767"/>
    <w:rsid w:val="00C07D8B"/>
    <w:rsid w:val="00C11224"/>
    <w:rsid w:val="00C1134B"/>
    <w:rsid w:val="00C128D3"/>
    <w:rsid w:val="00C12A02"/>
    <w:rsid w:val="00C135B2"/>
    <w:rsid w:val="00C13944"/>
    <w:rsid w:val="00C1491B"/>
    <w:rsid w:val="00C15677"/>
    <w:rsid w:val="00C1777C"/>
    <w:rsid w:val="00C17EC7"/>
    <w:rsid w:val="00C2050A"/>
    <w:rsid w:val="00C21256"/>
    <w:rsid w:val="00C24716"/>
    <w:rsid w:val="00C25F4B"/>
    <w:rsid w:val="00C2674D"/>
    <w:rsid w:val="00C26DA1"/>
    <w:rsid w:val="00C27421"/>
    <w:rsid w:val="00C27F0E"/>
    <w:rsid w:val="00C3085E"/>
    <w:rsid w:val="00C33868"/>
    <w:rsid w:val="00C33A24"/>
    <w:rsid w:val="00C3716B"/>
    <w:rsid w:val="00C37C2E"/>
    <w:rsid w:val="00C42216"/>
    <w:rsid w:val="00C42C0F"/>
    <w:rsid w:val="00C43E80"/>
    <w:rsid w:val="00C45518"/>
    <w:rsid w:val="00C45E7F"/>
    <w:rsid w:val="00C4682A"/>
    <w:rsid w:val="00C46B99"/>
    <w:rsid w:val="00C474A1"/>
    <w:rsid w:val="00C50641"/>
    <w:rsid w:val="00C50855"/>
    <w:rsid w:val="00C517C9"/>
    <w:rsid w:val="00C51FC4"/>
    <w:rsid w:val="00C52A0C"/>
    <w:rsid w:val="00C5315C"/>
    <w:rsid w:val="00C56144"/>
    <w:rsid w:val="00C5663D"/>
    <w:rsid w:val="00C60121"/>
    <w:rsid w:val="00C60369"/>
    <w:rsid w:val="00C613CD"/>
    <w:rsid w:val="00C6238F"/>
    <w:rsid w:val="00C6273A"/>
    <w:rsid w:val="00C627AC"/>
    <w:rsid w:val="00C62C60"/>
    <w:rsid w:val="00C63B31"/>
    <w:rsid w:val="00C662CA"/>
    <w:rsid w:val="00C71CE4"/>
    <w:rsid w:val="00C7226E"/>
    <w:rsid w:val="00C74662"/>
    <w:rsid w:val="00C748BB"/>
    <w:rsid w:val="00C75A36"/>
    <w:rsid w:val="00C76942"/>
    <w:rsid w:val="00C77E6E"/>
    <w:rsid w:val="00C80F90"/>
    <w:rsid w:val="00C82017"/>
    <w:rsid w:val="00C826C5"/>
    <w:rsid w:val="00C82E2B"/>
    <w:rsid w:val="00C8368E"/>
    <w:rsid w:val="00C8390F"/>
    <w:rsid w:val="00C851A3"/>
    <w:rsid w:val="00C862C2"/>
    <w:rsid w:val="00C87C4F"/>
    <w:rsid w:val="00C90939"/>
    <w:rsid w:val="00C92063"/>
    <w:rsid w:val="00C92ABC"/>
    <w:rsid w:val="00C92C86"/>
    <w:rsid w:val="00C94B19"/>
    <w:rsid w:val="00C95D35"/>
    <w:rsid w:val="00C95DF6"/>
    <w:rsid w:val="00CA29EE"/>
    <w:rsid w:val="00CA3AB7"/>
    <w:rsid w:val="00CA4B59"/>
    <w:rsid w:val="00CA4D19"/>
    <w:rsid w:val="00CA66A3"/>
    <w:rsid w:val="00CA6911"/>
    <w:rsid w:val="00CA7443"/>
    <w:rsid w:val="00CA778E"/>
    <w:rsid w:val="00CB24C0"/>
    <w:rsid w:val="00CB2A83"/>
    <w:rsid w:val="00CB300D"/>
    <w:rsid w:val="00CB3A12"/>
    <w:rsid w:val="00CB3A71"/>
    <w:rsid w:val="00CB3FFE"/>
    <w:rsid w:val="00CB4BA8"/>
    <w:rsid w:val="00CB577F"/>
    <w:rsid w:val="00CB5AD2"/>
    <w:rsid w:val="00CB5C06"/>
    <w:rsid w:val="00CB6942"/>
    <w:rsid w:val="00CB6D3D"/>
    <w:rsid w:val="00CB7AA5"/>
    <w:rsid w:val="00CC015F"/>
    <w:rsid w:val="00CC0AD1"/>
    <w:rsid w:val="00CC14F9"/>
    <w:rsid w:val="00CC4C2B"/>
    <w:rsid w:val="00CC6037"/>
    <w:rsid w:val="00CC6E27"/>
    <w:rsid w:val="00CD1751"/>
    <w:rsid w:val="00CD318B"/>
    <w:rsid w:val="00CD5B08"/>
    <w:rsid w:val="00CD6696"/>
    <w:rsid w:val="00CD726E"/>
    <w:rsid w:val="00CE050D"/>
    <w:rsid w:val="00CE3B7A"/>
    <w:rsid w:val="00CE4C72"/>
    <w:rsid w:val="00CE6A12"/>
    <w:rsid w:val="00CE7C7F"/>
    <w:rsid w:val="00CF09F5"/>
    <w:rsid w:val="00CF111A"/>
    <w:rsid w:val="00CF1882"/>
    <w:rsid w:val="00CF21E6"/>
    <w:rsid w:val="00CF273D"/>
    <w:rsid w:val="00CF6535"/>
    <w:rsid w:val="00CF6B2C"/>
    <w:rsid w:val="00D00580"/>
    <w:rsid w:val="00D00CEB"/>
    <w:rsid w:val="00D017EA"/>
    <w:rsid w:val="00D01BEF"/>
    <w:rsid w:val="00D033CD"/>
    <w:rsid w:val="00D03475"/>
    <w:rsid w:val="00D03650"/>
    <w:rsid w:val="00D036D7"/>
    <w:rsid w:val="00D04090"/>
    <w:rsid w:val="00D06547"/>
    <w:rsid w:val="00D06581"/>
    <w:rsid w:val="00D071B6"/>
    <w:rsid w:val="00D07BDF"/>
    <w:rsid w:val="00D106DB"/>
    <w:rsid w:val="00D10DDF"/>
    <w:rsid w:val="00D10FAB"/>
    <w:rsid w:val="00D11DE7"/>
    <w:rsid w:val="00D13921"/>
    <w:rsid w:val="00D162B2"/>
    <w:rsid w:val="00D1696E"/>
    <w:rsid w:val="00D172E5"/>
    <w:rsid w:val="00D210E6"/>
    <w:rsid w:val="00D21210"/>
    <w:rsid w:val="00D2135C"/>
    <w:rsid w:val="00D21A20"/>
    <w:rsid w:val="00D22CB9"/>
    <w:rsid w:val="00D23120"/>
    <w:rsid w:val="00D237A7"/>
    <w:rsid w:val="00D23C7D"/>
    <w:rsid w:val="00D24625"/>
    <w:rsid w:val="00D248CE"/>
    <w:rsid w:val="00D256E8"/>
    <w:rsid w:val="00D26890"/>
    <w:rsid w:val="00D27A7D"/>
    <w:rsid w:val="00D303D2"/>
    <w:rsid w:val="00D30543"/>
    <w:rsid w:val="00D31351"/>
    <w:rsid w:val="00D33A5C"/>
    <w:rsid w:val="00D33F3A"/>
    <w:rsid w:val="00D3475C"/>
    <w:rsid w:val="00D3479C"/>
    <w:rsid w:val="00D361BC"/>
    <w:rsid w:val="00D36D38"/>
    <w:rsid w:val="00D37502"/>
    <w:rsid w:val="00D37BA4"/>
    <w:rsid w:val="00D40BB4"/>
    <w:rsid w:val="00D437EC"/>
    <w:rsid w:val="00D45379"/>
    <w:rsid w:val="00D45AD0"/>
    <w:rsid w:val="00D5093B"/>
    <w:rsid w:val="00D51223"/>
    <w:rsid w:val="00D556EA"/>
    <w:rsid w:val="00D563F9"/>
    <w:rsid w:val="00D56597"/>
    <w:rsid w:val="00D57016"/>
    <w:rsid w:val="00D5790A"/>
    <w:rsid w:val="00D57DA3"/>
    <w:rsid w:val="00D60E5E"/>
    <w:rsid w:val="00D60EE6"/>
    <w:rsid w:val="00D63B43"/>
    <w:rsid w:val="00D664F8"/>
    <w:rsid w:val="00D67C70"/>
    <w:rsid w:val="00D70121"/>
    <w:rsid w:val="00D708C9"/>
    <w:rsid w:val="00D712CA"/>
    <w:rsid w:val="00D7366A"/>
    <w:rsid w:val="00D748F6"/>
    <w:rsid w:val="00D74DD5"/>
    <w:rsid w:val="00D754DD"/>
    <w:rsid w:val="00D767C6"/>
    <w:rsid w:val="00D767EE"/>
    <w:rsid w:val="00D80F9F"/>
    <w:rsid w:val="00D81FF5"/>
    <w:rsid w:val="00D820CF"/>
    <w:rsid w:val="00D83D75"/>
    <w:rsid w:val="00D845BC"/>
    <w:rsid w:val="00D84D3D"/>
    <w:rsid w:val="00D85277"/>
    <w:rsid w:val="00D863F9"/>
    <w:rsid w:val="00D874BF"/>
    <w:rsid w:val="00D87FEB"/>
    <w:rsid w:val="00D912BE"/>
    <w:rsid w:val="00D92708"/>
    <w:rsid w:val="00D93528"/>
    <w:rsid w:val="00D93851"/>
    <w:rsid w:val="00D954B7"/>
    <w:rsid w:val="00D96190"/>
    <w:rsid w:val="00D96376"/>
    <w:rsid w:val="00D96DB9"/>
    <w:rsid w:val="00DA0388"/>
    <w:rsid w:val="00DA0769"/>
    <w:rsid w:val="00DA0AAB"/>
    <w:rsid w:val="00DA18C6"/>
    <w:rsid w:val="00DA24AC"/>
    <w:rsid w:val="00DA2C55"/>
    <w:rsid w:val="00DA35A8"/>
    <w:rsid w:val="00DA4BB3"/>
    <w:rsid w:val="00DA5EBD"/>
    <w:rsid w:val="00DA6253"/>
    <w:rsid w:val="00DA68A2"/>
    <w:rsid w:val="00DB3AEB"/>
    <w:rsid w:val="00DB41A5"/>
    <w:rsid w:val="00DB522C"/>
    <w:rsid w:val="00DB5E70"/>
    <w:rsid w:val="00DC0299"/>
    <w:rsid w:val="00DC08C6"/>
    <w:rsid w:val="00DC0BD9"/>
    <w:rsid w:val="00DC20C1"/>
    <w:rsid w:val="00DC433E"/>
    <w:rsid w:val="00DC477F"/>
    <w:rsid w:val="00DC5340"/>
    <w:rsid w:val="00DC6644"/>
    <w:rsid w:val="00DC6AAA"/>
    <w:rsid w:val="00DC704D"/>
    <w:rsid w:val="00DD0E0C"/>
    <w:rsid w:val="00DD1D73"/>
    <w:rsid w:val="00DD1F0A"/>
    <w:rsid w:val="00DD20A2"/>
    <w:rsid w:val="00DD2296"/>
    <w:rsid w:val="00DD2792"/>
    <w:rsid w:val="00DD5539"/>
    <w:rsid w:val="00DD5DEC"/>
    <w:rsid w:val="00DD5EDE"/>
    <w:rsid w:val="00DD6546"/>
    <w:rsid w:val="00DE13DE"/>
    <w:rsid w:val="00DE25F2"/>
    <w:rsid w:val="00DE2CBD"/>
    <w:rsid w:val="00DE357B"/>
    <w:rsid w:val="00DE380E"/>
    <w:rsid w:val="00DE3B3E"/>
    <w:rsid w:val="00DE3F32"/>
    <w:rsid w:val="00DE42A6"/>
    <w:rsid w:val="00DE46E5"/>
    <w:rsid w:val="00DE548B"/>
    <w:rsid w:val="00DE55C3"/>
    <w:rsid w:val="00DE5C0B"/>
    <w:rsid w:val="00DE6106"/>
    <w:rsid w:val="00DE6CB8"/>
    <w:rsid w:val="00DE73BB"/>
    <w:rsid w:val="00DF0AA0"/>
    <w:rsid w:val="00DF2445"/>
    <w:rsid w:val="00DF2B41"/>
    <w:rsid w:val="00DF2CD7"/>
    <w:rsid w:val="00DF32A8"/>
    <w:rsid w:val="00DF3B58"/>
    <w:rsid w:val="00DF3BF0"/>
    <w:rsid w:val="00DF691F"/>
    <w:rsid w:val="00DF69A1"/>
    <w:rsid w:val="00DF7986"/>
    <w:rsid w:val="00E0156C"/>
    <w:rsid w:val="00E01CD3"/>
    <w:rsid w:val="00E024B7"/>
    <w:rsid w:val="00E03C6B"/>
    <w:rsid w:val="00E066BE"/>
    <w:rsid w:val="00E11093"/>
    <w:rsid w:val="00E11946"/>
    <w:rsid w:val="00E11A21"/>
    <w:rsid w:val="00E14E51"/>
    <w:rsid w:val="00E150DB"/>
    <w:rsid w:val="00E15319"/>
    <w:rsid w:val="00E164CB"/>
    <w:rsid w:val="00E16C09"/>
    <w:rsid w:val="00E201CC"/>
    <w:rsid w:val="00E20F0B"/>
    <w:rsid w:val="00E20F19"/>
    <w:rsid w:val="00E24517"/>
    <w:rsid w:val="00E25055"/>
    <w:rsid w:val="00E25164"/>
    <w:rsid w:val="00E316D3"/>
    <w:rsid w:val="00E339AA"/>
    <w:rsid w:val="00E34921"/>
    <w:rsid w:val="00E351F6"/>
    <w:rsid w:val="00E35A0E"/>
    <w:rsid w:val="00E405B6"/>
    <w:rsid w:val="00E413EA"/>
    <w:rsid w:val="00E41E84"/>
    <w:rsid w:val="00E43DBF"/>
    <w:rsid w:val="00E43EA3"/>
    <w:rsid w:val="00E44003"/>
    <w:rsid w:val="00E451FF"/>
    <w:rsid w:val="00E46EFC"/>
    <w:rsid w:val="00E474FF"/>
    <w:rsid w:val="00E54D6D"/>
    <w:rsid w:val="00E555AB"/>
    <w:rsid w:val="00E56E2E"/>
    <w:rsid w:val="00E57FA2"/>
    <w:rsid w:val="00E60734"/>
    <w:rsid w:val="00E63958"/>
    <w:rsid w:val="00E64AB4"/>
    <w:rsid w:val="00E65269"/>
    <w:rsid w:val="00E67D6D"/>
    <w:rsid w:val="00E7150D"/>
    <w:rsid w:val="00E71BD0"/>
    <w:rsid w:val="00E733F7"/>
    <w:rsid w:val="00E73EED"/>
    <w:rsid w:val="00E74455"/>
    <w:rsid w:val="00E75D0B"/>
    <w:rsid w:val="00E76F96"/>
    <w:rsid w:val="00E80523"/>
    <w:rsid w:val="00E81D55"/>
    <w:rsid w:val="00E82046"/>
    <w:rsid w:val="00E83667"/>
    <w:rsid w:val="00E836DF"/>
    <w:rsid w:val="00E83C39"/>
    <w:rsid w:val="00E84B72"/>
    <w:rsid w:val="00E84BE3"/>
    <w:rsid w:val="00E856FE"/>
    <w:rsid w:val="00E861D6"/>
    <w:rsid w:val="00E86BD3"/>
    <w:rsid w:val="00E903E4"/>
    <w:rsid w:val="00E90537"/>
    <w:rsid w:val="00E9106D"/>
    <w:rsid w:val="00E91C6C"/>
    <w:rsid w:val="00E938BE"/>
    <w:rsid w:val="00E95098"/>
    <w:rsid w:val="00E96196"/>
    <w:rsid w:val="00E96543"/>
    <w:rsid w:val="00E96F16"/>
    <w:rsid w:val="00E97CC2"/>
    <w:rsid w:val="00EA0179"/>
    <w:rsid w:val="00EA0B2D"/>
    <w:rsid w:val="00EA0E74"/>
    <w:rsid w:val="00EA2DAE"/>
    <w:rsid w:val="00EA3D48"/>
    <w:rsid w:val="00EA4D93"/>
    <w:rsid w:val="00EA74D8"/>
    <w:rsid w:val="00EB01C1"/>
    <w:rsid w:val="00EB04BF"/>
    <w:rsid w:val="00EB0C34"/>
    <w:rsid w:val="00EB1873"/>
    <w:rsid w:val="00EB2846"/>
    <w:rsid w:val="00EB30FE"/>
    <w:rsid w:val="00EB756D"/>
    <w:rsid w:val="00EB7E43"/>
    <w:rsid w:val="00EC1D70"/>
    <w:rsid w:val="00EC3492"/>
    <w:rsid w:val="00EC52C4"/>
    <w:rsid w:val="00EC539A"/>
    <w:rsid w:val="00EC5ED5"/>
    <w:rsid w:val="00EC6733"/>
    <w:rsid w:val="00EC7795"/>
    <w:rsid w:val="00ED09BE"/>
    <w:rsid w:val="00ED1208"/>
    <w:rsid w:val="00ED3227"/>
    <w:rsid w:val="00ED3357"/>
    <w:rsid w:val="00ED37B7"/>
    <w:rsid w:val="00ED4268"/>
    <w:rsid w:val="00ED4831"/>
    <w:rsid w:val="00ED7EEA"/>
    <w:rsid w:val="00EE00F1"/>
    <w:rsid w:val="00EE0708"/>
    <w:rsid w:val="00EE3FBA"/>
    <w:rsid w:val="00EE4A6D"/>
    <w:rsid w:val="00EE5BDF"/>
    <w:rsid w:val="00EE669A"/>
    <w:rsid w:val="00EE690C"/>
    <w:rsid w:val="00EE6AAE"/>
    <w:rsid w:val="00EE6CB3"/>
    <w:rsid w:val="00EF0FA4"/>
    <w:rsid w:val="00EF2AAC"/>
    <w:rsid w:val="00EF33C9"/>
    <w:rsid w:val="00EF397F"/>
    <w:rsid w:val="00EF4DAB"/>
    <w:rsid w:val="00EF54E9"/>
    <w:rsid w:val="00EF67FE"/>
    <w:rsid w:val="00EF6921"/>
    <w:rsid w:val="00EF7EC4"/>
    <w:rsid w:val="00F00409"/>
    <w:rsid w:val="00F00C30"/>
    <w:rsid w:val="00F012DD"/>
    <w:rsid w:val="00F0317C"/>
    <w:rsid w:val="00F03F56"/>
    <w:rsid w:val="00F04392"/>
    <w:rsid w:val="00F044D0"/>
    <w:rsid w:val="00F05059"/>
    <w:rsid w:val="00F05F83"/>
    <w:rsid w:val="00F06320"/>
    <w:rsid w:val="00F07E1A"/>
    <w:rsid w:val="00F10215"/>
    <w:rsid w:val="00F10B40"/>
    <w:rsid w:val="00F1305E"/>
    <w:rsid w:val="00F14290"/>
    <w:rsid w:val="00F1468C"/>
    <w:rsid w:val="00F15A3E"/>
    <w:rsid w:val="00F15A51"/>
    <w:rsid w:val="00F15A98"/>
    <w:rsid w:val="00F20B04"/>
    <w:rsid w:val="00F20C45"/>
    <w:rsid w:val="00F21F34"/>
    <w:rsid w:val="00F225F5"/>
    <w:rsid w:val="00F23645"/>
    <w:rsid w:val="00F246B7"/>
    <w:rsid w:val="00F247AF"/>
    <w:rsid w:val="00F24B5E"/>
    <w:rsid w:val="00F25F51"/>
    <w:rsid w:val="00F335E6"/>
    <w:rsid w:val="00F34A19"/>
    <w:rsid w:val="00F3519D"/>
    <w:rsid w:val="00F3672E"/>
    <w:rsid w:val="00F40413"/>
    <w:rsid w:val="00F40ABE"/>
    <w:rsid w:val="00F4229B"/>
    <w:rsid w:val="00F42EED"/>
    <w:rsid w:val="00F44430"/>
    <w:rsid w:val="00F452E4"/>
    <w:rsid w:val="00F45630"/>
    <w:rsid w:val="00F45739"/>
    <w:rsid w:val="00F45979"/>
    <w:rsid w:val="00F47084"/>
    <w:rsid w:val="00F47571"/>
    <w:rsid w:val="00F5006E"/>
    <w:rsid w:val="00F51D7A"/>
    <w:rsid w:val="00F51EEE"/>
    <w:rsid w:val="00F52EC8"/>
    <w:rsid w:val="00F54B10"/>
    <w:rsid w:val="00F56735"/>
    <w:rsid w:val="00F6021A"/>
    <w:rsid w:val="00F623C8"/>
    <w:rsid w:val="00F630A7"/>
    <w:rsid w:val="00F64D20"/>
    <w:rsid w:val="00F65795"/>
    <w:rsid w:val="00F66F0A"/>
    <w:rsid w:val="00F71C6C"/>
    <w:rsid w:val="00F722CB"/>
    <w:rsid w:val="00F7394F"/>
    <w:rsid w:val="00F73D1F"/>
    <w:rsid w:val="00F73E60"/>
    <w:rsid w:val="00F73F9B"/>
    <w:rsid w:val="00F7715B"/>
    <w:rsid w:val="00F776FA"/>
    <w:rsid w:val="00F80EE7"/>
    <w:rsid w:val="00F81E91"/>
    <w:rsid w:val="00F82724"/>
    <w:rsid w:val="00F82E17"/>
    <w:rsid w:val="00F849FE"/>
    <w:rsid w:val="00F861AF"/>
    <w:rsid w:val="00F92747"/>
    <w:rsid w:val="00F92F1E"/>
    <w:rsid w:val="00F94F32"/>
    <w:rsid w:val="00F9598F"/>
    <w:rsid w:val="00FA0000"/>
    <w:rsid w:val="00FA075D"/>
    <w:rsid w:val="00FA1567"/>
    <w:rsid w:val="00FA22EF"/>
    <w:rsid w:val="00FA2804"/>
    <w:rsid w:val="00FA303E"/>
    <w:rsid w:val="00FA3ED6"/>
    <w:rsid w:val="00FA3FC5"/>
    <w:rsid w:val="00FA4F34"/>
    <w:rsid w:val="00FA7474"/>
    <w:rsid w:val="00FB0A8F"/>
    <w:rsid w:val="00FB0F32"/>
    <w:rsid w:val="00FB12D0"/>
    <w:rsid w:val="00FB1545"/>
    <w:rsid w:val="00FB250B"/>
    <w:rsid w:val="00FB384C"/>
    <w:rsid w:val="00FB6604"/>
    <w:rsid w:val="00FB6B2C"/>
    <w:rsid w:val="00FB72D1"/>
    <w:rsid w:val="00FB7ACF"/>
    <w:rsid w:val="00FB7D5F"/>
    <w:rsid w:val="00FC11B2"/>
    <w:rsid w:val="00FC2152"/>
    <w:rsid w:val="00FC2189"/>
    <w:rsid w:val="00FC4866"/>
    <w:rsid w:val="00FC4990"/>
    <w:rsid w:val="00FC50F6"/>
    <w:rsid w:val="00FC5552"/>
    <w:rsid w:val="00FC5E40"/>
    <w:rsid w:val="00FC6817"/>
    <w:rsid w:val="00FC6A68"/>
    <w:rsid w:val="00FC6DFE"/>
    <w:rsid w:val="00FC704B"/>
    <w:rsid w:val="00FC7760"/>
    <w:rsid w:val="00FD1BBC"/>
    <w:rsid w:val="00FD1E46"/>
    <w:rsid w:val="00FD2211"/>
    <w:rsid w:val="00FD44F4"/>
    <w:rsid w:val="00FD7775"/>
    <w:rsid w:val="00FE0BB7"/>
    <w:rsid w:val="00FE50F5"/>
    <w:rsid w:val="00FE55E8"/>
    <w:rsid w:val="00FE6F33"/>
    <w:rsid w:val="00FE735E"/>
    <w:rsid w:val="00FF09A4"/>
    <w:rsid w:val="00FF2CA3"/>
    <w:rsid w:val="00FF35AD"/>
    <w:rsid w:val="00FF4747"/>
    <w:rsid w:val="00FF6226"/>
    <w:rsid w:val="00FF673D"/>
    <w:rsid w:val="00FF6BE2"/>
    <w:rsid w:val="058050CB"/>
    <w:rsid w:val="05FB919A"/>
    <w:rsid w:val="08811118"/>
    <w:rsid w:val="0B2AEAB7"/>
    <w:rsid w:val="0DEA8C0A"/>
    <w:rsid w:val="0E35E066"/>
    <w:rsid w:val="0E7D3814"/>
    <w:rsid w:val="0EC78D40"/>
    <w:rsid w:val="0F502791"/>
    <w:rsid w:val="11338470"/>
    <w:rsid w:val="11AB36C9"/>
    <w:rsid w:val="1241B886"/>
    <w:rsid w:val="12459227"/>
    <w:rsid w:val="1299916A"/>
    <w:rsid w:val="13FC76F6"/>
    <w:rsid w:val="1778B428"/>
    <w:rsid w:val="19F13DA8"/>
    <w:rsid w:val="1CA4DB34"/>
    <w:rsid w:val="1FD77742"/>
    <w:rsid w:val="22877CA2"/>
    <w:rsid w:val="22C59C1E"/>
    <w:rsid w:val="23110309"/>
    <w:rsid w:val="24DA8916"/>
    <w:rsid w:val="294EF807"/>
    <w:rsid w:val="2962912B"/>
    <w:rsid w:val="2A1CC654"/>
    <w:rsid w:val="2B63B67A"/>
    <w:rsid w:val="2BB98826"/>
    <w:rsid w:val="2DA2A1E6"/>
    <w:rsid w:val="306945DD"/>
    <w:rsid w:val="3203AA84"/>
    <w:rsid w:val="3276BFF4"/>
    <w:rsid w:val="34EEB486"/>
    <w:rsid w:val="36C2432B"/>
    <w:rsid w:val="3E6ED773"/>
    <w:rsid w:val="3FA05830"/>
    <w:rsid w:val="42C8A907"/>
    <w:rsid w:val="441BF419"/>
    <w:rsid w:val="45038FFD"/>
    <w:rsid w:val="45A4A24B"/>
    <w:rsid w:val="46B56A37"/>
    <w:rsid w:val="47D34EBC"/>
    <w:rsid w:val="4E1E1A71"/>
    <w:rsid w:val="4EB7826D"/>
    <w:rsid w:val="4FF24FA1"/>
    <w:rsid w:val="50379B87"/>
    <w:rsid w:val="51473BB0"/>
    <w:rsid w:val="55F855E6"/>
    <w:rsid w:val="5B12CA03"/>
    <w:rsid w:val="5BBEB8B2"/>
    <w:rsid w:val="5C2BAC9F"/>
    <w:rsid w:val="610D5E34"/>
    <w:rsid w:val="61BF2989"/>
    <w:rsid w:val="63093C1E"/>
    <w:rsid w:val="67521EA5"/>
    <w:rsid w:val="67C15FFC"/>
    <w:rsid w:val="69277DDF"/>
    <w:rsid w:val="6A3327EB"/>
    <w:rsid w:val="6B2CA79E"/>
    <w:rsid w:val="6B38D693"/>
    <w:rsid w:val="6B435389"/>
    <w:rsid w:val="6DAD3F24"/>
    <w:rsid w:val="6F056211"/>
    <w:rsid w:val="70C4526C"/>
    <w:rsid w:val="71181946"/>
    <w:rsid w:val="73AC6517"/>
    <w:rsid w:val="73F7DD1D"/>
    <w:rsid w:val="740433A7"/>
    <w:rsid w:val="743A3123"/>
    <w:rsid w:val="74E7D3FF"/>
    <w:rsid w:val="78D3D485"/>
    <w:rsid w:val="799FFD06"/>
    <w:rsid w:val="7A906468"/>
    <w:rsid w:val="7AE2ABEA"/>
    <w:rsid w:val="7BD8D094"/>
    <w:rsid w:val="7BEFD728"/>
    <w:rsid w:val="7CADFBD7"/>
    <w:rsid w:val="7F6DA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399370"/>
  <w15:docId w15:val="{741169B5-1CFE-4137-997E-5FA31DBC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722C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F722C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D46"/>
    <w:pPr>
      <w:ind w:left="720"/>
      <w:contextualSpacing/>
    </w:pPr>
  </w:style>
  <w:style w:type="character" w:styleId="Hyperlink">
    <w:name w:val="Hyperlink"/>
    <w:basedOn w:val="DefaultParagraphFont"/>
    <w:uiPriority w:val="99"/>
    <w:unhideWhenUsed/>
    <w:rsid w:val="00BE2BBF"/>
    <w:rPr>
      <w:color w:val="0000FF" w:themeColor="hyperlink"/>
      <w:u w:val="single"/>
    </w:rPr>
  </w:style>
  <w:style w:type="paragraph" w:styleId="Header">
    <w:name w:val="header"/>
    <w:basedOn w:val="Normal"/>
    <w:link w:val="HeaderChar"/>
    <w:uiPriority w:val="99"/>
    <w:unhideWhenUsed/>
    <w:rsid w:val="005A2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7F7"/>
  </w:style>
  <w:style w:type="paragraph" w:styleId="Footer">
    <w:name w:val="footer"/>
    <w:basedOn w:val="Normal"/>
    <w:link w:val="FooterChar"/>
    <w:uiPriority w:val="99"/>
    <w:unhideWhenUsed/>
    <w:rsid w:val="005A2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7F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5">
    <w:name w:val="Plain Table 5"/>
    <w:basedOn w:val="TableNormal"/>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F1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50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F11F4"/>
    <w:rPr>
      <w:b/>
      <w:bCs/>
    </w:rPr>
  </w:style>
  <w:style w:type="character" w:customStyle="1" w:styleId="CommentSubjectChar">
    <w:name w:val="Comment Subject Char"/>
    <w:basedOn w:val="CommentTextChar"/>
    <w:link w:val="CommentSubject"/>
    <w:uiPriority w:val="99"/>
    <w:semiHidden/>
    <w:rsid w:val="008F11F4"/>
    <w:rPr>
      <w:b/>
      <w:bCs/>
      <w:sz w:val="20"/>
      <w:szCs w:val="20"/>
    </w:rPr>
  </w:style>
  <w:style w:type="paragraph" w:styleId="Revision">
    <w:name w:val="Revision"/>
    <w:hidden/>
    <w:uiPriority w:val="99"/>
    <w:semiHidden/>
    <w:rsid w:val="00806095"/>
    <w:pPr>
      <w:spacing w:after="0" w:line="240" w:lineRule="auto"/>
    </w:pPr>
  </w:style>
  <w:style w:type="character" w:styleId="LineNumber">
    <w:name w:val="line number"/>
    <w:basedOn w:val="DefaultParagraphFont"/>
    <w:uiPriority w:val="99"/>
    <w:semiHidden/>
    <w:unhideWhenUsed/>
    <w:rsid w:val="00800517"/>
  </w:style>
  <w:style w:type="character" w:customStyle="1" w:styleId="normaltextrun">
    <w:name w:val="normaltextrun"/>
    <w:basedOn w:val="DefaultParagraphFont"/>
    <w:rsid w:val="00D27A7D"/>
  </w:style>
  <w:style w:type="character" w:customStyle="1" w:styleId="eop">
    <w:name w:val="eop"/>
    <w:basedOn w:val="DefaultParagraphFont"/>
    <w:rsid w:val="00D27A7D"/>
  </w:style>
  <w:style w:type="character" w:styleId="FollowedHyperlink">
    <w:name w:val="FollowedHyperlink"/>
    <w:basedOn w:val="DefaultParagraphFont"/>
    <w:uiPriority w:val="99"/>
    <w:semiHidden/>
    <w:unhideWhenUsed/>
    <w:rsid w:val="00376D9E"/>
    <w:rPr>
      <w:color w:val="800080" w:themeColor="followedHyperlink"/>
      <w:u w:val="single"/>
    </w:rPr>
  </w:style>
  <w:style w:type="paragraph" w:styleId="NormalWeb">
    <w:name w:val="Normal (Web)"/>
    <w:basedOn w:val="Normal"/>
    <w:uiPriority w:val="99"/>
    <w:semiHidden/>
    <w:unhideWhenUsed/>
    <w:rsid w:val="000C38B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0C38B2"/>
    <w:rPr>
      <w:b/>
      <w:bCs/>
    </w:rPr>
  </w:style>
  <w:style w:type="character" w:customStyle="1" w:styleId="sr-only">
    <w:name w:val="sr-only"/>
    <w:basedOn w:val="DefaultParagraphFont"/>
    <w:rsid w:val="00F722CB"/>
  </w:style>
  <w:style w:type="character" w:customStyle="1" w:styleId="text">
    <w:name w:val="text"/>
    <w:basedOn w:val="DefaultParagraphFont"/>
    <w:rsid w:val="00F722CB"/>
  </w:style>
  <w:style w:type="character" w:customStyle="1" w:styleId="Heading1Char">
    <w:name w:val="Heading 1 Char"/>
    <w:basedOn w:val="DefaultParagraphFont"/>
    <w:link w:val="Heading1"/>
    <w:uiPriority w:val="9"/>
    <w:rsid w:val="00F722CB"/>
    <w:rPr>
      <w:rFonts w:ascii="Times New Roman" w:eastAsia="Times New Roman" w:hAnsi="Times New Roman" w:cs="Times New Roman"/>
      <w:b/>
      <w:bCs/>
      <w:kern w:val="36"/>
      <w:sz w:val="48"/>
      <w:szCs w:val="48"/>
      <w:lang w:val="en-GB" w:eastAsia="en-GB"/>
    </w:rPr>
  </w:style>
  <w:style w:type="character" w:customStyle="1" w:styleId="title-text">
    <w:name w:val="title-text"/>
    <w:basedOn w:val="DefaultParagraphFont"/>
    <w:rsid w:val="00F722CB"/>
  </w:style>
  <w:style w:type="character" w:customStyle="1" w:styleId="Heading2Char">
    <w:name w:val="Heading 2 Char"/>
    <w:basedOn w:val="DefaultParagraphFont"/>
    <w:link w:val="Heading2"/>
    <w:uiPriority w:val="9"/>
    <w:semiHidden/>
    <w:rsid w:val="00F722CB"/>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393415"/>
    <w:rPr>
      <w:color w:val="605E5C"/>
      <w:shd w:val="clear" w:color="auto" w:fill="E1DFDD"/>
    </w:rPr>
  </w:style>
  <w:style w:type="character" w:customStyle="1" w:styleId="markcnhu4xka4">
    <w:name w:val="markcnhu4xka4"/>
    <w:basedOn w:val="DefaultParagraphFont"/>
    <w:rsid w:val="00046FB8"/>
  </w:style>
  <w:style w:type="character" w:customStyle="1" w:styleId="UnresolvedMention2">
    <w:name w:val="Unresolved Mention2"/>
    <w:basedOn w:val="DefaultParagraphFont"/>
    <w:uiPriority w:val="99"/>
    <w:semiHidden/>
    <w:unhideWhenUsed/>
    <w:rsid w:val="005C1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0967">
      <w:bodyDiv w:val="1"/>
      <w:marLeft w:val="0"/>
      <w:marRight w:val="0"/>
      <w:marTop w:val="0"/>
      <w:marBottom w:val="0"/>
      <w:divBdr>
        <w:top w:val="none" w:sz="0" w:space="0" w:color="auto"/>
        <w:left w:val="none" w:sz="0" w:space="0" w:color="auto"/>
        <w:bottom w:val="none" w:sz="0" w:space="0" w:color="auto"/>
        <w:right w:val="none" w:sz="0" w:space="0" w:color="auto"/>
      </w:divBdr>
    </w:div>
    <w:div w:id="437916491">
      <w:bodyDiv w:val="1"/>
      <w:marLeft w:val="0"/>
      <w:marRight w:val="0"/>
      <w:marTop w:val="0"/>
      <w:marBottom w:val="0"/>
      <w:divBdr>
        <w:top w:val="none" w:sz="0" w:space="0" w:color="auto"/>
        <w:left w:val="none" w:sz="0" w:space="0" w:color="auto"/>
        <w:bottom w:val="none" w:sz="0" w:space="0" w:color="auto"/>
        <w:right w:val="none" w:sz="0" w:space="0" w:color="auto"/>
      </w:divBdr>
    </w:div>
    <w:div w:id="501822972">
      <w:bodyDiv w:val="1"/>
      <w:marLeft w:val="0"/>
      <w:marRight w:val="0"/>
      <w:marTop w:val="0"/>
      <w:marBottom w:val="0"/>
      <w:divBdr>
        <w:top w:val="none" w:sz="0" w:space="0" w:color="auto"/>
        <w:left w:val="none" w:sz="0" w:space="0" w:color="auto"/>
        <w:bottom w:val="none" w:sz="0" w:space="0" w:color="auto"/>
        <w:right w:val="none" w:sz="0" w:space="0" w:color="auto"/>
      </w:divBdr>
    </w:div>
    <w:div w:id="552469211">
      <w:bodyDiv w:val="1"/>
      <w:marLeft w:val="0"/>
      <w:marRight w:val="0"/>
      <w:marTop w:val="0"/>
      <w:marBottom w:val="0"/>
      <w:divBdr>
        <w:top w:val="none" w:sz="0" w:space="0" w:color="auto"/>
        <w:left w:val="none" w:sz="0" w:space="0" w:color="auto"/>
        <w:bottom w:val="none" w:sz="0" w:space="0" w:color="auto"/>
        <w:right w:val="none" w:sz="0" w:space="0" w:color="auto"/>
      </w:divBdr>
    </w:div>
    <w:div w:id="634408504">
      <w:bodyDiv w:val="1"/>
      <w:marLeft w:val="0"/>
      <w:marRight w:val="0"/>
      <w:marTop w:val="0"/>
      <w:marBottom w:val="0"/>
      <w:divBdr>
        <w:top w:val="none" w:sz="0" w:space="0" w:color="auto"/>
        <w:left w:val="none" w:sz="0" w:space="0" w:color="auto"/>
        <w:bottom w:val="none" w:sz="0" w:space="0" w:color="auto"/>
        <w:right w:val="none" w:sz="0" w:space="0" w:color="auto"/>
      </w:divBdr>
    </w:div>
    <w:div w:id="666249915">
      <w:bodyDiv w:val="1"/>
      <w:marLeft w:val="0"/>
      <w:marRight w:val="0"/>
      <w:marTop w:val="0"/>
      <w:marBottom w:val="0"/>
      <w:divBdr>
        <w:top w:val="none" w:sz="0" w:space="0" w:color="auto"/>
        <w:left w:val="none" w:sz="0" w:space="0" w:color="auto"/>
        <w:bottom w:val="none" w:sz="0" w:space="0" w:color="auto"/>
        <w:right w:val="none" w:sz="0" w:space="0" w:color="auto"/>
      </w:divBdr>
    </w:div>
    <w:div w:id="819351239">
      <w:bodyDiv w:val="1"/>
      <w:marLeft w:val="0"/>
      <w:marRight w:val="0"/>
      <w:marTop w:val="0"/>
      <w:marBottom w:val="0"/>
      <w:divBdr>
        <w:top w:val="none" w:sz="0" w:space="0" w:color="auto"/>
        <w:left w:val="none" w:sz="0" w:space="0" w:color="auto"/>
        <w:bottom w:val="none" w:sz="0" w:space="0" w:color="auto"/>
        <w:right w:val="none" w:sz="0" w:space="0" w:color="auto"/>
      </w:divBdr>
    </w:div>
    <w:div w:id="1165393629">
      <w:bodyDiv w:val="1"/>
      <w:marLeft w:val="0"/>
      <w:marRight w:val="0"/>
      <w:marTop w:val="0"/>
      <w:marBottom w:val="0"/>
      <w:divBdr>
        <w:top w:val="none" w:sz="0" w:space="0" w:color="auto"/>
        <w:left w:val="none" w:sz="0" w:space="0" w:color="auto"/>
        <w:bottom w:val="none" w:sz="0" w:space="0" w:color="auto"/>
        <w:right w:val="none" w:sz="0" w:space="0" w:color="auto"/>
      </w:divBdr>
    </w:div>
    <w:div w:id="1215704467">
      <w:bodyDiv w:val="1"/>
      <w:marLeft w:val="0"/>
      <w:marRight w:val="0"/>
      <w:marTop w:val="0"/>
      <w:marBottom w:val="0"/>
      <w:divBdr>
        <w:top w:val="none" w:sz="0" w:space="0" w:color="auto"/>
        <w:left w:val="none" w:sz="0" w:space="0" w:color="auto"/>
        <w:bottom w:val="none" w:sz="0" w:space="0" w:color="auto"/>
        <w:right w:val="none" w:sz="0" w:space="0" w:color="auto"/>
      </w:divBdr>
    </w:div>
    <w:div w:id="1219710266">
      <w:bodyDiv w:val="1"/>
      <w:marLeft w:val="0"/>
      <w:marRight w:val="0"/>
      <w:marTop w:val="0"/>
      <w:marBottom w:val="0"/>
      <w:divBdr>
        <w:top w:val="none" w:sz="0" w:space="0" w:color="auto"/>
        <w:left w:val="none" w:sz="0" w:space="0" w:color="auto"/>
        <w:bottom w:val="none" w:sz="0" w:space="0" w:color="auto"/>
        <w:right w:val="none" w:sz="0" w:space="0" w:color="auto"/>
      </w:divBdr>
    </w:div>
    <w:div w:id="1288851000">
      <w:bodyDiv w:val="1"/>
      <w:marLeft w:val="0"/>
      <w:marRight w:val="0"/>
      <w:marTop w:val="0"/>
      <w:marBottom w:val="0"/>
      <w:divBdr>
        <w:top w:val="none" w:sz="0" w:space="0" w:color="auto"/>
        <w:left w:val="none" w:sz="0" w:space="0" w:color="auto"/>
        <w:bottom w:val="none" w:sz="0" w:space="0" w:color="auto"/>
        <w:right w:val="none" w:sz="0" w:space="0" w:color="auto"/>
      </w:divBdr>
    </w:div>
    <w:div w:id="1332757080">
      <w:bodyDiv w:val="1"/>
      <w:marLeft w:val="0"/>
      <w:marRight w:val="0"/>
      <w:marTop w:val="0"/>
      <w:marBottom w:val="0"/>
      <w:divBdr>
        <w:top w:val="none" w:sz="0" w:space="0" w:color="auto"/>
        <w:left w:val="none" w:sz="0" w:space="0" w:color="auto"/>
        <w:bottom w:val="none" w:sz="0" w:space="0" w:color="auto"/>
        <w:right w:val="none" w:sz="0" w:space="0" w:color="auto"/>
      </w:divBdr>
    </w:div>
    <w:div w:id="1378357167">
      <w:bodyDiv w:val="1"/>
      <w:marLeft w:val="0"/>
      <w:marRight w:val="0"/>
      <w:marTop w:val="0"/>
      <w:marBottom w:val="0"/>
      <w:divBdr>
        <w:top w:val="none" w:sz="0" w:space="0" w:color="auto"/>
        <w:left w:val="none" w:sz="0" w:space="0" w:color="auto"/>
        <w:bottom w:val="none" w:sz="0" w:space="0" w:color="auto"/>
        <w:right w:val="none" w:sz="0" w:space="0" w:color="auto"/>
      </w:divBdr>
    </w:div>
    <w:div w:id="1392271458">
      <w:bodyDiv w:val="1"/>
      <w:marLeft w:val="0"/>
      <w:marRight w:val="0"/>
      <w:marTop w:val="0"/>
      <w:marBottom w:val="0"/>
      <w:divBdr>
        <w:top w:val="none" w:sz="0" w:space="0" w:color="auto"/>
        <w:left w:val="none" w:sz="0" w:space="0" w:color="auto"/>
        <w:bottom w:val="none" w:sz="0" w:space="0" w:color="auto"/>
        <w:right w:val="none" w:sz="0" w:space="0" w:color="auto"/>
      </w:divBdr>
    </w:div>
    <w:div w:id="1507939724">
      <w:bodyDiv w:val="1"/>
      <w:marLeft w:val="0"/>
      <w:marRight w:val="0"/>
      <w:marTop w:val="0"/>
      <w:marBottom w:val="0"/>
      <w:divBdr>
        <w:top w:val="none" w:sz="0" w:space="0" w:color="auto"/>
        <w:left w:val="none" w:sz="0" w:space="0" w:color="auto"/>
        <w:bottom w:val="none" w:sz="0" w:space="0" w:color="auto"/>
        <w:right w:val="none" w:sz="0" w:space="0" w:color="auto"/>
      </w:divBdr>
    </w:div>
    <w:div w:id="1630280293">
      <w:bodyDiv w:val="1"/>
      <w:marLeft w:val="0"/>
      <w:marRight w:val="0"/>
      <w:marTop w:val="0"/>
      <w:marBottom w:val="0"/>
      <w:divBdr>
        <w:top w:val="none" w:sz="0" w:space="0" w:color="auto"/>
        <w:left w:val="none" w:sz="0" w:space="0" w:color="auto"/>
        <w:bottom w:val="none" w:sz="0" w:space="0" w:color="auto"/>
        <w:right w:val="none" w:sz="0" w:space="0" w:color="auto"/>
      </w:divBdr>
      <w:divsChild>
        <w:div w:id="306517175">
          <w:marLeft w:val="0"/>
          <w:marRight w:val="0"/>
          <w:marTop w:val="0"/>
          <w:marBottom w:val="0"/>
          <w:divBdr>
            <w:top w:val="none" w:sz="0" w:space="0" w:color="auto"/>
            <w:left w:val="none" w:sz="0" w:space="0" w:color="auto"/>
            <w:bottom w:val="none" w:sz="0" w:space="0" w:color="auto"/>
            <w:right w:val="none" w:sz="0" w:space="0" w:color="auto"/>
          </w:divBdr>
        </w:div>
        <w:div w:id="379983937">
          <w:marLeft w:val="0"/>
          <w:marRight w:val="0"/>
          <w:marTop w:val="0"/>
          <w:marBottom w:val="0"/>
          <w:divBdr>
            <w:top w:val="none" w:sz="0" w:space="0" w:color="auto"/>
            <w:left w:val="none" w:sz="0" w:space="0" w:color="auto"/>
            <w:bottom w:val="none" w:sz="0" w:space="0" w:color="auto"/>
            <w:right w:val="none" w:sz="0" w:space="0" w:color="auto"/>
          </w:divBdr>
        </w:div>
        <w:div w:id="401492075">
          <w:marLeft w:val="0"/>
          <w:marRight w:val="0"/>
          <w:marTop w:val="0"/>
          <w:marBottom w:val="0"/>
          <w:divBdr>
            <w:top w:val="none" w:sz="0" w:space="0" w:color="auto"/>
            <w:left w:val="none" w:sz="0" w:space="0" w:color="auto"/>
            <w:bottom w:val="none" w:sz="0" w:space="0" w:color="auto"/>
            <w:right w:val="none" w:sz="0" w:space="0" w:color="auto"/>
          </w:divBdr>
        </w:div>
        <w:div w:id="741222671">
          <w:marLeft w:val="0"/>
          <w:marRight w:val="0"/>
          <w:marTop w:val="0"/>
          <w:marBottom w:val="0"/>
          <w:divBdr>
            <w:top w:val="none" w:sz="0" w:space="0" w:color="auto"/>
            <w:left w:val="none" w:sz="0" w:space="0" w:color="auto"/>
            <w:bottom w:val="none" w:sz="0" w:space="0" w:color="auto"/>
            <w:right w:val="none" w:sz="0" w:space="0" w:color="auto"/>
          </w:divBdr>
        </w:div>
        <w:div w:id="745540796">
          <w:marLeft w:val="0"/>
          <w:marRight w:val="0"/>
          <w:marTop w:val="0"/>
          <w:marBottom w:val="0"/>
          <w:divBdr>
            <w:top w:val="none" w:sz="0" w:space="0" w:color="auto"/>
            <w:left w:val="none" w:sz="0" w:space="0" w:color="auto"/>
            <w:bottom w:val="none" w:sz="0" w:space="0" w:color="auto"/>
            <w:right w:val="none" w:sz="0" w:space="0" w:color="auto"/>
          </w:divBdr>
        </w:div>
        <w:div w:id="929120097">
          <w:marLeft w:val="0"/>
          <w:marRight w:val="0"/>
          <w:marTop w:val="0"/>
          <w:marBottom w:val="0"/>
          <w:divBdr>
            <w:top w:val="none" w:sz="0" w:space="0" w:color="auto"/>
            <w:left w:val="none" w:sz="0" w:space="0" w:color="auto"/>
            <w:bottom w:val="none" w:sz="0" w:space="0" w:color="auto"/>
            <w:right w:val="none" w:sz="0" w:space="0" w:color="auto"/>
          </w:divBdr>
        </w:div>
        <w:div w:id="1602301914">
          <w:marLeft w:val="0"/>
          <w:marRight w:val="0"/>
          <w:marTop w:val="0"/>
          <w:marBottom w:val="0"/>
          <w:divBdr>
            <w:top w:val="none" w:sz="0" w:space="0" w:color="auto"/>
            <w:left w:val="none" w:sz="0" w:space="0" w:color="auto"/>
            <w:bottom w:val="none" w:sz="0" w:space="0" w:color="auto"/>
            <w:right w:val="none" w:sz="0" w:space="0" w:color="auto"/>
          </w:divBdr>
        </w:div>
        <w:div w:id="1886065916">
          <w:marLeft w:val="0"/>
          <w:marRight w:val="0"/>
          <w:marTop w:val="0"/>
          <w:marBottom w:val="0"/>
          <w:divBdr>
            <w:top w:val="none" w:sz="0" w:space="0" w:color="auto"/>
            <w:left w:val="none" w:sz="0" w:space="0" w:color="auto"/>
            <w:bottom w:val="none" w:sz="0" w:space="0" w:color="auto"/>
            <w:right w:val="none" w:sz="0" w:space="0" w:color="auto"/>
          </w:divBdr>
        </w:div>
        <w:div w:id="1935507256">
          <w:marLeft w:val="0"/>
          <w:marRight w:val="0"/>
          <w:marTop w:val="0"/>
          <w:marBottom w:val="0"/>
          <w:divBdr>
            <w:top w:val="none" w:sz="0" w:space="0" w:color="auto"/>
            <w:left w:val="none" w:sz="0" w:space="0" w:color="auto"/>
            <w:bottom w:val="none" w:sz="0" w:space="0" w:color="auto"/>
            <w:right w:val="none" w:sz="0" w:space="0" w:color="auto"/>
          </w:divBdr>
        </w:div>
        <w:div w:id="2037000608">
          <w:marLeft w:val="0"/>
          <w:marRight w:val="0"/>
          <w:marTop w:val="0"/>
          <w:marBottom w:val="0"/>
          <w:divBdr>
            <w:top w:val="none" w:sz="0" w:space="0" w:color="auto"/>
            <w:left w:val="none" w:sz="0" w:space="0" w:color="auto"/>
            <w:bottom w:val="none" w:sz="0" w:space="0" w:color="auto"/>
            <w:right w:val="none" w:sz="0" w:space="0" w:color="auto"/>
          </w:divBdr>
        </w:div>
      </w:divsChild>
    </w:div>
    <w:div w:id="1641884382">
      <w:bodyDiv w:val="1"/>
      <w:marLeft w:val="0"/>
      <w:marRight w:val="0"/>
      <w:marTop w:val="0"/>
      <w:marBottom w:val="0"/>
      <w:divBdr>
        <w:top w:val="none" w:sz="0" w:space="0" w:color="auto"/>
        <w:left w:val="none" w:sz="0" w:space="0" w:color="auto"/>
        <w:bottom w:val="none" w:sz="0" w:space="0" w:color="auto"/>
        <w:right w:val="none" w:sz="0" w:space="0" w:color="auto"/>
      </w:divBdr>
    </w:div>
    <w:div w:id="1818108439">
      <w:bodyDiv w:val="1"/>
      <w:marLeft w:val="0"/>
      <w:marRight w:val="0"/>
      <w:marTop w:val="0"/>
      <w:marBottom w:val="0"/>
      <w:divBdr>
        <w:top w:val="none" w:sz="0" w:space="0" w:color="auto"/>
        <w:left w:val="none" w:sz="0" w:space="0" w:color="auto"/>
        <w:bottom w:val="none" w:sz="0" w:space="0" w:color="auto"/>
        <w:right w:val="none" w:sz="0" w:space="0" w:color="auto"/>
      </w:divBdr>
      <w:divsChild>
        <w:div w:id="239951352">
          <w:marLeft w:val="0"/>
          <w:marRight w:val="0"/>
          <w:marTop w:val="0"/>
          <w:marBottom w:val="0"/>
          <w:divBdr>
            <w:top w:val="none" w:sz="0" w:space="0" w:color="auto"/>
            <w:left w:val="none" w:sz="0" w:space="0" w:color="auto"/>
            <w:bottom w:val="none" w:sz="0" w:space="0" w:color="auto"/>
            <w:right w:val="none" w:sz="0" w:space="0" w:color="auto"/>
          </w:divBdr>
          <w:divsChild>
            <w:div w:id="355664438">
              <w:marLeft w:val="0"/>
              <w:marRight w:val="0"/>
              <w:marTop w:val="0"/>
              <w:marBottom w:val="0"/>
              <w:divBdr>
                <w:top w:val="none" w:sz="0" w:space="0" w:color="auto"/>
                <w:left w:val="none" w:sz="0" w:space="0" w:color="auto"/>
                <w:bottom w:val="none" w:sz="0" w:space="0" w:color="auto"/>
                <w:right w:val="none" w:sz="0" w:space="0" w:color="auto"/>
              </w:divBdr>
            </w:div>
            <w:div w:id="422576844">
              <w:marLeft w:val="0"/>
              <w:marRight w:val="0"/>
              <w:marTop w:val="0"/>
              <w:marBottom w:val="0"/>
              <w:divBdr>
                <w:top w:val="none" w:sz="0" w:space="0" w:color="auto"/>
                <w:left w:val="none" w:sz="0" w:space="0" w:color="auto"/>
                <w:bottom w:val="none" w:sz="0" w:space="0" w:color="auto"/>
                <w:right w:val="none" w:sz="0" w:space="0" w:color="auto"/>
              </w:divBdr>
            </w:div>
            <w:div w:id="711073995">
              <w:marLeft w:val="0"/>
              <w:marRight w:val="0"/>
              <w:marTop w:val="0"/>
              <w:marBottom w:val="0"/>
              <w:divBdr>
                <w:top w:val="none" w:sz="0" w:space="0" w:color="auto"/>
                <w:left w:val="none" w:sz="0" w:space="0" w:color="auto"/>
                <w:bottom w:val="none" w:sz="0" w:space="0" w:color="auto"/>
                <w:right w:val="none" w:sz="0" w:space="0" w:color="auto"/>
              </w:divBdr>
            </w:div>
            <w:div w:id="1397321418">
              <w:marLeft w:val="0"/>
              <w:marRight w:val="0"/>
              <w:marTop w:val="0"/>
              <w:marBottom w:val="0"/>
              <w:divBdr>
                <w:top w:val="none" w:sz="0" w:space="0" w:color="auto"/>
                <w:left w:val="none" w:sz="0" w:space="0" w:color="auto"/>
                <w:bottom w:val="none" w:sz="0" w:space="0" w:color="auto"/>
                <w:right w:val="none" w:sz="0" w:space="0" w:color="auto"/>
              </w:divBdr>
            </w:div>
            <w:div w:id="1783260037">
              <w:marLeft w:val="0"/>
              <w:marRight w:val="0"/>
              <w:marTop w:val="0"/>
              <w:marBottom w:val="0"/>
              <w:divBdr>
                <w:top w:val="none" w:sz="0" w:space="0" w:color="auto"/>
                <w:left w:val="none" w:sz="0" w:space="0" w:color="auto"/>
                <w:bottom w:val="none" w:sz="0" w:space="0" w:color="auto"/>
                <w:right w:val="none" w:sz="0" w:space="0" w:color="auto"/>
              </w:divBdr>
            </w:div>
          </w:divsChild>
        </w:div>
        <w:div w:id="780225634">
          <w:marLeft w:val="0"/>
          <w:marRight w:val="0"/>
          <w:marTop w:val="0"/>
          <w:marBottom w:val="0"/>
          <w:divBdr>
            <w:top w:val="none" w:sz="0" w:space="0" w:color="auto"/>
            <w:left w:val="none" w:sz="0" w:space="0" w:color="auto"/>
            <w:bottom w:val="none" w:sz="0" w:space="0" w:color="auto"/>
            <w:right w:val="none" w:sz="0" w:space="0" w:color="auto"/>
          </w:divBdr>
          <w:divsChild>
            <w:div w:id="118039473">
              <w:marLeft w:val="0"/>
              <w:marRight w:val="0"/>
              <w:marTop w:val="0"/>
              <w:marBottom w:val="0"/>
              <w:divBdr>
                <w:top w:val="none" w:sz="0" w:space="0" w:color="auto"/>
                <w:left w:val="none" w:sz="0" w:space="0" w:color="auto"/>
                <w:bottom w:val="none" w:sz="0" w:space="0" w:color="auto"/>
                <w:right w:val="none" w:sz="0" w:space="0" w:color="auto"/>
              </w:divBdr>
            </w:div>
            <w:div w:id="937834984">
              <w:marLeft w:val="0"/>
              <w:marRight w:val="0"/>
              <w:marTop w:val="0"/>
              <w:marBottom w:val="0"/>
              <w:divBdr>
                <w:top w:val="none" w:sz="0" w:space="0" w:color="auto"/>
                <w:left w:val="none" w:sz="0" w:space="0" w:color="auto"/>
                <w:bottom w:val="none" w:sz="0" w:space="0" w:color="auto"/>
                <w:right w:val="none" w:sz="0" w:space="0" w:color="auto"/>
              </w:divBdr>
            </w:div>
            <w:div w:id="1153569072">
              <w:marLeft w:val="0"/>
              <w:marRight w:val="0"/>
              <w:marTop w:val="0"/>
              <w:marBottom w:val="0"/>
              <w:divBdr>
                <w:top w:val="none" w:sz="0" w:space="0" w:color="auto"/>
                <w:left w:val="none" w:sz="0" w:space="0" w:color="auto"/>
                <w:bottom w:val="none" w:sz="0" w:space="0" w:color="auto"/>
                <w:right w:val="none" w:sz="0" w:space="0" w:color="auto"/>
              </w:divBdr>
            </w:div>
            <w:div w:id="1572042136">
              <w:marLeft w:val="0"/>
              <w:marRight w:val="0"/>
              <w:marTop w:val="0"/>
              <w:marBottom w:val="0"/>
              <w:divBdr>
                <w:top w:val="none" w:sz="0" w:space="0" w:color="auto"/>
                <w:left w:val="none" w:sz="0" w:space="0" w:color="auto"/>
                <w:bottom w:val="none" w:sz="0" w:space="0" w:color="auto"/>
                <w:right w:val="none" w:sz="0" w:space="0" w:color="auto"/>
              </w:divBdr>
            </w:div>
            <w:div w:id="2011371553">
              <w:marLeft w:val="0"/>
              <w:marRight w:val="0"/>
              <w:marTop w:val="0"/>
              <w:marBottom w:val="0"/>
              <w:divBdr>
                <w:top w:val="none" w:sz="0" w:space="0" w:color="auto"/>
                <w:left w:val="none" w:sz="0" w:space="0" w:color="auto"/>
                <w:bottom w:val="none" w:sz="0" w:space="0" w:color="auto"/>
                <w:right w:val="none" w:sz="0" w:space="0" w:color="auto"/>
              </w:divBdr>
            </w:div>
          </w:divsChild>
        </w:div>
        <w:div w:id="797335375">
          <w:marLeft w:val="0"/>
          <w:marRight w:val="0"/>
          <w:marTop w:val="0"/>
          <w:marBottom w:val="0"/>
          <w:divBdr>
            <w:top w:val="none" w:sz="0" w:space="0" w:color="auto"/>
            <w:left w:val="none" w:sz="0" w:space="0" w:color="auto"/>
            <w:bottom w:val="none" w:sz="0" w:space="0" w:color="auto"/>
            <w:right w:val="none" w:sz="0" w:space="0" w:color="auto"/>
          </w:divBdr>
          <w:divsChild>
            <w:div w:id="263268617">
              <w:marLeft w:val="0"/>
              <w:marRight w:val="0"/>
              <w:marTop w:val="0"/>
              <w:marBottom w:val="0"/>
              <w:divBdr>
                <w:top w:val="none" w:sz="0" w:space="0" w:color="auto"/>
                <w:left w:val="none" w:sz="0" w:space="0" w:color="auto"/>
                <w:bottom w:val="none" w:sz="0" w:space="0" w:color="auto"/>
                <w:right w:val="none" w:sz="0" w:space="0" w:color="auto"/>
              </w:divBdr>
            </w:div>
            <w:div w:id="325517500">
              <w:marLeft w:val="0"/>
              <w:marRight w:val="0"/>
              <w:marTop w:val="0"/>
              <w:marBottom w:val="0"/>
              <w:divBdr>
                <w:top w:val="none" w:sz="0" w:space="0" w:color="auto"/>
                <w:left w:val="none" w:sz="0" w:space="0" w:color="auto"/>
                <w:bottom w:val="none" w:sz="0" w:space="0" w:color="auto"/>
                <w:right w:val="none" w:sz="0" w:space="0" w:color="auto"/>
              </w:divBdr>
            </w:div>
            <w:div w:id="369917392">
              <w:marLeft w:val="0"/>
              <w:marRight w:val="0"/>
              <w:marTop w:val="0"/>
              <w:marBottom w:val="0"/>
              <w:divBdr>
                <w:top w:val="none" w:sz="0" w:space="0" w:color="auto"/>
                <w:left w:val="none" w:sz="0" w:space="0" w:color="auto"/>
                <w:bottom w:val="none" w:sz="0" w:space="0" w:color="auto"/>
                <w:right w:val="none" w:sz="0" w:space="0" w:color="auto"/>
              </w:divBdr>
            </w:div>
            <w:div w:id="1217426187">
              <w:marLeft w:val="0"/>
              <w:marRight w:val="0"/>
              <w:marTop w:val="0"/>
              <w:marBottom w:val="0"/>
              <w:divBdr>
                <w:top w:val="none" w:sz="0" w:space="0" w:color="auto"/>
                <w:left w:val="none" w:sz="0" w:space="0" w:color="auto"/>
                <w:bottom w:val="none" w:sz="0" w:space="0" w:color="auto"/>
                <w:right w:val="none" w:sz="0" w:space="0" w:color="auto"/>
              </w:divBdr>
            </w:div>
            <w:div w:id="1297101327">
              <w:marLeft w:val="0"/>
              <w:marRight w:val="0"/>
              <w:marTop w:val="0"/>
              <w:marBottom w:val="0"/>
              <w:divBdr>
                <w:top w:val="none" w:sz="0" w:space="0" w:color="auto"/>
                <w:left w:val="none" w:sz="0" w:space="0" w:color="auto"/>
                <w:bottom w:val="none" w:sz="0" w:space="0" w:color="auto"/>
                <w:right w:val="none" w:sz="0" w:space="0" w:color="auto"/>
              </w:divBdr>
            </w:div>
          </w:divsChild>
        </w:div>
        <w:div w:id="820317897">
          <w:marLeft w:val="0"/>
          <w:marRight w:val="0"/>
          <w:marTop w:val="0"/>
          <w:marBottom w:val="0"/>
          <w:divBdr>
            <w:top w:val="none" w:sz="0" w:space="0" w:color="auto"/>
            <w:left w:val="none" w:sz="0" w:space="0" w:color="auto"/>
            <w:bottom w:val="none" w:sz="0" w:space="0" w:color="auto"/>
            <w:right w:val="none" w:sz="0" w:space="0" w:color="auto"/>
          </w:divBdr>
          <w:divsChild>
            <w:div w:id="782573782">
              <w:marLeft w:val="0"/>
              <w:marRight w:val="0"/>
              <w:marTop w:val="0"/>
              <w:marBottom w:val="0"/>
              <w:divBdr>
                <w:top w:val="none" w:sz="0" w:space="0" w:color="auto"/>
                <w:left w:val="none" w:sz="0" w:space="0" w:color="auto"/>
                <w:bottom w:val="none" w:sz="0" w:space="0" w:color="auto"/>
                <w:right w:val="none" w:sz="0" w:space="0" w:color="auto"/>
              </w:divBdr>
            </w:div>
            <w:div w:id="795564533">
              <w:marLeft w:val="0"/>
              <w:marRight w:val="0"/>
              <w:marTop w:val="0"/>
              <w:marBottom w:val="0"/>
              <w:divBdr>
                <w:top w:val="none" w:sz="0" w:space="0" w:color="auto"/>
                <w:left w:val="none" w:sz="0" w:space="0" w:color="auto"/>
                <w:bottom w:val="none" w:sz="0" w:space="0" w:color="auto"/>
                <w:right w:val="none" w:sz="0" w:space="0" w:color="auto"/>
              </w:divBdr>
            </w:div>
            <w:div w:id="827550782">
              <w:marLeft w:val="0"/>
              <w:marRight w:val="0"/>
              <w:marTop w:val="0"/>
              <w:marBottom w:val="0"/>
              <w:divBdr>
                <w:top w:val="none" w:sz="0" w:space="0" w:color="auto"/>
                <w:left w:val="none" w:sz="0" w:space="0" w:color="auto"/>
                <w:bottom w:val="none" w:sz="0" w:space="0" w:color="auto"/>
                <w:right w:val="none" w:sz="0" w:space="0" w:color="auto"/>
              </w:divBdr>
            </w:div>
            <w:div w:id="1755545271">
              <w:marLeft w:val="0"/>
              <w:marRight w:val="0"/>
              <w:marTop w:val="0"/>
              <w:marBottom w:val="0"/>
              <w:divBdr>
                <w:top w:val="none" w:sz="0" w:space="0" w:color="auto"/>
                <w:left w:val="none" w:sz="0" w:space="0" w:color="auto"/>
                <w:bottom w:val="none" w:sz="0" w:space="0" w:color="auto"/>
                <w:right w:val="none" w:sz="0" w:space="0" w:color="auto"/>
              </w:divBdr>
            </w:div>
            <w:div w:id="1768967595">
              <w:marLeft w:val="0"/>
              <w:marRight w:val="0"/>
              <w:marTop w:val="0"/>
              <w:marBottom w:val="0"/>
              <w:divBdr>
                <w:top w:val="none" w:sz="0" w:space="0" w:color="auto"/>
                <w:left w:val="none" w:sz="0" w:space="0" w:color="auto"/>
                <w:bottom w:val="none" w:sz="0" w:space="0" w:color="auto"/>
                <w:right w:val="none" w:sz="0" w:space="0" w:color="auto"/>
              </w:divBdr>
            </w:div>
          </w:divsChild>
        </w:div>
        <w:div w:id="1059089647">
          <w:marLeft w:val="0"/>
          <w:marRight w:val="0"/>
          <w:marTop w:val="0"/>
          <w:marBottom w:val="0"/>
          <w:divBdr>
            <w:top w:val="none" w:sz="0" w:space="0" w:color="auto"/>
            <w:left w:val="none" w:sz="0" w:space="0" w:color="auto"/>
            <w:bottom w:val="none" w:sz="0" w:space="0" w:color="auto"/>
            <w:right w:val="none" w:sz="0" w:space="0" w:color="auto"/>
          </w:divBdr>
          <w:divsChild>
            <w:div w:id="293677989">
              <w:marLeft w:val="0"/>
              <w:marRight w:val="0"/>
              <w:marTop w:val="0"/>
              <w:marBottom w:val="0"/>
              <w:divBdr>
                <w:top w:val="none" w:sz="0" w:space="0" w:color="auto"/>
                <w:left w:val="none" w:sz="0" w:space="0" w:color="auto"/>
                <w:bottom w:val="none" w:sz="0" w:space="0" w:color="auto"/>
                <w:right w:val="none" w:sz="0" w:space="0" w:color="auto"/>
              </w:divBdr>
            </w:div>
            <w:div w:id="694697938">
              <w:marLeft w:val="0"/>
              <w:marRight w:val="0"/>
              <w:marTop w:val="0"/>
              <w:marBottom w:val="0"/>
              <w:divBdr>
                <w:top w:val="none" w:sz="0" w:space="0" w:color="auto"/>
                <w:left w:val="none" w:sz="0" w:space="0" w:color="auto"/>
                <w:bottom w:val="none" w:sz="0" w:space="0" w:color="auto"/>
                <w:right w:val="none" w:sz="0" w:space="0" w:color="auto"/>
              </w:divBdr>
            </w:div>
            <w:div w:id="1534079144">
              <w:marLeft w:val="0"/>
              <w:marRight w:val="0"/>
              <w:marTop w:val="0"/>
              <w:marBottom w:val="0"/>
              <w:divBdr>
                <w:top w:val="none" w:sz="0" w:space="0" w:color="auto"/>
                <w:left w:val="none" w:sz="0" w:space="0" w:color="auto"/>
                <w:bottom w:val="none" w:sz="0" w:space="0" w:color="auto"/>
                <w:right w:val="none" w:sz="0" w:space="0" w:color="auto"/>
              </w:divBdr>
            </w:div>
            <w:div w:id="1989281766">
              <w:marLeft w:val="0"/>
              <w:marRight w:val="0"/>
              <w:marTop w:val="0"/>
              <w:marBottom w:val="0"/>
              <w:divBdr>
                <w:top w:val="none" w:sz="0" w:space="0" w:color="auto"/>
                <w:left w:val="none" w:sz="0" w:space="0" w:color="auto"/>
                <w:bottom w:val="none" w:sz="0" w:space="0" w:color="auto"/>
                <w:right w:val="none" w:sz="0" w:space="0" w:color="auto"/>
              </w:divBdr>
            </w:div>
            <w:div w:id="2113475670">
              <w:marLeft w:val="0"/>
              <w:marRight w:val="0"/>
              <w:marTop w:val="0"/>
              <w:marBottom w:val="0"/>
              <w:divBdr>
                <w:top w:val="none" w:sz="0" w:space="0" w:color="auto"/>
                <w:left w:val="none" w:sz="0" w:space="0" w:color="auto"/>
                <w:bottom w:val="none" w:sz="0" w:space="0" w:color="auto"/>
                <w:right w:val="none" w:sz="0" w:space="0" w:color="auto"/>
              </w:divBdr>
            </w:div>
          </w:divsChild>
        </w:div>
        <w:div w:id="1395929030">
          <w:marLeft w:val="0"/>
          <w:marRight w:val="0"/>
          <w:marTop w:val="0"/>
          <w:marBottom w:val="0"/>
          <w:divBdr>
            <w:top w:val="none" w:sz="0" w:space="0" w:color="auto"/>
            <w:left w:val="none" w:sz="0" w:space="0" w:color="auto"/>
            <w:bottom w:val="none" w:sz="0" w:space="0" w:color="auto"/>
            <w:right w:val="none" w:sz="0" w:space="0" w:color="auto"/>
          </w:divBdr>
          <w:divsChild>
            <w:div w:id="783110363">
              <w:marLeft w:val="0"/>
              <w:marRight w:val="0"/>
              <w:marTop w:val="0"/>
              <w:marBottom w:val="0"/>
              <w:divBdr>
                <w:top w:val="none" w:sz="0" w:space="0" w:color="auto"/>
                <w:left w:val="none" w:sz="0" w:space="0" w:color="auto"/>
                <w:bottom w:val="none" w:sz="0" w:space="0" w:color="auto"/>
                <w:right w:val="none" w:sz="0" w:space="0" w:color="auto"/>
              </w:divBdr>
            </w:div>
            <w:div w:id="931663123">
              <w:marLeft w:val="0"/>
              <w:marRight w:val="0"/>
              <w:marTop w:val="0"/>
              <w:marBottom w:val="0"/>
              <w:divBdr>
                <w:top w:val="none" w:sz="0" w:space="0" w:color="auto"/>
                <w:left w:val="none" w:sz="0" w:space="0" w:color="auto"/>
                <w:bottom w:val="none" w:sz="0" w:space="0" w:color="auto"/>
                <w:right w:val="none" w:sz="0" w:space="0" w:color="auto"/>
              </w:divBdr>
            </w:div>
            <w:div w:id="997924664">
              <w:marLeft w:val="0"/>
              <w:marRight w:val="0"/>
              <w:marTop w:val="0"/>
              <w:marBottom w:val="0"/>
              <w:divBdr>
                <w:top w:val="none" w:sz="0" w:space="0" w:color="auto"/>
                <w:left w:val="none" w:sz="0" w:space="0" w:color="auto"/>
                <w:bottom w:val="none" w:sz="0" w:space="0" w:color="auto"/>
                <w:right w:val="none" w:sz="0" w:space="0" w:color="auto"/>
              </w:divBdr>
            </w:div>
            <w:div w:id="1618676645">
              <w:marLeft w:val="0"/>
              <w:marRight w:val="0"/>
              <w:marTop w:val="0"/>
              <w:marBottom w:val="0"/>
              <w:divBdr>
                <w:top w:val="none" w:sz="0" w:space="0" w:color="auto"/>
                <w:left w:val="none" w:sz="0" w:space="0" w:color="auto"/>
                <w:bottom w:val="none" w:sz="0" w:space="0" w:color="auto"/>
                <w:right w:val="none" w:sz="0" w:space="0" w:color="auto"/>
              </w:divBdr>
            </w:div>
            <w:div w:id="1903516443">
              <w:marLeft w:val="0"/>
              <w:marRight w:val="0"/>
              <w:marTop w:val="0"/>
              <w:marBottom w:val="0"/>
              <w:divBdr>
                <w:top w:val="none" w:sz="0" w:space="0" w:color="auto"/>
                <w:left w:val="none" w:sz="0" w:space="0" w:color="auto"/>
                <w:bottom w:val="none" w:sz="0" w:space="0" w:color="auto"/>
                <w:right w:val="none" w:sz="0" w:space="0" w:color="auto"/>
              </w:divBdr>
            </w:div>
          </w:divsChild>
        </w:div>
        <w:div w:id="1452362778">
          <w:marLeft w:val="0"/>
          <w:marRight w:val="0"/>
          <w:marTop w:val="0"/>
          <w:marBottom w:val="0"/>
          <w:divBdr>
            <w:top w:val="none" w:sz="0" w:space="0" w:color="auto"/>
            <w:left w:val="none" w:sz="0" w:space="0" w:color="auto"/>
            <w:bottom w:val="none" w:sz="0" w:space="0" w:color="auto"/>
            <w:right w:val="none" w:sz="0" w:space="0" w:color="auto"/>
          </w:divBdr>
        </w:div>
      </w:divsChild>
    </w:div>
    <w:div w:id="1856529460">
      <w:bodyDiv w:val="1"/>
      <w:marLeft w:val="0"/>
      <w:marRight w:val="0"/>
      <w:marTop w:val="0"/>
      <w:marBottom w:val="0"/>
      <w:divBdr>
        <w:top w:val="none" w:sz="0" w:space="0" w:color="auto"/>
        <w:left w:val="none" w:sz="0" w:space="0" w:color="auto"/>
        <w:bottom w:val="none" w:sz="0" w:space="0" w:color="auto"/>
        <w:right w:val="none" w:sz="0" w:space="0" w:color="auto"/>
      </w:divBdr>
    </w:div>
    <w:div w:id="1906144724">
      <w:bodyDiv w:val="1"/>
      <w:marLeft w:val="0"/>
      <w:marRight w:val="0"/>
      <w:marTop w:val="0"/>
      <w:marBottom w:val="0"/>
      <w:divBdr>
        <w:top w:val="none" w:sz="0" w:space="0" w:color="auto"/>
        <w:left w:val="none" w:sz="0" w:space="0" w:color="auto"/>
        <w:bottom w:val="none" w:sz="0" w:space="0" w:color="auto"/>
        <w:right w:val="none" w:sz="0" w:space="0" w:color="auto"/>
      </w:divBdr>
    </w:div>
    <w:div w:id="1973827086">
      <w:bodyDiv w:val="1"/>
      <w:marLeft w:val="0"/>
      <w:marRight w:val="0"/>
      <w:marTop w:val="0"/>
      <w:marBottom w:val="0"/>
      <w:divBdr>
        <w:top w:val="none" w:sz="0" w:space="0" w:color="auto"/>
        <w:left w:val="none" w:sz="0" w:space="0" w:color="auto"/>
        <w:bottom w:val="none" w:sz="0" w:space="0" w:color="auto"/>
        <w:right w:val="none" w:sz="0" w:space="0" w:color="auto"/>
      </w:divBdr>
    </w:div>
    <w:div w:id="1993632405">
      <w:bodyDiv w:val="1"/>
      <w:marLeft w:val="0"/>
      <w:marRight w:val="0"/>
      <w:marTop w:val="0"/>
      <w:marBottom w:val="0"/>
      <w:divBdr>
        <w:top w:val="none" w:sz="0" w:space="0" w:color="auto"/>
        <w:left w:val="none" w:sz="0" w:space="0" w:color="auto"/>
        <w:bottom w:val="none" w:sz="0" w:space="0" w:color="auto"/>
        <w:right w:val="none" w:sz="0" w:space="0" w:color="auto"/>
      </w:divBdr>
    </w:div>
    <w:div w:id="20132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eli/dir/1996/22/oj" TargetMode="External"/><Relationship Id="rId18" Type="http://schemas.openxmlformats.org/officeDocument/2006/relationships/hyperlink" Target="https://www.egzac.org/home/viewdocument?filename=Felidae.pdf.pdf" TargetMode="External"/><Relationship Id="rId3" Type="http://schemas.openxmlformats.org/officeDocument/2006/relationships/customXml" Target="../customXml/item3.xml"/><Relationship Id="rId21" Type="http://schemas.openxmlformats.org/officeDocument/2006/relationships/hyperlink" Target="http://www.aza.org" TargetMode="External"/><Relationship Id="rId7" Type="http://schemas.openxmlformats.org/officeDocument/2006/relationships/settings" Target="settings.xml"/><Relationship Id="rId12" Type="http://schemas.openxmlformats.org/officeDocument/2006/relationships/hyperlink" Target="https://eur-lex.europa.eu/eli/dir/1988/146/oj" TargetMode="External"/><Relationship Id="rId17" Type="http://schemas.openxmlformats.org/officeDocument/2006/relationships/hyperlink" Target="http://dx.doi.org/10.2305/IUCN.UK.2015-2.RLTS.T15955A50659951.en" TargetMode="External"/><Relationship Id="rId2" Type="http://schemas.openxmlformats.org/officeDocument/2006/relationships/customXml" Target="../customXml/item2.xml"/><Relationship Id="rId16" Type="http://schemas.openxmlformats.org/officeDocument/2006/relationships/hyperlink" Target="https://www.stlzoo.org/animals/scienceresearch/reproductivemanagementcenter/contraceptionrecommendatio/contraceptionmethods/felidae" TargetMode="External"/><Relationship Id="rId20" Type="http://schemas.openxmlformats.org/officeDocument/2006/relationships/hyperlink" Target="http://www.aza.org"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anda.guthrie@zsl.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ma.europa.eu/en/medicines/veterinary/EPAR/suprelorin" TargetMode="External"/><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www.az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gzac.or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8F4CA5E132FA4491F957218C721511" ma:contentTypeVersion="14" ma:contentTypeDescription="Create a new document." ma:contentTypeScope="" ma:versionID="ff75554f5cc3d7b9f487e070e693fa59">
  <xsd:schema xmlns:xsd="http://www.w3.org/2001/XMLSchema" xmlns:xs="http://www.w3.org/2001/XMLSchema" xmlns:p="http://schemas.microsoft.com/office/2006/metadata/properties" xmlns:ns3="cf1b51f2-7df5-4fc3-a5b3-72fb185b3730" xmlns:ns4="93033a0c-17ce-403d-80d1-8dab0290495d" targetNamespace="http://schemas.microsoft.com/office/2006/metadata/properties" ma:root="true" ma:fieldsID="f3c10deffa1d2349e5103ba4caa6373c" ns3:_="" ns4:_="">
    <xsd:import namespace="cf1b51f2-7df5-4fc3-a5b3-72fb185b3730"/>
    <xsd:import namespace="93033a0c-17ce-403d-80d1-8dab029049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b51f2-7df5-4fc3-a5b3-72fb185b37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33a0c-17ce-403d-80d1-8dab029049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D8236-3254-47BE-A1AE-C7B0AE9C17BF}">
  <ds:schemaRefs>
    <ds:schemaRef ds:uri="http://schemas.microsoft.com/sharepoint/v3/contenttype/forms"/>
  </ds:schemaRefs>
</ds:datastoreItem>
</file>

<file path=customXml/itemProps2.xml><?xml version="1.0" encoding="utf-8"?>
<ds:datastoreItem xmlns:ds="http://schemas.openxmlformats.org/officeDocument/2006/customXml" ds:itemID="{5270DD8D-34F5-4E27-93BB-75AF017D6E85}">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cf1b51f2-7df5-4fc3-a5b3-72fb185b3730"/>
    <ds:schemaRef ds:uri="http://purl.org/dc/terms/"/>
    <ds:schemaRef ds:uri="93033a0c-17ce-403d-80d1-8dab0290495d"/>
    <ds:schemaRef ds:uri="http://www.w3.org/XML/1998/namespace"/>
  </ds:schemaRefs>
</ds:datastoreItem>
</file>

<file path=customXml/itemProps3.xml><?xml version="1.0" encoding="utf-8"?>
<ds:datastoreItem xmlns:ds="http://schemas.openxmlformats.org/officeDocument/2006/customXml" ds:itemID="{BAE1E2EA-D711-476A-8476-44EE07D2B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b51f2-7df5-4fc3-a5b3-72fb185b3730"/>
    <ds:schemaRef ds:uri="93033a0c-17ce-403d-80d1-8dab02904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9E3B03-3CB8-4E5E-B5BC-B3F82737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11249</Words>
  <Characters>54787</Characters>
  <Application>Microsoft Office Word</Application>
  <DocSecurity>4</DocSecurity>
  <Lines>5478</Lines>
  <Paragraphs>3668</Paragraphs>
  <ScaleCrop>false</ScaleCrop>
  <HeadingPairs>
    <vt:vector size="2" baseType="variant">
      <vt:variant>
        <vt:lpstr>Title</vt:lpstr>
      </vt:variant>
      <vt:variant>
        <vt:i4>1</vt:i4>
      </vt:variant>
    </vt:vector>
  </HeadingPairs>
  <TitlesOfParts>
    <vt:vector size="1" baseType="lpstr">
      <vt:lpstr/>
    </vt:vector>
  </TitlesOfParts>
  <Company>ZSL</Company>
  <LinksUpToDate>false</LinksUpToDate>
  <CharactersWithSpaces>62368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Guthrie</dc:creator>
  <cp:keywords/>
  <dc:description/>
  <cp:lastModifiedBy>Stuart Patterson</cp:lastModifiedBy>
  <cp:revision>2</cp:revision>
  <dcterms:created xsi:type="dcterms:W3CDTF">2021-08-04T10:39:00Z</dcterms:created>
  <dcterms:modified xsi:type="dcterms:W3CDTF">2021-08-04T10:39:00Z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9da199b5-c230-32d5-b803-62173bbbc2d8</vt:lpwstr>
  </property>
  <property fmtid="{D5CDD505-2E9C-101B-9397-08002B2CF9AE}" pid="4" name="Mendeley Citation Style_1">
    <vt:lpwstr>http://www.zotero.org/styles/international-journal-of-primatology</vt:lpwstr>
  </property>
  <property fmtid="{D5CDD505-2E9C-101B-9397-08002B2CF9AE}" pid="5" name="Mendeley Recent Style Id 0_1">
    <vt:lpwstr>http://www.zotero.org/styles/american-journal-of-primatology</vt:lpwstr>
  </property>
  <property fmtid="{D5CDD505-2E9C-101B-9397-08002B2CF9AE}" pid="6" name="Mendeley Recent Style Name 0_1">
    <vt:lpwstr>American Journal of Primatology</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http://www.zotero.org/styles/animal-behaviour</vt:lpwstr>
  </property>
  <property fmtid="{D5CDD505-2E9C-101B-9397-08002B2CF9AE}" pid="12" name="Mendeley Recent Style Name 3_1">
    <vt:lpwstr>Animal Behaviour</vt:lpwstr>
  </property>
  <property fmtid="{D5CDD505-2E9C-101B-9397-08002B2CF9AE}" pid="13" name="Mendeley Recent Style Id 4_1">
    <vt:lpwstr>http://www.zotero.org/styles/applied-animal-behaviour-science</vt:lpwstr>
  </property>
  <property fmtid="{D5CDD505-2E9C-101B-9397-08002B2CF9AE}" pid="14" name="Mendeley Recent Style Name 4_1">
    <vt:lpwstr>Applied Animal Behaviour Science</vt:lpwstr>
  </property>
  <property fmtid="{D5CDD505-2E9C-101B-9397-08002B2CF9AE}" pid="15" name="Mendeley Recent Style Id 5_1">
    <vt:lpwstr>http://www.zotero.org/styles/hormones-and-behavior</vt:lpwstr>
  </property>
  <property fmtid="{D5CDD505-2E9C-101B-9397-08002B2CF9AE}" pid="16" name="Mendeley Recent Style Name 5_1">
    <vt:lpwstr>Hormones and Behavior</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http://www.zotero.org/styles/international-journal-of-primatology</vt:lpwstr>
  </property>
  <property fmtid="{D5CDD505-2E9C-101B-9397-08002B2CF9AE}" pid="20" name="Mendeley Recent Style Name 7_1">
    <vt:lpwstr>International Journal of Primatology</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y fmtid="{D5CDD505-2E9C-101B-9397-08002B2CF9AE}" pid="25" name="ContentTypeId">
    <vt:lpwstr>0x010100E18F4CA5E132FA4491F957218C721511</vt:lpwstr>
  </property>
</Properties>
</file>